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E73B90A" w14:textId="3992FB6B" w:rsidR="005E1F5D" w:rsidRPr="00603221" w:rsidRDefault="00DF15AE" w:rsidP="005E1F5D">
      <w:pPr>
        <w:jc w:val="center"/>
        <w:rPr>
          <w:rFonts w:cs="Tahoma"/>
          <w:b/>
          <w:sz w:val="32"/>
          <w:szCs w:val="32"/>
        </w:rPr>
      </w:pPr>
      <w:r w:rsidRPr="00DF15AE">
        <w:rPr>
          <w:rFonts w:cs="Tahoma"/>
          <w:b/>
          <w:sz w:val="32"/>
          <w:szCs w:val="32"/>
        </w:rPr>
        <w:t>Διακήρυξη</w:t>
      </w:r>
      <w:r w:rsidRPr="00062ECC">
        <w:rPr>
          <w:rFonts w:cs="Tahoma"/>
          <w:b/>
          <w:sz w:val="32"/>
          <w:szCs w:val="32"/>
        </w:rPr>
        <w:t xml:space="preserve"> </w:t>
      </w:r>
      <w:r w:rsidR="005E1F5D" w:rsidRPr="00603221">
        <w:rPr>
          <w:rFonts w:cs="Tahoma"/>
          <w:b/>
          <w:sz w:val="32"/>
          <w:szCs w:val="32"/>
        </w:rPr>
        <w:t xml:space="preserve">Ηλεκτρονικού Ανοικτού </w:t>
      </w:r>
      <w:r w:rsidR="005E1F5D" w:rsidRPr="00972073">
        <w:rPr>
          <w:rFonts w:cs="Tahoma"/>
          <w:b/>
          <w:sz w:val="32"/>
          <w:szCs w:val="32"/>
        </w:rPr>
        <w:t>(Διεθνούς) Άνω των Ορίων</w:t>
      </w:r>
      <w:r w:rsidR="005E1F5D" w:rsidRPr="00603221">
        <w:rPr>
          <w:rFonts w:cs="Tahoma"/>
          <w:b/>
          <w:sz w:val="32"/>
          <w:szCs w:val="32"/>
        </w:rPr>
        <w:t xml:space="preserve"> Διαγωνισμού</w:t>
      </w:r>
    </w:p>
    <w:p w14:paraId="088E5AC6" w14:textId="77777777" w:rsidR="005E1F5D" w:rsidRDefault="005E1F5D" w:rsidP="005E1F5D">
      <w:pPr>
        <w:jc w:val="center"/>
        <w:rPr>
          <w:rFonts w:cs="Tahoma"/>
          <w:b/>
          <w:sz w:val="32"/>
          <w:szCs w:val="32"/>
        </w:rPr>
      </w:pPr>
      <w:r w:rsidRPr="00603221">
        <w:rPr>
          <w:rFonts w:cs="Tahoma"/>
          <w:b/>
          <w:sz w:val="32"/>
          <w:szCs w:val="32"/>
        </w:rPr>
        <w:t>για το Έργο</w:t>
      </w:r>
    </w:p>
    <w:p w14:paraId="0E7E8AA6" w14:textId="5B722301" w:rsidR="00717FC5" w:rsidRPr="008E7558" w:rsidRDefault="00466614" w:rsidP="008E7558">
      <w:pPr>
        <w:jc w:val="center"/>
        <w:rPr>
          <w:rFonts w:cs="Tahoma"/>
          <w:b/>
          <w:sz w:val="32"/>
          <w:szCs w:val="32"/>
        </w:rPr>
      </w:pPr>
      <w:r>
        <w:rPr>
          <w:rFonts w:cs="Tahoma"/>
          <w:b/>
          <w:sz w:val="32"/>
          <w:szCs w:val="32"/>
        </w:rPr>
        <w:t>«</w:t>
      </w:r>
      <w:r w:rsidR="00DD270D" w:rsidRPr="00DD270D">
        <w:rPr>
          <w:rFonts w:cs="Tahoma"/>
          <w:b/>
          <w:sz w:val="32"/>
          <w:szCs w:val="32"/>
        </w:rPr>
        <w:t>Υλοποίηση Διασύνδεσης Υψηλής Χωρητικότητας  ΣΥΖΕΥΞΙΣ ΙΙ με ΕΔΥΤΕ</w:t>
      </w:r>
      <w:r>
        <w:rPr>
          <w:rFonts w:cs="Tahoma"/>
          <w:b/>
          <w:sz w:val="32"/>
          <w:szCs w:val="32"/>
        </w:rPr>
        <w:t>»</w:t>
      </w:r>
    </w:p>
    <w:tbl>
      <w:tblPr>
        <w:tblpPr w:leftFromText="180" w:rightFromText="180" w:vertAnchor="text" w:horzAnchor="margin" w:tblpY="232"/>
        <w:tblW w:w="515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40"/>
        <w:gridCol w:w="4559"/>
        <w:gridCol w:w="2412"/>
      </w:tblGrid>
      <w:tr w:rsidR="00F661A1" w:rsidRPr="00734309" w14:paraId="3028A2FE" w14:textId="77777777" w:rsidTr="00365064">
        <w:trPr>
          <w:trHeight w:val="363"/>
        </w:trPr>
        <w:tc>
          <w:tcPr>
            <w:tcW w:w="1483" w:type="pct"/>
            <w:shd w:val="clear" w:color="auto" w:fill="auto"/>
            <w:vAlign w:val="bottom"/>
          </w:tcPr>
          <w:p w14:paraId="4274B515" w14:textId="77777777" w:rsidR="00F661A1" w:rsidRPr="00621A99" w:rsidRDefault="00F661A1" w:rsidP="00365064">
            <w:pPr>
              <w:spacing w:after="0"/>
              <w:rPr>
                <w:b/>
                <w:bCs/>
              </w:rPr>
            </w:pPr>
            <w:r w:rsidRPr="00621A99">
              <w:rPr>
                <w:b/>
                <w:bCs/>
              </w:rPr>
              <w:t xml:space="preserve">Κωδ. ΟΠΣ: </w:t>
            </w:r>
          </w:p>
        </w:tc>
        <w:tc>
          <w:tcPr>
            <w:tcW w:w="3517" w:type="pct"/>
            <w:gridSpan w:val="2"/>
            <w:shd w:val="clear" w:color="auto" w:fill="auto"/>
            <w:vAlign w:val="bottom"/>
          </w:tcPr>
          <w:p w14:paraId="1253B3E2" w14:textId="286391FF" w:rsidR="00F661A1" w:rsidRPr="00D82CA4" w:rsidRDefault="009536B4" w:rsidP="00365064">
            <w:pPr>
              <w:spacing w:after="0"/>
              <w:rPr>
                <w:b/>
              </w:rPr>
            </w:pPr>
            <w:r w:rsidRPr="002D2A2D">
              <w:rPr>
                <w:rFonts w:cs="Tahoma"/>
                <w:b/>
                <w:bCs/>
                <w:lang w:eastAsia="el-GR"/>
              </w:rPr>
              <w:t>5136039</w:t>
            </w:r>
            <w:r>
              <w:rPr>
                <w:rFonts w:cs="Tahoma"/>
                <w:b/>
                <w:bCs/>
                <w:lang w:eastAsia="el-GR"/>
              </w:rPr>
              <w:t xml:space="preserve"> - </w:t>
            </w:r>
            <w:r w:rsidRPr="00C56A46">
              <w:rPr>
                <w:rFonts w:cs="Tahoma"/>
                <w:b/>
                <w:bCs/>
                <w:lang w:eastAsia="el-GR"/>
              </w:rPr>
              <w:t xml:space="preserve">Δράσεις επέκτασης και υποστήριξης του Εθνικού Δικτύου Τηλεπικοινωνιών </w:t>
            </w:r>
          </w:p>
        </w:tc>
      </w:tr>
      <w:tr w:rsidR="00F661A1" w:rsidRPr="00734309" w14:paraId="7A9762AC" w14:textId="77777777" w:rsidTr="00365064">
        <w:trPr>
          <w:trHeight w:val="377"/>
        </w:trPr>
        <w:tc>
          <w:tcPr>
            <w:tcW w:w="1483" w:type="pct"/>
            <w:shd w:val="clear" w:color="auto" w:fill="auto"/>
            <w:vAlign w:val="bottom"/>
          </w:tcPr>
          <w:p w14:paraId="2201C577" w14:textId="77777777" w:rsidR="00F661A1" w:rsidRPr="00621A99" w:rsidRDefault="00F661A1" w:rsidP="002765B2">
            <w:pPr>
              <w:spacing w:after="0"/>
              <w:jc w:val="right"/>
              <w:rPr>
                <w:b/>
                <w:bCs/>
              </w:rPr>
            </w:pPr>
            <w:r w:rsidRPr="00621A99">
              <w:rPr>
                <w:b/>
                <w:bCs/>
              </w:rPr>
              <w:t>Επιχειρησιακό Πρόγραμμα:</w:t>
            </w:r>
          </w:p>
        </w:tc>
        <w:tc>
          <w:tcPr>
            <w:tcW w:w="3517" w:type="pct"/>
            <w:gridSpan w:val="2"/>
            <w:shd w:val="clear" w:color="auto" w:fill="auto"/>
            <w:vAlign w:val="bottom"/>
          </w:tcPr>
          <w:p w14:paraId="39011BE1" w14:textId="4CDF6B2C" w:rsidR="00F661A1" w:rsidRPr="009536B4" w:rsidRDefault="00A6773D" w:rsidP="00365064">
            <w:pPr>
              <w:spacing w:after="0"/>
              <w:rPr>
                <w:b/>
              </w:rPr>
            </w:pPr>
            <w:r w:rsidRPr="00322B24">
              <w:rPr>
                <w:b/>
                <w:color w:val="000000"/>
              </w:rPr>
              <w:t>Πρόγραμμα Δημοσίων Επενδύσεων (ΠΔΕ) 202</w:t>
            </w:r>
            <w:r w:rsidR="0068324C" w:rsidRPr="001F438D">
              <w:rPr>
                <w:b/>
                <w:color w:val="000000"/>
              </w:rPr>
              <w:t>2</w:t>
            </w:r>
            <w:r w:rsidRPr="00322B24">
              <w:rPr>
                <w:b/>
                <w:color w:val="000000"/>
              </w:rPr>
              <w:t>-ΤΑΜΕΙΟ ΑΝΑΚΑΜΨΗΣ</w:t>
            </w:r>
            <w:r w:rsidR="009536B4" w:rsidRPr="00D82CA4">
              <w:rPr>
                <w:b/>
                <w:color w:val="000000"/>
              </w:rPr>
              <w:t xml:space="preserve"> - </w:t>
            </w:r>
            <w:r w:rsidR="009536B4">
              <w:rPr>
                <w:rFonts w:cs="Tahoma"/>
                <w:b/>
                <w:bCs/>
                <w:lang w:eastAsia="el-GR"/>
              </w:rPr>
              <w:t>Δράση 16956 «</w:t>
            </w:r>
            <w:r w:rsidR="009536B4" w:rsidRPr="00EB7076">
              <w:t xml:space="preserve"> </w:t>
            </w:r>
            <w:r w:rsidR="009536B4" w:rsidRPr="00E91964">
              <w:rPr>
                <w:rFonts w:cs="Tahoma"/>
                <w:b/>
                <w:bCs/>
                <w:lang w:eastAsia="el-GR"/>
              </w:rPr>
              <w:t>Δράσεις επέκτασης και υποστήριξης του Εθνικού Δικτύου Τηλεπικοινωνιών</w:t>
            </w:r>
            <w:r w:rsidR="009536B4">
              <w:rPr>
                <w:rFonts w:cs="Tahoma"/>
                <w:b/>
                <w:bCs/>
                <w:lang w:eastAsia="el-GR"/>
              </w:rPr>
              <w:t>»</w:t>
            </w:r>
          </w:p>
        </w:tc>
      </w:tr>
      <w:tr w:rsidR="00F661A1" w:rsidRPr="009D2129" w14:paraId="437E69C3" w14:textId="77777777" w:rsidTr="00365064">
        <w:trPr>
          <w:trHeight w:val="1041"/>
        </w:trPr>
        <w:tc>
          <w:tcPr>
            <w:tcW w:w="1483" w:type="pct"/>
            <w:shd w:val="clear" w:color="auto" w:fill="auto"/>
            <w:vAlign w:val="bottom"/>
          </w:tcPr>
          <w:p w14:paraId="1CB15BD2" w14:textId="5FED9633" w:rsidR="00F661A1" w:rsidRPr="00621A99" w:rsidRDefault="00F661A1" w:rsidP="002765B2">
            <w:pPr>
              <w:spacing w:after="0"/>
              <w:jc w:val="right"/>
              <w:rPr>
                <w:b/>
                <w:bCs/>
              </w:rPr>
            </w:pPr>
            <w:r w:rsidRPr="00621A99">
              <w:rPr>
                <w:b/>
                <w:bCs/>
              </w:rPr>
              <w:t>Εκτιμώμενη αξία σύμβασης:</w:t>
            </w:r>
          </w:p>
          <w:p w14:paraId="5B1C3A2A" w14:textId="77777777" w:rsidR="00F661A1" w:rsidRPr="00621A99" w:rsidRDefault="00F661A1" w:rsidP="002765B2">
            <w:pPr>
              <w:spacing w:after="0"/>
              <w:jc w:val="right"/>
              <w:rPr>
                <w:b/>
                <w:bCs/>
              </w:rPr>
            </w:pPr>
          </w:p>
        </w:tc>
        <w:tc>
          <w:tcPr>
            <w:tcW w:w="3517" w:type="pct"/>
            <w:gridSpan w:val="2"/>
            <w:shd w:val="clear" w:color="auto" w:fill="auto"/>
          </w:tcPr>
          <w:p w14:paraId="67113179" w14:textId="5886D517" w:rsidR="003B5EAF" w:rsidRPr="00BB64C7" w:rsidRDefault="009536B4" w:rsidP="003B5EAF">
            <w:pPr>
              <w:pStyle w:val="a6"/>
              <w:numPr>
                <w:ilvl w:val="0"/>
                <w:numId w:val="10"/>
              </w:numPr>
            </w:pPr>
            <w:r>
              <w:t>Εκτιμώμενη αξία σύμβασης</w:t>
            </w:r>
            <w:r w:rsidR="003B5EAF" w:rsidRPr="00BB64C7">
              <w:t xml:space="preserve"> </w:t>
            </w:r>
            <w:r w:rsidR="00D74D32">
              <w:t xml:space="preserve"> </w:t>
            </w:r>
            <w:r w:rsidR="007B6CDD">
              <w:rPr>
                <w:rFonts w:cs="Tahoma"/>
                <w:b/>
                <w:bCs/>
                <w:color w:val="000000"/>
              </w:rPr>
              <w:t>192.500,00</w:t>
            </w:r>
            <w:r w:rsidR="00D74D32" w:rsidRPr="00D74D32">
              <w:rPr>
                <w:rFonts w:cs="Tahoma"/>
                <w:b/>
                <w:bCs/>
                <w:color w:val="000000"/>
              </w:rPr>
              <w:t xml:space="preserve"> €</w:t>
            </w:r>
            <w:r w:rsidR="003B5EAF" w:rsidRPr="00242E3F">
              <w:rPr>
                <w:b/>
                <w:bCs/>
              </w:rPr>
              <w:t>,</w:t>
            </w:r>
            <w:r w:rsidR="003B5EAF" w:rsidRPr="00242E3F">
              <w:t xml:space="preserve"> μη συμπεριλαμβανομένου ΦΠΑ (</w:t>
            </w:r>
            <w:r w:rsidR="003B5EAF" w:rsidRPr="00465207">
              <w:rPr>
                <w:rFonts w:cs="Tahoma"/>
              </w:rPr>
              <w:t>Προϋπολογισμός με ΦΠΑ</w:t>
            </w:r>
            <w:r w:rsidR="003B5EAF" w:rsidRPr="00242E3F">
              <w:t>:</w:t>
            </w:r>
            <w:r w:rsidR="003B5EAF">
              <w:t xml:space="preserve">  </w:t>
            </w:r>
            <w:r w:rsidR="00D74D32">
              <w:t xml:space="preserve"> </w:t>
            </w:r>
            <w:r w:rsidR="007B6CDD">
              <w:rPr>
                <w:b/>
                <w:bCs/>
              </w:rPr>
              <w:t>238.700,00</w:t>
            </w:r>
            <w:r w:rsidR="00D74D32" w:rsidRPr="00D74D32">
              <w:rPr>
                <w:b/>
                <w:bCs/>
              </w:rPr>
              <w:t xml:space="preserve"> €</w:t>
            </w:r>
            <w:r w:rsidR="003B5EAF">
              <w:rPr>
                <w:b/>
                <w:bCs/>
              </w:rPr>
              <w:t>, ΦΠΑ 24%</w:t>
            </w:r>
            <w:r w:rsidR="003B5EAF">
              <w:t xml:space="preserve"> </w:t>
            </w:r>
            <w:r w:rsidR="00D74D32">
              <w:t xml:space="preserve"> </w:t>
            </w:r>
            <w:r w:rsidR="007B6CDD">
              <w:rPr>
                <w:b/>
                <w:bCs/>
              </w:rPr>
              <w:t>46.200,00</w:t>
            </w:r>
            <w:r w:rsidR="00D74D32" w:rsidRPr="00D82CA4">
              <w:rPr>
                <w:b/>
                <w:bCs/>
              </w:rPr>
              <w:t xml:space="preserve"> €</w:t>
            </w:r>
            <w:r w:rsidR="00D74D32" w:rsidRPr="00D74D32">
              <w:t xml:space="preserve"> </w:t>
            </w:r>
            <w:r w:rsidR="003B5EAF">
              <w:t>)</w:t>
            </w:r>
            <w:r w:rsidR="003B5EAF" w:rsidRPr="00BB64C7">
              <w:t>.</w:t>
            </w:r>
            <w:r w:rsidR="003B5EAF">
              <w:t xml:space="preserve"> </w:t>
            </w:r>
          </w:p>
          <w:p w14:paraId="6FE52C44" w14:textId="3F91F984" w:rsidR="00A51CC6" w:rsidRPr="00E526C0" w:rsidRDefault="009536B4" w:rsidP="003B5EAF">
            <w:pPr>
              <w:pStyle w:val="a6"/>
              <w:numPr>
                <w:ilvl w:val="0"/>
                <w:numId w:val="10"/>
              </w:numPr>
            </w:pPr>
            <w:r>
              <w:t xml:space="preserve">Εκτιμώμενη αξία </w:t>
            </w:r>
            <w:r w:rsidR="003B5EAF" w:rsidRPr="00E526C0">
              <w:t>δικαιώματος προαίρεσης</w:t>
            </w:r>
            <w:r>
              <w:t xml:space="preserve"> αύξησης</w:t>
            </w:r>
            <w:r w:rsidR="003B5EAF">
              <w:t xml:space="preserve"> φυσικού αντικειμένου</w:t>
            </w:r>
            <w:r w:rsidR="003B5EAF" w:rsidRPr="00001739">
              <w:t xml:space="preserve">: </w:t>
            </w:r>
            <w:r w:rsidR="003B5EAF">
              <w:t xml:space="preserve">έως </w:t>
            </w:r>
            <w:r w:rsidR="00944204">
              <w:t>ποσοστού 30%, ποσού</w:t>
            </w:r>
            <w:r w:rsidR="00944204" w:rsidRPr="00CB18C1">
              <w:t xml:space="preserve"> </w:t>
            </w:r>
            <w:r w:rsidR="00860B8C">
              <w:rPr>
                <w:b/>
                <w:bCs/>
              </w:rPr>
              <w:t>57.750</w:t>
            </w:r>
            <w:r w:rsidR="00D74D32" w:rsidRPr="00D82CA4">
              <w:rPr>
                <w:b/>
                <w:bCs/>
              </w:rPr>
              <w:t>,00 €</w:t>
            </w:r>
            <w:r w:rsidR="00D74D32" w:rsidRPr="00D74D32">
              <w:t xml:space="preserve"> </w:t>
            </w:r>
            <w:r w:rsidR="003B5EAF" w:rsidRPr="00465207">
              <w:t>μη περιλαμβανομένου ΦΠΑ</w:t>
            </w:r>
            <w:r w:rsidR="00BB71F9">
              <w:t xml:space="preserve"> - </w:t>
            </w:r>
            <w:r w:rsidR="003B5EAF" w:rsidRPr="00465207">
              <w:t>(Προϋπολογισμός με ΦΠΑ</w:t>
            </w:r>
            <w:r w:rsidR="003B5EAF" w:rsidRPr="0000697D">
              <w:t xml:space="preserve"> </w:t>
            </w:r>
            <w:r w:rsidR="00D74D32">
              <w:t xml:space="preserve"> </w:t>
            </w:r>
            <w:r w:rsidR="00860B8C">
              <w:rPr>
                <w:b/>
                <w:bCs/>
              </w:rPr>
              <w:t>71.610</w:t>
            </w:r>
            <w:r w:rsidR="00D74D32" w:rsidRPr="00D82CA4">
              <w:rPr>
                <w:b/>
                <w:bCs/>
              </w:rPr>
              <w:t>,00 €</w:t>
            </w:r>
            <w:r w:rsidR="003B5EAF" w:rsidRPr="00465207">
              <w:rPr>
                <w:b/>
                <w:lang w:eastAsia="el-GR"/>
              </w:rPr>
              <w:t xml:space="preserve">, ΦΠΑ </w:t>
            </w:r>
            <w:r w:rsidR="003B5EAF" w:rsidRPr="00465207">
              <w:rPr>
                <w:b/>
              </w:rPr>
              <w:t>24%</w:t>
            </w:r>
            <w:r w:rsidR="003B5EAF" w:rsidRPr="0000697D">
              <w:rPr>
                <w:b/>
              </w:rPr>
              <w:t xml:space="preserve"> </w:t>
            </w:r>
            <w:r w:rsidR="00D74D32">
              <w:t xml:space="preserve"> </w:t>
            </w:r>
            <w:r w:rsidR="00860B8C">
              <w:rPr>
                <w:b/>
              </w:rPr>
              <w:t>13.860</w:t>
            </w:r>
            <w:r w:rsidR="00D74D32" w:rsidRPr="00D74D32">
              <w:rPr>
                <w:b/>
              </w:rPr>
              <w:t xml:space="preserve">,00 € </w:t>
            </w:r>
            <w:r w:rsidR="003B5EAF" w:rsidRPr="00465207">
              <w:rPr>
                <w:lang w:eastAsia="el-GR"/>
              </w:rPr>
              <w:t>)</w:t>
            </w:r>
          </w:p>
          <w:p w14:paraId="75945AF0" w14:textId="77777777" w:rsidR="005B2B6B" w:rsidRPr="00944204" w:rsidRDefault="005B2B6B" w:rsidP="00BD42E8">
            <w:pPr>
              <w:rPr>
                <w:rFonts w:ascii="Calibri" w:hAnsi="Calibri" w:cs="Calibri"/>
                <w:color w:val="000000"/>
                <w:lang w:eastAsia="en-US"/>
              </w:rPr>
            </w:pPr>
            <w:r w:rsidRPr="00DF45A7">
              <w:rPr>
                <w:rFonts w:cs="Tahoma"/>
              </w:rPr>
              <w:t xml:space="preserve">Συνολική εκτιμώμενη αξία σύμβασης </w:t>
            </w:r>
            <w:r>
              <w:t xml:space="preserve">  </w:t>
            </w:r>
            <w:r>
              <w:br/>
            </w:r>
            <w:r w:rsidRPr="00944204">
              <w:rPr>
                <w:b/>
                <w:bCs/>
              </w:rPr>
              <w:t xml:space="preserve">250.250,00 € </w:t>
            </w:r>
            <w:r w:rsidRPr="00DF45A7">
              <w:rPr>
                <w:rFonts w:cs="Tahoma"/>
              </w:rPr>
              <w:t xml:space="preserve">μη περιλαμβανομένου ΦΠΑ, προϋπολογισμός με ΦΠΑ: </w:t>
            </w:r>
            <w:r>
              <w:t xml:space="preserve"> </w:t>
            </w:r>
            <w:r w:rsidRPr="00DF45A7">
              <w:rPr>
                <w:rFonts w:cs="Tahoma"/>
                <w:b/>
                <w:bCs/>
              </w:rPr>
              <w:t>310.310,00 €,</w:t>
            </w:r>
            <w:r w:rsidRPr="00DF45A7" w:rsidDel="00D74D32">
              <w:rPr>
                <w:rFonts w:cs="Tahoma"/>
                <w:b/>
                <w:bCs/>
              </w:rPr>
              <w:t xml:space="preserve"> </w:t>
            </w:r>
            <w:r w:rsidRPr="00DF45A7">
              <w:rPr>
                <w:rFonts w:cs="Tahoma"/>
                <w:b/>
                <w:bCs/>
              </w:rPr>
              <w:t xml:space="preserve">ΦΠΑ 24% </w:t>
            </w:r>
            <w:r>
              <w:t xml:space="preserve"> </w:t>
            </w:r>
            <w:r w:rsidRPr="00DF45A7">
              <w:rPr>
                <w:rFonts w:cs="Tahoma"/>
                <w:b/>
                <w:bCs/>
              </w:rPr>
              <w:t>60.060,00 €</w:t>
            </w:r>
          </w:p>
          <w:p w14:paraId="30CCFFCF" w14:textId="056CF807" w:rsidR="00655934" w:rsidRPr="009C5656" w:rsidRDefault="00655934" w:rsidP="009C5656">
            <w:pPr>
              <w:rPr>
                <w:b/>
                <w:color w:val="000000"/>
              </w:rPr>
            </w:pPr>
          </w:p>
        </w:tc>
      </w:tr>
      <w:tr w:rsidR="00F661A1" w:rsidRPr="00734309" w14:paraId="76E61419" w14:textId="77777777" w:rsidTr="00365064">
        <w:trPr>
          <w:trHeight w:val="483"/>
        </w:trPr>
        <w:tc>
          <w:tcPr>
            <w:tcW w:w="1483" w:type="pct"/>
            <w:shd w:val="clear" w:color="auto" w:fill="auto"/>
            <w:vAlign w:val="bottom"/>
          </w:tcPr>
          <w:p w14:paraId="63AC3534" w14:textId="77777777" w:rsidR="00F661A1" w:rsidRPr="00E14E77" w:rsidRDefault="00F661A1" w:rsidP="002765B2">
            <w:pPr>
              <w:spacing w:after="0"/>
              <w:jc w:val="right"/>
              <w:rPr>
                <w:b/>
                <w:bCs/>
              </w:rPr>
            </w:pPr>
            <w:r w:rsidRPr="00E14E77">
              <w:rPr>
                <w:b/>
                <w:bCs/>
              </w:rPr>
              <w:t>CPV:</w:t>
            </w:r>
          </w:p>
        </w:tc>
        <w:tc>
          <w:tcPr>
            <w:tcW w:w="3517" w:type="pct"/>
            <w:gridSpan w:val="2"/>
            <w:shd w:val="clear" w:color="auto" w:fill="auto"/>
            <w:vAlign w:val="bottom"/>
          </w:tcPr>
          <w:p w14:paraId="4FFA49E6" w14:textId="0D6E5DF0" w:rsidR="00DE068E" w:rsidRPr="00D82CA4" w:rsidRDefault="00DE068E" w:rsidP="00D82CA4">
            <w:pPr>
              <w:spacing w:after="0"/>
              <w:rPr>
                <w:rFonts w:cs="Tahoma"/>
              </w:rPr>
            </w:pPr>
            <w:r w:rsidRPr="00D82CA4">
              <w:rPr>
                <w:rFonts w:cs="Tahoma"/>
              </w:rPr>
              <w:t>71316000-6 Υπηρεσίες παροχής συμβουλών σε θέματα τηλεπικοινωνιών</w:t>
            </w:r>
          </w:p>
          <w:p w14:paraId="491C76C9" w14:textId="45DE9950" w:rsidR="00DE068E" w:rsidRPr="00D82CA4" w:rsidRDefault="00DE068E" w:rsidP="00EE45D6">
            <w:pPr>
              <w:spacing w:after="0"/>
              <w:rPr>
                <w:rFonts w:cs="Tahoma"/>
              </w:rPr>
            </w:pPr>
            <w:r w:rsidRPr="00DE068E">
              <w:rPr>
                <w:rFonts w:cs="Tahoma"/>
              </w:rPr>
              <w:t>32523000-5</w:t>
            </w:r>
            <w:r w:rsidRPr="00DE068E">
              <w:rPr>
                <w:rFonts w:cs="Tahoma"/>
              </w:rPr>
              <w:tab/>
              <w:t>Εγκαταστάσεις τηλεπικοινωνιών</w:t>
            </w:r>
          </w:p>
          <w:p w14:paraId="60820426" w14:textId="7C00DE2F" w:rsidR="00F661A1" w:rsidRPr="00EE45D6" w:rsidRDefault="002A3D77" w:rsidP="00EE45D6">
            <w:pPr>
              <w:spacing w:after="0"/>
              <w:rPr>
                <w:rFonts w:cs="Tahoma"/>
              </w:rPr>
            </w:pPr>
            <w:r>
              <w:rPr>
                <w:rFonts w:cs="Tahoma"/>
              </w:rPr>
              <w:t>64227000</w:t>
            </w:r>
            <w:r w:rsidR="00EE45D6" w:rsidRPr="00DE068E">
              <w:rPr>
                <w:rFonts w:cs="Tahoma"/>
              </w:rPr>
              <w:t>-</w:t>
            </w:r>
            <w:r>
              <w:rPr>
                <w:rFonts w:cs="Tahoma"/>
              </w:rPr>
              <w:t>3</w:t>
            </w:r>
            <w:r w:rsidR="00EE45D6" w:rsidRPr="00D82CA4">
              <w:rPr>
                <w:rFonts w:cs="Tahoma"/>
              </w:rPr>
              <w:t xml:space="preserve"> </w:t>
            </w:r>
            <w:r w:rsidR="00445D25">
              <w:rPr>
                <w:rFonts w:cs="Tahoma"/>
              </w:rPr>
              <w:t>Ολοκληρωμένες υπηρεσίες τηλεπικοινωνιών</w:t>
            </w:r>
          </w:p>
        </w:tc>
      </w:tr>
      <w:tr w:rsidR="00F661A1" w:rsidRPr="009D2129" w14:paraId="4DC78920" w14:textId="77777777" w:rsidTr="00365064">
        <w:trPr>
          <w:trHeight w:val="624"/>
        </w:trPr>
        <w:tc>
          <w:tcPr>
            <w:tcW w:w="1483" w:type="pct"/>
            <w:shd w:val="clear" w:color="auto" w:fill="auto"/>
            <w:vAlign w:val="bottom"/>
          </w:tcPr>
          <w:p w14:paraId="739DEB4E" w14:textId="77777777" w:rsidR="00F661A1" w:rsidRPr="00E14E77" w:rsidRDefault="00F661A1" w:rsidP="002765B2">
            <w:pPr>
              <w:spacing w:after="0"/>
              <w:jc w:val="right"/>
              <w:rPr>
                <w:b/>
                <w:bCs/>
              </w:rPr>
            </w:pPr>
            <w:r w:rsidRPr="00E14E77">
              <w:rPr>
                <w:b/>
                <w:bCs/>
              </w:rPr>
              <w:t>Κριτήριο Ανάθεσης:</w:t>
            </w:r>
          </w:p>
        </w:tc>
        <w:tc>
          <w:tcPr>
            <w:tcW w:w="3517" w:type="pct"/>
            <w:gridSpan w:val="2"/>
            <w:shd w:val="clear" w:color="auto" w:fill="auto"/>
            <w:vAlign w:val="bottom"/>
          </w:tcPr>
          <w:p w14:paraId="0C5902A7" w14:textId="4DDD508F" w:rsidR="00F661A1" w:rsidRPr="00CB18C1" w:rsidRDefault="00F661A1" w:rsidP="00365064">
            <w:pPr>
              <w:spacing w:after="0"/>
              <w:rPr>
                <w:b/>
                <w:bCs/>
              </w:rPr>
            </w:pPr>
            <w:r w:rsidRPr="00CB18C1">
              <w:rPr>
                <w:b/>
                <w:bCs/>
              </w:rPr>
              <w:t>Η πλέον συμφέρουσα από οικονομική άποψη προσφορά βάσει βέλτιστης σχέσης ποιότητας – τιμής.</w:t>
            </w:r>
          </w:p>
        </w:tc>
      </w:tr>
      <w:tr w:rsidR="00F661A1" w:rsidRPr="00734309" w:rsidDel="005977E7" w14:paraId="3FC6212C" w14:textId="77777777" w:rsidTr="00365064">
        <w:trPr>
          <w:trHeight w:val="363"/>
        </w:trPr>
        <w:tc>
          <w:tcPr>
            <w:tcW w:w="1483" w:type="pct"/>
            <w:shd w:val="clear" w:color="auto" w:fill="auto"/>
            <w:vAlign w:val="bottom"/>
          </w:tcPr>
          <w:p w14:paraId="7AE45CE6" w14:textId="77777777" w:rsidR="00F661A1" w:rsidRPr="00E14E77" w:rsidRDefault="00F661A1" w:rsidP="002765B2">
            <w:pPr>
              <w:spacing w:after="0"/>
              <w:jc w:val="right"/>
              <w:rPr>
                <w:b/>
                <w:bCs/>
              </w:rPr>
            </w:pPr>
            <w:r w:rsidRPr="00E14E77">
              <w:rPr>
                <w:b/>
                <w:bCs/>
              </w:rPr>
              <w:t>Ημερομηνία Διενέργειας:</w:t>
            </w:r>
          </w:p>
        </w:tc>
        <w:tc>
          <w:tcPr>
            <w:tcW w:w="3517" w:type="pct"/>
            <w:gridSpan w:val="2"/>
            <w:shd w:val="clear" w:color="auto" w:fill="auto"/>
            <w:vAlign w:val="bottom"/>
          </w:tcPr>
          <w:p w14:paraId="25CCE050" w14:textId="25A13C8C" w:rsidR="00F661A1" w:rsidRPr="00791D20" w:rsidDel="005977E7" w:rsidRDefault="00791D20" w:rsidP="00365064">
            <w:pPr>
              <w:spacing w:after="0"/>
              <w:rPr>
                <w:b/>
                <w:bCs/>
                <w:color w:val="000000"/>
                <w:lang w:val="en-US"/>
              </w:rPr>
            </w:pPr>
            <w:r w:rsidRPr="00791D20">
              <w:rPr>
                <w:b/>
                <w:bCs/>
              </w:rPr>
              <w:t>16</w:t>
            </w:r>
            <w:r w:rsidR="008146BF" w:rsidRPr="00791D20">
              <w:rPr>
                <w:b/>
                <w:bCs/>
              </w:rPr>
              <w:t>/</w:t>
            </w:r>
            <w:r w:rsidRPr="00791D20">
              <w:rPr>
                <w:b/>
                <w:bCs/>
              </w:rPr>
              <w:t>06</w:t>
            </w:r>
            <w:r w:rsidR="008146BF" w:rsidRPr="00791D20">
              <w:rPr>
                <w:b/>
                <w:bCs/>
              </w:rPr>
              <w:t>/</w:t>
            </w:r>
            <w:r w:rsidR="008146BF" w:rsidRPr="00E14E77">
              <w:rPr>
                <w:b/>
                <w:bCs/>
              </w:rPr>
              <w:t>202</w:t>
            </w:r>
            <w:r w:rsidRPr="00791D20">
              <w:rPr>
                <w:b/>
                <w:bCs/>
              </w:rPr>
              <w:t>3</w:t>
            </w:r>
          </w:p>
        </w:tc>
      </w:tr>
      <w:tr w:rsidR="00365064" w:rsidRPr="00DC4B08" w:rsidDel="005977E7" w14:paraId="41DE7D19" w14:textId="77777777" w:rsidTr="00D82CA4">
        <w:tc>
          <w:tcPr>
            <w:tcW w:w="3783" w:type="pct"/>
            <w:gridSpan w:val="2"/>
            <w:shd w:val="clear" w:color="auto" w:fill="auto"/>
            <w:vAlign w:val="bottom"/>
          </w:tcPr>
          <w:p w14:paraId="76AA9EF0" w14:textId="77777777" w:rsidR="00365064" w:rsidRPr="00DC4B08" w:rsidRDefault="00365064" w:rsidP="00365064">
            <w:pPr>
              <w:autoSpaceDE w:val="0"/>
              <w:autoSpaceDN w:val="0"/>
              <w:adjustRightInd w:val="0"/>
              <w:spacing w:after="0"/>
              <w:jc w:val="right"/>
              <w:rPr>
                <w:rFonts w:cs="Calibri"/>
                <w:b/>
                <w:color w:val="000000"/>
                <w:highlight w:val="yellow"/>
              </w:rPr>
            </w:pPr>
            <w:bookmarkStart w:id="0" w:name="_Toc375058496"/>
            <w:bookmarkStart w:id="1" w:name="_Toc418166314"/>
            <w:r w:rsidRPr="00DC4B08">
              <w:rPr>
                <w:rFonts w:cs="Calibri"/>
                <w:b/>
                <w:color w:val="000000"/>
              </w:rPr>
              <w:t>Ημερομηνία Ανάρτησης στο ΚΗΜΔΗΣ</w:t>
            </w:r>
          </w:p>
        </w:tc>
        <w:tc>
          <w:tcPr>
            <w:tcW w:w="1217" w:type="pct"/>
            <w:shd w:val="clear" w:color="auto" w:fill="auto"/>
            <w:vAlign w:val="bottom"/>
          </w:tcPr>
          <w:p w14:paraId="0AA0475D" w14:textId="0DCB0B0A" w:rsidR="00365064" w:rsidRPr="001D622D" w:rsidDel="005977E7" w:rsidRDefault="001D622D" w:rsidP="00365064">
            <w:pPr>
              <w:autoSpaceDE w:val="0"/>
              <w:autoSpaceDN w:val="0"/>
              <w:adjustRightInd w:val="0"/>
              <w:spacing w:after="0"/>
              <w:rPr>
                <w:rFonts w:cs="Calibri"/>
                <w:b/>
                <w:color w:val="000000"/>
                <w:lang w:val="en-US"/>
              </w:rPr>
            </w:pPr>
            <w:r w:rsidRPr="001D622D">
              <w:rPr>
                <w:rFonts w:cs="Calibri"/>
                <w:b/>
                <w:color w:val="000000"/>
                <w:lang w:val="en-US"/>
              </w:rPr>
              <w:t>15</w:t>
            </w:r>
            <w:r w:rsidR="00365064" w:rsidRPr="001D622D">
              <w:rPr>
                <w:rFonts w:cs="Calibri"/>
                <w:b/>
                <w:color w:val="000000"/>
              </w:rPr>
              <w:t>/</w:t>
            </w:r>
            <w:r w:rsidRPr="001D622D">
              <w:rPr>
                <w:rFonts w:cs="Calibri"/>
                <w:b/>
                <w:color w:val="000000"/>
                <w:lang w:val="en-US"/>
              </w:rPr>
              <w:t>05</w:t>
            </w:r>
            <w:r w:rsidR="00365064" w:rsidRPr="001D622D">
              <w:rPr>
                <w:rFonts w:cs="Calibri"/>
                <w:b/>
                <w:color w:val="000000"/>
              </w:rPr>
              <w:t>/</w:t>
            </w:r>
            <w:r w:rsidRPr="001D622D">
              <w:rPr>
                <w:rFonts w:cs="Calibri"/>
                <w:b/>
                <w:color w:val="000000"/>
                <w:lang w:val="en-US"/>
              </w:rPr>
              <w:t>2023</w:t>
            </w:r>
          </w:p>
        </w:tc>
      </w:tr>
      <w:tr w:rsidR="00365064" w:rsidRPr="00DC4B08" w:rsidDel="005977E7" w14:paraId="77E8C30E" w14:textId="77777777" w:rsidTr="001D622D">
        <w:trPr>
          <w:trHeight w:val="313"/>
        </w:trPr>
        <w:tc>
          <w:tcPr>
            <w:tcW w:w="3783" w:type="pct"/>
            <w:gridSpan w:val="2"/>
            <w:shd w:val="clear" w:color="auto" w:fill="auto"/>
            <w:vAlign w:val="bottom"/>
          </w:tcPr>
          <w:p w14:paraId="0F71F869" w14:textId="77777777" w:rsidR="00365064" w:rsidRPr="00DC4B08" w:rsidRDefault="00365064" w:rsidP="00365064">
            <w:pPr>
              <w:autoSpaceDE w:val="0"/>
              <w:autoSpaceDN w:val="0"/>
              <w:adjustRightInd w:val="0"/>
              <w:spacing w:after="0"/>
              <w:jc w:val="right"/>
              <w:rPr>
                <w:rFonts w:cs="Calibri"/>
                <w:b/>
                <w:color w:val="000000"/>
                <w:highlight w:val="yellow"/>
              </w:rPr>
            </w:pPr>
            <w:r w:rsidRPr="00DC4B08">
              <w:rPr>
                <w:rFonts w:cs="Calibri"/>
                <w:b/>
                <w:color w:val="000000"/>
              </w:rPr>
              <w:t>Ημερομηνία Ανάρτησης στο ΕΣΗΔΗΣ</w:t>
            </w:r>
          </w:p>
        </w:tc>
        <w:tc>
          <w:tcPr>
            <w:tcW w:w="1217" w:type="pct"/>
            <w:shd w:val="clear" w:color="auto" w:fill="auto"/>
            <w:vAlign w:val="bottom"/>
          </w:tcPr>
          <w:p w14:paraId="22537CD5" w14:textId="7CB89324" w:rsidR="00365064" w:rsidRPr="001D622D" w:rsidDel="005977E7" w:rsidRDefault="001D622D" w:rsidP="00365064">
            <w:pPr>
              <w:autoSpaceDE w:val="0"/>
              <w:autoSpaceDN w:val="0"/>
              <w:adjustRightInd w:val="0"/>
              <w:spacing w:after="0"/>
              <w:rPr>
                <w:rFonts w:cs="Calibri"/>
                <w:b/>
                <w:color w:val="000000"/>
              </w:rPr>
            </w:pPr>
            <w:r w:rsidRPr="001D622D">
              <w:rPr>
                <w:rFonts w:cs="Calibri"/>
                <w:b/>
                <w:color w:val="000000"/>
                <w:lang w:val="en-US"/>
              </w:rPr>
              <w:t>15</w:t>
            </w:r>
            <w:r w:rsidRPr="001D622D">
              <w:rPr>
                <w:rFonts w:cs="Calibri"/>
                <w:b/>
                <w:color w:val="000000"/>
              </w:rPr>
              <w:t>/</w:t>
            </w:r>
            <w:r w:rsidRPr="001D622D">
              <w:rPr>
                <w:rFonts w:cs="Calibri"/>
                <w:b/>
                <w:color w:val="000000"/>
                <w:lang w:val="en-US"/>
              </w:rPr>
              <w:t>05</w:t>
            </w:r>
            <w:r w:rsidRPr="001D622D">
              <w:rPr>
                <w:rFonts w:cs="Calibri"/>
                <w:b/>
                <w:color w:val="000000"/>
              </w:rPr>
              <w:t>/</w:t>
            </w:r>
            <w:r w:rsidRPr="001D622D">
              <w:rPr>
                <w:rFonts w:cs="Calibri"/>
                <w:b/>
                <w:color w:val="000000"/>
                <w:lang w:val="en-US"/>
              </w:rPr>
              <w:t>2023</w:t>
            </w:r>
          </w:p>
        </w:tc>
      </w:tr>
      <w:tr w:rsidR="00365064" w:rsidRPr="00DC4B08" w14:paraId="3300BB3E" w14:textId="77777777" w:rsidTr="00D82CA4">
        <w:tc>
          <w:tcPr>
            <w:tcW w:w="3783" w:type="pct"/>
            <w:gridSpan w:val="2"/>
            <w:shd w:val="clear" w:color="auto" w:fill="auto"/>
            <w:vAlign w:val="bottom"/>
          </w:tcPr>
          <w:p w14:paraId="378FDB76" w14:textId="77777777" w:rsidR="00365064" w:rsidRPr="00DC4B08" w:rsidRDefault="00365064" w:rsidP="00365064">
            <w:pPr>
              <w:autoSpaceDE w:val="0"/>
              <w:autoSpaceDN w:val="0"/>
              <w:adjustRightInd w:val="0"/>
              <w:spacing w:after="0"/>
              <w:jc w:val="right"/>
              <w:rPr>
                <w:rFonts w:cs="Calibri"/>
                <w:b/>
                <w:color w:val="000000"/>
              </w:rPr>
            </w:pPr>
            <w:r w:rsidRPr="00DC4B08">
              <w:rPr>
                <w:rFonts w:cs="Calibri"/>
                <w:b/>
                <w:color w:val="000000"/>
              </w:rPr>
              <w:t>Ημερομηνία</w:t>
            </w:r>
            <w:r w:rsidRPr="00DC4B08">
              <w:rPr>
                <w:rFonts w:cs="Calibri"/>
                <w:b/>
              </w:rPr>
              <w:t xml:space="preserve"> Αποστολής Διακήρυξης σε Ε.Ε. (Υπ. Επίσημων Εκδόσεων) </w:t>
            </w:r>
          </w:p>
        </w:tc>
        <w:tc>
          <w:tcPr>
            <w:tcW w:w="1217" w:type="pct"/>
            <w:shd w:val="clear" w:color="auto" w:fill="auto"/>
            <w:vAlign w:val="bottom"/>
          </w:tcPr>
          <w:p w14:paraId="24E2FC96" w14:textId="36E74E93" w:rsidR="00365064" w:rsidRPr="001D622D" w:rsidRDefault="001D622D" w:rsidP="00365064">
            <w:pPr>
              <w:autoSpaceDE w:val="0"/>
              <w:autoSpaceDN w:val="0"/>
              <w:adjustRightInd w:val="0"/>
              <w:spacing w:after="0"/>
              <w:jc w:val="left"/>
              <w:rPr>
                <w:rFonts w:cs="Calibri"/>
                <w:b/>
                <w:color w:val="000000"/>
              </w:rPr>
            </w:pPr>
            <w:r>
              <w:rPr>
                <w:rFonts w:cs="Calibri"/>
                <w:b/>
                <w:color w:val="000000"/>
                <w:lang w:val="en-US"/>
              </w:rPr>
              <w:t>0</w:t>
            </w:r>
            <w:r w:rsidRPr="001D622D">
              <w:rPr>
                <w:rFonts w:cs="Calibri"/>
                <w:b/>
                <w:color w:val="000000"/>
              </w:rPr>
              <w:t>8/</w:t>
            </w:r>
            <w:r>
              <w:rPr>
                <w:rFonts w:cs="Calibri"/>
                <w:b/>
                <w:color w:val="000000"/>
                <w:lang w:val="en-US"/>
              </w:rPr>
              <w:t>0</w:t>
            </w:r>
            <w:r w:rsidRPr="001D622D">
              <w:rPr>
                <w:rFonts w:cs="Calibri"/>
                <w:b/>
                <w:color w:val="000000"/>
              </w:rPr>
              <w:t>5/2023</w:t>
            </w:r>
          </w:p>
        </w:tc>
      </w:tr>
      <w:tr w:rsidR="001D622D" w:rsidRPr="00DC4B08" w14:paraId="4DF0D8B1" w14:textId="77777777" w:rsidTr="00D82CA4">
        <w:tc>
          <w:tcPr>
            <w:tcW w:w="3783" w:type="pct"/>
            <w:gridSpan w:val="2"/>
            <w:shd w:val="clear" w:color="auto" w:fill="auto"/>
            <w:vAlign w:val="bottom"/>
          </w:tcPr>
          <w:p w14:paraId="05D3B730" w14:textId="6C041E2C" w:rsidR="001D622D" w:rsidRPr="00DC4B08" w:rsidRDefault="001D622D" w:rsidP="00365064">
            <w:pPr>
              <w:autoSpaceDE w:val="0"/>
              <w:autoSpaceDN w:val="0"/>
              <w:adjustRightInd w:val="0"/>
              <w:spacing w:after="0"/>
              <w:jc w:val="right"/>
              <w:rPr>
                <w:rFonts w:cs="Calibri"/>
                <w:b/>
                <w:color w:val="000000"/>
              </w:rPr>
            </w:pPr>
            <w:r w:rsidRPr="001D622D">
              <w:rPr>
                <w:rFonts w:cs="Calibri"/>
                <w:b/>
                <w:color w:val="000000"/>
              </w:rPr>
              <w:t xml:space="preserve">Ημερομηνία </w:t>
            </w:r>
            <w:r>
              <w:rPr>
                <w:rFonts w:cs="Calibri"/>
                <w:b/>
                <w:color w:val="000000"/>
              </w:rPr>
              <w:t>Δημοσίευσης</w:t>
            </w:r>
            <w:r w:rsidRPr="001D622D">
              <w:rPr>
                <w:rFonts w:cs="Calibri"/>
                <w:b/>
                <w:color w:val="000000"/>
              </w:rPr>
              <w:t xml:space="preserve"> Διακήρυξης σε Ε.Ε. (Υπ. Επίσημων Εκδόσεων)</w:t>
            </w:r>
          </w:p>
        </w:tc>
        <w:tc>
          <w:tcPr>
            <w:tcW w:w="1217" w:type="pct"/>
            <w:shd w:val="clear" w:color="auto" w:fill="auto"/>
            <w:vAlign w:val="bottom"/>
          </w:tcPr>
          <w:p w14:paraId="262754E7" w14:textId="394E18F9" w:rsidR="001D622D" w:rsidRPr="001D622D" w:rsidRDefault="001D622D" w:rsidP="00365064">
            <w:pPr>
              <w:autoSpaceDE w:val="0"/>
              <w:autoSpaceDN w:val="0"/>
              <w:adjustRightInd w:val="0"/>
              <w:spacing w:after="0"/>
              <w:jc w:val="left"/>
              <w:rPr>
                <w:rFonts w:cs="Calibri"/>
                <w:b/>
                <w:color w:val="000000"/>
              </w:rPr>
            </w:pPr>
            <w:r w:rsidRPr="001D622D">
              <w:rPr>
                <w:rFonts w:cs="Calibri"/>
                <w:b/>
                <w:color w:val="000000"/>
              </w:rPr>
              <w:t>12/05/2023</w:t>
            </w:r>
          </w:p>
        </w:tc>
      </w:tr>
      <w:tr w:rsidR="00365064" w:rsidRPr="00DC4B08" w:rsidDel="005977E7" w14:paraId="1B3F7A58" w14:textId="77777777" w:rsidTr="00D82CA4">
        <w:tc>
          <w:tcPr>
            <w:tcW w:w="3783" w:type="pct"/>
            <w:gridSpan w:val="2"/>
            <w:shd w:val="clear" w:color="auto" w:fill="auto"/>
            <w:vAlign w:val="bottom"/>
          </w:tcPr>
          <w:p w14:paraId="0FA5AB05" w14:textId="075C9010" w:rsidR="00365064" w:rsidRPr="00C32D73" w:rsidRDefault="00C32D73" w:rsidP="00365064">
            <w:pPr>
              <w:autoSpaceDE w:val="0"/>
              <w:autoSpaceDN w:val="0"/>
              <w:adjustRightInd w:val="0"/>
              <w:spacing w:after="0"/>
              <w:jc w:val="right"/>
              <w:rPr>
                <w:rFonts w:cs="Calibri"/>
                <w:b/>
              </w:rPr>
            </w:pPr>
            <w:r w:rsidRPr="00DC4B08">
              <w:rPr>
                <w:rFonts w:cs="Calibri"/>
                <w:b/>
                <w:color w:val="000000"/>
              </w:rPr>
              <w:t>Ημερομηνία Ανάρτησης στον Διαδικτυακό τόπο της Αναθέτουσας Αρχής</w:t>
            </w:r>
            <w:r>
              <w:rPr>
                <w:rFonts w:cs="Calibri"/>
                <w:b/>
                <w:color w:val="000000"/>
              </w:rPr>
              <w:t xml:space="preserve"> </w:t>
            </w:r>
            <w:r w:rsidR="007E4EBB">
              <w:t xml:space="preserve"> </w:t>
            </w:r>
            <w:r w:rsidR="007E4EBB" w:rsidRPr="007E4EBB">
              <w:rPr>
                <w:rFonts w:cs="Calibri"/>
                <w:b/>
                <w:color w:val="000000"/>
                <w:lang w:val="en-US"/>
              </w:rPr>
              <w:t>www</w:t>
            </w:r>
            <w:r w:rsidR="007E4EBB" w:rsidRPr="007E4EBB">
              <w:rPr>
                <w:rFonts w:cs="Calibri"/>
                <w:b/>
                <w:color w:val="000000"/>
              </w:rPr>
              <w:t>.</w:t>
            </w:r>
            <w:r w:rsidR="00D74D32">
              <w:rPr>
                <w:rFonts w:cs="Calibri"/>
                <w:b/>
                <w:color w:val="000000"/>
                <w:lang w:val="en-US"/>
              </w:rPr>
              <w:t>ktpae</w:t>
            </w:r>
            <w:r w:rsidR="007E4EBB" w:rsidRPr="007E4EBB">
              <w:rPr>
                <w:rFonts w:cs="Calibri"/>
                <w:b/>
                <w:color w:val="000000"/>
              </w:rPr>
              <w:t>.</w:t>
            </w:r>
            <w:r w:rsidR="007E4EBB" w:rsidRPr="007E4EBB">
              <w:rPr>
                <w:rFonts w:cs="Calibri"/>
                <w:b/>
                <w:color w:val="000000"/>
                <w:lang w:val="en-US"/>
              </w:rPr>
              <w:t>gr</w:t>
            </w:r>
          </w:p>
        </w:tc>
        <w:tc>
          <w:tcPr>
            <w:tcW w:w="1217" w:type="pct"/>
            <w:shd w:val="clear" w:color="auto" w:fill="auto"/>
            <w:vAlign w:val="bottom"/>
          </w:tcPr>
          <w:p w14:paraId="619E9177" w14:textId="3CB93D4B" w:rsidR="00365064" w:rsidRPr="00DC4B08" w:rsidRDefault="001D622D" w:rsidP="00365064">
            <w:pPr>
              <w:autoSpaceDE w:val="0"/>
              <w:autoSpaceDN w:val="0"/>
              <w:adjustRightInd w:val="0"/>
              <w:spacing w:after="0"/>
              <w:rPr>
                <w:rFonts w:cs="Calibri"/>
                <w:b/>
                <w:color w:val="000000"/>
                <w:highlight w:val="yellow"/>
              </w:rPr>
            </w:pPr>
            <w:r w:rsidRPr="001D622D">
              <w:rPr>
                <w:rFonts w:cs="Calibri"/>
                <w:b/>
                <w:color w:val="000000"/>
              </w:rPr>
              <w:t>15/05/2023</w:t>
            </w:r>
          </w:p>
        </w:tc>
      </w:tr>
    </w:tbl>
    <w:p w14:paraId="70D203CE" w14:textId="77777777" w:rsidR="00F661A1" w:rsidRDefault="00F661A1" w:rsidP="001336F5"/>
    <w:p w14:paraId="08AC2C42" w14:textId="77777777" w:rsidR="00892D2B" w:rsidRDefault="003A627F" w:rsidP="003A627F">
      <w:r>
        <w:t xml:space="preserve">  </w:t>
      </w:r>
      <w:r>
        <w:tab/>
      </w:r>
      <w:r>
        <w:tab/>
      </w:r>
      <w:r>
        <w:tab/>
      </w:r>
      <w:r>
        <w:tab/>
      </w:r>
      <w:r>
        <w:tab/>
      </w:r>
      <w:r>
        <w:tab/>
      </w:r>
    </w:p>
    <w:p w14:paraId="0BF49FFD" w14:textId="77777777" w:rsidR="00892D2B" w:rsidRDefault="00892D2B" w:rsidP="003A627F"/>
    <w:p w14:paraId="1EE434C2" w14:textId="77777777" w:rsidR="00892D2B" w:rsidRDefault="00892D2B" w:rsidP="003A627F"/>
    <w:p w14:paraId="754B84C1" w14:textId="42AA6B53" w:rsidR="003A627F" w:rsidRDefault="00892D2B" w:rsidP="00892D2B">
      <w:pPr>
        <w:jc w:val="center"/>
      </w:pPr>
      <w:r>
        <w:rPr>
          <w:noProof/>
          <w:color w:val="333333"/>
          <w:lang w:eastAsia="el-GR"/>
        </w:rPr>
        <w:drawing>
          <wp:inline distT="0" distB="0" distL="0" distR="0" wp14:anchorId="6E0E62DC" wp14:editId="38F37BCC">
            <wp:extent cx="1911927" cy="244615"/>
            <wp:effectExtent l="0" t="0" r="0" b="0"/>
            <wp:docPr id="261411494" name="Εικόνα 261411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r:link="rId12" cstate="print">
                      <a:extLst>
                        <a:ext uri="{28A0092B-C50C-407E-A947-70E740481C1C}">
                          <a14:useLocalDpi xmlns:a14="http://schemas.microsoft.com/office/drawing/2010/main" val="0"/>
                        </a:ext>
                      </a:extLst>
                    </a:blip>
                    <a:srcRect/>
                    <a:stretch>
                      <a:fillRect/>
                    </a:stretch>
                  </pic:blipFill>
                  <pic:spPr bwMode="auto">
                    <a:xfrm>
                      <a:off x="0" y="0"/>
                      <a:ext cx="1961963" cy="251017"/>
                    </a:xfrm>
                    <a:prstGeom prst="rect">
                      <a:avLst/>
                    </a:prstGeom>
                    <a:noFill/>
                    <a:ln>
                      <a:noFill/>
                    </a:ln>
                  </pic:spPr>
                </pic:pic>
              </a:graphicData>
            </a:graphic>
          </wp:inline>
        </w:drawing>
      </w:r>
    </w:p>
    <w:p w14:paraId="35ED3323" w14:textId="460B7877" w:rsidR="003A627F" w:rsidRDefault="00892D2B" w:rsidP="00892D2B">
      <w:pPr>
        <w:tabs>
          <w:tab w:val="clear" w:pos="0"/>
          <w:tab w:val="clear" w:pos="709"/>
          <w:tab w:val="clear" w:pos="1134"/>
          <w:tab w:val="left" w:pos="7696"/>
        </w:tabs>
        <w:suppressAutoHyphens w:val="0"/>
        <w:spacing w:after="0"/>
        <w:jc w:val="left"/>
      </w:pPr>
      <w:r>
        <w:lastRenderedPageBreak/>
        <w:tab/>
      </w:r>
    </w:p>
    <w:p w14:paraId="6D30C68A" w14:textId="247C0D00" w:rsidR="00892D2B" w:rsidRPr="00892D2B" w:rsidRDefault="00892D2B" w:rsidP="00892D2B">
      <w:pPr>
        <w:tabs>
          <w:tab w:val="clear" w:pos="709"/>
          <w:tab w:val="clear" w:pos="1134"/>
          <w:tab w:val="left" w:pos="7696"/>
        </w:tabs>
        <w:sectPr w:rsidR="00892D2B" w:rsidRPr="00892D2B" w:rsidSect="005A3708">
          <w:headerReference w:type="even" r:id="rId13"/>
          <w:headerReference w:type="default" r:id="rId14"/>
          <w:footerReference w:type="default" r:id="rId15"/>
          <w:headerReference w:type="first" r:id="rId16"/>
          <w:pgSz w:w="11906" w:h="16838" w:code="9"/>
          <w:pgMar w:top="1138" w:right="1138" w:bottom="994" w:left="1138" w:header="288" w:footer="0" w:gutter="0"/>
          <w:cols w:space="720"/>
          <w:titlePg/>
          <w:docGrid w:linePitch="360"/>
        </w:sectPr>
      </w:pPr>
      <w:r>
        <w:tab/>
      </w:r>
    </w:p>
    <w:p w14:paraId="43E275B6" w14:textId="3AD51145" w:rsidR="001336F5" w:rsidRPr="001336F5" w:rsidRDefault="001336F5" w:rsidP="001336F5"/>
    <w:p w14:paraId="3E787E6B" w14:textId="77777777" w:rsidR="005A789F" w:rsidRPr="00603221" w:rsidRDefault="005A789F" w:rsidP="003A627F">
      <w:pPr>
        <w:pStyle w:val="2"/>
        <w:numPr>
          <w:ilvl w:val="0"/>
          <w:numId w:val="0"/>
        </w:numPr>
      </w:pPr>
      <w:bookmarkStart w:id="2" w:name="_Toc85109007"/>
      <w:bookmarkStart w:id="3" w:name="_Toc105346358"/>
      <w:bookmarkStart w:id="4" w:name="_Toc128665061"/>
      <w:r w:rsidRPr="00603221">
        <w:t>ΓΕΝΙΚΕΣ ΠΛΗΡΟΦΟΡΙΕΣ</w:t>
      </w:r>
      <w:bookmarkEnd w:id="2"/>
      <w:bookmarkEnd w:id="3"/>
      <w:bookmarkEnd w:id="4"/>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3"/>
        <w:gridCol w:w="6032"/>
      </w:tblGrid>
      <w:tr w:rsidR="006701D5" w:rsidRPr="00CF75CD" w14:paraId="1FEB0E76" w14:textId="77777777" w:rsidTr="004009E5">
        <w:trPr>
          <w:tblHeader/>
        </w:trPr>
        <w:tc>
          <w:tcPr>
            <w:tcW w:w="9855" w:type="dxa"/>
            <w:gridSpan w:val="2"/>
            <w:shd w:val="clear" w:color="auto" w:fill="E0E0E0"/>
            <w:vAlign w:val="center"/>
          </w:tcPr>
          <w:p w14:paraId="74ACB00E" w14:textId="77777777" w:rsidR="006701D5" w:rsidRPr="00CF75CD" w:rsidRDefault="006701D5" w:rsidP="00EB4034">
            <w:pPr>
              <w:pStyle w:val="3"/>
              <w:numPr>
                <w:ilvl w:val="0"/>
                <w:numId w:val="0"/>
              </w:numPr>
            </w:pPr>
            <w:bookmarkStart w:id="5" w:name="_Toc375058497"/>
            <w:bookmarkStart w:id="6" w:name="_Toc418166315"/>
            <w:bookmarkStart w:id="7" w:name="_Toc85109008"/>
            <w:bookmarkStart w:id="8" w:name="_Toc105346359"/>
            <w:bookmarkStart w:id="9" w:name="_Toc128665062"/>
            <w:r w:rsidRPr="00CF75CD">
              <w:t>Συνοπτικά στοιχεία Έργου</w:t>
            </w:r>
            <w:bookmarkEnd w:id="5"/>
            <w:bookmarkEnd w:id="6"/>
            <w:bookmarkEnd w:id="7"/>
            <w:bookmarkEnd w:id="8"/>
            <w:bookmarkEnd w:id="9"/>
          </w:p>
        </w:tc>
      </w:tr>
      <w:tr w:rsidR="006701D5" w:rsidRPr="00CF75CD" w14:paraId="1895D80A" w14:textId="77777777" w:rsidTr="004009E5">
        <w:tc>
          <w:tcPr>
            <w:tcW w:w="3823" w:type="dxa"/>
            <w:vAlign w:val="center"/>
          </w:tcPr>
          <w:p w14:paraId="179684A2" w14:textId="77777777" w:rsidR="006701D5" w:rsidRPr="00CF75CD" w:rsidRDefault="006701D5" w:rsidP="004009E5">
            <w:pPr>
              <w:pStyle w:val="TabletextChar"/>
              <w:rPr>
                <w:rFonts w:cs="Tahoma"/>
                <w:b/>
                <w:sz w:val="22"/>
                <w:szCs w:val="22"/>
              </w:rPr>
            </w:pPr>
            <w:r w:rsidRPr="00CF75CD">
              <w:rPr>
                <w:rFonts w:cs="Tahoma"/>
                <w:b/>
                <w:sz w:val="22"/>
                <w:szCs w:val="22"/>
              </w:rPr>
              <w:t>ΤΙΤΛΟΣ ΕΡΓΟΥ</w:t>
            </w:r>
          </w:p>
        </w:tc>
        <w:tc>
          <w:tcPr>
            <w:tcW w:w="6032" w:type="dxa"/>
            <w:vAlign w:val="center"/>
          </w:tcPr>
          <w:p w14:paraId="046B046F" w14:textId="050F5B5B" w:rsidR="006701D5" w:rsidRPr="00CF75CD" w:rsidRDefault="00EC5E8A" w:rsidP="004009E5">
            <w:pPr>
              <w:pStyle w:val="TabletextChar"/>
              <w:rPr>
                <w:rFonts w:cs="Tahoma"/>
                <w:b/>
                <w:sz w:val="22"/>
                <w:szCs w:val="22"/>
              </w:rPr>
            </w:pPr>
            <w:r w:rsidRPr="00CF75CD">
              <w:rPr>
                <w:rFonts w:cs="Tahoma"/>
                <w:b/>
                <w:sz w:val="22"/>
                <w:szCs w:val="22"/>
              </w:rPr>
              <w:t>Υλοποίηση Διασύνδεσης Υψηλής Χωρητικότητας  ΣΥΖΕΥΞΙΣ ΙΙ με ΕΔΥΤΕ</w:t>
            </w:r>
          </w:p>
        </w:tc>
      </w:tr>
      <w:tr w:rsidR="006701D5" w:rsidRPr="00CF75CD" w14:paraId="395CDB21" w14:textId="77777777" w:rsidTr="004009E5">
        <w:tc>
          <w:tcPr>
            <w:tcW w:w="3823" w:type="dxa"/>
            <w:vAlign w:val="center"/>
          </w:tcPr>
          <w:p w14:paraId="478DB693" w14:textId="77777777" w:rsidR="006701D5" w:rsidRPr="00CF75CD" w:rsidRDefault="006701D5" w:rsidP="004009E5">
            <w:pPr>
              <w:pStyle w:val="TabletextChar"/>
              <w:rPr>
                <w:rFonts w:cs="Tahoma"/>
                <w:b/>
                <w:sz w:val="22"/>
                <w:szCs w:val="22"/>
              </w:rPr>
            </w:pPr>
            <w:r w:rsidRPr="00CF75CD">
              <w:rPr>
                <w:rFonts w:cs="Tahoma"/>
                <w:b/>
                <w:sz w:val="22"/>
                <w:szCs w:val="22"/>
              </w:rPr>
              <w:t>ΑΝΑΘΕΤΟΥΣΑ ΑΡΧΗ</w:t>
            </w:r>
          </w:p>
        </w:tc>
        <w:tc>
          <w:tcPr>
            <w:tcW w:w="6032" w:type="dxa"/>
            <w:vAlign w:val="center"/>
          </w:tcPr>
          <w:p w14:paraId="22A1EF0F" w14:textId="77777777" w:rsidR="006701D5" w:rsidRPr="00CF75CD" w:rsidRDefault="006701D5" w:rsidP="004009E5">
            <w:pPr>
              <w:pStyle w:val="TabletextChar"/>
              <w:rPr>
                <w:rFonts w:cs="Tahoma"/>
                <w:sz w:val="22"/>
                <w:szCs w:val="22"/>
              </w:rPr>
            </w:pPr>
            <w:r w:rsidRPr="00CF75CD">
              <w:rPr>
                <w:rFonts w:cs="Tahoma"/>
                <w:b/>
                <w:sz w:val="22"/>
                <w:szCs w:val="22"/>
              </w:rPr>
              <w:t xml:space="preserve">Κοινωνία της Πληροφορίας Μ.Α.Ε. </w:t>
            </w:r>
            <w:r w:rsidRPr="00CF75CD">
              <w:rPr>
                <w:rFonts w:cs="Tahoma"/>
                <w:sz w:val="22"/>
                <w:szCs w:val="22"/>
              </w:rPr>
              <w:t>(</w:t>
            </w:r>
            <w:r w:rsidRPr="00CF75CD">
              <w:rPr>
                <w:rFonts w:cs="Tahoma"/>
                <w:b/>
                <w:sz w:val="22"/>
                <w:szCs w:val="22"/>
              </w:rPr>
              <w:t>ΚτΠ Μ.Α.Ε.</w:t>
            </w:r>
            <w:r w:rsidRPr="00CF75CD">
              <w:rPr>
                <w:rFonts w:cs="Tahoma"/>
                <w:sz w:val="22"/>
                <w:szCs w:val="22"/>
              </w:rPr>
              <w:t>)</w:t>
            </w:r>
          </w:p>
        </w:tc>
      </w:tr>
      <w:tr w:rsidR="00510D75" w:rsidRPr="00CF75CD" w14:paraId="5351EA9C" w14:textId="77777777" w:rsidTr="004009E5">
        <w:tc>
          <w:tcPr>
            <w:tcW w:w="3823" w:type="dxa"/>
            <w:vAlign w:val="center"/>
          </w:tcPr>
          <w:p w14:paraId="3A4F622C" w14:textId="77777777" w:rsidR="00510D75" w:rsidRPr="00CF75CD" w:rsidRDefault="00510D75" w:rsidP="00510D75">
            <w:pPr>
              <w:pStyle w:val="TabletextChar"/>
              <w:rPr>
                <w:rFonts w:cs="Tahoma"/>
                <w:b/>
                <w:sz w:val="22"/>
                <w:szCs w:val="22"/>
              </w:rPr>
            </w:pPr>
            <w:r w:rsidRPr="00CF75CD">
              <w:rPr>
                <w:rFonts w:cs="Tahoma"/>
                <w:b/>
                <w:sz w:val="22"/>
                <w:szCs w:val="22"/>
              </w:rPr>
              <w:t>ΦΟΡΕΑΣ ΛΕΙΤΟΥΡΓΙΑΣ</w:t>
            </w:r>
          </w:p>
        </w:tc>
        <w:tc>
          <w:tcPr>
            <w:tcW w:w="6032" w:type="dxa"/>
          </w:tcPr>
          <w:p w14:paraId="1275FC04" w14:textId="1FE9C339" w:rsidR="00510D75" w:rsidRPr="00CF75CD" w:rsidRDefault="00510D75" w:rsidP="00510D75">
            <w:pPr>
              <w:pStyle w:val="TabletextChar"/>
              <w:rPr>
                <w:rFonts w:cs="Tahoma"/>
                <w:b/>
                <w:sz w:val="22"/>
                <w:szCs w:val="22"/>
              </w:rPr>
            </w:pPr>
            <w:r w:rsidRPr="00CF09EE">
              <w:rPr>
                <w:rFonts w:cs="Tahoma"/>
                <w:b/>
                <w:sz w:val="22"/>
                <w:szCs w:val="22"/>
              </w:rPr>
              <w:t xml:space="preserve">Υπουργείο Ψηφιακής Διακυβέρνησης.  </w:t>
            </w:r>
          </w:p>
        </w:tc>
      </w:tr>
      <w:tr w:rsidR="00B03BB1" w:rsidRPr="00CF75CD" w14:paraId="66C45819" w14:textId="77777777" w:rsidTr="004009E5">
        <w:tc>
          <w:tcPr>
            <w:tcW w:w="3823" w:type="dxa"/>
            <w:vAlign w:val="center"/>
          </w:tcPr>
          <w:p w14:paraId="08A2559E" w14:textId="77777777" w:rsidR="00B03BB1" w:rsidRPr="00CF75CD" w:rsidRDefault="00B03BB1" w:rsidP="00B03BB1">
            <w:pPr>
              <w:pStyle w:val="TabletextChar"/>
              <w:rPr>
                <w:rFonts w:cs="Tahoma"/>
                <w:b/>
                <w:sz w:val="22"/>
                <w:szCs w:val="22"/>
              </w:rPr>
            </w:pPr>
            <w:r w:rsidRPr="00CF75CD">
              <w:rPr>
                <w:rFonts w:cs="Tahoma"/>
                <w:b/>
                <w:sz w:val="22"/>
                <w:szCs w:val="22"/>
              </w:rPr>
              <w:t>ΚΥΡΙΟΣ ΤΟΥ ΕΡΓΟΥ</w:t>
            </w:r>
          </w:p>
        </w:tc>
        <w:tc>
          <w:tcPr>
            <w:tcW w:w="6032" w:type="dxa"/>
          </w:tcPr>
          <w:p w14:paraId="56BB33F0" w14:textId="225D4F25" w:rsidR="00B03BB1" w:rsidRPr="00CF75CD" w:rsidRDefault="00B03BB1" w:rsidP="00B03BB1">
            <w:pPr>
              <w:pStyle w:val="TabletextChar"/>
              <w:rPr>
                <w:rFonts w:cs="Tahoma"/>
                <w:sz w:val="22"/>
                <w:szCs w:val="22"/>
              </w:rPr>
            </w:pPr>
            <w:r w:rsidRPr="00CF09EE">
              <w:rPr>
                <w:rFonts w:cs="Tahoma"/>
                <w:b/>
                <w:sz w:val="22"/>
                <w:szCs w:val="22"/>
              </w:rPr>
              <w:t xml:space="preserve">Υπουργείο Ψηφιακής Διακυβέρνησης.  </w:t>
            </w:r>
          </w:p>
        </w:tc>
      </w:tr>
      <w:tr w:rsidR="00A81407" w:rsidRPr="00CF75CD" w14:paraId="21D9BBF1" w14:textId="77777777" w:rsidTr="004009E5">
        <w:tc>
          <w:tcPr>
            <w:tcW w:w="3823" w:type="dxa"/>
            <w:vAlign w:val="center"/>
          </w:tcPr>
          <w:p w14:paraId="1574B617" w14:textId="77777777" w:rsidR="00A81407" w:rsidRPr="00CF75CD" w:rsidRDefault="00A81407" w:rsidP="00A81407">
            <w:pPr>
              <w:pStyle w:val="TabletextChar"/>
              <w:rPr>
                <w:rFonts w:cs="Tahoma"/>
                <w:b/>
                <w:sz w:val="22"/>
                <w:szCs w:val="22"/>
              </w:rPr>
            </w:pPr>
            <w:r w:rsidRPr="00CF75CD">
              <w:rPr>
                <w:rFonts w:cs="Tahoma"/>
                <w:b/>
                <w:sz w:val="22"/>
                <w:szCs w:val="22"/>
              </w:rPr>
              <w:t>ΦΟΡΕΑΣ ΧΡΗΜΑΤΟΔΟΤΗΣΗΣ</w:t>
            </w:r>
          </w:p>
        </w:tc>
        <w:tc>
          <w:tcPr>
            <w:tcW w:w="6032" w:type="dxa"/>
          </w:tcPr>
          <w:p w14:paraId="397A3F43" w14:textId="08511582" w:rsidR="00A81407" w:rsidRPr="00CF75CD" w:rsidRDefault="00CF09EE" w:rsidP="00A81407">
            <w:pPr>
              <w:pStyle w:val="TabletextChar"/>
              <w:rPr>
                <w:rFonts w:cs="Tahoma"/>
                <w:b/>
                <w:sz w:val="22"/>
                <w:szCs w:val="22"/>
              </w:rPr>
            </w:pPr>
            <w:r w:rsidRPr="00CF09EE">
              <w:rPr>
                <w:rFonts w:cs="Tahoma"/>
                <w:b/>
                <w:sz w:val="22"/>
                <w:szCs w:val="22"/>
              </w:rPr>
              <w:t xml:space="preserve">Υπουργείο Ψηφιακής Διακυβέρνησης.  </w:t>
            </w:r>
          </w:p>
        </w:tc>
      </w:tr>
      <w:tr w:rsidR="00A81407" w:rsidRPr="00CF75CD" w14:paraId="4CC53BE7" w14:textId="77777777" w:rsidTr="004009E5">
        <w:tc>
          <w:tcPr>
            <w:tcW w:w="3823" w:type="dxa"/>
            <w:vAlign w:val="center"/>
          </w:tcPr>
          <w:p w14:paraId="390BD4C8" w14:textId="77777777" w:rsidR="00A81407" w:rsidRPr="00CF75CD" w:rsidRDefault="00A81407" w:rsidP="00A81407">
            <w:pPr>
              <w:pStyle w:val="TabletextChar"/>
              <w:rPr>
                <w:rFonts w:cs="Tahoma"/>
                <w:b/>
                <w:sz w:val="22"/>
                <w:szCs w:val="22"/>
              </w:rPr>
            </w:pPr>
            <w:r w:rsidRPr="00CF75CD">
              <w:rPr>
                <w:rFonts w:cs="Tahoma"/>
                <w:b/>
                <w:sz w:val="22"/>
                <w:szCs w:val="22"/>
              </w:rPr>
              <w:t>ΤΟΠΟΣ ΠΑΡΑΔΟΣΗΣ – ΤΟΠΟΣ ΠΑΡΟΧΗΣ ΥΠΗΡΕΣΙΩΝ</w:t>
            </w:r>
          </w:p>
        </w:tc>
        <w:tc>
          <w:tcPr>
            <w:tcW w:w="6032" w:type="dxa"/>
            <w:vAlign w:val="center"/>
          </w:tcPr>
          <w:p w14:paraId="073D1116" w14:textId="62A98F7A" w:rsidR="005D25A7" w:rsidRPr="00CF75CD" w:rsidRDefault="005D25A7" w:rsidP="00A81407">
            <w:pPr>
              <w:pStyle w:val="TabletextChar"/>
              <w:rPr>
                <w:rFonts w:cs="Tahoma"/>
                <w:sz w:val="22"/>
                <w:szCs w:val="22"/>
              </w:rPr>
            </w:pPr>
            <w:r>
              <w:rPr>
                <w:rFonts w:cs="Tahoma"/>
                <w:sz w:val="22"/>
                <w:szCs w:val="22"/>
              </w:rPr>
              <w:t>Η υπηρεσία παρέχεται στα δύο άκρα του κυκλώματος, ήτοι στα σημεία παρουσίας του ΣΥΖΕΥΞΙΣ ΙΙ (Κέντρ</w:t>
            </w:r>
            <w:r w:rsidR="007C3E2D">
              <w:rPr>
                <w:rFonts w:cs="Tahoma"/>
                <w:sz w:val="22"/>
                <w:szCs w:val="22"/>
              </w:rPr>
              <w:t>ο</w:t>
            </w:r>
            <w:r>
              <w:rPr>
                <w:rFonts w:cs="Tahoma"/>
                <w:sz w:val="22"/>
                <w:szCs w:val="22"/>
              </w:rPr>
              <w:t xml:space="preserve"> δεδομένων</w:t>
            </w:r>
            <w:r w:rsidR="007C3E2D">
              <w:rPr>
                <w:rFonts w:cs="Tahoma"/>
                <w:sz w:val="22"/>
                <w:szCs w:val="22"/>
              </w:rPr>
              <w:t xml:space="preserve"> </w:t>
            </w:r>
            <w:r w:rsidR="007C3E2D">
              <w:rPr>
                <w:rFonts w:cs="Tahoma"/>
                <w:sz w:val="22"/>
                <w:szCs w:val="22"/>
                <w:lang w:val="en-US"/>
              </w:rPr>
              <w:t>SIX</w:t>
            </w:r>
            <w:r w:rsidR="007C3E2D" w:rsidRPr="00D82CA4">
              <w:rPr>
                <w:rFonts w:cs="Tahoma"/>
                <w:sz w:val="22"/>
                <w:szCs w:val="22"/>
              </w:rPr>
              <w:t>-1</w:t>
            </w:r>
            <w:r>
              <w:rPr>
                <w:rFonts w:cs="Tahoma"/>
                <w:sz w:val="22"/>
                <w:szCs w:val="22"/>
              </w:rPr>
              <w:t>) και στο ΕΔΥΤΕ</w:t>
            </w:r>
            <w:r w:rsidR="00CA70D8">
              <w:rPr>
                <w:rFonts w:cs="Tahoma"/>
                <w:sz w:val="22"/>
                <w:szCs w:val="22"/>
              </w:rPr>
              <w:t>. Τα παραδοτέα παραδίδονται στις εγκαταστάσεις της Αναθέτουσας Αρχής</w:t>
            </w:r>
          </w:p>
        </w:tc>
      </w:tr>
      <w:tr w:rsidR="00A81407" w:rsidRPr="00CF75CD" w14:paraId="4F1563B7" w14:textId="77777777" w:rsidTr="004009E5">
        <w:tc>
          <w:tcPr>
            <w:tcW w:w="3823" w:type="dxa"/>
            <w:vAlign w:val="center"/>
          </w:tcPr>
          <w:p w14:paraId="4597EEA0" w14:textId="77777777" w:rsidR="00A81407" w:rsidRPr="00CF75CD" w:rsidRDefault="00A81407" w:rsidP="00A81407">
            <w:pPr>
              <w:pStyle w:val="TabletextChar"/>
              <w:rPr>
                <w:rFonts w:cs="Tahoma"/>
                <w:b/>
                <w:sz w:val="22"/>
                <w:szCs w:val="22"/>
              </w:rPr>
            </w:pPr>
            <w:r w:rsidRPr="00CF75CD">
              <w:rPr>
                <w:rFonts w:cs="Tahoma"/>
                <w:b/>
                <w:sz w:val="22"/>
                <w:szCs w:val="22"/>
              </w:rPr>
              <w:t>ΕΙΔΟΣ ΣΥΜΒΑΣΗΣ</w:t>
            </w:r>
          </w:p>
        </w:tc>
        <w:tc>
          <w:tcPr>
            <w:tcW w:w="6032" w:type="dxa"/>
            <w:vAlign w:val="center"/>
          </w:tcPr>
          <w:p w14:paraId="4DBEAAD6" w14:textId="77777777" w:rsidR="00DE068E" w:rsidRDefault="00F23D3D" w:rsidP="00A81407">
            <w:pPr>
              <w:pStyle w:val="TabletextChar"/>
              <w:rPr>
                <w:rFonts w:cs="Tahoma"/>
                <w:sz w:val="22"/>
                <w:szCs w:val="22"/>
              </w:rPr>
            </w:pPr>
            <w:r w:rsidRPr="00F23D3D">
              <w:rPr>
                <w:rFonts w:cs="Tahoma"/>
                <w:b/>
                <w:bCs/>
                <w:sz w:val="22"/>
                <w:szCs w:val="22"/>
                <w:lang w:val="en-US"/>
              </w:rPr>
              <w:t>CPV</w:t>
            </w:r>
            <w:r w:rsidRPr="00F23D3D">
              <w:rPr>
                <w:rFonts w:cs="Tahoma"/>
                <w:b/>
                <w:bCs/>
                <w:sz w:val="22"/>
                <w:szCs w:val="22"/>
              </w:rPr>
              <w:t>:</w:t>
            </w:r>
            <w:r w:rsidRPr="00F23D3D">
              <w:rPr>
                <w:rFonts w:cs="Tahoma"/>
                <w:sz w:val="22"/>
                <w:szCs w:val="22"/>
              </w:rPr>
              <w:t xml:space="preserve">  </w:t>
            </w:r>
          </w:p>
          <w:p w14:paraId="3E3B135D" w14:textId="77777777" w:rsidR="00DE068E" w:rsidRPr="00DE068E" w:rsidRDefault="00DE068E" w:rsidP="00DE068E">
            <w:pPr>
              <w:spacing w:after="0"/>
              <w:rPr>
                <w:rFonts w:cs="Tahoma"/>
              </w:rPr>
            </w:pPr>
            <w:r w:rsidRPr="00D82CA4">
              <w:rPr>
                <w:rFonts w:cs="Tahoma"/>
                <w:b/>
                <w:bCs/>
                <w:lang w:eastAsia="en-US"/>
              </w:rPr>
              <w:t>71316000-6</w:t>
            </w:r>
            <w:r w:rsidRPr="00DE068E">
              <w:rPr>
                <w:rFonts w:cs="Tahoma"/>
              </w:rPr>
              <w:t xml:space="preserve"> Υπηρεσίες παροχής συμβουλών σε θέματα τηλεπικοινωνιών</w:t>
            </w:r>
          </w:p>
          <w:p w14:paraId="7B62B544" w14:textId="77777777" w:rsidR="00DE068E" w:rsidRPr="00DE068E" w:rsidRDefault="00DE068E" w:rsidP="00DE068E">
            <w:pPr>
              <w:framePr w:hSpace="180" w:wrap="around" w:vAnchor="text" w:hAnchor="margin" w:y="232"/>
              <w:spacing w:after="0"/>
              <w:rPr>
                <w:rFonts w:cs="Tahoma"/>
              </w:rPr>
            </w:pPr>
            <w:r w:rsidRPr="00D82CA4">
              <w:rPr>
                <w:rFonts w:cs="Tahoma"/>
                <w:b/>
                <w:bCs/>
                <w:lang w:eastAsia="en-US"/>
              </w:rPr>
              <w:t>32523000-5</w:t>
            </w:r>
            <w:r w:rsidRPr="00DE068E">
              <w:rPr>
                <w:rFonts w:cs="Tahoma"/>
              </w:rPr>
              <w:tab/>
              <w:t>Εγκαταστάσεις τηλεπικοινωνιών</w:t>
            </w:r>
          </w:p>
          <w:p w14:paraId="78C56D43" w14:textId="2A1080BA" w:rsidR="00DE068E" w:rsidRPr="00DE068E" w:rsidRDefault="002202E6" w:rsidP="00DE068E">
            <w:pPr>
              <w:pStyle w:val="TabletextChar"/>
              <w:rPr>
                <w:rFonts w:cs="Tahoma"/>
                <w:b/>
                <w:bCs/>
                <w:sz w:val="22"/>
                <w:szCs w:val="22"/>
              </w:rPr>
            </w:pPr>
            <w:r w:rsidRPr="00470442">
              <w:rPr>
                <w:rFonts w:cs="Tahoma"/>
                <w:b/>
                <w:bCs/>
                <w:sz w:val="22"/>
                <w:szCs w:val="22"/>
              </w:rPr>
              <w:t>64</w:t>
            </w:r>
            <w:r w:rsidR="00470442" w:rsidRPr="00470442">
              <w:rPr>
                <w:rFonts w:cs="Tahoma"/>
                <w:b/>
                <w:bCs/>
                <w:sz w:val="22"/>
                <w:szCs w:val="22"/>
              </w:rPr>
              <w:t xml:space="preserve">227000-3 </w:t>
            </w:r>
            <w:r w:rsidR="00DE068E" w:rsidRPr="00D82CA4">
              <w:rPr>
                <w:rFonts w:cs="Tahoma"/>
                <w:sz w:val="22"/>
                <w:szCs w:val="22"/>
              </w:rPr>
              <w:t xml:space="preserve"> </w:t>
            </w:r>
            <w:r w:rsidR="00470442">
              <w:rPr>
                <w:rFonts w:cs="Tahoma"/>
                <w:sz w:val="22"/>
                <w:szCs w:val="22"/>
              </w:rPr>
              <w:t xml:space="preserve">Ολοκληρωμένες υπηρεσίες </w:t>
            </w:r>
            <w:r w:rsidR="00DE068E" w:rsidRPr="00D82CA4">
              <w:rPr>
                <w:rFonts w:cs="Tahoma"/>
                <w:sz w:val="22"/>
                <w:szCs w:val="22"/>
              </w:rPr>
              <w:t>τηλεπικοινωνιών</w:t>
            </w:r>
          </w:p>
          <w:p w14:paraId="70AA4491" w14:textId="7B4E02C7" w:rsidR="00A81407" w:rsidRPr="00CF75CD" w:rsidRDefault="00A81407" w:rsidP="00A81407">
            <w:pPr>
              <w:pStyle w:val="TabletextChar"/>
              <w:rPr>
                <w:rFonts w:cs="Tahoma"/>
                <w:b/>
                <w:sz w:val="22"/>
                <w:szCs w:val="22"/>
              </w:rPr>
            </w:pPr>
          </w:p>
        </w:tc>
      </w:tr>
      <w:tr w:rsidR="00A81407" w:rsidRPr="00CF75CD" w14:paraId="00CD5392" w14:textId="77777777" w:rsidTr="004009E5">
        <w:tc>
          <w:tcPr>
            <w:tcW w:w="3823" w:type="dxa"/>
            <w:vAlign w:val="center"/>
          </w:tcPr>
          <w:p w14:paraId="029F32D5" w14:textId="77777777" w:rsidR="00A81407" w:rsidRPr="00CF75CD" w:rsidRDefault="00A81407" w:rsidP="00A81407">
            <w:pPr>
              <w:pStyle w:val="TabletextChar"/>
              <w:rPr>
                <w:rFonts w:cs="Tahoma"/>
                <w:b/>
                <w:sz w:val="22"/>
                <w:szCs w:val="22"/>
              </w:rPr>
            </w:pPr>
            <w:r w:rsidRPr="00CF75CD">
              <w:rPr>
                <w:rFonts w:cs="Tahoma"/>
                <w:b/>
                <w:sz w:val="22"/>
                <w:szCs w:val="22"/>
              </w:rPr>
              <w:t>ΕΙΔΟΣ ΔΙΑΔΙΚΑΣΙΑΣ</w:t>
            </w:r>
          </w:p>
        </w:tc>
        <w:tc>
          <w:tcPr>
            <w:tcW w:w="6032" w:type="dxa"/>
            <w:vAlign w:val="center"/>
          </w:tcPr>
          <w:p w14:paraId="306DD691" w14:textId="77777777" w:rsidR="00A81407" w:rsidRPr="00CF75CD" w:rsidRDefault="00A81407" w:rsidP="00A81407">
            <w:pPr>
              <w:pStyle w:val="TabletextChar"/>
              <w:rPr>
                <w:rFonts w:cs="Tahoma"/>
                <w:sz w:val="22"/>
                <w:szCs w:val="22"/>
              </w:rPr>
            </w:pPr>
            <w:r w:rsidRPr="00CF75CD">
              <w:rPr>
                <w:rFonts w:cs="Tahoma"/>
                <w:sz w:val="22"/>
                <w:szCs w:val="22"/>
              </w:rPr>
              <w:t>Ηλεκτρονικός Ανοικτός Διεθνής άνω των ορίων Διαγωνισμός με κριτήριο ανάθεσης την πλέον συμφέρουσα από οικονομική άποψη προσφορά βάσει βέλτιστης σχέσης ποιότητας – τιμής</w:t>
            </w:r>
          </w:p>
        </w:tc>
      </w:tr>
      <w:tr w:rsidR="00A81407" w:rsidRPr="00CF75CD" w14:paraId="4E518173" w14:textId="77777777" w:rsidTr="004009E5">
        <w:tc>
          <w:tcPr>
            <w:tcW w:w="3823" w:type="dxa"/>
            <w:vAlign w:val="center"/>
          </w:tcPr>
          <w:p w14:paraId="600BB8D1" w14:textId="3F741C73" w:rsidR="00A81407" w:rsidRPr="00CF75CD" w:rsidRDefault="00A81407" w:rsidP="00A81407">
            <w:pPr>
              <w:pStyle w:val="TabletextChar"/>
              <w:rPr>
                <w:rFonts w:cs="Tahoma"/>
                <w:b/>
                <w:sz w:val="22"/>
                <w:szCs w:val="22"/>
              </w:rPr>
            </w:pPr>
            <w:r w:rsidRPr="00CF75CD">
              <w:rPr>
                <w:rFonts w:cs="Tahoma"/>
                <w:b/>
                <w:sz w:val="22"/>
                <w:szCs w:val="22"/>
              </w:rPr>
              <w:t>ΕΚΤΙΜΩΜΕΝΗ ΑΞΙΑ ΣΥΜΒΑΣΗΣ</w:t>
            </w:r>
          </w:p>
        </w:tc>
        <w:tc>
          <w:tcPr>
            <w:tcW w:w="6032" w:type="dxa"/>
          </w:tcPr>
          <w:p w14:paraId="02ADAAD1" w14:textId="4B755F59" w:rsidR="00D74D32" w:rsidRPr="00BB64C7" w:rsidRDefault="00D74D32" w:rsidP="00D74D32">
            <w:pPr>
              <w:pStyle w:val="a6"/>
              <w:numPr>
                <w:ilvl w:val="0"/>
                <w:numId w:val="10"/>
              </w:numPr>
            </w:pPr>
            <w:r>
              <w:t xml:space="preserve">Εκτιμώμενη αξία </w:t>
            </w:r>
            <w:r w:rsidR="00467764">
              <w:t xml:space="preserve">παρούσας </w:t>
            </w:r>
            <w:r>
              <w:t>σύμβασης</w:t>
            </w:r>
            <w:r w:rsidRPr="00BB64C7">
              <w:t xml:space="preserve"> </w:t>
            </w:r>
            <w:r>
              <w:t xml:space="preserve"> </w:t>
            </w:r>
            <w:r w:rsidR="007B6CDD">
              <w:rPr>
                <w:rFonts w:cs="Tahoma"/>
                <w:b/>
                <w:bCs/>
                <w:color w:val="000000"/>
              </w:rPr>
              <w:t>192.500,00</w:t>
            </w:r>
            <w:r w:rsidRPr="00D74D32">
              <w:rPr>
                <w:rFonts w:cs="Tahoma"/>
                <w:b/>
                <w:bCs/>
                <w:color w:val="000000"/>
              </w:rPr>
              <w:t xml:space="preserve"> €</w:t>
            </w:r>
            <w:r w:rsidRPr="00242E3F">
              <w:rPr>
                <w:b/>
                <w:bCs/>
              </w:rPr>
              <w:t>,</w:t>
            </w:r>
            <w:r w:rsidRPr="00242E3F">
              <w:t xml:space="preserve"> μη συμπεριλαμβανομένου ΦΠΑ (</w:t>
            </w:r>
            <w:r w:rsidRPr="00465207">
              <w:rPr>
                <w:rFonts w:cs="Tahoma"/>
              </w:rPr>
              <w:t>Προϋπολογισμός με ΦΠΑ</w:t>
            </w:r>
            <w:r w:rsidRPr="00242E3F">
              <w:t>:</w:t>
            </w:r>
            <w:r>
              <w:t xml:space="preserve">   </w:t>
            </w:r>
            <w:r w:rsidR="007B6CDD">
              <w:rPr>
                <w:b/>
                <w:bCs/>
              </w:rPr>
              <w:t>238.700,00</w:t>
            </w:r>
            <w:r w:rsidRPr="00D74D32">
              <w:rPr>
                <w:b/>
                <w:bCs/>
              </w:rPr>
              <w:t xml:space="preserve"> €</w:t>
            </w:r>
            <w:r>
              <w:rPr>
                <w:b/>
                <w:bCs/>
              </w:rPr>
              <w:t>, ΦΠΑ 24%</w:t>
            </w:r>
            <w:r>
              <w:t xml:space="preserve">  </w:t>
            </w:r>
            <w:r w:rsidR="007B6CDD">
              <w:rPr>
                <w:b/>
                <w:bCs/>
              </w:rPr>
              <w:t>46.200,00</w:t>
            </w:r>
            <w:r w:rsidRPr="00DD221F">
              <w:rPr>
                <w:b/>
                <w:bCs/>
              </w:rPr>
              <w:t xml:space="preserve"> €</w:t>
            </w:r>
            <w:r w:rsidRPr="00D74D32">
              <w:t xml:space="preserve"> </w:t>
            </w:r>
            <w:r>
              <w:t>)</w:t>
            </w:r>
            <w:r w:rsidRPr="00BB64C7">
              <w:t>.</w:t>
            </w:r>
            <w:r>
              <w:t xml:space="preserve"> </w:t>
            </w:r>
          </w:p>
          <w:p w14:paraId="5ABD19F5" w14:textId="5E401233" w:rsidR="00BB71F9" w:rsidRPr="00E526C0" w:rsidRDefault="00BB71F9" w:rsidP="00BB71F9">
            <w:pPr>
              <w:pStyle w:val="a6"/>
              <w:numPr>
                <w:ilvl w:val="0"/>
                <w:numId w:val="10"/>
              </w:numPr>
            </w:pPr>
            <w:r>
              <w:t xml:space="preserve">Εκτιμώμενη αξία </w:t>
            </w:r>
            <w:r w:rsidRPr="00E526C0">
              <w:t>δικαιώματος προαίρεσης</w:t>
            </w:r>
            <w:r>
              <w:t xml:space="preserve"> αύξησης φυσικού αντικειμένου</w:t>
            </w:r>
            <w:r w:rsidRPr="00001739">
              <w:t xml:space="preserve">: </w:t>
            </w:r>
            <w:r>
              <w:t xml:space="preserve">έως </w:t>
            </w:r>
            <w:r w:rsidR="006B3E78">
              <w:t>ποσοστού 30%, ποσού</w:t>
            </w:r>
            <w:r>
              <w:t xml:space="preserve"> </w:t>
            </w:r>
            <w:r w:rsidRPr="00465207">
              <w:t xml:space="preserve"> </w:t>
            </w:r>
            <w:r>
              <w:rPr>
                <w:b/>
                <w:bCs/>
              </w:rPr>
              <w:t>57.750</w:t>
            </w:r>
            <w:r w:rsidRPr="00D82CA4">
              <w:rPr>
                <w:b/>
                <w:bCs/>
              </w:rPr>
              <w:t>,00 €</w:t>
            </w:r>
            <w:r w:rsidRPr="00D74D32">
              <w:t xml:space="preserve"> </w:t>
            </w:r>
            <w:r w:rsidRPr="00465207">
              <w:t>μη περιλαμβανομένου ΦΠΑ</w:t>
            </w:r>
            <w:r>
              <w:t xml:space="preserve"> - </w:t>
            </w:r>
            <w:r w:rsidRPr="00465207">
              <w:t>(Προϋπολογισμός με ΦΠΑ</w:t>
            </w:r>
            <w:r w:rsidRPr="0000697D">
              <w:t xml:space="preserve"> </w:t>
            </w:r>
            <w:r>
              <w:t xml:space="preserve"> </w:t>
            </w:r>
            <w:r>
              <w:rPr>
                <w:b/>
                <w:bCs/>
              </w:rPr>
              <w:t>71.610</w:t>
            </w:r>
            <w:r w:rsidRPr="00D82CA4">
              <w:rPr>
                <w:b/>
                <w:bCs/>
              </w:rPr>
              <w:t>,00 €</w:t>
            </w:r>
            <w:r w:rsidRPr="00465207">
              <w:rPr>
                <w:b/>
                <w:lang w:eastAsia="el-GR"/>
              </w:rPr>
              <w:t xml:space="preserve">, ΦΠΑ </w:t>
            </w:r>
            <w:r w:rsidRPr="00465207">
              <w:rPr>
                <w:b/>
              </w:rPr>
              <w:t>24%</w:t>
            </w:r>
            <w:r w:rsidRPr="0000697D">
              <w:rPr>
                <w:b/>
              </w:rPr>
              <w:t xml:space="preserve"> </w:t>
            </w:r>
            <w:r>
              <w:t xml:space="preserve"> </w:t>
            </w:r>
            <w:r>
              <w:rPr>
                <w:b/>
              </w:rPr>
              <w:t>13.860</w:t>
            </w:r>
            <w:r w:rsidRPr="00D74D32">
              <w:rPr>
                <w:b/>
              </w:rPr>
              <w:t xml:space="preserve">,00 € </w:t>
            </w:r>
            <w:r w:rsidRPr="00465207">
              <w:rPr>
                <w:lang w:eastAsia="el-GR"/>
              </w:rPr>
              <w:t>)</w:t>
            </w:r>
          </w:p>
          <w:p w14:paraId="3CAC5301" w14:textId="77777777" w:rsidR="00467764" w:rsidRPr="007D2F4F" w:rsidRDefault="00467764" w:rsidP="006B3E78">
            <w:pPr>
              <w:rPr>
                <w:rFonts w:ascii="Calibri" w:hAnsi="Calibri" w:cs="Calibri"/>
                <w:color w:val="000000"/>
                <w:lang w:eastAsia="en-US"/>
              </w:rPr>
            </w:pPr>
            <w:r>
              <w:rPr>
                <w:rFonts w:cs="Tahoma"/>
              </w:rPr>
              <w:t xml:space="preserve">Συνολική </w:t>
            </w:r>
            <w:r w:rsidRPr="008D1CFE">
              <w:rPr>
                <w:rFonts w:cs="Tahoma"/>
              </w:rPr>
              <w:t>εκτιμώμενη αξία σύμβασης</w:t>
            </w:r>
            <w:r>
              <w:rPr>
                <w:rFonts w:cs="Tahoma"/>
              </w:rPr>
              <w:t xml:space="preserve"> </w:t>
            </w:r>
            <w:r>
              <w:t xml:space="preserve">  </w:t>
            </w:r>
            <w:r>
              <w:br/>
            </w:r>
            <w:r>
              <w:rPr>
                <w:b/>
                <w:bCs/>
              </w:rPr>
              <w:t>250.250</w:t>
            </w:r>
            <w:r w:rsidRPr="007E052A">
              <w:rPr>
                <w:b/>
                <w:bCs/>
              </w:rPr>
              <w:t xml:space="preserve">,00 € </w:t>
            </w:r>
            <w:r w:rsidRPr="00465207">
              <w:rPr>
                <w:rFonts w:cs="Tahoma"/>
              </w:rPr>
              <w:t xml:space="preserve">μη περιλαμβανομένου ΦΠΑ, προϋπολογισμός με ΦΠΑ: </w:t>
            </w:r>
            <w:r>
              <w:t xml:space="preserve"> </w:t>
            </w:r>
            <w:r>
              <w:rPr>
                <w:rFonts w:cs="Tahoma"/>
                <w:b/>
                <w:bCs/>
              </w:rPr>
              <w:t>310.310</w:t>
            </w:r>
            <w:r w:rsidRPr="00D74D32">
              <w:rPr>
                <w:rFonts w:cs="Tahoma"/>
                <w:b/>
                <w:bCs/>
              </w:rPr>
              <w:t>,00 €</w:t>
            </w:r>
            <w:r>
              <w:rPr>
                <w:rFonts w:cs="Tahoma"/>
                <w:b/>
                <w:bCs/>
              </w:rPr>
              <w:t>,</w:t>
            </w:r>
            <w:r w:rsidRPr="00D74D32" w:rsidDel="00D74D32">
              <w:rPr>
                <w:rFonts w:cs="Tahoma"/>
                <w:b/>
                <w:bCs/>
              </w:rPr>
              <w:t xml:space="preserve"> </w:t>
            </w:r>
            <w:r>
              <w:rPr>
                <w:rFonts w:cs="Tahoma"/>
                <w:b/>
                <w:bCs/>
              </w:rPr>
              <w:t xml:space="preserve">ΦΠΑ 24% </w:t>
            </w:r>
            <w:r>
              <w:t xml:space="preserve"> </w:t>
            </w:r>
            <w:r>
              <w:rPr>
                <w:rFonts w:cs="Tahoma"/>
                <w:b/>
                <w:bCs/>
              </w:rPr>
              <w:t>60.060</w:t>
            </w:r>
            <w:r w:rsidRPr="007E052A">
              <w:rPr>
                <w:rFonts w:cs="Tahoma"/>
                <w:b/>
                <w:bCs/>
              </w:rPr>
              <w:t xml:space="preserve">,00 </w:t>
            </w:r>
            <w:r w:rsidRPr="003B5EAF">
              <w:rPr>
                <w:rFonts w:cs="Tahoma"/>
                <w:b/>
                <w:bCs/>
              </w:rPr>
              <w:t>€</w:t>
            </w:r>
          </w:p>
          <w:p w14:paraId="29AF8A18" w14:textId="241B6C6C" w:rsidR="00D74D32" w:rsidRPr="00F23D3D" w:rsidRDefault="00D74D32" w:rsidP="00D82CA4"/>
        </w:tc>
      </w:tr>
      <w:tr w:rsidR="00A81407" w:rsidRPr="00CF75CD" w14:paraId="76ADF6AF" w14:textId="77777777" w:rsidTr="004009E5">
        <w:tc>
          <w:tcPr>
            <w:tcW w:w="3823" w:type="dxa"/>
            <w:vAlign w:val="center"/>
          </w:tcPr>
          <w:p w14:paraId="27E0049A" w14:textId="77777777" w:rsidR="00A81407" w:rsidRPr="00CF75CD" w:rsidRDefault="00A81407" w:rsidP="00A81407">
            <w:pPr>
              <w:pStyle w:val="TabletextChar"/>
              <w:rPr>
                <w:rFonts w:cs="Tahoma"/>
                <w:b/>
                <w:sz w:val="22"/>
                <w:szCs w:val="22"/>
              </w:rPr>
            </w:pPr>
            <w:r w:rsidRPr="00CF75CD">
              <w:rPr>
                <w:rFonts w:cs="Tahoma"/>
                <w:b/>
                <w:sz w:val="22"/>
                <w:szCs w:val="22"/>
              </w:rPr>
              <w:t>ΧΡΗΜΑΤΟΔΟΤΗΣΗ ΕΡΓΟΥ</w:t>
            </w:r>
          </w:p>
        </w:tc>
        <w:tc>
          <w:tcPr>
            <w:tcW w:w="6032" w:type="dxa"/>
            <w:vAlign w:val="center"/>
          </w:tcPr>
          <w:p w14:paraId="35DC511A" w14:textId="4AEE7D5C" w:rsidR="00BB71F9" w:rsidRDefault="00BB71F9" w:rsidP="00BB71F9">
            <w:pPr>
              <w:rPr>
                <w:rFonts w:cs="Tahoma"/>
                <w:color w:val="000000" w:themeColor="text1"/>
              </w:rPr>
            </w:pPr>
          </w:p>
          <w:p w14:paraId="092604D1" w14:textId="6F072835" w:rsidR="00BB71F9" w:rsidRPr="00D47056" w:rsidRDefault="00BB71F9" w:rsidP="00BB71F9">
            <w:r>
              <w:rPr>
                <w:lang w:val="en-US"/>
              </w:rPr>
              <w:t>To</w:t>
            </w:r>
            <w:r w:rsidRPr="00A05069">
              <w:t xml:space="preserve"> έργο υλοποιείται στο πλαίσιο του Εθνικού Σχεδίου Ανάκαμψης και Ανθεκτικότητας «Ελλάδα 2.0» με τη </w:t>
            </w:r>
            <w:r w:rsidRPr="00A05069">
              <w:lastRenderedPageBreak/>
              <w:t xml:space="preserve">χρηματοδότηση της Ευρωπαϊκής Ένωσης – </w:t>
            </w:r>
            <w:r>
              <w:t>NextGeneration</w:t>
            </w:r>
            <w:r w:rsidRPr="00A05069">
              <w:t xml:space="preserve"> </w:t>
            </w:r>
            <w:r>
              <w:t>EU</w:t>
            </w:r>
            <w:r w:rsidRPr="00A05069">
              <w:t xml:space="preserve"> (κωδικός Δράσης</w:t>
            </w:r>
            <w:r w:rsidRPr="00D47056">
              <w:t xml:space="preserve">: </w:t>
            </w:r>
            <w:r w:rsidR="00D47056" w:rsidRPr="00BD42E8">
              <w:t xml:space="preserve">16956 </w:t>
            </w:r>
            <w:r w:rsidRPr="00BD42E8">
              <w:t xml:space="preserve">/ Άξονας </w:t>
            </w:r>
            <w:r w:rsidR="00D47056" w:rsidRPr="00724FB2">
              <w:t>2</w:t>
            </w:r>
            <w:r w:rsidRPr="00BD42E8">
              <w:t>.</w:t>
            </w:r>
            <w:r w:rsidR="00D47056" w:rsidRPr="00724FB2">
              <w:t>2</w:t>
            </w:r>
            <w:r w:rsidRPr="00D47056">
              <w:t xml:space="preserve">). </w:t>
            </w:r>
          </w:p>
          <w:p w14:paraId="0F3BDCE5" w14:textId="0CFB97FF" w:rsidR="00BB71F9" w:rsidRPr="007C4046" w:rsidRDefault="00BB71F9" w:rsidP="00BB71F9">
            <w:pPr>
              <w:rPr>
                <w:rFonts w:asciiTheme="minorHAnsi" w:hAnsiTheme="minorHAnsi"/>
              </w:rPr>
            </w:pPr>
            <w:r w:rsidRPr="00D47056">
              <w:t xml:space="preserve">Οι δαπάνες του Έργου, </w:t>
            </w:r>
            <w:r w:rsidRPr="00BD42E8">
              <w:t>μη περιλαμβανομένων των δικαιωμάτων προαίρεσης</w:t>
            </w:r>
            <w:r w:rsidRPr="00D47056">
              <w:t>, θα βαρύνουν το Πρόγραμμα Δημοσίων Επενδύσεων-</w:t>
            </w:r>
            <w:r w:rsidRPr="00D47056">
              <w:rPr>
                <w:lang w:val="en-US"/>
              </w:rPr>
              <w:t>TAA</w:t>
            </w:r>
            <w:r w:rsidRPr="00D47056">
              <w:t xml:space="preserve">, και συγκεκριμένα την </w:t>
            </w:r>
            <w:r w:rsidRPr="00BD42E8">
              <w:t>ΣΑΤΑ 063</w:t>
            </w:r>
            <w:r w:rsidRPr="00D47056">
              <w:rPr>
                <w:color w:val="000000" w:themeColor="text1"/>
              </w:rPr>
              <w:t xml:space="preserve"> </w:t>
            </w:r>
            <w:r w:rsidRPr="00D47056">
              <w:t xml:space="preserve">με ενάριθμο κωδικό </w:t>
            </w:r>
            <w:r w:rsidR="00D47056" w:rsidRPr="00BD42E8">
              <w:t>2021ΤΑ06300003</w:t>
            </w:r>
            <w:r w:rsidR="00D47056" w:rsidRPr="00D47056">
              <w:t xml:space="preserve"> </w:t>
            </w:r>
          </w:p>
          <w:p w14:paraId="581D4A08" w14:textId="67AD9D22" w:rsidR="00A81407" w:rsidRPr="00CF75CD" w:rsidRDefault="004B410D" w:rsidP="004B410D">
            <w:pPr>
              <w:pStyle w:val="TabletextChar"/>
              <w:rPr>
                <w:rFonts w:cs="Tahoma"/>
                <w:sz w:val="22"/>
                <w:szCs w:val="22"/>
              </w:rPr>
            </w:pPr>
            <w:r>
              <w:rPr>
                <w:rFonts w:cs="Tahoma"/>
                <w:sz w:val="22"/>
                <w:szCs w:val="22"/>
              </w:rPr>
              <w:t xml:space="preserve">Το δικαίωμα προαίρεσης, εφ’ όσον ασκηθεί, </w:t>
            </w:r>
            <w:r w:rsidRPr="001C5365">
              <w:rPr>
                <w:rFonts w:cs="Tahoma"/>
                <w:sz w:val="22"/>
                <w:szCs w:val="22"/>
              </w:rPr>
              <w:t>δύναται να χρηματοδοτηθεί από οποιαδήποτε άλλη πηγή.</w:t>
            </w:r>
          </w:p>
        </w:tc>
      </w:tr>
      <w:tr w:rsidR="00A81407" w:rsidRPr="00CF75CD" w14:paraId="231E52D3" w14:textId="77777777" w:rsidTr="004009E5">
        <w:tc>
          <w:tcPr>
            <w:tcW w:w="3823" w:type="dxa"/>
            <w:shd w:val="clear" w:color="auto" w:fill="auto"/>
            <w:vAlign w:val="center"/>
          </w:tcPr>
          <w:p w14:paraId="0ADD995B" w14:textId="77777777" w:rsidR="00A81407" w:rsidRPr="00CF75CD" w:rsidDel="00CD2F0B" w:rsidRDefault="00A81407" w:rsidP="00A81407">
            <w:pPr>
              <w:pStyle w:val="TabletextChar"/>
              <w:rPr>
                <w:rFonts w:cs="Tahoma"/>
                <w:b/>
                <w:sz w:val="22"/>
                <w:szCs w:val="22"/>
              </w:rPr>
            </w:pPr>
            <w:r w:rsidRPr="00CF75CD">
              <w:rPr>
                <w:rFonts w:cs="Tahoma"/>
                <w:b/>
                <w:sz w:val="22"/>
                <w:szCs w:val="22"/>
              </w:rPr>
              <w:lastRenderedPageBreak/>
              <w:t xml:space="preserve">ΔΙΑΡΚΕΙΑ ΣΥΜΒΑΣΗΣ </w:t>
            </w:r>
          </w:p>
        </w:tc>
        <w:tc>
          <w:tcPr>
            <w:tcW w:w="6032" w:type="dxa"/>
            <w:shd w:val="clear" w:color="auto" w:fill="auto"/>
            <w:vAlign w:val="center"/>
          </w:tcPr>
          <w:p w14:paraId="7250DC3F" w14:textId="7BBC73CB" w:rsidR="005D25A7" w:rsidRPr="00CF75CD" w:rsidRDefault="00304F16" w:rsidP="00A81407">
            <w:pPr>
              <w:rPr>
                <w:rFonts w:cs="Tahoma"/>
                <w:b/>
              </w:rPr>
            </w:pPr>
            <w:r>
              <w:rPr>
                <w:rFonts w:cs="Tahoma"/>
                <w:b/>
              </w:rPr>
              <w:t>Είκοσι οκτώ</w:t>
            </w:r>
            <w:r w:rsidR="005D25A7">
              <w:rPr>
                <w:rFonts w:cs="Tahoma"/>
                <w:b/>
              </w:rPr>
              <w:t xml:space="preserve"> μήνες (</w:t>
            </w:r>
            <w:r>
              <w:rPr>
                <w:rFonts w:cs="Tahoma"/>
                <w:b/>
              </w:rPr>
              <w:t>28</w:t>
            </w:r>
            <w:r w:rsidR="005D25A7">
              <w:rPr>
                <w:rFonts w:cs="Tahoma"/>
                <w:b/>
              </w:rPr>
              <w:t>)</w:t>
            </w:r>
          </w:p>
        </w:tc>
      </w:tr>
      <w:tr w:rsidR="00A81407" w:rsidRPr="00CF75CD" w14:paraId="2529ED0E" w14:textId="77777777" w:rsidTr="00D9107A">
        <w:tc>
          <w:tcPr>
            <w:tcW w:w="3823" w:type="dxa"/>
            <w:shd w:val="clear" w:color="auto" w:fill="auto"/>
            <w:vAlign w:val="center"/>
          </w:tcPr>
          <w:p w14:paraId="5D5C3EE5" w14:textId="77777777" w:rsidR="00A81407" w:rsidRPr="00CF75CD" w:rsidRDefault="00A81407" w:rsidP="00A81407">
            <w:pPr>
              <w:pStyle w:val="TabletextChar"/>
              <w:rPr>
                <w:rFonts w:cs="Tahoma"/>
                <w:b/>
                <w:sz w:val="22"/>
                <w:szCs w:val="22"/>
              </w:rPr>
            </w:pPr>
            <w:r w:rsidRPr="00CF75CD">
              <w:rPr>
                <w:rFonts w:cs="Tahoma"/>
                <w:b/>
                <w:sz w:val="22"/>
                <w:szCs w:val="22"/>
              </w:rPr>
              <w:t>ΗΜΕΡΟΜΗΝΙΑ ΔΙΑΚΗΡΥΞΗΣ</w:t>
            </w:r>
          </w:p>
        </w:tc>
        <w:tc>
          <w:tcPr>
            <w:tcW w:w="6032" w:type="dxa"/>
            <w:shd w:val="clear" w:color="auto" w:fill="auto"/>
          </w:tcPr>
          <w:p w14:paraId="36E5B3A7" w14:textId="7F65F35E" w:rsidR="00A81407" w:rsidRPr="00F61CE7" w:rsidRDefault="00D9107A" w:rsidP="00A81407">
            <w:pPr>
              <w:pStyle w:val="TabletextChar"/>
              <w:rPr>
                <w:rFonts w:cs="Tahoma"/>
                <w:b/>
                <w:sz w:val="22"/>
                <w:szCs w:val="22"/>
                <w:lang w:val="en-US"/>
              </w:rPr>
            </w:pPr>
            <w:r w:rsidRPr="00D9107A">
              <w:rPr>
                <w:rFonts w:cs="Tahoma"/>
                <w:b/>
                <w:sz w:val="22"/>
                <w:szCs w:val="22"/>
                <w:lang w:eastAsia="zh-CN"/>
              </w:rPr>
              <w:t>05</w:t>
            </w:r>
            <w:r w:rsidR="00A81407" w:rsidRPr="00D9107A">
              <w:rPr>
                <w:rFonts w:cs="Tahoma"/>
                <w:b/>
                <w:sz w:val="22"/>
                <w:szCs w:val="22"/>
                <w:lang w:eastAsia="zh-CN"/>
              </w:rPr>
              <w:t>-</w:t>
            </w:r>
            <w:r w:rsidRPr="00D9107A">
              <w:rPr>
                <w:rFonts w:cs="Tahoma"/>
                <w:b/>
                <w:sz w:val="22"/>
                <w:szCs w:val="22"/>
                <w:lang w:eastAsia="zh-CN"/>
              </w:rPr>
              <w:t>05</w:t>
            </w:r>
            <w:r w:rsidR="00A81407" w:rsidRPr="00D9107A">
              <w:rPr>
                <w:rFonts w:cs="Tahoma"/>
                <w:b/>
                <w:sz w:val="22"/>
                <w:szCs w:val="22"/>
                <w:lang w:eastAsia="zh-CN"/>
              </w:rPr>
              <w:t>-</w:t>
            </w:r>
            <w:r w:rsidR="00F870F7" w:rsidRPr="00D9107A">
              <w:rPr>
                <w:rFonts w:cs="Tahoma"/>
                <w:b/>
                <w:sz w:val="22"/>
                <w:szCs w:val="22"/>
                <w:lang w:eastAsia="zh-CN"/>
              </w:rPr>
              <w:t>2023</w:t>
            </w:r>
          </w:p>
        </w:tc>
      </w:tr>
      <w:tr w:rsidR="00A81407" w:rsidRPr="00CF75CD" w14:paraId="29118025" w14:textId="77777777" w:rsidTr="004009E5">
        <w:tc>
          <w:tcPr>
            <w:tcW w:w="3823" w:type="dxa"/>
            <w:vAlign w:val="center"/>
          </w:tcPr>
          <w:p w14:paraId="5477EE54" w14:textId="77777777" w:rsidR="00A81407" w:rsidRPr="00CF75CD" w:rsidRDefault="00A81407" w:rsidP="00A81407">
            <w:pPr>
              <w:pStyle w:val="TabletextChar"/>
              <w:rPr>
                <w:rFonts w:cs="Tahoma"/>
                <w:b/>
                <w:sz w:val="22"/>
                <w:szCs w:val="22"/>
                <w:lang w:eastAsia="zh-CN"/>
              </w:rPr>
            </w:pPr>
            <w:r w:rsidRPr="00CF75CD">
              <w:rPr>
                <w:rFonts w:cs="Tahoma"/>
                <w:b/>
                <w:sz w:val="22"/>
                <w:szCs w:val="22"/>
                <w:lang w:eastAsia="zh-CN"/>
              </w:rPr>
              <w:t>ΠΡΟΘΕΣΜΙΑ ΓΙΑ ΥΠΟΒΟΛΗ ΔΙΕΥΚΡΙΝΙΣΕΩΝ ΕΠΙ ΤΩΝ ΟΡΩΝ ΤΗΣ ΔΙΑΚΗΡΥΞΗΣ</w:t>
            </w:r>
          </w:p>
        </w:tc>
        <w:tc>
          <w:tcPr>
            <w:tcW w:w="6032" w:type="dxa"/>
          </w:tcPr>
          <w:p w14:paraId="17FEE7DB" w14:textId="36CD4AAF" w:rsidR="00A81407" w:rsidRPr="00D9107A" w:rsidRDefault="00D9107A" w:rsidP="00A81407">
            <w:pPr>
              <w:pStyle w:val="TabletextChar"/>
              <w:rPr>
                <w:rFonts w:cs="Tahoma"/>
                <w:b/>
                <w:sz w:val="22"/>
                <w:szCs w:val="22"/>
                <w:lang w:eastAsia="zh-CN"/>
              </w:rPr>
            </w:pPr>
            <w:r w:rsidRPr="00D9107A">
              <w:rPr>
                <w:rFonts w:cs="Tahoma"/>
                <w:b/>
                <w:sz w:val="22"/>
                <w:szCs w:val="22"/>
                <w:lang w:eastAsia="zh-CN"/>
              </w:rPr>
              <w:t>05</w:t>
            </w:r>
            <w:r w:rsidR="00A81407" w:rsidRPr="00D9107A">
              <w:rPr>
                <w:rFonts w:cs="Tahoma"/>
                <w:b/>
                <w:sz w:val="22"/>
                <w:szCs w:val="22"/>
                <w:lang w:eastAsia="zh-CN"/>
              </w:rPr>
              <w:t>-</w:t>
            </w:r>
            <w:r w:rsidRPr="00D9107A">
              <w:rPr>
                <w:rFonts w:cs="Tahoma"/>
                <w:b/>
                <w:sz w:val="22"/>
                <w:szCs w:val="22"/>
                <w:lang w:eastAsia="zh-CN"/>
              </w:rPr>
              <w:t>06-2</w:t>
            </w:r>
            <w:r w:rsidR="00F870F7" w:rsidRPr="00D9107A">
              <w:rPr>
                <w:rFonts w:cs="Tahoma"/>
                <w:b/>
                <w:sz w:val="22"/>
                <w:szCs w:val="22"/>
                <w:lang w:eastAsia="zh-CN"/>
              </w:rPr>
              <w:t>023</w:t>
            </w:r>
          </w:p>
        </w:tc>
      </w:tr>
      <w:tr w:rsidR="00A81407" w:rsidRPr="00CF75CD" w14:paraId="4B8DCF5F" w14:textId="77777777" w:rsidTr="004009E5">
        <w:tc>
          <w:tcPr>
            <w:tcW w:w="3823" w:type="dxa"/>
            <w:vAlign w:val="center"/>
          </w:tcPr>
          <w:p w14:paraId="1F6DDF23" w14:textId="77777777" w:rsidR="00A81407" w:rsidRPr="00CF75CD" w:rsidRDefault="00A81407" w:rsidP="00A81407">
            <w:pPr>
              <w:pStyle w:val="TabletextChar"/>
              <w:rPr>
                <w:rFonts w:cs="Tahoma"/>
                <w:b/>
                <w:sz w:val="22"/>
                <w:szCs w:val="22"/>
              </w:rPr>
            </w:pPr>
            <w:r w:rsidRPr="00CF75CD">
              <w:rPr>
                <w:rFonts w:cs="Tahoma"/>
                <w:b/>
                <w:sz w:val="22"/>
                <w:szCs w:val="22"/>
              </w:rPr>
              <w:t>ΗΜΕΡΟΜΗΝΙΑ ΈΝΑΡΞΗΣ ΗΛΕΚΤΡΟΝΙΚΗΣ ΥΠΟΒΟΛΗΣ ΠΡΟΣΦΟΡΩΝ</w:t>
            </w:r>
          </w:p>
        </w:tc>
        <w:tc>
          <w:tcPr>
            <w:tcW w:w="6032" w:type="dxa"/>
            <w:vAlign w:val="center"/>
          </w:tcPr>
          <w:p w14:paraId="5516176F" w14:textId="5525ADCE" w:rsidR="00A81407" w:rsidRPr="00F61CE7" w:rsidRDefault="00D9107A" w:rsidP="00A81407">
            <w:pPr>
              <w:pStyle w:val="TabletextChar"/>
              <w:rPr>
                <w:rFonts w:cs="Tahoma"/>
                <w:b/>
                <w:color w:val="000000"/>
                <w:sz w:val="22"/>
                <w:szCs w:val="22"/>
                <w:highlight w:val="magenta"/>
                <w:lang w:val="en-US"/>
              </w:rPr>
            </w:pPr>
            <w:r w:rsidRPr="00D9107A">
              <w:rPr>
                <w:rFonts w:cs="Tahoma"/>
                <w:b/>
                <w:sz w:val="22"/>
                <w:szCs w:val="22"/>
                <w:lang w:eastAsia="zh-CN"/>
              </w:rPr>
              <w:t>15</w:t>
            </w:r>
            <w:r w:rsidR="00A81407" w:rsidRPr="00D9107A">
              <w:rPr>
                <w:rFonts w:cs="Tahoma"/>
                <w:b/>
                <w:sz w:val="22"/>
                <w:szCs w:val="22"/>
                <w:lang w:eastAsia="zh-CN"/>
              </w:rPr>
              <w:t>-</w:t>
            </w:r>
            <w:r w:rsidRPr="00D9107A">
              <w:rPr>
                <w:rFonts w:cs="Tahoma"/>
                <w:b/>
                <w:sz w:val="22"/>
                <w:szCs w:val="22"/>
                <w:lang w:eastAsia="zh-CN"/>
              </w:rPr>
              <w:t>05</w:t>
            </w:r>
            <w:r w:rsidR="00A81407" w:rsidRPr="00D9107A">
              <w:rPr>
                <w:rFonts w:cs="Tahoma"/>
                <w:b/>
                <w:sz w:val="22"/>
                <w:szCs w:val="22"/>
                <w:lang w:eastAsia="zh-CN"/>
              </w:rPr>
              <w:t>-</w:t>
            </w:r>
            <w:r w:rsidR="00F870F7" w:rsidRPr="00D9107A">
              <w:rPr>
                <w:rFonts w:cs="Tahoma"/>
                <w:b/>
                <w:sz w:val="22"/>
                <w:szCs w:val="22"/>
                <w:lang w:eastAsia="zh-CN"/>
              </w:rPr>
              <w:t>2023</w:t>
            </w:r>
          </w:p>
        </w:tc>
      </w:tr>
      <w:tr w:rsidR="00A81407" w:rsidRPr="00CF75CD" w14:paraId="18A8AA56" w14:textId="77777777" w:rsidTr="004009E5">
        <w:tc>
          <w:tcPr>
            <w:tcW w:w="3823" w:type="dxa"/>
            <w:vAlign w:val="center"/>
          </w:tcPr>
          <w:p w14:paraId="1A594562" w14:textId="77777777" w:rsidR="00A81407" w:rsidRPr="00CF75CD" w:rsidRDefault="00A81407" w:rsidP="00A81407">
            <w:pPr>
              <w:pStyle w:val="TabletextChar"/>
              <w:rPr>
                <w:rFonts w:cs="Tahoma"/>
                <w:b/>
                <w:sz w:val="22"/>
                <w:szCs w:val="22"/>
              </w:rPr>
            </w:pPr>
            <w:r w:rsidRPr="00CF75CD">
              <w:rPr>
                <w:rFonts w:cs="Tahoma"/>
                <w:b/>
                <w:sz w:val="22"/>
                <w:szCs w:val="22"/>
              </w:rPr>
              <w:t>ΚΑΤΑΛΗΚΤΙΚΗ ΗΜΕΡΟΜΗΝΙΑ ΚΑΙ ΩΡΑ ΥΠΟΒΟΛΗΣ ΠΡΟΣΦΟΡΩΝ</w:t>
            </w:r>
          </w:p>
        </w:tc>
        <w:tc>
          <w:tcPr>
            <w:tcW w:w="6032" w:type="dxa"/>
            <w:vAlign w:val="center"/>
          </w:tcPr>
          <w:p w14:paraId="6DC77A38" w14:textId="4945931D" w:rsidR="00A81407" w:rsidRPr="00CF75CD" w:rsidRDefault="00943356" w:rsidP="00A81407">
            <w:pPr>
              <w:autoSpaceDE w:val="0"/>
              <w:autoSpaceDN w:val="0"/>
              <w:adjustRightInd w:val="0"/>
              <w:spacing w:after="0" w:line="276" w:lineRule="auto"/>
              <w:jc w:val="left"/>
              <w:rPr>
                <w:rFonts w:cs="Tahoma"/>
              </w:rPr>
            </w:pPr>
            <w:r w:rsidRPr="00943356">
              <w:rPr>
                <w:rFonts w:cs="Tahoma"/>
                <w:b/>
                <w:color w:val="000000"/>
                <w:lang w:val="en-US"/>
              </w:rPr>
              <w:t>16/06/2023</w:t>
            </w:r>
            <w:r w:rsidR="00A81407" w:rsidRPr="00CF75CD">
              <w:rPr>
                <w:rFonts w:cs="Tahoma"/>
                <w:color w:val="000000"/>
              </w:rPr>
              <w:t xml:space="preserve">, </w:t>
            </w:r>
            <w:r>
              <w:rPr>
                <w:rFonts w:cs="Tahoma"/>
                <w:color w:val="000000"/>
              </w:rPr>
              <w:t xml:space="preserve">και </w:t>
            </w:r>
            <w:r w:rsidR="00A81407" w:rsidRPr="00CF75CD">
              <w:rPr>
                <w:rFonts w:cs="Tahoma"/>
                <w:color w:val="000000"/>
              </w:rPr>
              <w:t xml:space="preserve">ώρα </w:t>
            </w:r>
            <w:r w:rsidR="00A81407" w:rsidRPr="00CF75CD">
              <w:rPr>
                <w:rFonts w:cs="Tahoma"/>
                <w:b/>
                <w:color w:val="000000"/>
              </w:rPr>
              <w:t>14:00</w:t>
            </w:r>
            <w:r w:rsidR="00A81407" w:rsidRPr="00CF75CD" w:rsidDel="00DF02B0">
              <w:rPr>
                <w:rFonts w:cs="Tahoma"/>
                <w:b/>
                <w:color w:val="000000"/>
              </w:rPr>
              <w:t xml:space="preserve"> </w:t>
            </w:r>
          </w:p>
        </w:tc>
      </w:tr>
      <w:tr w:rsidR="00A81407" w:rsidRPr="00CF75CD" w14:paraId="385238CB" w14:textId="77777777" w:rsidTr="004009E5">
        <w:tc>
          <w:tcPr>
            <w:tcW w:w="3823" w:type="dxa"/>
            <w:vAlign w:val="center"/>
          </w:tcPr>
          <w:p w14:paraId="199B5F9D" w14:textId="77777777" w:rsidR="00A81407" w:rsidRPr="00CF75CD" w:rsidRDefault="00A81407" w:rsidP="00A81407">
            <w:pPr>
              <w:pStyle w:val="TabletextChar"/>
              <w:rPr>
                <w:rFonts w:cs="Tahoma"/>
                <w:b/>
                <w:sz w:val="22"/>
                <w:szCs w:val="22"/>
              </w:rPr>
            </w:pPr>
            <w:r w:rsidRPr="00CF75CD">
              <w:rPr>
                <w:rFonts w:cs="Tahoma"/>
                <w:b/>
                <w:sz w:val="22"/>
                <w:szCs w:val="22"/>
              </w:rPr>
              <w:t>ΤΟΠΟΣ</w:t>
            </w:r>
            <w:r w:rsidRPr="00CF75CD">
              <w:rPr>
                <w:rFonts w:cs="Tahoma"/>
                <w:b/>
                <w:sz w:val="22"/>
                <w:szCs w:val="22"/>
                <w:lang w:val="en-US"/>
              </w:rPr>
              <w:t xml:space="preserve"> </w:t>
            </w:r>
            <w:r w:rsidRPr="00CF75CD">
              <w:rPr>
                <w:rFonts w:cs="Tahoma"/>
                <w:b/>
                <w:sz w:val="22"/>
                <w:szCs w:val="22"/>
              </w:rPr>
              <w:t>&amp; ΤΡΟΠΟΣ ΚΑΤΑΘΕΣΗΣ ΠΡΟΣΦΟΡΩΝ</w:t>
            </w:r>
          </w:p>
        </w:tc>
        <w:tc>
          <w:tcPr>
            <w:tcW w:w="6032" w:type="dxa"/>
            <w:vAlign w:val="center"/>
          </w:tcPr>
          <w:p w14:paraId="78AFD09D" w14:textId="77777777" w:rsidR="00A81407" w:rsidRPr="00CF75CD" w:rsidRDefault="00A81407" w:rsidP="00A81407">
            <w:pPr>
              <w:autoSpaceDE w:val="0"/>
              <w:autoSpaceDN w:val="0"/>
              <w:adjustRightInd w:val="0"/>
              <w:spacing w:after="0" w:line="276" w:lineRule="auto"/>
              <w:jc w:val="left"/>
              <w:rPr>
                <w:rFonts w:cs="Tahoma"/>
                <w:color w:val="000000"/>
              </w:rPr>
            </w:pPr>
            <w:r w:rsidRPr="00CF75CD">
              <w:rPr>
                <w:rFonts w:cs="Tahoma"/>
                <w:color w:val="000000"/>
              </w:rPr>
              <w:t>Ηλεκτρονική Υποβολή:</w:t>
            </w:r>
          </w:p>
          <w:p w14:paraId="0BE31B49" w14:textId="77777777" w:rsidR="00A81407" w:rsidRPr="00CF75CD" w:rsidRDefault="00A81407" w:rsidP="00A81407">
            <w:pPr>
              <w:autoSpaceDE w:val="0"/>
              <w:autoSpaceDN w:val="0"/>
              <w:adjustRightInd w:val="0"/>
              <w:spacing w:after="0" w:line="276" w:lineRule="auto"/>
              <w:jc w:val="left"/>
              <w:rPr>
                <w:rFonts w:cs="Tahoma"/>
                <w:color w:val="000000"/>
              </w:rPr>
            </w:pPr>
            <w:r w:rsidRPr="00CF75CD">
              <w:rPr>
                <w:rFonts w:cs="Tahoma"/>
                <w:color w:val="000000"/>
              </w:rPr>
              <w:t xml:space="preserve">Στη διαδικτυακή πύλη </w:t>
            </w:r>
            <w:r w:rsidRPr="00CF75CD">
              <w:rPr>
                <w:rFonts w:cs="Tahoma"/>
                <w:lang w:val="en-US"/>
              </w:rPr>
              <w:t>www</w:t>
            </w:r>
            <w:r w:rsidRPr="00CF75CD">
              <w:rPr>
                <w:rFonts w:cs="Tahoma"/>
              </w:rPr>
              <w:t>.</w:t>
            </w:r>
            <w:r w:rsidRPr="00CF75CD">
              <w:rPr>
                <w:rFonts w:cs="Tahoma"/>
                <w:lang w:val="en-US"/>
              </w:rPr>
              <w:t>promitheus</w:t>
            </w:r>
            <w:r w:rsidRPr="00CF75CD">
              <w:rPr>
                <w:rFonts w:cs="Tahoma"/>
              </w:rPr>
              <w:t>.</w:t>
            </w:r>
            <w:r w:rsidRPr="00CF75CD">
              <w:rPr>
                <w:rFonts w:cs="Tahoma"/>
                <w:lang w:val="en-US"/>
              </w:rPr>
              <w:t>gov</w:t>
            </w:r>
            <w:r w:rsidRPr="00CF75CD">
              <w:rPr>
                <w:rFonts w:cs="Tahoma"/>
              </w:rPr>
              <w:t>.</w:t>
            </w:r>
            <w:r w:rsidRPr="00CF75CD">
              <w:rPr>
                <w:rFonts w:cs="Tahoma"/>
                <w:lang w:val="en-US"/>
              </w:rPr>
              <w:t>gr</w:t>
            </w:r>
            <w:r w:rsidRPr="00CF75CD">
              <w:rPr>
                <w:rFonts w:cs="Tahoma"/>
                <w:color w:val="0000FF"/>
              </w:rPr>
              <w:t xml:space="preserve"> </w:t>
            </w:r>
            <w:r w:rsidRPr="00CF75CD">
              <w:rPr>
                <w:rFonts w:cs="Tahoma"/>
                <w:color w:val="000000"/>
              </w:rPr>
              <w:t>του</w:t>
            </w:r>
          </w:p>
          <w:p w14:paraId="229A89ED" w14:textId="77777777" w:rsidR="00A81407" w:rsidRPr="00CF75CD" w:rsidRDefault="00A81407" w:rsidP="00A81407">
            <w:pPr>
              <w:autoSpaceDE w:val="0"/>
              <w:autoSpaceDN w:val="0"/>
              <w:adjustRightInd w:val="0"/>
              <w:spacing w:after="0" w:line="276" w:lineRule="auto"/>
              <w:jc w:val="left"/>
              <w:rPr>
                <w:rFonts w:cs="Tahoma"/>
                <w:color w:val="000000"/>
              </w:rPr>
            </w:pPr>
            <w:r w:rsidRPr="00CF75CD">
              <w:rPr>
                <w:rFonts w:cs="Tahoma"/>
                <w:color w:val="000000"/>
              </w:rPr>
              <w:t>Εθνικού Συστήματος Ηλεκτρονικών Δημοσίων Συμβάσεων</w:t>
            </w:r>
          </w:p>
          <w:p w14:paraId="1DAA0ABD" w14:textId="77777777" w:rsidR="00A81407" w:rsidRPr="00CF75CD" w:rsidRDefault="00A81407" w:rsidP="00A81407">
            <w:pPr>
              <w:autoSpaceDE w:val="0"/>
              <w:autoSpaceDN w:val="0"/>
              <w:adjustRightInd w:val="0"/>
              <w:spacing w:after="0" w:line="276" w:lineRule="auto"/>
              <w:jc w:val="left"/>
              <w:rPr>
                <w:rFonts w:cs="Tahoma"/>
                <w:color w:val="000000"/>
              </w:rPr>
            </w:pPr>
            <w:r w:rsidRPr="00CF75CD">
              <w:rPr>
                <w:rFonts w:cs="Tahoma"/>
                <w:color w:val="000000"/>
              </w:rPr>
              <w:t>(ΕΣΗΔΗΣ) (ηλεκτρονική μορφή)</w:t>
            </w:r>
          </w:p>
          <w:p w14:paraId="1F6AACA2" w14:textId="77777777" w:rsidR="00A81407" w:rsidRPr="00CF75CD" w:rsidRDefault="00A81407" w:rsidP="00A81407">
            <w:pPr>
              <w:spacing w:before="60" w:line="276" w:lineRule="auto"/>
              <w:jc w:val="left"/>
              <w:rPr>
                <w:rFonts w:cs="Tahoma"/>
              </w:rPr>
            </w:pPr>
            <w:r w:rsidRPr="00CF75CD">
              <w:rPr>
                <w:rFonts w:cs="Tahoma"/>
                <w:color w:val="000000"/>
              </w:rPr>
              <w:t>Έντυπη Υποβολή:</w:t>
            </w:r>
          </w:p>
          <w:p w14:paraId="5A6D90A0" w14:textId="77777777" w:rsidR="00A81407" w:rsidRPr="00CF75CD" w:rsidRDefault="00A81407" w:rsidP="00A81407">
            <w:pPr>
              <w:autoSpaceDE w:val="0"/>
              <w:autoSpaceDN w:val="0"/>
              <w:adjustRightInd w:val="0"/>
              <w:spacing w:after="0" w:line="276" w:lineRule="auto"/>
              <w:jc w:val="left"/>
              <w:rPr>
                <w:rFonts w:cs="Tahoma"/>
              </w:rPr>
            </w:pPr>
            <w:r w:rsidRPr="00CF75CD">
              <w:rPr>
                <w:rFonts w:cs="Tahoma"/>
                <w:color w:val="000000"/>
              </w:rPr>
              <w:t xml:space="preserve">Η έδρα της ΚτΠ </w:t>
            </w:r>
            <w:r w:rsidRPr="00CF75CD">
              <w:rPr>
                <w:rFonts w:cs="Tahoma"/>
                <w:color w:val="000000"/>
                <w:lang w:val="en-US"/>
              </w:rPr>
              <w:t>M</w:t>
            </w:r>
            <w:r w:rsidRPr="00CF75CD">
              <w:rPr>
                <w:rFonts w:cs="Tahoma"/>
                <w:color w:val="000000"/>
              </w:rPr>
              <w:t>.Α.Ε.</w:t>
            </w:r>
          </w:p>
        </w:tc>
      </w:tr>
      <w:tr w:rsidR="00A81407" w:rsidRPr="00CF75CD" w14:paraId="6954FFCB" w14:textId="77777777" w:rsidTr="004009E5">
        <w:tc>
          <w:tcPr>
            <w:tcW w:w="3823" w:type="dxa"/>
          </w:tcPr>
          <w:p w14:paraId="4559A873" w14:textId="77777777" w:rsidR="00A81407" w:rsidRPr="00CF75CD" w:rsidRDefault="00A81407" w:rsidP="00A81407">
            <w:pPr>
              <w:pStyle w:val="TabletextChar"/>
              <w:rPr>
                <w:rFonts w:cs="Tahoma"/>
                <w:b/>
                <w:sz w:val="22"/>
                <w:szCs w:val="22"/>
              </w:rPr>
            </w:pPr>
            <w:r w:rsidRPr="00CF75CD">
              <w:rPr>
                <w:rFonts w:cs="Tahoma"/>
                <w:b/>
                <w:sz w:val="22"/>
                <w:szCs w:val="22"/>
              </w:rPr>
              <w:t>ΗΜΕΡΟΜΗΝΙΑ ΑΝΑΡΤΗΣΗΣ ΣΤΗ ΔΙΑΔΙΚΤΥΑΚΗ ΠΥΛΗ ΤΟΥ ΕΣΗΔΗΣ</w:t>
            </w:r>
          </w:p>
        </w:tc>
        <w:tc>
          <w:tcPr>
            <w:tcW w:w="6032" w:type="dxa"/>
            <w:vAlign w:val="center"/>
          </w:tcPr>
          <w:p w14:paraId="1BA0226A" w14:textId="1FB7D89E" w:rsidR="00A81407" w:rsidRPr="003463E9" w:rsidRDefault="003463E9" w:rsidP="00A81407">
            <w:pPr>
              <w:pStyle w:val="TabletextChar"/>
              <w:rPr>
                <w:rFonts w:cs="Tahoma"/>
                <w:b/>
                <w:sz w:val="22"/>
                <w:szCs w:val="22"/>
                <w:lang w:eastAsia="zh-CN"/>
              </w:rPr>
            </w:pPr>
            <w:r w:rsidRPr="003463E9">
              <w:rPr>
                <w:rFonts w:cs="Tahoma"/>
                <w:b/>
                <w:sz w:val="22"/>
                <w:szCs w:val="22"/>
                <w:lang w:eastAsia="zh-CN"/>
              </w:rPr>
              <w:t>15</w:t>
            </w:r>
            <w:r w:rsidR="00A81407" w:rsidRPr="003463E9">
              <w:rPr>
                <w:rFonts w:cs="Tahoma"/>
                <w:b/>
                <w:sz w:val="22"/>
                <w:szCs w:val="22"/>
                <w:lang w:eastAsia="zh-CN"/>
              </w:rPr>
              <w:t>-</w:t>
            </w:r>
            <w:r w:rsidRPr="003463E9">
              <w:rPr>
                <w:rFonts w:cs="Tahoma"/>
                <w:b/>
                <w:sz w:val="22"/>
                <w:szCs w:val="22"/>
                <w:lang w:eastAsia="zh-CN"/>
              </w:rPr>
              <w:t>05</w:t>
            </w:r>
            <w:r w:rsidR="00A81407" w:rsidRPr="003463E9">
              <w:rPr>
                <w:rFonts w:cs="Tahoma"/>
                <w:b/>
                <w:sz w:val="22"/>
                <w:szCs w:val="22"/>
                <w:lang w:eastAsia="zh-CN"/>
              </w:rPr>
              <w:t>-</w:t>
            </w:r>
            <w:r w:rsidR="00BB71F9" w:rsidRPr="003463E9">
              <w:rPr>
                <w:rFonts w:cs="Tahoma"/>
                <w:b/>
                <w:sz w:val="22"/>
                <w:szCs w:val="22"/>
                <w:lang w:eastAsia="zh-CN"/>
              </w:rPr>
              <w:t>2023</w:t>
            </w:r>
          </w:p>
        </w:tc>
      </w:tr>
      <w:tr w:rsidR="00A81407" w:rsidRPr="00CF75CD" w14:paraId="14ECE64F" w14:textId="77777777" w:rsidTr="004009E5">
        <w:tc>
          <w:tcPr>
            <w:tcW w:w="3823" w:type="dxa"/>
            <w:vAlign w:val="center"/>
          </w:tcPr>
          <w:p w14:paraId="7CE5ECED" w14:textId="77777777" w:rsidR="00A81407" w:rsidRPr="00CF75CD" w:rsidRDefault="00A81407" w:rsidP="00A81407">
            <w:pPr>
              <w:rPr>
                <w:rFonts w:cs="Tahoma"/>
                <w:b/>
                <w:bCs/>
              </w:rPr>
            </w:pPr>
            <w:r w:rsidRPr="00CF75CD">
              <w:rPr>
                <w:rFonts w:cs="Tahoma"/>
                <w:b/>
                <w:bCs/>
              </w:rPr>
              <w:t>ΗΜΕΡΟΜΗΝΙΑ ΚΑΙ ΩΡΑ ΑΠΟΣΦΡΑΓΙΣΗΣ ΠΡΟΣΦΟΡΩΝ</w:t>
            </w:r>
          </w:p>
        </w:tc>
        <w:tc>
          <w:tcPr>
            <w:tcW w:w="6032" w:type="dxa"/>
            <w:vAlign w:val="center"/>
          </w:tcPr>
          <w:p w14:paraId="1BBF4CAA" w14:textId="5FE4D285" w:rsidR="00A81407" w:rsidRPr="003463E9" w:rsidRDefault="003463E9" w:rsidP="00A81407">
            <w:pPr>
              <w:pStyle w:val="TabletextChar"/>
              <w:rPr>
                <w:rFonts w:cs="Tahoma"/>
                <w:sz w:val="22"/>
                <w:szCs w:val="22"/>
              </w:rPr>
            </w:pPr>
            <w:r w:rsidRPr="003463E9">
              <w:rPr>
                <w:rFonts w:cs="Tahoma"/>
                <w:b/>
                <w:color w:val="000000"/>
                <w:sz w:val="22"/>
                <w:szCs w:val="22"/>
                <w:lang w:eastAsia="zh-CN"/>
              </w:rPr>
              <w:t>22</w:t>
            </w:r>
            <w:r w:rsidR="00A81407" w:rsidRPr="003463E9">
              <w:rPr>
                <w:rFonts w:cs="Tahoma"/>
                <w:b/>
                <w:color w:val="000000"/>
                <w:sz w:val="22"/>
                <w:szCs w:val="22"/>
                <w:lang w:eastAsia="zh-CN"/>
              </w:rPr>
              <w:t>-</w:t>
            </w:r>
            <w:r w:rsidRPr="003463E9">
              <w:rPr>
                <w:rFonts w:cs="Tahoma"/>
                <w:b/>
                <w:color w:val="000000"/>
                <w:sz w:val="22"/>
                <w:szCs w:val="22"/>
                <w:lang w:eastAsia="zh-CN"/>
              </w:rPr>
              <w:t>06</w:t>
            </w:r>
            <w:r w:rsidR="00A81407" w:rsidRPr="003463E9">
              <w:rPr>
                <w:rFonts w:cs="Tahoma"/>
                <w:b/>
                <w:color w:val="000000"/>
                <w:sz w:val="22"/>
                <w:szCs w:val="22"/>
                <w:lang w:eastAsia="zh-CN"/>
              </w:rPr>
              <w:t>-</w:t>
            </w:r>
            <w:r w:rsidR="00BB71F9" w:rsidRPr="003463E9">
              <w:rPr>
                <w:rFonts w:cs="Tahoma"/>
                <w:b/>
                <w:color w:val="000000"/>
                <w:sz w:val="22"/>
                <w:szCs w:val="22"/>
                <w:lang w:eastAsia="zh-CN"/>
              </w:rPr>
              <w:t>2023</w:t>
            </w:r>
            <w:r w:rsidR="00BB71F9" w:rsidRPr="003463E9" w:rsidDel="00DF02B0">
              <w:rPr>
                <w:rFonts w:cs="Tahoma"/>
                <w:b/>
                <w:color w:val="000000"/>
                <w:sz w:val="22"/>
                <w:szCs w:val="22"/>
                <w:lang w:eastAsia="zh-CN"/>
              </w:rPr>
              <w:t xml:space="preserve"> </w:t>
            </w:r>
            <w:r w:rsidR="00A81407" w:rsidRPr="003463E9">
              <w:rPr>
                <w:rFonts w:cs="Tahoma"/>
                <w:b/>
                <w:color w:val="000000"/>
                <w:sz w:val="22"/>
                <w:szCs w:val="22"/>
                <w:lang w:eastAsia="zh-CN"/>
              </w:rPr>
              <w:t>και ώρα 14:00</w:t>
            </w:r>
          </w:p>
        </w:tc>
      </w:tr>
    </w:tbl>
    <w:p w14:paraId="5B6A83D0" w14:textId="77777777" w:rsidR="001336F5" w:rsidRPr="001336F5" w:rsidRDefault="001336F5" w:rsidP="001336F5"/>
    <w:p w14:paraId="297AA9BB" w14:textId="77777777" w:rsidR="001336F5" w:rsidRPr="001336F5" w:rsidRDefault="001336F5" w:rsidP="001336F5"/>
    <w:p w14:paraId="3C90E6E2" w14:textId="77777777" w:rsidR="001336F5" w:rsidRPr="001336F5" w:rsidRDefault="001336F5" w:rsidP="001336F5"/>
    <w:p w14:paraId="0D502FEE" w14:textId="77777777" w:rsidR="001336F5" w:rsidRPr="001336F5" w:rsidRDefault="001336F5" w:rsidP="001336F5"/>
    <w:p w14:paraId="63D35ADB" w14:textId="77777777" w:rsidR="001336F5" w:rsidRPr="001336F5" w:rsidRDefault="001336F5" w:rsidP="001336F5"/>
    <w:p w14:paraId="52DA9F54" w14:textId="77777777" w:rsidR="001336F5" w:rsidRPr="001336F5" w:rsidRDefault="001336F5" w:rsidP="001336F5"/>
    <w:p w14:paraId="51F0657C" w14:textId="77777777" w:rsidR="001336F5" w:rsidRPr="001336F5" w:rsidRDefault="001336F5" w:rsidP="001336F5"/>
    <w:p w14:paraId="63427F62" w14:textId="73583FC0" w:rsidR="001336F5" w:rsidRPr="001336F5" w:rsidRDefault="001336F5" w:rsidP="001336F5">
      <w:pPr>
        <w:sectPr w:rsidR="001336F5" w:rsidRPr="001336F5" w:rsidSect="008231A7">
          <w:headerReference w:type="even" r:id="rId17"/>
          <w:headerReference w:type="default" r:id="rId18"/>
          <w:footerReference w:type="even" r:id="rId19"/>
          <w:footerReference w:type="default" r:id="rId20"/>
          <w:headerReference w:type="first" r:id="rId21"/>
          <w:footerReference w:type="first" r:id="rId22"/>
          <w:pgSz w:w="11906" w:h="16838"/>
          <w:pgMar w:top="1278" w:right="1134" w:bottom="851" w:left="1134" w:header="630" w:footer="0" w:gutter="0"/>
          <w:pgNumType w:start="1"/>
          <w:cols w:space="720"/>
          <w:titlePg/>
          <w:docGrid w:linePitch="360"/>
        </w:sectPr>
      </w:pPr>
    </w:p>
    <w:bookmarkEnd w:id="0"/>
    <w:bookmarkEnd w:id="1"/>
    <w:p w14:paraId="4B5938B7" w14:textId="77777777" w:rsidR="00F661A1" w:rsidRDefault="00042802" w:rsidP="00D606DD">
      <w:pPr>
        <w:rPr>
          <w:rStyle w:val="a5"/>
          <w:color w:val="002060"/>
        </w:rPr>
      </w:pPr>
      <w:r w:rsidRPr="0054335D">
        <w:rPr>
          <w:rStyle w:val="a5"/>
          <w:color w:val="002060"/>
        </w:rPr>
        <w:lastRenderedPageBreak/>
        <w:t>Περιεχομενα</w:t>
      </w:r>
    </w:p>
    <w:sdt>
      <w:sdtPr>
        <w:rPr>
          <w:rFonts w:ascii="Tahoma" w:eastAsia="Times New Roman" w:hAnsi="Tahoma" w:cstheme="minorBidi"/>
          <w:color w:val="auto"/>
          <w:sz w:val="22"/>
          <w:szCs w:val="22"/>
          <w:lang w:val="el-GR" w:eastAsia="zh-CN"/>
        </w:rPr>
        <w:id w:val="-960030820"/>
        <w:docPartObj>
          <w:docPartGallery w:val="Table of Contents"/>
          <w:docPartUnique/>
        </w:docPartObj>
      </w:sdtPr>
      <w:sdtEndPr>
        <w:rPr>
          <w:b/>
          <w:bCs/>
          <w:noProof/>
        </w:rPr>
      </w:sdtEndPr>
      <w:sdtContent>
        <w:p w14:paraId="6EEACFEB" w14:textId="3BEDAB19" w:rsidR="00363A3C" w:rsidRDefault="00363A3C">
          <w:pPr>
            <w:pStyle w:val="af1"/>
          </w:pPr>
        </w:p>
        <w:p w14:paraId="7F7D8962" w14:textId="2094B072" w:rsidR="004E4BBD" w:rsidRDefault="00363A3C">
          <w:pPr>
            <w:pStyle w:val="20"/>
            <w:rPr>
              <w:rFonts w:asciiTheme="minorHAnsi" w:eastAsiaTheme="minorEastAsia" w:hAnsiTheme="minorHAnsi" w:cstheme="minorBidi"/>
              <w:smallCaps w:val="0"/>
              <w:sz w:val="22"/>
              <w:lang w:val="en-US" w:eastAsia="en-US"/>
            </w:rPr>
          </w:pPr>
          <w:r>
            <w:fldChar w:fldCharType="begin"/>
          </w:r>
          <w:r>
            <w:instrText xml:space="preserve"> TOC \o "1-3" \h \z \u </w:instrText>
          </w:r>
          <w:r>
            <w:fldChar w:fldCharType="separate"/>
          </w:r>
          <w:hyperlink w:anchor="_Toc128665061" w:history="1">
            <w:r w:rsidR="004E4BBD" w:rsidRPr="00455635">
              <w:rPr>
                <w:rStyle w:val="-"/>
              </w:rPr>
              <w:t>ΓΕΝΙΚΕΣ ΠΛΗΡΟΦΟΡΙΕΣ</w:t>
            </w:r>
            <w:r w:rsidR="004E4BBD">
              <w:rPr>
                <w:webHidden/>
              </w:rPr>
              <w:tab/>
            </w:r>
            <w:r w:rsidR="004E4BBD">
              <w:rPr>
                <w:webHidden/>
              </w:rPr>
              <w:fldChar w:fldCharType="begin"/>
            </w:r>
            <w:r w:rsidR="004E4BBD">
              <w:rPr>
                <w:webHidden/>
              </w:rPr>
              <w:instrText xml:space="preserve"> PAGEREF _Toc128665061 \h </w:instrText>
            </w:r>
            <w:r w:rsidR="004E4BBD">
              <w:rPr>
                <w:webHidden/>
              </w:rPr>
            </w:r>
            <w:r w:rsidR="004E4BBD">
              <w:rPr>
                <w:webHidden/>
              </w:rPr>
              <w:fldChar w:fldCharType="separate"/>
            </w:r>
            <w:r w:rsidR="004E4BBD">
              <w:rPr>
                <w:webHidden/>
              </w:rPr>
              <w:t>1</w:t>
            </w:r>
            <w:r w:rsidR="004E4BBD">
              <w:rPr>
                <w:webHidden/>
              </w:rPr>
              <w:fldChar w:fldCharType="end"/>
            </w:r>
          </w:hyperlink>
        </w:p>
        <w:p w14:paraId="0E0C843E" w14:textId="7932E44D" w:rsidR="004E4BBD" w:rsidRDefault="002B2A00">
          <w:pPr>
            <w:pStyle w:val="30"/>
            <w:rPr>
              <w:rFonts w:asciiTheme="minorHAnsi" w:eastAsiaTheme="minorEastAsia" w:hAnsiTheme="minorHAnsi" w:cstheme="minorBidi"/>
              <w:i w:val="0"/>
              <w:sz w:val="22"/>
              <w:lang w:val="en-US" w:eastAsia="en-US"/>
            </w:rPr>
          </w:pPr>
          <w:hyperlink w:anchor="_Toc128665062" w:history="1">
            <w:r w:rsidR="004E4BBD" w:rsidRPr="00455635">
              <w:rPr>
                <w:rStyle w:val="-"/>
              </w:rPr>
              <w:t>Συνοπτικά στοιχεία Έργου</w:t>
            </w:r>
            <w:r w:rsidR="004E4BBD">
              <w:rPr>
                <w:webHidden/>
              </w:rPr>
              <w:tab/>
            </w:r>
            <w:r w:rsidR="004E4BBD">
              <w:rPr>
                <w:webHidden/>
              </w:rPr>
              <w:fldChar w:fldCharType="begin"/>
            </w:r>
            <w:r w:rsidR="004E4BBD">
              <w:rPr>
                <w:webHidden/>
              </w:rPr>
              <w:instrText xml:space="preserve"> PAGEREF _Toc128665062 \h </w:instrText>
            </w:r>
            <w:r w:rsidR="004E4BBD">
              <w:rPr>
                <w:webHidden/>
              </w:rPr>
            </w:r>
            <w:r w:rsidR="004E4BBD">
              <w:rPr>
                <w:webHidden/>
              </w:rPr>
              <w:fldChar w:fldCharType="separate"/>
            </w:r>
            <w:r w:rsidR="004E4BBD">
              <w:rPr>
                <w:webHidden/>
              </w:rPr>
              <w:t>1</w:t>
            </w:r>
            <w:r w:rsidR="004E4BBD">
              <w:rPr>
                <w:webHidden/>
              </w:rPr>
              <w:fldChar w:fldCharType="end"/>
            </w:r>
          </w:hyperlink>
        </w:p>
        <w:p w14:paraId="1139F9F2" w14:textId="5EF53F48" w:rsidR="004E4BBD" w:rsidRDefault="002B2A00">
          <w:pPr>
            <w:pStyle w:val="10"/>
            <w:rPr>
              <w:rFonts w:asciiTheme="minorHAnsi" w:eastAsiaTheme="minorEastAsia" w:hAnsiTheme="minorHAnsi" w:cstheme="minorBidi"/>
              <w:b w:val="0"/>
              <w:sz w:val="22"/>
              <w:szCs w:val="22"/>
              <w:lang w:val="en-US" w:eastAsia="en-US"/>
            </w:rPr>
          </w:pPr>
          <w:hyperlink w:anchor="_Toc128665063" w:history="1">
            <w:r w:rsidR="004E4BBD" w:rsidRPr="00455635">
              <w:rPr>
                <w:rStyle w:val="-"/>
              </w:rPr>
              <w:t>1</w:t>
            </w:r>
            <w:r w:rsidR="004E4BBD">
              <w:rPr>
                <w:rFonts w:asciiTheme="minorHAnsi" w:eastAsiaTheme="minorEastAsia" w:hAnsiTheme="minorHAnsi" w:cstheme="minorBidi"/>
                <w:b w:val="0"/>
                <w:sz w:val="22"/>
                <w:szCs w:val="22"/>
                <w:lang w:val="en-US" w:eastAsia="en-US"/>
              </w:rPr>
              <w:tab/>
            </w:r>
            <w:r w:rsidR="004E4BBD" w:rsidRPr="00455635">
              <w:rPr>
                <w:rStyle w:val="-"/>
              </w:rPr>
              <w:t>ΑΝΑΘΕΤΟΥΣΑ ΑΡΧΗ ΚΑΙ ΑΝΤΙΚΕΙΜΕΝΟ ΣΥΜΒΑΣΗΣ</w:t>
            </w:r>
            <w:r w:rsidR="004E4BBD">
              <w:rPr>
                <w:webHidden/>
              </w:rPr>
              <w:tab/>
            </w:r>
            <w:r w:rsidR="004E4BBD">
              <w:rPr>
                <w:webHidden/>
              </w:rPr>
              <w:fldChar w:fldCharType="begin"/>
            </w:r>
            <w:r w:rsidR="004E4BBD">
              <w:rPr>
                <w:webHidden/>
              </w:rPr>
              <w:instrText xml:space="preserve"> PAGEREF _Toc128665063 \h </w:instrText>
            </w:r>
            <w:r w:rsidR="004E4BBD">
              <w:rPr>
                <w:webHidden/>
              </w:rPr>
            </w:r>
            <w:r w:rsidR="004E4BBD">
              <w:rPr>
                <w:webHidden/>
              </w:rPr>
              <w:fldChar w:fldCharType="separate"/>
            </w:r>
            <w:r w:rsidR="004E4BBD">
              <w:rPr>
                <w:webHidden/>
              </w:rPr>
              <w:t>6</w:t>
            </w:r>
            <w:r w:rsidR="004E4BBD">
              <w:rPr>
                <w:webHidden/>
              </w:rPr>
              <w:fldChar w:fldCharType="end"/>
            </w:r>
          </w:hyperlink>
        </w:p>
        <w:p w14:paraId="78366DF6" w14:textId="75D58CE7" w:rsidR="004E4BBD" w:rsidRDefault="002B2A00">
          <w:pPr>
            <w:pStyle w:val="20"/>
            <w:rPr>
              <w:rFonts w:asciiTheme="minorHAnsi" w:eastAsiaTheme="minorEastAsia" w:hAnsiTheme="minorHAnsi" w:cstheme="minorBidi"/>
              <w:smallCaps w:val="0"/>
              <w:sz w:val="22"/>
              <w:lang w:val="en-US" w:eastAsia="en-US"/>
            </w:rPr>
          </w:pPr>
          <w:hyperlink w:anchor="_Toc128665064" w:history="1">
            <w:r w:rsidR="004E4BBD" w:rsidRPr="00455635">
              <w:rPr>
                <w:rStyle w:val="-"/>
              </w:rPr>
              <w:t>1.1.</w:t>
            </w:r>
            <w:r w:rsidR="004E4BBD">
              <w:rPr>
                <w:rFonts w:asciiTheme="minorHAnsi" w:eastAsiaTheme="minorEastAsia" w:hAnsiTheme="minorHAnsi" w:cstheme="minorBidi"/>
                <w:smallCaps w:val="0"/>
                <w:sz w:val="22"/>
                <w:lang w:val="en-US" w:eastAsia="en-US"/>
              </w:rPr>
              <w:tab/>
            </w:r>
            <w:r w:rsidR="004E4BBD" w:rsidRPr="00455635">
              <w:rPr>
                <w:rStyle w:val="-"/>
              </w:rPr>
              <w:t>Στοιχεία Αναθέτουσας Αρχής</w:t>
            </w:r>
            <w:r w:rsidR="004E4BBD">
              <w:rPr>
                <w:webHidden/>
              </w:rPr>
              <w:tab/>
            </w:r>
            <w:r w:rsidR="004E4BBD">
              <w:rPr>
                <w:webHidden/>
              </w:rPr>
              <w:fldChar w:fldCharType="begin"/>
            </w:r>
            <w:r w:rsidR="004E4BBD">
              <w:rPr>
                <w:webHidden/>
              </w:rPr>
              <w:instrText xml:space="preserve"> PAGEREF _Toc128665064 \h </w:instrText>
            </w:r>
            <w:r w:rsidR="004E4BBD">
              <w:rPr>
                <w:webHidden/>
              </w:rPr>
            </w:r>
            <w:r w:rsidR="004E4BBD">
              <w:rPr>
                <w:webHidden/>
              </w:rPr>
              <w:fldChar w:fldCharType="separate"/>
            </w:r>
            <w:r w:rsidR="004E4BBD">
              <w:rPr>
                <w:webHidden/>
              </w:rPr>
              <w:t>6</w:t>
            </w:r>
            <w:r w:rsidR="004E4BBD">
              <w:rPr>
                <w:webHidden/>
              </w:rPr>
              <w:fldChar w:fldCharType="end"/>
            </w:r>
          </w:hyperlink>
        </w:p>
        <w:p w14:paraId="5B256748" w14:textId="29EB1560" w:rsidR="004E4BBD" w:rsidRDefault="002B2A00">
          <w:pPr>
            <w:pStyle w:val="20"/>
            <w:rPr>
              <w:rFonts w:asciiTheme="minorHAnsi" w:eastAsiaTheme="minorEastAsia" w:hAnsiTheme="minorHAnsi" w:cstheme="minorBidi"/>
              <w:smallCaps w:val="0"/>
              <w:sz w:val="22"/>
              <w:lang w:val="en-US" w:eastAsia="en-US"/>
            </w:rPr>
          </w:pPr>
          <w:hyperlink w:anchor="_Toc128665065" w:history="1">
            <w:r w:rsidR="004E4BBD" w:rsidRPr="00455635">
              <w:rPr>
                <w:rStyle w:val="-"/>
              </w:rPr>
              <w:t>1.2.</w:t>
            </w:r>
            <w:r w:rsidR="004E4BBD">
              <w:rPr>
                <w:rFonts w:asciiTheme="minorHAnsi" w:eastAsiaTheme="minorEastAsia" w:hAnsiTheme="minorHAnsi" w:cstheme="minorBidi"/>
                <w:smallCaps w:val="0"/>
                <w:sz w:val="22"/>
                <w:lang w:val="en-US" w:eastAsia="en-US"/>
              </w:rPr>
              <w:tab/>
            </w:r>
            <w:r w:rsidR="004E4BBD" w:rsidRPr="00455635">
              <w:rPr>
                <w:rStyle w:val="-"/>
              </w:rPr>
              <w:t>Στοιχεία Διαδικασίας - Χρηματοδότηση</w:t>
            </w:r>
            <w:r w:rsidR="004E4BBD">
              <w:rPr>
                <w:webHidden/>
              </w:rPr>
              <w:tab/>
            </w:r>
            <w:r w:rsidR="004E4BBD">
              <w:rPr>
                <w:webHidden/>
              </w:rPr>
              <w:fldChar w:fldCharType="begin"/>
            </w:r>
            <w:r w:rsidR="004E4BBD">
              <w:rPr>
                <w:webHidden/>
              </w:rPr>
              <w:instrText xml:space="preserve"> PAGEREF _Toc128665065 \h </w:instrText>
            </w:r>
            <w:r w:rsidR="004E4BBD">
              <w:rPr>
                <w:webHidden/>
              </w:rPr>
            </w:r>
            <w:r w:rsidR="004E4BBD">
              <w:rPr>
                <w:webHidden/>
              </w:rPr>
              <w:fldChar w:fldCharType="separate"/>
            </w:r>
            <w:r w:rsidR="004E4BBD">
              <w:rPr>
                <w:webHidden/>
              </w:rPr>
              <w:t>6</w:t>
            </w:r>
            <w:r w:rsidR="004E4BBD">
              <w:rPr>
                <w:webHidden/>
              </w:rPr>
              <w:fldChar w:fldCharType="end"/>
            </w:r>
          </w:hyperlink>
        </w:p>
        <w:p w14:paraId="44F82B2B" w14:textId="2A33C3A3" w:rsidR="004E4BBD" w:rsidRDefault="002B2A00">
          <w:pPr>
            <w:pStyle w:val="20"/>
            <w:rPr>
              <w:rFonts w:asciiTheme="minorHAnsi" w:eastAsiaTheme="minorEastAsia" w:hAnsiTheme="minorHAnsi" w:cstheme="minorBidi"/>
              <w:smallCaps w:val="0"/>
              <w:sz w:val="22"/>
              <w:lang w:val="en-US" w:eastAsia="en-US"/>
            </w:rPr>
          </w:pPr>
          <w:hyperlink w:anchor="_Toc128665066" w:history="1">
            <w:r w:rsidR="004E4BBD" w:rsidRPr="00455635">
              <w:rPr>
                <w:rStyle w:val="-"/>
              </w:rPr>
              <w:t>1.3.</w:t>
            </w:r>
            <w:r w:rsidR="004E4BBD">
              <w:rPr>
                <w:rFonts w:asciiTheme="minorHAnsi" w:eastAsiaTheme="minorEastAsia" w:hAnsiTheme="minorHAnsi" w:cstheme="minorBidi"/>
                <w:smallCaps w:val="0"/>
                <w:sz w:val="22"/>
                <w:lang w:val="en-US" w:eastAsia="en-US"/>
              </w:rPr>
              <w:tab/>
            </w:r>
            <w:r w:rsidR="004E4BBD" w:rsidRPr="00455635">
              <w:rPr>
                <w:rStyle w:val="-"/>
              </w:rPr>
              <w:t>Συνοπτική Περιγραφή φυσικού και οικονομικού αντικειμένου της σύμβασης</w:t>
            </w:r>
            <w:r w:rsidR="004E4BBD">
              <w:rPr>
                <w:webHidden/>
              </w:rPr>
              <w:tab/>
            </w:r>
            <w:r w:rsidR="004E4BBD">
              <w:rPr>
                <w:webHidden/>
              </w:rPr>
              <w:fldChar w:fldCharType="begin"/>
            </w:r>
            <w:r w:rsidR="004E4BBD">
              <w:rPr>
                <w:webHidden/>
              </w:rPr>
              <w:instrText xml:space="preserve"> PAGEREF _Toc128665066 \h </w:instrText>
            </w:r>
            <w:r w:rsidR="004E4BBD">
              <w:rPr>
                <w:webHidden/>
              </w:rPr>
            </w:r>
            <w:r w:rsidR="004E4BBD">
              <w:rPr>
                <w:webHidden/>
              </w:rPr>
              <w:fldChar w:fldCharType="separate"/>
            </w:r>
            <w:r w:rsidR="004E4BBD">
              <w:rPr>
                <w:webHidden/>
              </w:rPr>
              <w:t>7</w:t>
            </w:r>
            <w:r w:rsidR="004E4BBD">
              <w:rPr>
                <w:webHidden/>
              </w:rPr>
              <w:fldChar w:fldCharType="end"/>
            </w:r>
          </w:hyperlink>
        </w:p>
        <w:p w14:paraId="7F9CEDAE" w14:textId="462DA249" w:rsidR="004E4BBD" w:rsidRDefault="002B2A00">
          <w:pPr>
            <w:pStyle w:val="20"/>
            <w:rPr>
              <w:rFonts w:asciiTheme="minorHAnsi" w:eastAsiaTheme="minorEastAsia" w:hAnsiTheme="minorHAnsi" w:cstheme="minorBidi"/>
              <w:smallCaps w:val="0"/>
              <w:sz w:val="22"/>
              <w:lang w:val="en-US" w:eastAsia="en-US"/>
            </w:rPr>
          </w:pPr>
          <w:hyperlink w:anchor="_Toc128665067" w:history="1">
            <w:r w:rsidR="004E4BBD" w:rsidRPr="00455635">
              <w:rPr>
                <w:rStyle w:val="-"/>
              </w:rPr>
              <w:t>1.4.</w:t>
            </w:r>
            <w:r w:rsidR="004E4BBD">
              <w:rPr>
                <w:rFonts w:asciiTheme="minorHAnsi" w:eastAsiaTheme="minorEastAsia" w:hAnsiTheme="minorHAnsi" w:cstheme="minorBidi"/>
                <w:smallCaps w:val="0"/>
                <w:sz w:val="22"/>
                <w:lang w:val="en-US" w:eastAsia="en-US"/>
              </w:rPr>
              <w:tab/>
            </w:r>
            <w:r w:rsidR="004E4BBD" w:rsidRPr="00455635">
              <w:rPr>
                <w:rStyle w:val="-"/>
              </w:rPr>
              <w:t>Θεσμικό πλαίσιο</w:t>
            </w:r>
            <w:r w:rsidR="004E4BBD">
              <w:rPr>
                <w:webHidden/>
              </w:rPr>
              <w:tab/>
            </w:r>
            <w:r w:rsidR="004E4BBD">
              <w:rPr>
                <w:webHidden/>
              </w:rPr>
              <w:fldChar w:fldCharType="begin"/>
            </w:r>
            <w:r w:rsidR="004E4BBD">
              <w:rPr>
                <w:webHidden/>
              </w:rPr>
              <w:instrText xml:space="preserve"> PAGEREF _Toc128665067 \h </w:instrText>
            </w:r>
            <w:r w:rsidR="004E4BBD">
              <w:rPr>
                <w:webHidden/>
              </w:rPr>
            </w:r>
            <w:r w:rsidR="004E4BBD">
              <w:rPr>
                <w:webHidden/>
              </w:rPr>
              <w:fldChar w:fldCharType="separate"/>
            </w:r>
            <w:r w:rsidR="004E4BBD">
              <w:rPr>
                <w:webHidden/>
              </w:rPr>
              <w:t>8</w:t>
            </w:r>
            <w:r w:rsidR="004E4BBD">
              <w:rPr>
                <w:webHidden/>
              </w:rPr>
              <w:fldChar w:fldCharType="end"/>
            </w:r>
          </w:hyperlink>
        </w:p>
        <w:p w14:paraId="42571CFA" w14:textId="6E4CF02B" w:rsidR="004E4BBD" w:rsidRDefault="002B2A00">
          <w:pPr>
            <w:pStyle w:val="20"/>
            <w:rPr>
              <w:rFonts w:asciiTheme="minorHAnsi" w:eastAsiaTheme="minorEastAsia" w:hAnsiTheme="minorHAnsi" w:cstheme="minorBidi"/>
              <w:smallCaps w:val="0"/>
              <w:sz w:val="22"/>
              <w:lang w:val="en-US" w:eastAsia="en-US"/>
            </w:rPr>
          </w:pPr>
          <w:hyperlink w:anchor="_Toc128665068" w:history="1">
            <w:r w:rsidR="004E4BBD" w:rsidRPr="00455635">
              <w:rPr>
                <w:rStyle w:val="-"/>
              </w:rPr>
              <w:t>1.5.</w:t>
            </w:r>
            <w:r w:rsidR="004E4BBD">
              <w:rPr>
                <w:rFonts w:asciiTheme="minorHAnsi" w:eastAsiaTheme="minorEastAsia" w:hAnsiTheme="minorHAnsi" w:cstheme="minorBidi"/>
                <w:smallCaps w:val="0"/>
                <w:sz w:val="22"/>
                <w:lang w:val="en-US" w:eastAsia="en-US"/>
              </w:rPr>
              <w:tab/>
            </w:r>
            <w:r w:rsidR="004E4BBD" w:rsidRPr="00455635">
              <w:rPr>
                <w:rStyle w:val="-"/>
              </w:rPr>
              <w:t>Προθεσμία παραλαβής προσφορών και διενέργεια διαγωνισμού</w:t>
            </w:r>
            <w:r w:rsidR="004E4BBD">
              <w:rPr>
                <w:webHidden/>
              </w:rPr>
              <w:tab/>
            </w:r>
            <w:r w:rsidR="004E4BBD">
              <w:rPr>
                <w:webHidden/>
              </w:rPr>
              <w:fldChar w:fldCharType="begin"/>
            </w:r>
            <w:r w:rsidR="004E4BBD">
              <w:rPr>
                <w:webHidden/>
              </w:rPr>
              <w:instrText xml:space="preserve"> PAGEREF _Toc128665068 \h </w:instrText>
            </w:r>
            <w:r w:rsidR="004E4BBD">
              <w:rPr>
                <w:webHidden/>
              </w:rPr>
            </w:r>
            <w:r w:rsidR="004E4BBD">
              <w:rPr>
                <w:webHidden/>
              </w:rPr>
              <w:fldChar w:fldCharType="separate"/>
            </w:r>
            <w:r w:rsidR="004E4BBD">
              <w:rPr>
                <w:webHidden/>
              </w:rPr>
              <w:t>12</w:t>
            </w:r>
            <w:r w:rsidR="004E4BBD">
              <w:rPr>
                <w:webHidden/>
              </w:rPr>
              <w:fldChar w:fldCharType="end"/>
            </w:r>
          </w:hyperlink>
        </w:p>
        <w:p w14:paraId="22FF8AE6" w14:textId="7E6B5CCB" w:rsidR="004E4BBD" w:rsidRDefault="002B2A00">
          <w:pPr>
            <w:pStyle w:val="20"/>
            <w:rPr>
              <w:rFonts w:asciiTheme="minorHAnsi" w:eastAsiaTheme="minorEastAsia" w:hAnsiTheme="minorHAnsi" w:cstheme="minorBidi"/>
              <w:smallCaps w:val="0"/>
              <w:sz w:val="22"/>
              <w:lang w:val="en-US" w:eastAsia="en-US"/>
            </w:rPr>
          </w:pPr>
          <w:hyperlink w:anchor="_Toc128665069" w:history="1">
            <w:r w:rsidR="004E4BBD" w:rsidRPr="00455635">
              <w:rPr>
                <w:rStyle w:val="-"/>
              </w:rPr>
              <w:t>1.6.</w:t>
            </w:r>
            <w:r w:rsidR="004E4BBD">
              <w:rPr>
                <w:rFonts w:asciiTheme="minorHAnsi" w:eastAsiaTheme="minorEastAsia" w:hAnsiTheme="minorHAnsi" w:cstheme="minorBidi"/>
                <w:smallCaps w:val="0"/>
                <w:sz w:val="22"/>
                <w:lang w:val="en-US" w:eastAsia="en-US"/>
              </w:rPr>
              <w:tab/>
            </w:r>
            <w:r w:rsidR="004E4BBD" w:rsidRPr="00455635">
              <w:rPr>
                <w:rStyle w:val="-"/>
              </w:rPr>
              <w:t>Δημοσιότητα</w:t>
            </w:r>
            <w:r w:rsidR="004E4BBD">
              <w:rPr>
                <w:webHidden/>
              </w:rPr>
              <w:tab/>
            </w:r>
            <w:r w:rsidR="004E4BBD">
              <w:rPr>
                <w:webHidden/>
              </w:rPr>
              <w:fldChar w:fldCharType="begin"/>
            </w:r>
            <w:r w:rsidR="004E4BBD">
              <w:rPr>
                <w:webHidden/>
              </w:rPr>
              <w:instrText xml:space="preserve"> PAGEREF _Toc128665069 \h </w:instrText>
            </w:r>
            <w:r w:rsidR="004E4BBD">
              <w:rPr>
                <w:webHidden/>
              </w:rPr>
            </w:r>
            <w:r w:rsidR="004E4BBD">
              <w:rPr>
                <w:webHidden/>
              </w:rPr>
              <w:fldChar w:fldCharType="separate"/>
            </w:r>
            <w:r w:rsidR="004E4BBD">
              <w:rPr>
                <w:webHidden/>
              </w:rPr>
              <w:t>12</w:t>
            </w:r>
            <w:r w:rsidR="004E4BBD">
              <w:rPr>
                <w:webHidden/>
              </w:rPr>
              <w:fldChar w:fldCharType="end"/>
            </w:r>
          </w:hyperlink>
        </w:p>
        <w:p w14:paraId="4080587F" w14:textId="310C7FE4" w:rsidR="004E4BBD" w:rsidRDefault="002B2A00">
          <w:pPr>
            <w:pStyle w:val="20"/>
            <w:rPr>
              <w:rFonts w:asciiTheme="minorHAnsi" w:eastAsiaTheme="minorEastAsia" w:hAnsiTheme="minorHAnsi" w:cstheme="minorBidi"/>
              <w:smallCaps w:val="0"/>
              <w:sz w:val="22"/>
              <w:lang w:val="en-US" w:eastAsia="en-US"/>
            </w:rPr>
          </w:pPr>
          <w:hyperlink w:anchor="_Toc128665070" w:history="1">
            <w:r w:rsidR="004E4BBD" w:rsidRPr="00455635">
              <w:rPr>
                <w:rStyle w:val="-"/>
              </w:rPr>
              <w:t>1.7.</w:t>
            </w:r>
            <w:r w:rsidR="004E4BBD">
              <w:rPr>
                <w:rFonts w:asciiTheme="minorHAnsi" w:eastAsiaTheme="minorEastAsia" w:hAnsiTheme="minorHAnsi" w:cstheme="minorBidi"/>
                <w:smallCaps w:val="0"/>
                <w:sz w:val="22"/>
                <w:lang w:val="en-US" w:eastAsia="en-US"/>
              </w:rPr>
              <w:tab/>
            </w:r>
            <w:r w:rsidR="004E4BBD" w:rsidRPr="00455635">
              <w:rPr>
                <w:rStyle w:val="-"/>
              </w:rPr>
              <w:t>Αρχές εφαρμοζόμενες στη διαδικασία σύναψης</w:t>
            </w:r>
            <w:r w:rsidR="004E4BBD">
              <w:rPr>
                <w:webHidden/>
              </w:rPr>
              <w:tab/>
            </w:r>
            <w:r w:rsidR="004E4BBD">
              <w:rPr>
                <w:webHidden/>
              </w:rPr>
              <w:fldChar w:fldCharType="begin"/>
            </w:r>
            <w:r w:rsidR="004E4BBD">
              <w:rPr>
                <w:webHidden/>
              </w:rPr>
              <w:instrText xml:space="preserve"> PAGEREF _Toc128665070 \h </w:instrText>
            </w:r>
            <w:r w:rsidR="004E4BBD">
              <w:rPr>
                <w:webHidden/>
              </w:rPr>
            </w:r>
            <w:r w:rsidR="004E4BBD">
              <w:rPr>
                <w:webHidden/>
              </w:rPr>
              <w:fldChar w:fldCharType="separate"/>
            </w:r>
            <w:r w:rsidR="004E4BBD">
              <w:rPr>
                <w:webHidden/>
              </w:rPr>
              <w:t>13</w:t>
            </w:r>
            <w:r w:rsidR="004E4BBD">
              <w:rPr>
                <w:webHidden/>
              </w:rPr>
              <w:fldChar w:fldCharType="end"/>
            </w:r>
          </w:hyperlink>
        </w:p>
        <w:p w14:paraId="16CFC9CB" w14:textId="4D9BEB56" w:rsidR="004E4BBD" w:rsidRDefault="002B2A00">
          <w:pPr>
            <w:pStyle w:val="10"/>
            <w:rPr>
              <w:rFonts w:asciiTheme="minorHAnsi" w:eastAsiaTheme="minorEastAsia" w:hAnsiTheme="minorHAnsi" w:cstheme="minorBidi"/>
              <w:b w:val="0"/>
              <w:sz w:val="22"/>
              <w:szCs w:val="22"/>
              <w:lang w:val="en-US" w:eastAsia="en-US"/>
            </w:rPr>
          </w:pPr>
          <w:hyperlink w:anchor="_Toc128665071" w:history="1">
            <w:r w:rsidR="004E4BBD" w:rsidRPr="00455635">
              <w:rPr>
                <w:rStyle w:val="-"/>
              </w:rPr>
              <w:t>2.</w:t>
            </w:r>
            <w:r w:rsidR="004E4BBD">
              <w:rPr>
                <w:rFonts w:asciiTheme="minorHAnsi" w:eastAsiaTheme="minorEastAsia" w:hAnsiTheme="minorHAnsi" w:cstheme="minorBidi"/>
                <w:b w:val="0"/>
                <w:sz w:val="22"/>
                <w:szCs w:val="22"/>
                <w:lang w:val="en-US" w:eastAsia="en-US"/>
              </w:rPr>
              <w:tab/>
            </w:r>
            <w:r w:rsidR="004E4BBD" w:rsidRPr="00455635">
              <w:rPr>
                <w:rStyle w:val="-"/>
              </w:rPr>
              <w:t>ΓΕΝΙΚΟΙ ΚΑΙ ΕΙΔΙΚΟΙ ΟΡΟΙ ΣΥΜΜΕΤΟΧΗΣ</w:t>
            </w:r>
            <w:r w:rsidR="004E4BBD">
              <w:rPr>
                <w:webHidden/>
              </w:rPr>
              <w:tab/>
            </w:r>
            <w:r w:rsidR="004E4BBD">
              <w:rPr>
                <w:webHidden/>
              </w:rPr>
              <w:fldChar w:fldCharType="begin"/>
            </w:r>
            <w:r w:rsidR="004E4BBD">
              <w:rPr>
                <w:webHidden/>
              </w:rPr>
              <w:instrText xml:space="preserve"> PAGEREF _Toc128665071 \h </w:instrText>
            </w:r>
            <w:r w:rsidR="004E4BBD">
              <w:rPr>
                <w:webHidden/>
              </w:rPr>
            </w:r>
            <w:r w:rsidR="004E4BBD">
              <w:rPr>
                <w:webHidden/>
              </w:rPr>
              <w:fldChar w:fldCharType="separate"/>
            </w:r>
            <w:r w:rsidR="004E4BBD">
              <w:rPr>
                <w:webHidden/>
              </w:rPr>
              <w:t>14</w:t>
            </w:r>
            <w:r w:rsidR="004E4BBD">
              <w:rPr>
                <w:webHidden/>
              </w:rPr>
              <w:fldChar w:fldCharType="end"/>
            </w:r>
          </w:hyperlink>
        </w:p>
        <w:p w14:paraId="3C7D396D" w14:textId="398A7C43" w:rsidR="004E4BBD" w:rsidRDefault="002B2A00">
          <w:pPr>
            <w:pStyle w:val="20"/>
            <w:rPr>
              <w:rFonts w:asciiTheme="minorHAnsi" w:eastAsiaTheme="minorEastAsia" w:hAnsiTheme="minorHAnsi" w:cstheme="minorBidi"/>
              <w:smallCaps w:val="0"/>
              <w:sz w:val="22"/>
              <w:lang w:val="en-US" w:eastAsia="en-US"/>
            </w:rPr>
          </w:pPr>
          <w:hyperlink w:anchor="_Toc128665072" w:history="1">
            <w:r w:rsidR="004E4BBD" w:rsidRPr="00455635">
              <w:rPr>
                <w:rStyle w:val="-"/>
              </w:rPr>
              <w:t>2.1.</w:t>
            </w:r>
            <w:r w:rsidR="004E4BBD">
              <w:rPr>
                <w:rFonts w:asciiTheme="minorHAnsi" w:eastAsiaTheme="minorEastAsia" w:hAnsiTheme="minorHAnsi" w:cstheme="minorBidi"/>
                <w:smallCaps w:val="0"/>
                <w:sz w:val="22"/>
                <w:lang w:val="en-US" w:eastAsia="en-US"/>
              </w:rPr>
              <w:tab/>
            </w:r>
            <w:r w:rsidR="004E4BBD" w:rsidRPr="00455635">
              <w:rPr>
                <w:rStyle w:val="-"/>
              </w:rPr>
              <w:t>Γενικές Πληροφορίες</w:t>
            </w:r>
            <w:r w:rsidR="004E4BBD">
              <w:rPr>
                <w:webHidden/>
              </w:rPr>
              <w:tab/>
            </w:r>
            <w:r w:rsidR="004E4BBD">
              <w:rPr>
                <w:webHidden/>
              </w:rPr>
              <w:fldChar w:fldCharType="begin"/>
            </w:r>
            <w:r w:rsidR="004E4BBD">
              <w:rPr>
                <w:webHidden/>
              </w:rPr>
              <w:instrText xml:space="preserve"> PAGEREF _Toc128665072 \h </w:instrText>
            </w:r>
            <w:r w:rsidR="004E4BBD">
              <w:rPr>
                <w:webHidden/>
              </w:rPr>
            </w:r>
            <w:r w:rsidR="004E4BBD">
              <w:rPr>
                <w:webHidden/>
              </w:rPr>
              <w:fldChar w:fldCharType="separate"/>
            </w:r>
            <w:r w:rsidR="004E4BBD">
              <w:rPr>
                <w:webHidden/>
              </w:rPr>
              <w:t>14</w:t>
            </w:r>
            <w:r w:rsidR="004E4BBD">
              <w:rPr>
                <w:webHidden/>
              </w:rPr>
              <w:fldChar w:fldCharType="end"/>
            </w:r>
          </w:hyperlink>
        </w:p>
        <w:p w14:paraId="2B10EBC8" w14:textId="0EAFD25A" w:rsidR="004E4BBD" w:rsidRDefault="002B2A00">
          <w:pPr>
            <w:pStyle w:val="30"/>
            <w:rPr>
              <w:rFonts w:asciiTheme="minorHAnsi" w:eastAsiaTheme="minorEastAsia" w:hAnsiTheme="minorHAnsi" w:cstheme="minorBidi"/>
              <w:i w:val="0"/>
              <w:sz w:val="22"/>
              <w:lang w:val="en-US" w:eastAsia="en-US"/>
            </w:rPr>
          </w:pPr>
          <w:hyperlink w:anchor="_Toc128665073" w:history="1">
            <w:r w:rsidR="004E4BBD" w:rsidRPr="00455635">
              <w:rPr>
                <w:rStyle w:val="-"/>
              </w:rPr>
              <w:t>2.1.1.</w:t>
            </w:r>
            <w:r w:rsidR="004E4BBD">
              <w:rPr>
                <w:rFonts w:asciiTheme="minorHAnsi" w:eastAsiaTheme="minorEastAsia" w:hAnsiTheme="minorHAnsi" w:cstheme="minorBidi"/>
                <w:i w:val="0"/>
                <w:sz w:val="22"/>
                <w:lang w:val="en-US" w:eastAsia="en-US"/>
              </w:rPr>
              <w:tab/>
            </w:r>
            <w:r w:rsidR="004E4BBD" w:rsidRPr="00455635">
              <w:rPr>
                <w:rStyle w:val="-"/>
              </w:rPr>
              <w:t>Έγγραφα της σύμβασης</w:t>
            </w:r>
            <w:r w:rsidR="004E4BBD">
              <w:rPr>
                <w:webHidden/>
              </w:rPr>
              <w:tab/>
            </w:r>
            <w:r w:rsidR="004E4BBD">
              <w:rPr>
                <w:webHidden/>
              </w:rPr>
              <w:fldChar w:fldCharType="begin"/>
            </w:r>
            <w:r w:rsidR="004E4BBD">
              <w:rPr>
                <w:webHidden/>
              </w:rPr>
              <w:instrText xml:space="preserve"> PAGEREF _Toc128665073 \h </w:instrText>
            </w:r>
            <w:r w:rsidR="004E4BBD">
              <w:rPr>
                <w:webHidden/>
              </w:rPr>
            </w:r>
            <w:r w:rsidR="004E4BBD">
              <w:rPr>
                <w:webHidden/>
              </w:rPr>
              <w:fldChar w:fldCharType="separate"/>
            </w:r>
            <w:r w:rsidR="004E4BBD">
              <w:rPr>
                <w:webHidden/>
              </w:rPr>
              <w:t>14</w:t>
            </w:r>
            <w:r w:rsidR="004E4BBD">
              <w:rPr>
                <w:webHidden/>
              </w:rPr>
              <w:fldChar w:fldCharType="end"/>
            </w:r>
          </w:hyperlink>
        </w:p>
        <w:p w14:paraId="433221AF" w14:textId="3A16492D" w:rsidR="004E4BBD" w:rsidRDefault="002B2A00">
          <w:pPr>
            <w:pStyle w:val="30"/>
            <w:rPr>
              <w:rFonts w:asciiTheme="minorHAnsi" w:eastAsiaTheme="minorEastAsia" w:hAnsiTheme="minorHAnsi" w:cstheme="minorBidi"/>
              <w:i w:val="0"/>
              <w:sz w:val="22"/>
              <w:lang w:val="en-US" w:eastAsia="en-US"/>
            </w:rPr>
          </w:pPr>
          <w:hyperlink w:anchor="_Toc128665074" w:history="1">
            <w:r w:rsidR="004E4BBD" w:rsidRPr="00455635">
              <w:rPr>
                <w:rStyle w:val="-"/>
              </w:rPr>
              <w:t>2.1.2.</w:t>
            </w:r>
            <w:r w:rsidR="004E4BBD">
              <w:rPr>
                <w:rFonts w:asciiTheme="minorHAnsi" w:eastAsiaTheme="minorEastAsia" w:hAnsiTheme="minorHAnsi" w:cstheme="minorBidi"/>
                <w:i w:val="0"/>
                <w:sz w:val="22"/>
                <w:lang w:val="en-US" w:eastAsia="en-US"/>
              </w:rPr>
              <w:tab/>
            </w:r>
            <w:r w:rsidR="004E4BBD" w:rsidRPr="00455635">
              <w:rPr>
                <w:rStyle w:val="-"/>
              </w:rPr>
              <w:t>Επικοινωνία – Πρόσβαση στα έγγραφα της Σύμβασης</w:t>
            </w:r>
            <w:r w:rsidR="004E4BBD">
              <w:rPr>
                <w:webHidden/>
              </w:rPr>
              <w:tab/>
            </w:r>
            <w:r w:rsidR="004E4BBD">
              <w:rPr>
                <w:webHidden/>
              </w:rPr>
              <w:fldChar w:fldCharType="begin"/>
            </w:r>
            <w:r w:rsidR="004E4BBD">
              <w:rPr>
                <w:webHidden/>
              </w:rPr>
              <w:instrText xml:space="preserve"> PAGEREF _Toc128665074 \h </w:instrText>
            </w:r>
            <w:r w:rsidR="004E4BBD">
              <w:rPr>
                <w:webHidden/>
              </w:rPr>
            </w:r>
            <w:r w:rsidR="004E4BBD">
              <w:rPr>
                <w:webHidden/>
              </w:rPr>
              <w:fldChar w:fldCharType="separate"/>
            </w:r>
            <w:r w:rsidR="004E4BBD">
              <w:rPr>
                <w:webHidden/>
              </w:rPr>
              <w:t>14</w:t>
            </w:r>
            <w:r w:rsidR="004E4BBD">
              <w:rPr>
                <w:webHidden/>
              </w:rPr>
              <w:fldChar w:fldCharType="end"/>
            </w:r>
          </w:hyperlink>
        </w:p>
        <w:p w14:paraId="75432218" w14:textId="2A6BA543" w:rsidR="004E4BBD" w:rsidRDefault="002B2A00">
          <w:pPr>
            <w:pStyle w:val="30"/>
            <w:rPr>
              <w:rFonts w:asciiTheme="minorHAnsi" w:eastAsiaTheme="minorEastAsia" w:hAnsiTheme="minorHAnsi" w:cstheme="minorBidi"/>
              <w:i w:val="0"/>
              <w:sz w:val="22"/>
              <w:lang w:val="en-US" w:eastAsia="en-US"/>
            </w:rPr>
          </w:pPr>
          <w:hyperlink w:anchor="_Toc128665075" w:history="1">
            <w:r w:rsidR="004E4BBD" w:rsidRPr="00455635">
              <w:rPr>
                <w:rStyle w:val="-"/>
              </w:rPr>
              <w:t>2.1.3.</w:t>
            </w:r>
            <w:r w:rsidR="004E4BBD">
              <w:rPr>
                <w:rFonts w:asciiTheme="minorHAnsi" w:eastAsiaTheme="minorEastAsia" w:hAnsiTheme="minorHAnsi" w:cstheme="minorBidi"/>
                <w:i w:val="0"/>
                <w:sz w:val="22"/>
                <w:lang w:val="en-US" w:eastAsia="en-US"/>
              </w:rPr>
              <w:tab/>
            </w:r>
            <w:r w:rsidR="004E4BBD" w:rsidRPr="00455635">
              <w:rPr>
                <w:rStyle w:val="-"/>
              </w:rPr>
              <w:t>Παροχή Διευκρινίσεων</w:t>
            </w:r>
            <w:r w:rsidR="004E4BBD">
              <w:rPr>
                <w:webHidden/>
              </w:rPr>
              <w:tab/>
            </w:r>
            <w:r w:rsidR="004E4BBD">
              <w:rPr>
                <w:webHidden/>
              </w:rPr>
              <w:fldChar w:fldCharType="begin"/>
            </w:r>
            <w:r w:rsidR="004E4BBD">
              <w:rPr>
                <w:webHidden/>
              </w:rPr>
              <w:instrText xml:space="preserve"> PAGEREF _Toc128665075 \h </w:instrText>
            </w:r>
            <w:r w:rsidR="004E4BBD">
              <w:rPr>
                <w:webHidden/>
              </w:rPr>
            </w:r>
            <w:r w:rsidR="004E4BBD">
              <w:rPr>
                <w:webHidden/>
              </w:rPr>
              <w:fldChar w:fldCharType="separate"/>
            </w:r>
            <w:r w:rsidR="004E4BBD">
              <w:rPr>
                <w:webHidden/>
              </w:rPr>
              <w:t>14</w:t>
            </w:r>
            <w:r w:rsidR="004E4BBD">
              <w:rPr>
                <w:webHidden/>
              </w:rPr>
              <w:fldChar w:fldCharType="end"/>
            </w:r>
          </w:hyperlink>
        </w:p>
        <w:p w14:paraId="2B7FE5A9" w14:textId="64A24373" w:rsidR="004E4BBD" w:rsidRDefault="002B2A00">
          <w:pPr>
            <w:pStyle w:val="30"/>
            <w:rPr>
              <w:rFonts w:asciiTheme="minorHAnsi" w:eastAsiaTheme="minorEastAsia" w:hAnsiTheme="minorHAnsi" w:cstheme="minorBidi"/>
              <w:i w:val="0"/>
              <w:sz w:val="22"/>
              <w:lang w:val="en-US" w:eastAsia="en-US"/>
            </w:rPr>
          </w:pPr>
          <w:hyperlink w:anchor="_Toc128665076" w:history="1">
            <w:r w:rsidR="004E4BBD" w:rsidRPr="00455635">
              <w:rPr>
                <w:rStyle w:val="-"/>
              </w:rPr>
              <w:t>2.1.4.</w:t>
            </w:r>
            <w:r w:rsidR="004E4BBD">
              <w:rPr>
                <w:rFonts w:asciiTheme="minorHAnsi" w:eastAsiaTheme="minorEastAsia" w:hAnsiTheme="minorHAnsi" w:cstheme="minorBidi"/>
                <w:i w:val="0"/>
                <w:sz w:val="22"/>
                <w:lang w:val="en-US" w:eastAsia="en-US"/>
              </w:rPr>
              <w:tab/>
            </w:r>
            <w:r w:rsidR="004E4BBD" w:rsidRPr="00455635">
              <w:rPr>
                <w:rStyle w:val="-"/>
              </w:rPr>
              <w:t>Γλώσσα</w:t>
            </w:r>
            <w:r w:rsidR="004E4BBD">
              <w:rPr>
                <w:webHidden/>
              </w:rPr>
              <w:tab/>
            </w:r>
            <w:r w:rsidR="004E4BBD">
              <w:rPr>
                <w:webHidden/>
              </w:rPr>
              <w:fldChar w:fldCharType="begin"/>
            </w:r>
            <w:r w:rsidR="004E4BBD">
              <w:rPr>
                <w:webHidden/>
              </w:rPr>
              <w:instrText xml:space="preserve"> PAGEREF _Toc128665076 \h </w:instrText>
            </w:r>
            <w:r w:rsidR="004E4BBD">
              <w:rPr>
                <w:webHidden/>
              </w:rPr>
            </w:r>
            <w:r w:rsidR="004E4BBD">
              <w:rPr>
                <w:webHidden/>
              </w:rPr>
              <w:fldChar w:fldCharType="separate"/>
            </w:r>
            <w:r w:rsidR="004E4BBD">
              <w:rPr>
                <w:webHidden/>
              </w:rPr>
              <w:t>15</w:t>
            </w:r>
            <w:r w:rsidR="004E4BBD">
              <w:rPr>
                <w:webHidden/>
              </w:rPr>
              <w:fldChar w:fldCharType="end"/>
            </w:r>
          </w:hyperlink>
        </w:p>
        <w:p w14:paraId="649A5072" w14:textId="02DB9340" w:rsidR="004E4BBD" w:rsidRDefault="002B2A00">
          <w:pPr>
            <w:pStyle w:val="30"/>
            <w:rPr>
              <w:rFonts w:asciiTheme="minorHAnsi" w:eastAsiaTheme="minorEastAsia" w:hAnsiTheme="minorHAnsi" w:cstheme="minorBidi"/>
              <w:i w:val="0"/>
              <w:sz w:val="22"/>
              <w:lang w:val="en-US" w:eastAsia="en-US"/>
            </w:rPr>
          </w:pPr>
          <w:hyperlink w:anchor="_Toc128665077" w:history="1">
            <w:r w:rsidR="004E4BBD" w:rsidRPr="00455635">
              <w:rPr>
                <w:rStyle w:val="-"/>
              </w:rPr>
              <w:t>2.1.5.</w:t>
            </w:r>
            <w:r w:rsidR="004E4BBD">
              <w:rPr>
                <w:rFonts w:asciiTheme="minorHAnsi" w:eastAsiaTheme="minorEastAsia" w:hAnsiTheme="minorHAnsi" w:cstheme="minorBidi"/>
                <w:i w:val="0"/>
                <w:sz w:val="22"/>
                <w:lang w:val="en-US" w:eastAsia="en-US"/>
              </w:rPr>
              <w:tab/>
            </w:r>
            <w:r w:rsidR="004E4BBD" w:rsidRPr="00455635">
              <w:rPr>
                <w:rStyle w:val="-"/>
              </w:rPr>
              <w:t>Εγγυήσεις</w:t>
            </w:r>
            <w:r w:rsidR="004E4BBD">
              <w:rPr>
                <w:webHidden/>
              </w:rPr>
              <w:tab/>
            </w:r>
            <w:r w:rsidR="004E4BBD">
              <w:rPr>
                <w:webHidden/>
              </w:rPr>
              <w:fldChar w:fldCharType="begin"/>
            </w:r>
            <w:r w:rsidR="004E4BBD">
              <w:rPr>
                <w:webHidden/>
              </w:rPr>
              <w:instrText xml:space="preserve"> PAGEREF _Toc128665077 \h </w:instrText>
            </w:r>
            <w:r w:rsidR="004E4BBD">
              <w:rPr>
                <w:webHidden/>
              </w:rPr>
            </w:r>
            <w:r w:rsidR="004E4BBD">
              <w:rPr>
                <w:webHidden/>
              </w:rPr>
              <w:fldChar w:fldCharType="separate"/>
            </w:r>
            <w:r w:rsidR="004E4BBD">
              <w:rPr>
                <w:webHidden/>
              </w:rPr>
              <w:t>15</w:t>
            </w:r>
            <w:r w:rsidR="004E4BBD">
              <w:rPr>
                <w:webHidden/>
              </w:rPr>
              <w:fldChar w:fldCharType="end"/>
            </w:r>
          </w:hyperlink>
        </w:p>
        <w:p w14:paraId="0F0D0D45" w14:textId="34E4F558" w:rsidR="004E4BBD" w:rsidRDefault="002B2A00">
          <w:pPr>
            <w:pStyle w:val="30"/>
            <w:rPr>
              <w:rFonts w:asciiTheme="minorHAnsi" w:eastAsiaTheme="minorEastAsia" w:hAnsiTheme="minorHAnsi" w:cstheme="minorBidi"/>
              <w:i w:val="0"/>
              <w:sz w:val="22"/>
              <w:lang w:val="en-US" w:eastAsia="en-US"/>
            </w:rPr>
          </w:pPr>
          <w:hyperlink w:anchor="_Toc128665078" w:history="1">
            <w:r w:rsidR="004E4BBD" w:rsidRPr="00455635">
              <w:rPr>
                <w:rStyle w:val="-"/>
              </w:rPr>
              <w:t>2.1.6.</w:t>
            </w:r>
            <w:r w:rsidR="004E4BBD">
              <w:rPr>
                <w:rFonts w:asciiTheme="minorHAnsi" w:eastAsiaTheme="minorEastAsia" w:hAnsiTheme="minorHAnsi" w:cstheme="minorBidi"/>
                <w:i w:val="0"/>
                <w:sz w:val="22"/>
                <w:lang w:val="en-US" w:eastAsia="en-US"/>
              </w:rPr>
              <w:tab/>
            </w:r>
            <w:r w:rsidR="004E4BBD" w:rsidRPr="00455635">
              <w:rPr>
                <w:rStyle w:val="-"/>
              </w:rPr>
              <w:t>Προστασία Προσωπικών Δεδομένων</w:t>
            </w:r>
            <w:r w:rsidR="004E4BBD">
              <w:rPr>
                <w:webHidden/>
              </w:rPr>
              <w:tab/>
            </w:r>
            <w:r w:rsidR="004E4BBD">
              <w:rPr>
                <w:webHidden/>
              </w:rPr>
              <w:fldChar w:fldCharType="begin"/>
            </w:r>
            <w:r w:rsidR="004E4BBD">
              <w:rPr>
                <w:webHidden/>
              </w:rPr>
              <w:instrText xml:space="preserve"> PAGEREF _Toc128665078 \h </w:instrText>
            </w:r>
            <w:r w:rsidR="004E4BBD">
              <w:rPr>
                <w:webHidden/>
              </w:rPr>
            </w:r>
            <w:r w:rsidR="004E4BBD">
              <w:rPr>
                <w:webHidden/>
              </w:rPr>
              <w:fldChar w:fldCharType="separate"/>
            </w:r>
            <w:r w:rsidR="004E4BBD">
              <w:rPr>
                <w:webHidden/>
              </w:rPr>
              <w:t>16</w:t>
            </w:r>
            <w:r w:rsidR="004E4BBD">
              <w:rPr>
                <w:webHidden/>
              </w:rPr>
              <w:fldChar w:fldCharType="end"/>
            </w:r>
          </w:hyperlink>
        </w:p>
        <w:p w14:paraId="02C2BA1B" w14:textId="4ED550C6" w:rsidR="004E4BBD" w:rsidRDefault="002B2A00">
          <w:pPr>
            <w:pStyle w:val="20"/>
            <w:rPr>
              <w:rFonts w:asciiTheme="minorHAnsi" w:eastAsiaTheme="minorEastAsia" w:hAnsiTheme="minorHAnsi" w:cstheme="minorBidi"/>
              <w:smallCaps w:val="0"/>
              <w:sz w:val="22"/>
              <w:lang w:val="en-US" w:eastAsia="en-US"/>
            </w:rPr>
          </w:pPr>
          <w:hyperlink w:anchor="_Toc128665079" w:history="1">
            <w:r w:rsidR="004E4BBD" w:rsidRPr="00455635">
              <w:rPr>
                <w:rStyle w:val="-"/>
              </w:rPr>
              <w:t>2.2.</w:t>
            </w:r>
            <w:r w:rsidR="004E4BBD">
              <w:rPr>
                <w:rFonts w:asciiTheme="minorHAnsi" w:eastAsiaTheme="minorEastAsia" w:hAnsiTheme="minorHAnsi" w:cstheme="minorBidi"/>
                <w:smallCaps w:val="0"/>
                <w:sz w:val="22"/>
                <w:lang w:val="en-US" w:eastAsia="en-US"/>
              </w:rPr>
              <w:tab/>
            </w:r>
            <w:r w:rsidR="004E4BBD" w:rsidRPr="00455635">
              <w:rPr>
                <w:rStyle w:val="-"/>
              </w:rPr>
              <w:t>Δικαίωμα Συμμετοχής - Κριτήρια Ποιοτικής Επιλογής</w:t>
            </w:r>
            <w:r w:rsidR="004E4BBD">
              <w:rPr>
                <w:webHidden/>
              </w:rPr>
              <w:tab/>
            </w:r>
            <w:r w:rsidR="004E4BBD">
              <w:rPr>
                <w:webHidden/>
              </w:rPr>
              <w:fldChar w:fldCharType="begin"/>
            </w:r>
            <w:r w:rsidR="004E4BBD">
              <w:rPr>
                <w:webHidden/>
              </w:rPr>
              <w:instrText xml:space="preserve"> PAGEREF _Toc128665079 \h </w:instrText>
            </w:r>
            <w:r w:rsidR="004E4BBD">
              <w:rPr>
                <w:webHidden/>
              </w:rPr>
            </w:r>
            <w:r w:rsidR="004E4BBD">
              <w:rPr>
                <w:webHidden/>
              </w:rPr>
              <w:fldChar w:fldCharType="separate"/>
            </w:r>
            <w:r w:rsidR="004E4BBD">
              <w:rPr>
                <w:webHidden/>
              </w:rPr>
              <w:t>16</w:t>
            </w:r>
            <w:r w:rsidR="004E4BBD">
              <w:rPr>
                <w:webHidden/>
              </w:rPr>
              <w:fldChar w:fldCharType="end"/>
            </w:r>
          </w:hyperlink>
        </w:p>
        <w:p w14:paraId="036A4D78" w14:textId="77CE8661" w:rsidR="004E4BBD" w:rsidRDefault="002B2A00">
          <w:pPr>
            <w:pStyle w:val="30"/>
            <w:rPr>
              <w:rFonts w:asciiTheme="minorHAnsi" w:eastAsiaTheme="minorEastAsia" w:hAnsiTheme="minorHAnsi" w:cstheme="minorBidi"/>
              <w:i w:val="0"/>
              <w:sz w:val="22"/>
              <w:lang w:val="en-US" w:eastAsia="en-US"/>
            </w:rPr>
          </w:pPr>
          <w:hyperlink w:anchor="_Toc128665080" w:history="1">
            <w:r w:rsidR="004E4BBD" w:rsidRPr="00455635">
              <w:rPr>
                <w:rStyle w:val="-"/>
              </w:rPr>
              <w:t>2.2.1.</w:t>
            </w:r>
            <w:r w:rsidR="004E4BBD">
              <w:rPr>
                <w:rFonts w:asciiTheme="minorHAnsi" w:eastAsiaTheme="minorEastAsia" w:hAnsiTheme="minorHAnsi" w:cstheme="minorBidi"/>
                <w:i w:val="0"/>
                <w:sz w:val="22"/>
                <w:lang w:val="en-US" w:eastAsia="en-US"/>
              </w:rPr>
              <w:tab/>
            </w:r>
            <w:r w:rsidR="004E4BBD" w:rsidRPr="00455635">
              <w:rPr>
                <w:rStyle w:val="-"/>
              </w:rPr>
              <w:t>Δικαιούμενοι συμμετοχής</w:t>
            </w:r>
            <w:r w:rsidR="004E4BBD">
              <w:rPr>
                <w:webHidden/>
              </w:rPr>
              <w:tab/>
            </w:r>
            <w:r w:rsidR="004E4BBD">
              <w:rPr>
                <w:webHidden/>
              </w:rPr>
              <w:fldChar w:fldCharType="begin"/>
            </w:r>
            <w:r w:rsidR="004E4BBD">
              <w:rPr>
                <w:webHidden/>
              </w:rPr>
              <w:instrText xml:space="preserve"> PAGEREF _Toc128665080 \h </w:instrText>
            </w:r>
            <w:r w:rsidR="004E4BBD">
              <w:rPr>
                <w:webHidden/>
              </w:rPr>
            </w:r>
            <w:r w:rsidR="004E4BBD">
              <w:rPr>
                <w:webHidden/>
              </w:rPr>
              <w:fldChar w:fldCharType="separate"/>
            </w:r>
            <w:r w:rsidR="004E4BBD">
              <w:rPr>
                <w:webHidden/>
              </w:rPr>
              <w:t>16</w:t>
            </w:r>
            <w:r w:rsidR="004E4BBD">
              <w:rPr>
                <w:webHidden/>
              </w:rPr>
              <w:fldChar w:fldCharType="end"/>
            </w:r>
          </w:hyperlink>
        </w:p>
        <w:p w14:paraId="202A95CB" w14:textId="296B3091" w:rsidR="004E4BBD" w:rsidRDefault="002B2A00">
          <w:pPr>
            <w:pStyle w:val="30"/>
            <w:rPr>
              <w:rFonts w:asciiTheme="minorHAnsi" w:eastAsiaTheme="minorEastAsia" w:hAnsiTheme="minorHAnsi" w:cstheme="minorBidi"/>
              <w:i w:val="0"/>
              <w:sz w:val="22"/>
              <w:lang w:val="en-US" w:eastAsia="en-US"/>
            </w:rPr>
          </w:pPr>
          <w:hyperlink w:anchor="_Toc128665081" w:history="1">
            <w:r w:rsidR="004E4BBD" w:rsidRPr="00455635">
              <w:rPr>
                <w:rStyle w:val="-"/>
              </w:rPr>
              <w:t>2.2.2.</w:t>
            </w:r>
            <w:r w:rsidR="004E4BBD">
              <w:rPr>
                <w:rFonts w:asciiTheme="minorHAnsi" w:eastAsiaTheme="minorEastAsia" w:hAnsiTheme="minorHAnsi" w:cstheme="minorBidi"/>
                <w:i w:val="0"/>
                <w:sz w:val="22"/>
                <w:lang w:val="en-US" w:eastAsia="en-US"/>
              </w:rPr>
              <w:tab/>
            </w:r>
            <w:r w:rsidR="004E4BBD" w:rsidRPr="00455635">
              <w:rPr>
                <w:rStyle w:val="-"/>
              </w:rPr>
              <w:t>Εγγύηση συμμετοχής</w:t>
            </w:r>
            <w:r w:rsidR="004E4BBD">
              <w:rPr>
                <w:webHidden/>
              </w:rPr>
              <w:tab/>
            </w:r>
            <w:r w:rsidR="004E4BBD">
              <w:rPr>
                <w:webHidden/>
              </w:rPr>
              <w:fldChar w:fldCharType="begin"/>
            </w:r>
            <w:r w:rsidR="004E4BBD">
              <w:rPr>
                <w:webHidden/>
              </w:rPr>
              <w:instrText xml:space="preserve"> PAGEREF _Toc128665081 \h </w:instrText>
            </w:r>
            <w:r w:rsidR="004E4BBD">
              <w:rPr>
                <w:webHidden/>
              </w:rPr>
            </w:r>
            <w:r w:rsidR="004E4BBD">
              <w:rPr>
                <w:webHidden/>
              </w:rPr>
              <w:fldChar w:fldCharType="separate"/>
            </w:r>
            <w:r w:rsidR="004E4BBD">
              <w:rPr>
                <w:webHidden/>
              </w:rPr>
              <w:t>17</w:t>
            </w:r>
            <w:r w:rsidR="004E4BBD">
              <w:rPr>
                <w:webHidden/>
              </w:rPr>
              <w:fldChar w:fldCharType="end"/>
            </w:r>
          </w:hyperlink>
        </w:p>
        <w:p w14:paraId="1CC142C3" w14:textId="4E65F2F2" w:rsidR="004E4BBD" w:rsidRDefault="002B2A00">
          <w:pPr>
            <w:pStyle w:val="30"/>
            <w:rPr>
              <w:rFonts w:asciiTheme="minorHAnsi" w:eastAsiaTheme="minorEastAsia" w:hAnsiTheme="minorHAnsi" w:cstheme="minorBidi"/>
              <w:i w:val="0"/>
              <w:sz w:val="22"/>
              <w:lang w:val="en-US" w:eastAsia="en-US"/>
            </w:rPr>
          </w:pPr>
          <w:hyperlink w:anchor="_Toc128665082" w:history="1">
            <w:r w:rsidR="004E4BBD" w:rsidRPr="00455635">
              <w:rPr>
                <w:rStyle w:val="-"/>
              </w:rPr>
              <w:t>2.2.3.</w:t>
            </w:r>
            <w:r w:rsidR="004E4BBD">
              <w:rPr>
                <w:rFonts w:asciiTheme="minorHAnsi" w:eastAsiaTheme="minorEastAsia" w:hAnsiTheme="minorHAnsi" w:cstheme="minorBidi"/>
                <w:i w:val="0"/>
                <w:sz w:val="22"/>
                <w:lang w:val="en-US" w:eastAsia="en-US"/>
              </w:rPr>
              <w:tab/>
            </w:r>
            <w:r w:rsidR="004E4BBD" w:rsidRPr="00455635">
              <w:rPr>
                <w:rStyle w:val="-"/>
              </w:rPr>
              <w:t>Λόγοι αποκλεισμού</w:t>
            </w:r>
            <w:r w:rsidR="004E4BBD">
              <w:rPr>
                <w:webHidden/>
              </w:rPr>
              <w:tab/>
            </w:r>
            <w:r w:rsidR="004E4BBD">
              <w:rPr>
                <w:webHidden/>
              </w:rPr>
              <w:fldChar w:fldCharType="begin"/>
            </w:r>
            <w:r w:rsidR="004E4BBD">
              <w:rPr>
                <w:webHidden/>
              </w:rPr>
              <w:instrText xml:space="preserve"> PAGEREF _Toc128665082 \h </w:instrText>
            </w:r>
            <w:r w:rsidR="004E4BBD">
              <w:rPr>
                <w:webHidden/>
              </w:rPr>
            </w:r>
            <w:r w:rsidR="004E4BBD">
              <w:rPr>
                <w:webHidden/>
              </w:rPr>
              <w:fldChar w:fldCharType="separate"/>
            </w:r>
            <w:r w:rsidR="004E4BBD">
              <w:rPr>
                <w:webHidden/>
              </w:rPr>
              <w:t>18</w:t>
            </w:r>
            <w:r w:rsidR="004E4BBD">
              <w:rPr>
                <w:webHidden/>
              </w:rPr>
              <w:fldChar w:fldCharType="end"/>
            </w:r>
          </w:hyperlink>
        </w:p>
        <w:p w14:paraId="3D2AFC02" w14:textId="14E5938F" w:rsidR="004E4BBD" w:rsidRDefault="002B2A00">
          <w:pPr>
            <w:pStyle w:val="30"/>
            <w:rPr>
              <w:rFonts w:asciiTheme="minorHAnsi" w:eastAsiaTheme="minorEastAsia" w:hAnsiTheme="minorHAnsi" w:cstheme="minorBidi"/>
              <w:i w:val="0"/>
              <w:sz w:val="22"/>
              <w:lang w:val="en-US" w:eastAsia="en-US"/>
            </w:rPr>
          </w:pPr>
          <w:hyperlink w:anchor="_Toc128665083" w:history="1">
            <w:r w:rsidR="004E4BBD" w:rsidRPr="00455635">
              <w:rPr>
                <w:rStyle w:val="-"/>
              </w:rPr>
              <w:t>Κριτήρια Ποιοτικής Επιλογής &amp; αποδεικτικά στοιχεία</w:t>
            </w:r>
            <w:r w:rsidR="004E4BBD">
              <w:rPr>
                <w:webHidden/>
              </w:rPr>
              <w:tab/>
            </w:r>
            <w:r w:rsidR="004E4BBD">
              <w:rPr>
                <w:webHidden/>
              </w:rPr>
              <w:fldChar w:fldCharType="begin"/>
            </w:r>
            <w:r w:rsidR="004E4BBD">
              <w:rPr>
                <w:webHidden/>
              </w:rPr>
              <w:instrText xml:space="preserve"> PAGEREF _Toc128665083 \h </w:instrText>
            </w:r>
            <w:r w:rsidR="004E4BBD">
              <w:rPr>
                <w:webHidden/>
              </w:rPr>
            </w:r>
            <w:r w:rsidR="004E4BBD">
              <w:rPr>
                <w:webHidden/>
              </w:rPr>
              <w:fldChar w:fldCharType="separate"/>
            </w:r>
            <w:r w:rsidR="004E4BBD">
              <w:rPr>
                <w:webHidden/>
              </w:rPr>
              <w:t>22</w:t>
            </w:r>
            <w:r w:rsidR="004E4BBD">
              <w:rPr>
                <w:webHidden/>
              </w:rPr>
              <w:fldChar w:fldCharType="end"/>
            </w:r>
          </w:hyperlink>
        </w:p>
        <w:p w14:paraId="3512ADA9" w14:textId="27ED7E21" w:rsidR="004E4BBD" w:rsidRDefault="002B2A00">
          <w:pPr>
            <w:pStyle w:val="30"/>
            <w:rPr>
              <w:rFonts w:asciiTheme="minorHAnsi" w:eastAsiaTheme="minorEastAsia" w:hAnsiTheme="minorHAnsi" w:cstheme="minorBidi"/>
              <w:i w:val="0"/>
              <w:sz w:val="22"/>
              <w:lang w:val="en-US" w:eastAsia="en-US"/>
            </w:rPr>
          </w:pPr>
          <w:hyperlink w:anchor="_Toc128665084" w:history="1">
            <w:r w:rsidR="004E4BBD" w:rsidRPr="00455635">
              <w:rPr>
                <w:rStyle w:val="-"/>
              </w:rPr>
              <w:t>2.2.4.</w:t>
            </w:r>
            <w:r w:rsidR="004E4BBD">
              <w:rPr>
                <w:rFonts w:asciiTheme="minorHAnsi" w:eastAsiaTheme="minorEastAsia" w:hAnsiTheme="minorHAnsi" w:cstheme="minorBidi"/>
                <w:i w:val="0"/>
                <w:sz w:val="22"/>
                <w:lang w:val="en-US" w:eastAsia="en-US"/>
              </w:rPr>
              <w:tab/>
            </w:r>
            <w:r w:rsidR="004E4BBD" w:rsidRPr="00455635">
              <w:rPr>
                <w:rStyle w:val="-"/>
              </w:rPr>
              <w:t>Καταλληλότητα Άσκησης Επαγγελματικής Δραστηριότητας</w:t>
            </w:r>
            <w:r w:rsidR="004E4BBD">
              <w:rPr>
                <w:webHidden/>
              </w:rPr>
              <w:tab/>
            </w:r>
            <w:r w:rsidR="004E4BBD">
              <w:rPr>
                <w:webHidden/>
              </w:rPr>
              <w:fldChar w:fldCharType="begin"/>
            </w:r>
            <w:r w:rsidR="004E4BBD">
              <w:rPr>
                <w:webHidden/>
              </w:rPr>
              <w:instrText xml:space="preserve"> PAGEREF _Toc128665084 \h </w:instrText>
            </w:r>
            <w:r w:rsidR="004E4BBD">
              <w:rPr>
                <w:webHidden/>
              </w:rPr>
            </w:r>
            <w:r w:rsidR="004E4BBD">
              <w:rPr>
                <w:webHidden/>
              </w:rPr>
              <w:fldChar w:fldCharType="separate"/>
            </w:r>
            <w:r w:rsidR="004E4BBD">
              <w:rPr>
                <w:webHidden/>
              </w:rPr>
              <w:t>22</w:t>
            </w:r>
            <w:r w:rsidR="004E4BBD">
              <w:rPr>
                <w:webHidden/>
              </w:rPr>
              <w:fldChar w:fldCharType="end"/>
            </w:r>
          </w:hyperlink>
        </w:p>
        <w:p w14:paraId="289CEEC8" w14:textId="4971188D" w:rsidR="004E4BBD" w:rsidRDefault="002B2A00">
          <w:pPr>
            <w:pStyle w:val="30"/>
            <w:rPr>
              <w:rFonts w:asciiTheme="minorHAnsi" w:eastAsiaTheme="minorEastAsia" w:hAnsiTheme="minorHAnsi" w:cstheme="minorBidi"/>
              <w:i w:val="0"/>
              <w:sz w:val="22"/>
              <w:lang w:val="en-US" w:eastAsia="en-US"/>
            </w:rPr>
          </w:pPr>
          <w:hyperlink w:anchor="_Toc128665085" w:history="1">
            <w:r w:rsidR="004E4BBD" w:rsidRPr="00455635">
              <w:rPr>
                <w:rStyle w:val="-"/>
              </w:rPr>
              <w:t>2.2.5.</w:t>
            </w:r>
            <w:r w:rsidR="004E4BBD">
              <w:rPr>
                <w:rFonts w:asciiTheme="minorHAnsi" w:eastAsiaTheme="minorEastAsia" w:hAnsiTheme="minorHAnsi" w:cstheme="minorBidi"/>
                <w:i w:val="0"/>
                <w:sz w:val="22"/>
                <w:lang w:val="en-US" w:eastAsia="en-US"/>
              </w:rPr>
              <w:tab/>
            </w:r>
            <w:r w:rsidR="004E4BBD" w:rsidRPr="00455635">
              <w:rPr>
                <w:rStyle w:val="-"/>
              </w:rPr>
              <w:t>Οικονομική και Χρηματοοικονομική Επάρκεια</w:t>
            </w:r>
            <w:r w:rsidR="004E4BBD">
              <w:rPr>
                <w:webHidden/>
              </w:rPr>
              <w:tab/>
            </w:r>
            <w:r w:rsidR="004E4BBD">
              <w:rPr>
                <w:webHidden/>
              </w:rPr>
              <w:fldChar w:fldCharType="begin"/>
            </w:r>
            <w:r w:rsidR="004E4BBD">
              <w:rPr>
                <w:webHidden/>
              </w:rPr>
              <w:instrText xml:space="preserve"> PAGEREF _Toc128665085 \h </w:instrText>
            </w:r>
            <w:r w:rsidR="004E4BBD">
              <w:rPr>
                <w:webHidden/>
              </w:rPr>
            </w:r>
            <w:r w:rsidR="004E4BBD">
              <w:rPr>
                <w:webHidden/>
              </w:rPr>
              <w:fldChar w:fldCharType="separate"/>
            </w:r>
            <w:r w:rsidR="004E4BBD">
              <w:rPr>
                <w:webHidden/>
              </w:rPr>
              <w:t>22</w:t>
            </w:r>
            <w:r w:rsidR="004E4BBD">
              <w:rPr>
                <w:webHidden/>
              </w:rPr>
              <w:fldChar w:fldCharType="end"/>
            </w:r>
          </w:hyperlink>
        </w:p>
        <w:p w14:paraId="278145F3" w14:textId="2A26D88E" w:rsidR="004E4BBD" w:rsidRDefault="002B2A00">
          <w:pPr>
            <w:pStyle w:val="30"/>
            <w:rPr>
              <w:rFonts w:asciiTheme="minorHAnsi" w:eastAsiaTheme="minorEastAsia" w:hAnsiTheme="minorHAnsi" w:cstheme="minorBidi"/>
              <w:i w:val="0"/>
              <w:sz w:val="22"/>
              <w:lang w:val="en-US" w:eastAsia="en-US"/>
            </w:rPr>
          </w:pPr>
          <w:hyperlink w:anchor="_Toc128665086" w:history="1">
            <w:r w:rsidR="004E4BBD" w:rsidRPr="00455635">
              <w:rPr>
                <w:rStyle w:val="-"/>
              </w:rPr>
              <w:t>Σε περίπτωση ένωσης οικονομικών φορέων ή Κοινοπραξίας, οι παραπάνω ελάχιστες απαιτήσεις καλύπτονται αθροιστικά από τα μέλη της ένωσης και ένα τουλάχιστον μέλος της ένωσης / κοινοπραξίας να έχει μέσο ετήσιο κύκλο εργασιών αθροιστικά για τα τελευταία τρία (3) οικονομικά έτη, ύψους μεγαλύτερου από το 100% της εκτιμώμενης αξίας της σύμβασης, μη συμπεριλαμβανομένου ΦΠΑ και δικαιώματος προαίρεσης.</w:t>
            </w:r>
            <w:r w:rsidR="004E4BBD">
              <w:rPr>
                <w:webHidden/>
              </w:rPr>
              <w:tab/>
            </w:r>
            <w:r w:rsidR="004E4BBD">
              <w:rPr>
                <w:webHidden/>
              </w:rPr>
              <w:fldChar w:fldCharType="begin"/>
            </w:r>
            <w:r w:rsidR="004E4BBD">
              <w:rPr>
                <w:webHidden/>
              </w:rPr>
              <w:instrText xml:space="preserve"> PAGEREF _Toc128665086 \h </w:instrText>
            </w:r>
            <w:r w:rsidR="004E4BBD">
              <w:rPr>
                <w:webHidden/>
              </w:rPr>
            </w:r>
            <w:r w:rsidR="004E4BBD">
              <w:rPr>
                <w:webHidden/>
              </w:rPr>
              <w:fldChar w:fldCharType="separate"/>
            </w:r>
            <w:r w:rsidR="004E4BBD">
              <w:rPr>
                <w:webHidden/>
              </w:rPr>
              <w:t>22</w:t>
            </w:r>
            <w:r w:rsidR="004E4BBD">
              <w:rPr>
                <w:webHidden/>
              </w:rPr>
              <w:fldChar w:fldCharType="end"/>
            </w:r>
          </w:hyperlink>
        </w:p>
        <w:p w14:paraId="25654635" w14:textId="231C6409" w:rsidR="004E4BBD" w:rsidRDefault="002B2A00">
          <w:pPr>
            <w:pStyle w:val="30"/>
            <w:rPr>
              <w:rFonts w:asciiTheme="minorHAnsi" w:eastAsiaTheme="minorEastAsia" w:hAnsiTheme="minorHAnsi" w:cstheme="minorBidi"/>
              <w:i w:val="0"/>
              <w:sz w:val="22"/>
              <w:lang w:val="en-US" w:eastAsia="en-US"/>
            </w:rPr>
          </w:pPr>
          <w:hyperlink w:anchor="_Toc128665087" w:history="1">
            <w:r w:rsidR="004E4BBD" w:rsidRPr="00455635">
              <w:rPr>
                <w:rStyle w:val="-"/>
              </w:rPr>
              <w:t>2.2.6.</w:t>
            </w:r>
            <w:r w:rsidR="004E4BBD">
              <w:rPr>
                <w:rFonts w:asciiTheme="minorHAnsi" w:eastAsiaTheme="minorEastAsia" w:hAnsiTheme="minorHAnsi" w:cstheme="minorBidi"/>
                <w:i w:val="0"/>
                <w:sz w:val="22"/>
                <w:lang w:val="en-US" w:eastAsia="en-US"/>
              </w:rPr>
              <w:tab/>
            </w:r>
            <w:r w:rsidR="004E4BBD" w:rsidRPr="00455635">
              <w:rPr>
                <w:rStyle w:val="-"/>
              </w:rPr>
              <w:t>Τεχνική και επαγγελματική ικανότητα</w:t>
            </w:r>
            <w:r w:rsidR="004E4BBD">
              <w:rPr>
                <w:webHidden/>
              </w:rPr>
              <w:tab/>
            </w:r>
            <w:r w:rsidR="004E4BBD">
              <w:rPr>
                <w:webHidden/>
              </w:rPr>
              <w:fldChar w:fldCharType="begin"/>
            </w:r>
            <w:r w:rsidR="004E4BBD">
              <w:rPr>
                <w:webHidden/>
              </w:rPr>
              <w:instrText xml:space="preserve"> PAGEREF _Toc128665087 \h </w:instrText>
            </w:r>
            <w:r w:rsidR="004E4BBD">
              <w:rPr>
                <w:webHidden/>
              </w:rPr>
            </w:r>
            <w:r w:rsidR="004E4BBD">
              <w:rPr>
                <w:webHidden/>
              </w:rPr>
              <w:fldChar w:fldCharType="separate"/>
            </w:r>
            <w:r w:rsidR="004E4BBD">
              <w:rPr>
                <w:webHidden/>
              </w:rPr>
              <w:t>23</w:t>
            </w:r>
            <w:r w:rsidR="004E4BBD">
              <w:rPr>
                <w:webHidden/>
              </w:rPr>
              <w:fldChar w:fldCharType="end"/>
            </w:r>
          </w:hyperlink>
        </w:p>
        <w:p w14:paraId="39432B4F" w14:textId="470F8A78" w:rsidR="004E4BBD" w:rsidRDefault="002B2A00">
          <w:pPr>
            <w:pStyle w:val="30"/>
            <w:rPr>
              <w:rFonts w:asciiTheme="minorHAnsi" w:eastAsiaTheme="minorEastAsia" w:hAnsiTheme="minorHAnsi" w:cstheme="minorBidi"/>
              <w:i w:val="0"/>
              <w:sz w:val="22"/>
              <w:lang w:val="en-US" w:eastAsia="en-US"/>
            </w:rPr>
          </w:pPr>
          <w:hyperlink w:anchor="_Toc128665088" w:history="1">
            <w:r w:rsidR="004E4BBD" w:rsidRPr="00455635">
              <w:rPr>
                <w:rStyle w:val="-"/>
              </w:rPr>
              <w:t>2.2.7.</w:t>
            </w:r>
            <w:r w:rsidR="004E4BBD">
              <w:rPr>
                <w:rFonts w:asciiTheme="minorHAnsi" w:eastAsiaTheme="minorEastAsia" w:hAnsiTheme="minorHAnsi" w:cstheme="minorBidi"/>
                <w:i w:val="0"/>
                <w:sz w:val="22"/>
                <w:lang w:val="en-US" w:eastAsia="en-US"/>
              </w:rPr>
              <w:tab/>
            </w:r>
            <w:r w:rsidR="004E4BBD" w:rsidRPr="00455635">
              <w:rPr>
                <w:rStyle w:val="-"/>
              </w:rPr>
              <w:t>Πρότυπα Διασφάλισης Ποιότητας και Διαχείρισης Ασφάλειας Πληροφοριών</w:t>
            </w:r>
            <w:r w:rsidR="004E4BBD">
              <w:rPr>
                <w:webHidden/>
              </w:rPr>
              <w:tab/>
            </w:r>
            <w:r w:rsidR="004E4BBD">
              <w:rPr>
                <w:webHidden/>
              </w:rPr>
              <w:fldChar w:fldCharType="begin"/>
            </w:r>
            <w:r w:rsidR="004E4BBD">
              <w:rPr>
                <w:webHidden/>
              </w:rPr>
              <w:instrText xml:space="preserve"> PAGEREF _Toc128665088 \h </w:instrText>
            </w:r>
            <w:r w:rsidR="004E4BBD">
              <w:rPr>
                <w:webHidden/>
              </w:rPr>
            </w:r>
            <w:r w:rsidR="004E4BBD">
              <w:rPr>
                <w:webHidden/>
              </w:rPr>
              <w:fldChar w:fldCharType="separate"/>
            </w:r>
            <w:r w:rsidR="004E4BBD">
              <w:rPr>
                <w:webHidden/>
              </w:rPr>
              <w:t>24</w:t>
            </w:r>
            <w:r w:rsidR="004E4BBD">
              <w:rPr>
                <w:webHidden/>
              </w:rPr>
              <w:fldChar w:fldCharType="end"/>
            </w:r>
          </w:hyperlink>
        </w:p>
        <w:p w14:paraId="60E1372F" w14:textId="401CF819" w:rsidR="004E4BBD" w:rsidRDefault="002B2A00">
          <w:pPr>
            <w:pStyle w:val="30"/>
            <w:rPr>
              <w:rFonts w:asciiTheme="minorHAnsi" w:eastAsiaTheme="minorEastAsia" w:hAnsiTheme="minorHAnsi" w:cstheme="minorBidi"/>
              <w:i w:val="0"/>
              <w:sz w:val="22"/>
              <w:lang w:val="en-US" w:eastAsia="en-US"/>
            </w:rPr>
          </w:pPr>
          <w:hyperlink w:anchor="_Toc128665089" w:history="1">
            <w:r w:rsidR="004E4BBD" w:rsidRPr="00455635">
              <w:rPr>
                <w:rStyle w:val="-"/>
              </w:rPr>
              <w:t>2.2.8.</w:t>
            </w:r>
            <w:r w:rsidR="004E4BBD">
              <w:rPr>
                <w:rFonts w:asciiTheme="minorHAnsi" w:eastAsiaTheme="minorEastAsia" w:hAnsiTheme="minorHAnsi" w:cstheme="minorBidi"/>
                <w:i w:val="0"/>
                <w:sz w:val="22"/>
                <w:lang w:val="en-US" w:eastAsia="en-US"/>
              </w:rPr>
              <w:tab/>
            </w:r>
            <w:r w:rsidR="004E4BBD" w:rsidRPr="00455635">
              <w:rPr>
                <w:rStyle w:val="-"/>
              </w:rPr>
              <w:t>Στήριξη στην ικανότητα τρίτων – Υπεργολαβία</w:t>
            </w:r>
            <w:r w:rsidR="004E4BBD">
              <w:rPr>
                <w:webHidden/>
              </w:rPr>
              <w:tab/>
            </w:r>
            <w:r w:rsidR="004E4BBD">
              <w:rPr>
                <w:webHidden/>
              </w:rPr>
              <w:fldChar w:fldCharType="begin"/>
            </w:r>
            <w:r w:rsidR="004E4BBD">
              <w:rPr>
                <w:webHidden/>
              </w:rPr>
              <w:instrText xml:space="preserve"> PAGEREF _Toc128665089 \h </w:instrText>
            </w:r>
            <w:r w:rsidR="004E4BBD">
              <w:rPr>
                <w:webHidden/>
              </w:rPr>
            </w:r>
            <w:r w:rsidR="004E4BBD">
              <w:rPr>
                <w:webHidden/>
              </w:rPr>
              <w:fldChar w:fldCharType="separate"/>
            </w:r>
            <w:r w:rsidR="004E4BBD">
              <w:rPr>
                <w:webHidden/>
              </w:rPr>
              <w:t>24</w:t>
            </w:r>
            <w:r w:rsidR="004E4BBD">
              <w:rPr>
                <w:webHidden/>
              </w:rPr>
              <w:fldChar w:fldCharType="end"/>
            </w:r>
          </w:hyperlink>
        </w:p>
        <w:p w14:paraId="3B0EFCD6" w14:textId="0E031F86" w:rsidR="004E4BBD" w:rsidRDefault="002B2A00">
          <w:pPr>
            <w:pStyle w:val="30"/>
            <w:rPr>
              <w:rFonts w:asciiTheme="minorHAnsi" w:eastAsiaTheme="minorEastAsia" w:hAnsiTheme="minorHAnsi" w:cstheme="minorBidi"/>
              <w:i w:val="0"/>
              <w:sz w:val="22"/>
              <w:lang w:val="en-US" w:eastAsia="en-US"/>
            </w:rPr>
          </w:pPr>
          <w:hyperlink w:anchor="_Toc128665090" w:history="1">
            <w:r w:rsidR="004E4BBD" w:rsidRPr="00455635">
              <w:rPr>
                <w:rStyle w:val="-"/>
              </w:rPr>
              <w:t>2.2.9.</w:t>
            </w:r>
            <w:r w:rsidR="004E4BBD">
              <w:rPr>
                <w:rFonts w:asciiTheme="minorHAnsi" w:eastAsiaTheme="minorEastAsia" w:hAnsiTheme="minorHAnsi" w:cstheme="minorBidi"/>
                <w:i w:val="0"/>
                <w:sz w:val="22"/>
                <w:lang w:val="en-US" w:eastAsia="en-US"/>
              </w:rPr>
              <w:tab/>
            </w:r>
            <w:r w:rsidR="004E4BBD" w:rsidRPr="00455635">
              <w:rPr>
                <w:rStyle w:val="-"/>
              </w:rPr>
              <w:t>Κανόνες Απόδειξης Ποιοτικής Επιλογής</w:t>
            </w:r>
            <w:r w:rsidR="004E4BBD">
              <w:rPr>
                <w:webHidden/>
              </w:rPr>
              <w:tab/>
            </w:r>
            <w:r w:rsidR="004E4BBD">
              <w:rPr>
                <w:webHidden/>
              </w:rPr>
              <w:fldChar w:fldCharType="begin"/>
            </w:r>
            <w:r w:rsidR="004E4BBD">
              <w:rPr>
                <w:webHidden/>
              </w:rPr>
              <w:instrText xml:space="preserve"> PAGEREF _Toc128665090 \h </w:instrText>
            </w:r>
            <w:r w:rsidR="004E4BBD">
              <w:rPr>
                <w:webHidden/>
              </w:rPr>
            </w:r>
            <w:r w:rsidR="004E4BBD">
              <w:rPr>
                <w:webHidden/>
              </w:rPr>
              <w:fldChar w:fldCharType="separate"/>
            </w:r>
            <w:r w:rsidR="004E4BBD">
              <w:rPr>
                <w:webHidden/>
              </w:rPr>
              <w:t>25</w:t>
            </w:r>
            <w:r w:rsidR="004E4BBD">
              <w:rPr>
                <w:webHidden/>
              </w:rPr>
              <w:fldChar w:fldCharType="end"/>
            </w:r>
          </w:hyperlink>
        </w:p>
        <w:p w14:paraId="490673C2" w14:textId="024A14F5" w:rsidR="004E4BBD" w:rsidRDefault="002B2A00">
          <w:pPr>
            <w:pStyle w:val="20"/>
            <w:rPr>
              <w:rFonts w:asciiTheme="minorHAnsi" w:eastAsiaTheme="minorEastAsia" w:hAnsiTheme="minorHAnsi" w:cstheme="minorBidi"/>
              <w:smallCaps w:val="0"/>
              <w:sz w:val="22"/>
              <w:lang w:val="en-US" w:eastAsia="en-US"/>
            </w:rPr>
          </w:pPr>
          <w:hyperlink w:anchor="_Toc128665091" w:history="1">
            <w:r w:rsidR="004E4BBD" w:rsidRPr="00455635">
              <w:rPr>
                <w:rStyle w:val="-"/>
              </w:rPr>
              <w:t>2.3.</w:t>
            </w:r>
            <w:r w:rsidR="004E4BBD">
              <w:rPr>
                <w:rFonts w:asciiTheme="minorHAnsi" w:eastAsiaTheme="minorEastAsia" w:hAnsiTheme="minorHAnsi" w:cstheme="minorBidi"/>
                <w:smallCaps w:val="0"/>
                <w:sz w:val="22"/>
                <w:lang w:val="en-US" w:eastAsia="en-US"/>
              </w:rPr>
              <w:tab/>
            </w:r>
            <w:r w:rsidR="004E4BBD" w:rsidRPr="00455635">
              <w:rPr>
                <w:rStyle w:val="-"/>
              </w:rPr>
              <w:t>Κριτήρια Ανάθεσης</w:t>
            </w:r>
            <w:r w:rsidR="004E4BBD">
              <w:rPr>
                <w:webHidden/>
              </w:rPr>
              <w:tab/>
            </w:r>
            <w:r w:rsidR="004E4BBD">
              <w:rPr>
                <w:webHidden/>
              </w:rPr>
              <w:fldChar w:fldCharType="begin"/>
            </w:r>
            <w:r w:rsidR="004E4BBD">
              <w:rPr>
                <w:webHidden/>
              </w:rPr>
              <w:instrText xml:space="preserve"> PAGEREF _Toc128665091 \h </w:instrText>
            </w:r>
            <w:r w:rsidR="004E4BBD">
              <w:rPr>
                <w:webHidden/>
              </w:rPr>
            </w:r>
            <w:r w:rsidR="004E4BBD">
              <w:rPr>
                <w:webHidden/>
              </w:rPr>
              <w:fldChar w:fldCharType="separate"/>
            </w:r>
            <w:r w:rsidR="004E4BBD">
              <w:rPr>
                <w:webHidden/>
              </w:rPr>
              <w:t>35</w:t>
            </w:r>
            <w:r w:rsidR="004E4BBD">
              <w:rPr>
                <w:webHidden/>
              </w:rPr>
              <w:fldChar w:fldCharType="end"/>
            </w:r>
          </w:hyperlink>
        </w:p>
        <w:p w14:paraId="1793C766" w14:textId="1C9388D6" w:rsidR="004E4BBD" w:rsidRDefault="002B2A00">
          <w:pPr>
            <w:pStyle w:val="30"/>
            <w:rPr>
              <w:rFonts w:asciiTheme="minorHAnsi" w:eastAsiaTheme="minorEastAsia" w:hAnsiTheme="minorHAnsi" w:cstheme="minorBidi"/>
              <w:i w:val="0"/>
              <w:sz w:val="22"/>
              <w:lang w:val="en-US" w:eastAsia="en-US"/>
            </w:rPr>
          </w:pPr>
          <w:hyperlink w:anchor="_Toc128665092" w:history="1">
            <w:r w:rsidR="004E4BBD" w:rsidRPr="00455635">
              <w:rPr>
                <w:rStyle w:val="-"/>
              </w:rPr>
              <w:t>2.3.1.</w:t>
            </w:r>
            <w:r w:rsidR="004E4BBD">
              <w:rPr>
                <w:rFonts w:asciiTheme="minorHAnsi" w:eastAsiaTheme="minorEastAsia" w:hAnsiTheme="minorHAnsi" w:cstheme="minorBidi"/>
                <w:i w:val="0"/>
                <w:sz w:val="22"/>
                <w:lang w:val="en-US" w:eastAsia="en-US"/>
              </w:rPr>
              <w:tab/>
            </w:r>
            <w:r w:rsidR="004E4BBD" w:rsidRPr="00455635">
              <w:rPr>
                <w:rStyle w:val="-"/>
              </w:rPr>
              <w:t>Κριτήριο ανάθεσης</w:t>
            </w:r>
            <w:r w:rsidR="004E4BBD">
              <w:rPr>
                <w:webHidden/>
              </w:rPr>
              <w:tab/>
            </w:r>
            <w:r w:rsidR="004E4BBD">
              <w:rPr>
                <w:webHidden/>
              </w:rPr>
              <w:fldChar w:fldCharType="begin"/>
            </w:r>
            <w:r w:rsidR="004E4BBD">
              <w:rPr>
                <w:webHidden/>
              </w:rPr>
              <w:instrText xml:space="preserve"> PAGEREF _Toc128665092 \h </w:instrText>
            </w:r>
            <w:r w:rsidR="004E4BBD">
              <w:rPr>
                <w:webHidden/>
              </w:rPr>
            </w:r>
            <w:r w:rsidR="004E4BBD">
              <w:rPr>
                <w:webHidden/>
              </w:rPr>
              <w:fldChar w:fldCharType="separate"/>
            </w:r>
            <w:r w:rsidR="004E4BBD">
              <w:rPr>
                <w:webHidden/>
              </w:rPr>
              <w:t>35</w:t>
            </w:r>
            <w:r w:rsidR="004E4BBD">
              <w:rPr>
                <w:webHidden/>
              </w:rPr>
              <w:fldChar w:fldCharType="end"/>
            </w:r>
          </w:hyperlink>
        </w:p>
        <w:p w14:paraId="1B555971" w14:textId="1C47B86E" w:rsidR="004E4BBD" w:rsidRDefault="002B2A00">
          <w:pPr>
            <w:pStyle w:val="30"/>
            <w:rPr>
              <w:rFonts w:asciiTheme="minorHAnsi" w:eastAsiaTheme="minorEastAsia" w:hAnsiTheme="minorHAnsi" w:cstheme="minorBidi"/>
              <w:i w:val="0"/>
              <w:sz w:val="22"/>
              <w:lang w:val="en-US" w:eastAsia="en-US"/>
            </w:rPr>
          </w:pPr>
          <w:hyperlink w:anchor="_Toc128665093" w:history="1">
            <w:r w:rsidR="004E4BBD" w:rsidRPr="00455635">
              <w:rPr>
                <w:rStyle w:val="-"/>
              </w:rPr>
              <w:t>2.3.2.</w:t>
            </w:r>
            <w:r w:rsidR="004E4BBD">
              <w:rPr>
                <w:rFonts w:asciiTheme="minorHAnsi" w:eastAsiaTheme="minorEastAsia" w:hAnsiTheme="minorHAnsi" w:cstheme="minorBidi"/>
                <w:i w:val="0"/>
                <w:sz w:val="22"/>
                <w:lang w:val="en-US" w:eastAsia="en-US"/>
              </w:rPr>
              <w:tab/>
            </w:r>
            <w:r w:rsidR="004E4BBD" w:rsidRPr="00455635">
              <w:rPr>
                <w:rStyle w:val="-"/>
              </w:rPr>
              <w:t>Βαθμολόγηση και κατάταξη προσφορών</w:t>
            </w:r>
            <w:r w:rsidR="004E4BBD">
              <w:rPr>
                <w:webHidden/>
              </w:rPr>
              <w:tab/>
            </w:r>
            <w:r w:rsidR="004E4BBD">
              <w:rPr>
                <w:webHidden/>
              </w:rPr>
              <w:fldChar w:fldCharType="begin"/>
            </w:r>
            <w:r w:rsidR="004E4BBD">
              <w:rPr>
                <w:webHidden/>
              </w:rPr>
              <w:instrText xml:space="preserve"> PAGEREF _Toc128665093 \h </w:instrText>
            </w:r>
            <w:r w:rsidR="004E4BBD">
              <w:rPr>
                <w:webHidden/>
              </w:rPr>
            </w:r>
            <w:r w:rsidR="004E4BBD">
              <w:rPr>
                <w:webHidden/>
              </w:rPr>
              <w:fldChar w:fldCharType="separate"/>
            </w:r>
            <w:r w:rsidR="004E4BBD">
              <w:rPr>
                <w:webHidden/>
              </w:rPr>
              <w:t>38</w:t>
            </w:r>
            <w:r w:rsidR="004E4BBD">
              <w:rPr>
                <w:webHidden/>
              </w:rPr>
              <w:fldChar w:fldCharType="end"/>
            </w:r>
          </w:hyperlink>
        </w:p>
        <w:p w14:paraId="3454FF2C" w14:textId="387B9F70" w:rsidR="004E4BBD" w:rsidRDefault="002B2A00">
          <w:pPr>
            <w:pStyle w:val="20"/>
            <w:rPr>
              <w:rFonts w:asciiTheme="minorHAnsi" w:eastAsiaTheme="minorEastAsia" w:hAnsiTheme="minorHAnsi" w:cstheme="minorBidi"/>
              <w:smallCaps w:val="0"/>
              <w:sz w:val="22"/>
              <w:lang w:val="en-US" w:eastAsia="en-US"/>
            </w:rPr>
          </w:pPr>
          <w:hyperlink w:anchor="_Toc128665094" w:history="1">
            <w:r w:rsidR="004E4BBD" w:rsidRPr="00455635">
              <w:rPr>
                <w:rStyle w:val="-"/>
              </w:rPr>
              <w:t>2.4.</w:t>
            </w:r>
            <w:r w:rsidR="004E4BBD">
              <w:rPr>
                <w:rFonts w:asciiTheme="minorHAnsi" w:eastAsiaTheme="minorEastAsia" w:hAnsiTheme="minorHAnsi" w:cstheme="minorBidi"/>
                <w:smallCaps w:val="0"/>
                <w:sz w:val="22"/>
                <w:lang w:val="en-US" w:eastAsia="en-US"/>
              </w:rPr>
              <w:tab/>
            </w:r>
            <w:r w:rsidR="004E4BBD" w:rsidRPr="00455635">
              <w:rPr>
                <w:rStyle w:val="-"/>
              </w:rPr>
              <w:t>Κατάρτιση - Περιεχόμενο Προσφορών</w:t>
            </w:r>
            <w:r w:rsidR="004E4BBD">
              <w:rPr>
                <w:webHidden/>
              </w:rPr>
              <w:tab/>
            </w:r>
            <w:r w:rsidR="004E4BBD">
              <w:rPr>
                <w:webHidden/>
              </w:rPr>
              <w:fldChar w:fldCharType="begin"/>
            </w:r>
            <w:r w:rsidR="004E4BBD">
              <w:rPr>
                <w:webHidden/>
              </w:rPr>
              <w:instrText xml:space="preserve"> PAGEREF _Toc128665094 \h </w:instrText>
            </w:r>
            <w:r w:rsidR="004E4BBD">
              <w:rPr>
                <w:webHidden/>
              </w:rPr>
            </w:r>
            <w:r w:rsidR="004E4BBD">
              <w:rPr>
                <w:webHidden/>
              </w:rPr>
              <w:fldChar w:fldCharType="separate"/>
            </w:r>
            <w:r w:rsidR="004E4BBD">
              <w:rPr>
                <w:webHidden/>
              </w:rPr>
              <w:t>38</w:t>
            </w:r>
            <w:r w:rsidR="004E4BBD">
              <w:rPr>
                <w:webHidden/>
              </w:rPr>
              <w:fldChar w:fldCharType="end"/>
            </w:r>
          </w:hyperlink>
        </w:p>
        <w:p w14:paraId="3BCDFA86" w14:textId="04D28C07" w:rsidR="004E4BBD" w:rsidRDefault="002B2A00">
          <w:pPr>
            <w:pStyle w:val="30"/>
            <w:rPr>
              <w:rFonts w:asciiTheme="minorHAnsi" w:eastAsiaTheme="minorEastAsia" w:hAnsiTheme="minorHAnsi" w:cstheme="minorBidi"/>
              <w:i w:val="0"/>
              <w:sz w:val="22"/>
              <w:lang w:val="en-US" w:eastAsia="en-US"/>
            </w:rPr>
          </w:pPr>
          <w:hyperlink w:anchor="_Toc128665095" w:history="1">
            <w:r w:rsidR="004E4BBD" w:rsidRPr="00455635">
              <w:rPr>
                <w:rStyle w:val="-"/>
              </w:rPr>
              <w:t>2.4.1.</w:t>
            </w:r>
            <w:r w:rsidR="004E4BBD">
              <w:rPr>
                <w:rFonts w:asciiTheme="minorHAnsi" w:eastAsiaTheme="minorEastAsia" w:hAnsiTheme="minorHAnsi" w:cstheme="minorBidi"/>
                <w:i w:val="0"/>
                <w:sz w:val="22"/>
                <w:lang w:val="en-US" w:eastAsia="en-US"/>
              </w:rPr>
              <w:tab/>
            </w:r>
            <w:r w:rsidR="004E4BBD" w:rsidRPr="00455635">
              <w:rPr>
                <w:rStyle w:val="-"/>
              </w:rPr>
              <w:t>Γενικοί όροι υποβολής προσφορών</w:t>
            </w:r>
            <w:r w:rsidR="004E4BBD">
              <w:rPr>
                <w:webHidden/>
              </w:rPr>
              <w:tab/>
            </w:r>
            <w:r w:rsidR="004E4BBD">
              <w:rPr>
                <w:webHidden/>
              </w:rPr>
              <w:fldChar w:fldCharType="begin"/>
            </w:r>
            <w:r w:rsidR="004E4BBD">
              <w:rPr>
                <w:webHidden/>
              </w:rPr>
              <w:instrText xml:space="preserve"> PAGEREF _Toc128665095 \h </w:instrText>
            </w:r>
            <w:r w:rsidR="004E4BBD">
              <w:rPr>
                <w:webHidden/>
              </w:rPr>
            </w:r>
            <w:r w:rsidR="004E4BBD">
              <w:rPr>
                <w:webHidden/>
              </w:rPr>
              <w:fldChar w:fldCharType="separate"/>
            </w:r>
            <w:r w:rsidR="004E4BBD">
              <w:rPr>
                <w:webHidden/>
              </w:rPr>
              <w:t>38</w:t>
            </w:r>
            <w:r w:rsidR="004E4BBD">
              <w:rPr>
                <w:webHidden/>
              </w:rPr>
              <w:fldChar w:fldCharType="end"/>
            </w:r>
          </w:hyperlink>
        </w:p>
        <w:p w14:paraId="6810C1B7" w14:textId="477129FA" w:rsidR="004E4BBD" w:rsidRDefault="002B2A00">
          <w:pPr>
            <w:pStyle w:val="30"/>
            <w:rPr>
              <w:rFonts w:asciiTheme="minorHAnsi" w:eastAsiaTheme="minorEastAsia" w:hAnsiTheme="minorHAnsi" w:cstheme="minorBidi"/>
              <w:i w:val="0"/>
              <w:sz w:val="22"/>
              <w:lang w:val="en-US" w:eastAsia="en-US"/>
            </w:rPr>
          </w:pPr>
          <w:hyperlink w:anchor="_Toc128665096" w:history="1">
            <w:r w:rsidR="004E4BBD" w:rsidRPr="00455635">
              <w:rPr>
                <w:rStyle w:val="-"/>
              </w:rPr>
              <w:t>2.4.2.</w:t>
            </w:r>
            <w:r w:rsidR="004E4BBD">
              <w:rPr>
                <w:rFonts w:asciiTheme="minorHAnsi" w:eastAsiaTheme="minorEastAsia" w:hAnsiTheme="minorHAnsi" w:cstheme="minorBidi"/>
                <w:i w:val="0"/>
                <w:sz w:val="22"/>
                <w:lang w:val="en-US" w:eastAsia="en-US"/>
              </w:rPr>
              <w:tab/>
            </w:r>
            <w:r w:rsidR="004E4BBD" w:rsidRPr="00455635">
              <w:rPr>
                <w:rStyle w:val="-"/>
              </w:rPr>
              <w:t>Χρόνος και Τρόπος υποβολής προσφορών</w:t>
            </w:r>
            <w:r w:rsidR="004E4BBD">
              <w:rPr>
                <w:webHidden/>
              </w:rPr>
              <w:tab/>
            </w:r>
            <w:r w:rsidR="004E4BBD">
              <w:rPr>
                <w:webHidden/>
              </w:rPr>
              <w:fldChar w:fldCharType="begin"/>
            </w:r>
            <w:r w:rsidR="004E4BBD">
              <w:rPr>
                <w:webHidden/>
              </w:rPr>
              <w:instrText xml:space="preserve"> PAGEREF _Toc128665096 \h </w:instrText>
            </w:r>
            <w:r w:rsidR="004E4BBD">
              <w:rPr>
                <w:webHidden/>
              </w:rPr>
            </w:r>
            <w:r w:rsidR="004E4BBD">
              <w:rPr>
                <w:webHidden/>
              </w:rPr>
              <w:fldChar w:fldCharType="separate"/>
            </w:r>
            <w:r w:rsidR="004E4BBD">
              <w:rPr>
                <w:webHidden/>
              </w:rPr>
              <w:t>39</w:t>
            </w:r>
            <w:r w:rsidR="004E4BBD">
              <w:rPr>
                <w:webHidden/>
              </w:rPr>
              <w:fldChar w:fldCharType="end"/>
            </w:r>
          </w:hyperlink>
        </w:p>
        <w:p w14:paraId="65E47DEB" w14:textId="29ECAB63" w:rsidR="004E4BBD" w:rsidRDefault="002B2A00">
          <w:pPr>
            <w:pStyle w:val="30"/>
            <w:rPr>
              <w:rFonts w:asciiTheme="minorHAnsi" w:eastAsiaTheme="minorEastAsia" w:hAnsiTheme="minorHAnsi" w:cstheme="minorBidi"/>
              <w:i w:val="0"/>
              <w:sz w:val="22"/>
              <w:lang w:val="en-US" w:eastAsia="en-US"/>
            </w:rPr>
          </w:pPr>
          <w:hyperlink w:anchor="_Toc128665097" w:history="1">
            <w:r w:rsidR="004E4BBD" w:rsidRPr="00455635">
              <w:rPr>
                <w:rStyle w:val="-"/>
              </w:rPr>
              <w:t>2.4.3.</w:t>
            </w:r>
            <w:r w:rsidR="004E4BBD">
              <w:rPr>
                <w:rFonts w:asciiTheme="minorHAnsi" w:eastAsiaTheme="minorEastAsia" w:hAnsiTheme="minorHAnsi" w:cstheme="minorBidi"/>
                <w:i w:val="0"/>
                <w:sz w:val="22"/>
                <w:lang w:val="en-US" w:eastAsia="en-US"/>
              </w:rPr>
              <w:tab/>
            </w:r>
            <w:r w:rsidR="004E4BBD" w:rsidRPr="00455635">
              <w:rPr>
                <w:rStyle w:val="-"/>
              </w:rPr>
              <w:t>Περιεχόμενα Φακέλου «Δικαιολογητικά Συμμετοχής - Τεχνική Προσφορά»</w:t>
            </w:r>
            <w:r w:rsidR="004E4BBD">
              <w:rPr>
                <w:webHidden/>
              </w:rPr>
              <w:tab/>
            </w:r>
            <w:r w:rsidR="004E4BBD">
              <w:rPr>
                <w:webHidden/>
              </w:rPr>
              <w:fldChar w:fldCharType="begin"/>
            </w:r>
            <w:r w:rsidR="004E4BBD">
              <w:rPr>
                <w:webHidden/>
              </w:rPr>
              <w:instrText xml:space="preserve"> PAGEREF _Toc128665097 \h </w:instrText>
            </w:r>
            <w:r w:rsidR="004E4BBD">
              <w:rPr>
                <w:webHidden/>
              </w:rPr>
            </w:r>
            <w:r w:rsidR="004E4BBD">
              <w:rPr>
                <w:webHidden/>
              </w:rPr>
              <w:fldChar w:fldCharType="separate"/>
            </w:r>
            <w:r w:rsidR="004E4BBD">
              <w:rPr>
                <w:webHidden/>
              </w:rPr>
              <w:t>42</w:t>
            </w:r>
            <w:r w:rsidR="004E4BBD">
              <w:rPr>
                <w:webHidden/>
              </w:rPr>
              <w:fldChar w:fldCharType="end"/>
            </w:r>
          </w:hyperlink>
        </w:p>
        <w:p w14:paraId="09BF848E" w14:textId="4D866CB0" w:rsidR="004E4BBD" w:rsidRDefault="002B2A00">
          <w:pPr>
            <w:pStyle w:val="30"/>
            <w:rPr>
              <w:rFonts w:asciiTheme="minorHAnsi" w:eastAsiaTheme="minorEastAsia" w:hAnsiTheme="minorHAnsi" w:cstheme="minorBidi"/>
              <w:i w:val="0"/>
              <w:sz w:val="22"/>
              <w:lang w:val="en-US" w:eastAsia="en-US"/>
            </w:rPr>
          </w:pPr>
          <w:hyperlink w:anchor="_Toc128665098" w:history="1">
            <w:r w:rsidR="004E4BBD" w:rsidRPr="00455635">
              <w:rPr>
                <w:rStyle w:val="-"/>
              </w:rPr>
              <w:t>2.4.4.</w:t>
            </w:r>
            <w:r w:rsidR="004E4BBD">
              <w:rPr>
                <w:rFonts w:asciiTheme="minorHAnsi" w:eastAsiaTheme="minorEastAsia" w:hAnsiTheme="minorHAnsi" w:cstheme="minorBidi"/>
                <w:i w:val="0"/>
                <w:sz w:val="22"/>
                <w:lang w:val="en-US" w:eastAsia="en-US"/>
              </w:rPr>
              <w:tab/>
            </w:r>
            <w:r w:rsidR="004E4BBD" w:rsidRPr="00455635">
              <w:rPr>
                <w:rStyle w:val="-"/>
              </w:rPr>
              <w:t>Περιεχόμενα Φακέλου «Οικονομική Προσφορά» / Τρόπος σύνταξης και υποβολής οικονομικών προσφορών</w:t>
            </w:r>
            <w:r w:rsidR="004E4BBD">
              <w:rPr>
                <w:webHidden/>
              </w:rPr>
              <w:tab/>
            </w:r>
            <w:r w:rsidR="004E4BBD">
              <w:rPr>
                <w:webHidden/>
              </w:rPr>
              <w:fldChar w:fldCharType="begin"/>
            </w:r>
            <w:r w:rsidR="004E4BBD">
              <w:rPr>
                <w:webHidden/>
              </w:rPr>
              <w:instrText xml:space="preserve"> PAGEREF _Toc128665098 \h </w:instrText>
            </w:r>
            <w:r w:rsidR="004E4BBD">
              <w:rPr>
                <w:webHidden/>
              </w:rPr>
            </w:r>
            <w:r w:rsidR="004E4BBD">
              <w:rPr>
                <w:webHidden/>
              </w:rPr>
              <w:fldChar w:fldCharType="separate"/>
            </w:r>
            <w:r w:rsidR="004E4BBD">
              <w:rPr>
                <w:webHidden/>
              </w:rPr>
              <w:t>45</w:t>
            </w:r>
            <w:r w:rsidR="004E4BBD">
              <w:rPr>
                <w:webHidden/>
              </w:rPr>
              <w:fldChar w:fldCharType="end"/>
            </w:r>
          </w:hyperlink>
        </w:p>
        <w:p w14:paraId="134CE972" w14:textId="2D1945FE" w:rsidR="004E4BBD" w:rsidRDefault="002B2A00">
          <w:pPr>
            <w:pStyle w:val="30"/>
            <w:rPr>
              <w:rFonts w:asciiTheme="minorHAnsi" w:eastAsiaTheme="minorEastAsia" w:hAnsiTheme="minorHAnsi" w:cstheme="minorBidi"/>
              <w:i w:val="0"/>
              <w:sz w:val="22"/>
              <w:lang w:val="en-US" w:eastAsia="en-US"/>
            </w:rPr>
          </w:pPr>
          <w:hyperlink w:anchor="_Toc128665099" w:history="1">
            <w:r w:rsidR="004E4BBD" w:rsidRPr="00455635">
              <w:rPr>
                <w:rStyle w:val="-"/>
                <w:lang w:eastAsia="el-GR"/>
              </w:rPr>
              <w:t>2.4.5.</w:t>
            </w:r>
            <w:r w:rsidR="004E4BBD">
              <w:rPr>
                <w:rFonts w:asciiTheme="minorHAnsi" w:eastAsiaTheme="minorEastAsia" w:hAnsiTheme="minorHAnsi" w:cstheme="minorBidi"/>
                <w:i w:val="0"/>
                <w:sz w:val="22"/>
                <w:lang w:val="en-US" w:eastAsia="en-US"/>
              </w:rPr>
              <w:tab/>
            </w:r>
            <w:r w:rsidR="004E4BBD" w:rsidRPr="00455635">
              <w:rPr>
                <w:rStyle w:val="-"/>
              </w:rPr>
              <w:t>Χρόνος ισχύος των προσφορών</w:t>
            </w:r>
            <w:r w:rsidR="004E4BBD">
              <w:rPr>
                <w:webHidden/>
              </w:rPr>
              <w:tab/>
            </w:r>
            <w:r w:rsidR="004E4BBD">
              <w:rPr>
                <w:webHidden/>
              </w:rPr>
              <w:fldChar w:fldCharType="begin"/>
            </w:r>
            <w:r w:rsidR="004E4BBD">
              <w:rPr>
                <w:webHidden/>
              </w:rPr>
              <w:instrText xml:space="preserve"> PAGEREF _Toc128665099 \h </w:instrText>
            </w:r>
            <w:r w:rsidR="004E4BBD">
              <w:rPr>
                <w:webHidden/>
              </w:rPr>
            </w:r>
            <w:r w:rsidR="004E4BBD">
              <w:rPr>
                <w:webHidden/>
              </w:rPr>
              <w:fldChar w:fldCharType="separate"/>
            </w:r>
            <w:r w:rsidR="004E4BBD">
              <w:rPr>
                <w:webHidden/>
              </w:rPr>
              <w:t>45</w:t>
            </w:r>
            <w:r w:rsidR="004E4BBD">
              <w:rPr>
                <w:webHidden/>
              </w:rPr>
              <w:fldChar w:fldCharType="end"/>
            </w:r>
          </w:hyperlink>
        </w:p>
        <w:p w14:paraId="08A47430" w14:textId="324652E3" w:rsidR="004E4BBD" w:rsidRDefault="002B2A00">
          <w:pPr>
            <w:pStyle w:val="30"/>
            <w:rPr>
              <w:rFonts w:asciiTheme="minorHAnsi" w:eastAsiaTheme="minorEastAsia" w:hAnsiTheme="minorHAnsi" w:cstheme="minorBidi"/>
              <w:i w:val="0"/>
              <w:sz w:val="22"/>
              <w:lang w:val="en-US" w:eastAsia="en-US"/>
            </w:rPr>
          </w:pPr>
          <w:hyperlink w:anchor="_Toc128665100" w:history="1">
            <w:r w:rsidR="004E4BBD" w:rsidRPr="00455635">
              <w:rPr>
                <w:rStyle w:val="-"/>
              </w:rPr>
              <w:t>2.4.6.</w:t>
            </w:r>
            <w:r w:rsidR="004E4BBD">
              <w:rPr>
                <w:rFonts w:asciiTheme="minorHAnsi" w:eastAsiaTheme="minorEastAsia" w:hAnsiTheme="minorHAnsi" w:cstheme="minorBidi"/>
                <w:i w:val="0"/>
                <w:sz w:val="22"/>
                <w:lang w:val="en-US" w:eastAsia="en-US"/>
              </w:rPr>
              <w:tab/>
            </w:r>
            <w:r w:rsidR="004E4BBD" w:rsidRPr="00455635">
              <w:rPr>
                <w:rStyle w:val="-"/>
              </w:rPr>
              <w:t>Λόγοι απόρριψης προσφορών</w:t>
            </w:r>
            <w:r w:rsidR="004E4BBD">
              <w:rPr>
                <w:webHidden/>
              </w:rPr>
              <w:tab/>
            </w:r>
            <w:r w:rsidR="004E4BBD">
              <w:rPr>
                <w:webHidden/>
              </w:rPr>
              <w:fldChar w:fldCharType="begin"/>
            </w:r>
            <w:r w:rsidR="004E4BBD">
              <w:rPr>
                <w:webHidden/>
              </w:rPr>
              <w:instrText xml:space="preserve"> PAGEREF _Toc128665100 \h </w:instrText>
            </w:r>
            <w:r w:rsidR="004E4BBD">
              <w:rPr>
                <w:webHidden/>
              </w:rPr>
            </w:r>
            <w:r w:rsidR="004E4BBD">
              <w:rPr>
                <w:webHidden/>
              </w:rPr>
              <w:fldChar w:fldCharType="separate"/>
            </w:r>
            <w:r w:rsidR="004E4BBD">
              <w:rPr>
                <w:webHidden/>
              </w:rPr>
              <w:t>46</w:t>
            </w:r>
            <w:r w:rsidR="004E4BBD">
              <w:rPr>
                <w:webHidden/>
              </w:rPr>
              <w:fldChar w:fldCharType="end"/>
            </w:r>
          </w:hyperlink>
        </w:p>
        <w:p w14:paraId="280A0AA3" w14:textId="6E5BBB51" w:rsidR="004E4BBD" w:rsidRDefault="002B2A00">
          <w:pPr>
            <w:pStyle w:val="10"/>
            <w:rPr>
              <w:rFonts w:asciiTheme="minorHAnsi" w:eastAsiaTheme="minorEastAsia" w:hAnsiTheme="minorHAnsi" w:cstheme="minorBidi"/>
              <w:b w:val="0"/>
              <w:sz w:val="22"/>
              <w:szCs w:val="22"/>
              <w:lang w:val="en-US" w:eastAsia="en-US"/>
            </w:rPr>
          </w:pPr>
          <w:hyperlink w:anchor="_Toc128665101" w:history="1">
            <w:r w:rsidR="004E4BBD" w:rsidRPr="00455635">
              <w:rPr>
                <w:rStyle w:val="-"/>
              </w:rPr>
              <w:t>3.</w:t>
            </w:r>
            <w:r w:rsidR="004E4BBD">
              <w:rPr>
                <w:rFonts w:asciiTheme="minorHAnsi" w:eastAsiaTheme="minorEastAsia" w:hAnsiTheme="minorHAnsi" w:cstheme="minorBidi"/>
                <w:b w:val="0"/>
                <w:sz w:val="22"/>
                <w:szCs w:val="22"/>
                <w:lang w:val="en-US" w:eastAsia="en-US"/>
              </w:rPr>
              <w:tab/>
            </w:r>
            <w:r w:rsidR="004E4BBD" w:rsidRPr="00455635">
              <w:rPr>
                <w:rStyle w:val="-"/>
              </w:rPr>
              <w:t>ΔΙΕΝΕΡΓΕΙΑ ΔΙΑΔΙΚΑΣΙΑΣ – ΑΞΙΟΛΟΓΗΣΗ ΠΡΟΣΦΟΡΩΝ</w:t>
            </w:r>
            <w:r w:rsidR="004E4BBD">
              <w:rPr>
                <w:webHidden/>
              </w:rPr>
              <w:tab/>
            </w:r>
            <w:r w:rsidR="004E4BBD">
              <w:rPr>
                <w:webHidden/>
              </w:rPr>
              <w:fldChar w:fldCharType="begin"/>
            </w:r>
            <w:r w:rsidR="004E4BBD">
              <w:rPr>
                <w:webHidden/>
              </w:rPr>
              <w:instrText xml:space="preserve"> PAGEREF _Toc128665101 \h </w:instrText>
            </w:r>
            <w:r w:rsidR="004E4BBD">
              <w:rPr>
                <w:webHidden/>
              </w:rPr>
            </w:r>
            <w:r w:rsidR="004E4BBD">
              <w:rPr>
                <w:webHidden/>
              </w:rPr>
              <w:fldChar w:fldCharType="separate"/>
            </w:r>
            <w:r w:rsidR="004E4BBD">
              <w:rPr>
                <w:webHidden/>
              </w:rPr>
              <w:t>48</w:t>
            </w:r>
            <w:r w:rsidR="004E4BBD">
              <w:rPr>
                <w:webHidden/>
              </w:rPr>
              <w:fldChar w:fldCharType="end"/>
            </w:r>
          </w:hyperlink>
        </w:p>
        <w:p w14:paraId="2446E7B5" w14:textId="6690A58A" w:rsidR="004E4BBD" w:rsidRDefault="002B2A00">
          <w:pPr>
            <w:pStyle w:val="20"/>
            <w:rPr>
              <w:rFonts w:asciiTheme="minorHAnsi" w:eastAsiaTheme="minorEastAsia" w:hAnsiTheme="minorHAnsi" w:cstheme="minorBidi"/>
              <w:smallCaps w:val="0"/>
              <w:sz w:val="22"/>
              <w:lang w:val="en-US" w:eastAsia="en-US"/>
            </w:rPr>
          </w:pPr>
          <w:hyperlink w:anchor="_Toc128665102" w:history="1">
            <w:r w:rsidR="004E4BBD" w:rsidRPr="00455635">
              <w:rPr>
                <w:rStyle w:val="-"/>
              </w:rPr>
              <w:t>3.1.</w:t>
            </w:r>
            <w:r w:rsidR="004E4BBD">
              <w:rPr>
                <w:rFonts w:asciiTheme="minorHAnsi" w:eastAsiaTheme="minorEastAsia" w:hAnsiTheme="minorHAnsi" w:cstheme="minorBidi"/>
                <w:smallCaps w:val="0"/>
                <w:sz w:val="22"/>
                <w:lang w:val="en-US" w:eastAsia="en-US"/>
              </w:rPr>
              <w:tab/>
            </w:r>
            <w:r w:rsidR="004E4BBD" w:rsidRPr="00455635">
              <w:rPr>
                <w:rStyle w:val="-"/>
              </w:rPr>
              <w:t>Αποσφράγιση και αξιολόγηση προσφορών</w:t>
            </w:r>
            <w:r w:rsidR="004E4BBD">
              <w:rPr>
                <w:webHidden/>
              </w:rPr>
              <w:tab/>
            </w:r>
            <w:r w:rsidR="004E4BBD">
              <w:rPr>
                <w:webHidden/>
              </w:rPr>
              <w:fldChar w:fldCharType="begin"/>
            </w:r>
            <w:r w:rsidR="004E4BBD">
              <w:rPr>
                <w:webHidden/>
              </w:rPr>
              <w:instrText xml:space="preserve"> PAGEREF _Toc128665102 \h </w:instrText>
            </w:r>
            <w:r w:rsidR="004E4BBD">
              <w:rPr>
                <w:webHidden/>
              </w:rPr>
            </w:r>
            <w:r w:rsidR="004E4BBD">
              <w:rPr>
                <w:webHidden/>
              </w:rPr>
              <w:fldChar w:fldCharType="separate"/>
            </w:r>
            <w:r w:rsidR="004E4BBD">
              <w:rPr>
                <w:webHidden/>
              </w:rPr>
              <w:t>48</w:t>
            </w:r>
            <w:r w:rsidR="004E4BBD">
              <w:rPr>
                <w:webHidden/>
              </w:rPr>
              <w:fldChar w:fldCharType="end"/>
            </w:r>
          </w:hyperlink>
        </w:p>
        <w:p w14:paraId="4F33D216" w14:textId="071ED3FD" w:rsidR="004E4BBD" w:rsidRDefault="002B2A00">
          <w:pPr>
            <w:pStyle w:val="30"/>
            <w:rPr>
              <w:rFonts w:asciiTheme="minorHAnsi" w:eastAsiaTheme="minorEastAsia" w:hAnsiTheme="minorHAnsi" w:cstheme="minorBidi"/>
              <w:i w:val="0"/>
              <w:sz w:val="22"/>
              <w:lang w:val="en-US" w:eastAsia="en-US"/>
            </w:rPr>
          </w:pPr>
          <w:hyperlink w:anchor="_Toc128665103" w:history="1">
            <w:r w:rsidR="004E4BBD" w:rsidRPr="00455635">
              <w:rPr>
                <w:rStyle w:val="-"/>
              </w:rPr>
              <w:t>3.1.1.</w:t>
            </w:r>
            <w:r w:rsidR="004E4BBD">
              <w:rPr>
                <w:rFonts w:asciiTheme="minorHAnsi" w:eastAsiaTheme="minorEastAsia" w:hAnsiTheme="minorHAnsi" w:cstheme="minorBidi"/>
                <w:i w:val="0"/>
                <w:sz w:val="22"/>
                <w:lang w:val="en-US" w:eastAsia="en-US"/>
              </w:rPr>
              <w:tab/>
            </w:r>
            <w:r w:rsidR="004E4BBD" w:rsidRPr="00455635">
              <w:rPr>
                <w:rStyle w:val="-"/>
              </w:rPr>
              <w:t>Ηλεκτρονική αποσφράγιση προσφορών</w:t>
            </w:r>
            <w:r w:rsidR="004E4BBD">
              <w:rPr>
                <w:webHidden/>
              </w:rPr>
              <w:tab/>
            </w:r>
            <w:r w:rsidR="004E4BBD">
              <w:rPr>
                <w:webHidden/>
              </w:rPr>
              <w:fldChar w:fldCharType="begin"/>
            </w:r>
            <w:r w:rsidR="004E4BBD">
              <w:rPr>
                <w:webHidden/>
              </w:rPr>
              <w:instrText xml:space="preserve"> PAGEREF _Toc128665103 \h </w:instrText>
            </w:r>
            <w:r w:rsidR="004E4BBD">
              <w:rPr>
                <w:webHidden/>
              </w:rPr>
            </w:r>
            <w:r w:rsidR="004E4BBD">
              <w:rPr>
                <w:webHidden/>
              </w:rPr>
              <w:fldChar w:fldCharType="separate"/>
            </w:r>
            <w:r w:rsidR="004E4BBD">
              <w:rPr>
                <w:webHidden/>
              </w:rPr>
              <w:t>48</w:t>
            </w:r>
            <w:r w:rsidR="004E4BBD">
              <w:rPr>
                <w:webHidden/>
              </w:rPr>
              <w:fldChar w:fldCharType="end"/>
            </w:r>
          </w:hyperlink>
        </w:p>
        <w:p w14:paraId="120F6CD6" w14:textId="3B4D3187" w:rsidR="004E4BBD" w:rsidRDefault="002B2A00">
          <w:pPr>
            <w:pStyle w:val="30"/>
            <w:rPr>
              <w:rFonts w:asciiTheme="minorHAnsi" w:eastAsiaTheme="minorEastAsia" w:hAnsiTheme="minorHAnsi" w:cstheme="minorBidi"/>
              <w:i w:val="0"/>
              <w:sz w:val="22"/>
              <w:lang w:val="en-US" w:eastAsia="en-US"/>
            </w:rPr>
          </w:pPr>
          <w:hyperlink w:anchor="_Toc128665104" w:history="1">
            <w:r w:rsidR="004E4BBD" w:rsidRPr="00455635">
              <w:rPr>
                <w:rStyle w:val="-"/>
              </w:rPr>
              <w:t>3.1.2.</w:t>
            </w:r>
            <w:r w:rsidR="004E4BBD">
              <w:rPr>
                <w:rFonts w:asciiTheme="minorHAnsi" w:eastAsiaTheme="minorEastAsia" w:hAnsiTheme="minorHAnsi" w:cstheme="minorBidi"/>
                <w:i w:val="0"/>
                <w:sz w:val="22"/>
                <w:lang w:val="en-US" w:eastAsia="en-US"/>
              </w:rPr>
              <w:tab/>
            </w:r>
            <w:r w:rsidR="004E4BBD" w:rsidRPr="00455635">
              <w:rPr>
                <w:rStyle w:val="-"/>
              </w:rPr>
              <w:t>Αξιολόγηση προσφορών</w:t>
            </w:r>
            <w:r w:rsidR="004E4BBD">
              <w:rPr>
                <w:webHidden/>
              </w:rPr>
              <w:tab/>
            </w:r>
            <w:r w:rsidR="004E4BBD">
              <w:rPr>
                <w:webHidden/>
              </w:rPr>
              <w:fldChar w:fldCharType="begin"/>
            </w:r>
            <w:r w:rsidR="004E4BBD">
              <w:rPr>
                <w:webHidden/>
              </w:rPr>
              <w:instrText xml:space="preserve"> PAGEREF _Toc128665104 \h </w:instrText>
            </w:r>
            <w:r w:rsidR="004E4BBD">
              <w:rPr>
                <w:webHidden/>
              </w:rPr>
            </w:r>
            <w:r w:rsidR="004E4BBD">
              <w:rPr>
                <w:webHidden/>
              </w:rPr>
              <w:fldChar w:fldCharType="separate"/>
            </w:r>
            <w:r w:rsidR="004E4BBD">
              <w:rPr>
                <w:webHidden/>
              </w:rPr>
              <w:t>48</w:t>
            </w:r>
            <w:r w:rsidR="004E4BBD">
              <w:rPr>
                <w:webHidden/>
              </w:rPr>
              <w:fldChar w:fldCharType="end"/>
            </w:r>
          </w:hyperlink>
        </w:p>
        <w:p w14:paraId="74CF1539" w14:textId="0F1FEFE2" w:rsidR="004E4BBD" w:rsidRDefault="002B2A00">
          <w:pPr>
            <w:pStyle w:val="20"/>
            <w:rPr>
              <w:rFonts w:asciiTheme="minorHAnsi" w:eastAsiaTheme="minorEastAsia" w:hAnsiTheme="minorHAnsi" w:cstheme="minorBidi"/>
              <w:smallCaps w:val="0"/>
              <w:sz w:val="22"/>
              <w:lang w:val="en-US" w:eastAsia="en-US"/>
            </w:rPr>
          </w:pPr>
          <w:hyperlink w:anchor="_Toc128665105" w:history="1">
            <w:r w:rsidR="004E4BBD" w:rsidRPr="00455635">
              <w:rPr>
                <w:rStyle w:val="-"/>
              </w:rPr>
              <w:t>3.2.</w:t>
            </w:r>
            <w:r w:rsidR="004E4BBD">
              <w:rPr>
                <w:rFonts w:asciiTheme="minorHAnsi" w:eastAsiaTheme="minorEastAsia" w:hAnsiTheme="minorHAnsi" w:cstheme="minorBidi"/>
                <w:smallCaps w:val="0"/>
                <w:sz w:val="22"/>
                <w:lang w:val="en-US" w:eastAsia="en-US"/>
              </w:rPr>
              <w:tab/>
            </w:r>
            <w:r w:rsidR="004E4BBD" w:rsidRPr="00455635">
              <w:rPr>
                <w:rStyle w:val="-"/>
              </w:rPr>
              <w:t>Πρόσκληση υποβολής δικαιολογητικών προσωρινού αναδόχου - Δικαιολογητικά προσωρινού αναδόχου</w:t>
            </w:r>
            <w:r w:rsidR="004E4BBD">
              <w:rPr>
                <w:webHidden/>
              </w:rPr>
              <w:tab/>
            </w:r>
            <w:r w:rsidR="004E4BBD">
              <w:rPr>
                <w:webHidden/>
              </w:rPr>
              <w:fldChar w:fldCharType="begin"/>
            </w:r>
            <w:r w:rsidR="004E4BBD">
              <w:rPr>
                <w:webHidden/>
              </w:rPr>
              <w:instrText xml:space="preserve"> PAGEREF _Toc128665105 \h </w:instrText>
            </w:r>
            <w:r w:rsidR="004E4BBD">
              <w:rPr>
                <w:webHidden/>
              </w:rPr>
            </w:r>
            <w:r w:rsidR="004E4BBD">
              <w:rPr>
                <w:webHidden/>
              </w:rPr>
              <w:fldChar w:fldCharType="separate"/>
            </w:r>
            <w:r w:rsidR="004E4BBD">
              <w:rPr>
                <w:webHidden/>
              </w:rPr>
              <w:t>50</w:t>
            </w:r>
            <w:r w:rsidR="004E4BBD">
              <w:rPr>
                <w:webHidden/>
              </w:rPr>
              <w:fldChar w:fldCharType="end"/>
            </w:r>
          </w:hyperlink>
        </w:p>
        <w:p w14:paraId="476E107C" w14:textId="4796C6BC" w:rsidR="004E4BBD" w:rsidRDefault="002B2A00">
          <w:pPr>
            <w:pStyle w:val="20"/>
            <w:rPr>
              <w:rFonts w:asciiTheme="minorHAnsi" w:eastAsiaTheme="minorEastAsia" w:hAnsiTheme="minorHAnsi" w:cstheme="minorBidi"/>
              <w:smallCaps w:val="0"/>
              <w:sz w:val="22"/>
              <w:lang w:val="en-US" w:eastAsia="en-US"/>
            </w:rPr>
          </w:pPr>
          <w:hyperlink w:anchor="_Toc128665106" w:history="1">
            <w:r w:rsidR="004E4BBD" w:rsidRPr="00455635">
              <w:rPr>
                <w:rStyle w:val="-"/>
              </w:rPr>
              <w:t>3.3.</w:t>
            </w:r>
            <w:r w:rsidR="004E4BBD">
              <w:rPr>
                <w:rFonts w:asciiTheme="minorHAnsi" w:eastAsiaTheme="minorEastAsia" w:hAnsiTheme="minorHAnsi" w:cstheme="minorBidi"/>
                <w:smallCaps w:val="0"/>
                <w:sz w:val="22"/>
                <w:lang w:val="en-US" w:eastAsia="en-US"/>
              </w:rPr>
              <w:tab/>
            </w:r>
            <w:r w:rsidR="004E4BBD" w:rsidRPr="00455635">
              <w:rPr>
                <w:rStyle w:val="-"/>
              </w:rPr>
              <w:t>Κατακύρωση - σύναψη σύμβασης</w:t>
            </w:r>
            <w:r w:rsidR="004E4BBD">
              <w:rPr>
                <w:webHidden/>
              </w:rPr>
              <w:tab/>
            </w:r>
            <w:r w:rsidR="004E4BBD">
              <w:rPr>
                <w:webHidden/>
              </w:rPr>
              <w:fldChar w:fldCharType="begin"/>
            </w:r>
            <w:r w:rsidR="004E4BBD">
              <w:rPr>
                <w:webHidden/>
              </w:rPr>
              <w:instrText xml:space="preserve"> PAGEREF _Toc128665106 \h </w:instrText>
            </w:r>
            <w:r w:rsidR="004E4BBD">
              <w:rPr>
                <w:webHidden/>
              </w:rPr>
            </w:r>
            <w:r w:rsidR="004E4BBD">
              <w:rPr>
                <w:webHidden/>
              </w:rPr>
              <w:fldChar w:fldCharType="separate"/>
            </w:r>
            <w:r w:rsidR="004E4BBD">
              <w:rPr>
                <w:webHidden/>
              </w:rPr>
              <w:t>52</w:t>
            </w:r>
            <w:r w:rsidR="004E4BBD">
              <w:rPr>
                <w:webHidden/>
              </w:rPr>
              <w:fldChar w:fldCharType="end"/>
            </w:r>
          </w:hyperlink>
        </w:p>
        <w:p w14:paraId="647B4AB9" w14:textId="3F72EAAB" w:rsidR="004E4BBD" w:rsidRDefault="002B2A00">
          <w:pPr>
            <w:pStyle w:val="20"/>
            <w:rPr>
              <w:rFonts w:asciiTheme="minorHAnsi" w:eastAsiaTheme="minorEastAsia" w:hAnsiTheme="minorHAnsi" w:cstheme="minorBidi"/>
              <w:smallCaps w:val="0"/>
              <w:sz w:val="22"/>
              <w:lang w:val="en-US" w:eastAsia="en-US"/>
            </w:rPr>
          </w:pPr>
          <w:hyperlink w:anchor="_Toc128665107" w:history="1">
            <w:r w:rsidR="004E4BBD" w:rsidRPr="00455635">
              <w:rPr>
                <w:rStyle w:val="-"/>
              </w:rPr>
              <w:t>3.4.</w:t>
            </w:r>
            <w:r w:rsidR="004E4BBD">
              <w:rPr>
                <w:rFonts w:asciiTheme="minorHAnsi" w:eastAsiaTheme="minorEastAsia" w:hAnsiTheme="minorHAnsi" w:cstheme="minorBidi"/>
                <w:smallCaps w:val="0"/>
                <w:sz w:val="22"/>
                <w:lang w:val="en-US" w:eastAsia="en-US"/>
              </w:rPr>
              <w:tab/>
            </w:r>
            <w:r w:rsidR="004E4BBD" w:rsidRPr="00455635">
              <w:rPr>
                <w:rStyle w:val="-"/>
              </w:rPr>
              <w:t>Προδικαστικές Προσφυγές - Προσωρινή και Οριστική Δικαστική Προστασία</w:t>
            </w:r>
            <w:r w:rsidR="004E4BBD">
              <w:rPr>
                <w:webHidden/>
              </w:rPr>
              <w:tab/>
            </w:r>
            <w:r w:rsidR="004E4BBD">
              <w:rPr>
                <w:webHidden/>
              </w:rPr>
              <w:fldChar w:fldCharType="begin"/>
            </w:r>
            <w:r w:rsidR="004E4BBD">
              <w:rPr>
                <w:webHidden/>
              </w:rPr>
              <w:instrText xml:space="preserve"> PAGEREF _Toc128665107 \h </w:instrText>
            </w:r>
            <w:r w:rsidR="004E4BBD">
              <w:rPr>
                <w:webHidden/>
              </w:rPr>
            </w:r>
            <w:r w:rsidR="004E4BBD">
              <w:rPr>
                <w:webHidden/>
              </w:rPr>
              <w:fldChar w:fldCharType="separate"/>
            </w:r>
            <w:r w:rsidR="004E4BBD">
              <w:rPr>
                <w:webHidden/>
              </w:rPr>
              <w:t>53</w:t>
            </w:r>
            <w:r w:rsidR="004E4BBD">
              <w:rPr>
                <w:webHidden/>
              </w:rPr>
              <w:fldChar w:fldCharType="end"/>
            </w:r>
          </w:hyperlink>
        </w:p>
        <w:p w14:paraId="68EE87B3" w14:textId="3F7545FB" w:rsidR="004E4BBD" w:rsidRDefault="002B2A00">
          <w:pPr>
            <w:pStyle w:val="20"/>
            <w:rPr>
              <w:rFonts w:asciiTheme="minorHAnsi" w:eastAsiaTheme="minorEastAsia" w:hAnsiTheme="minorHAnsi" w:cstheme="minorBidi"/>
              <w:smallCaps w:val="0"/>
              <w:sz w:val="22"/>
              <w:lang w:val="en-US" w:eastAsia="en-US"/>
            </w:rPr>
          </w:pPr>
          <w:hyperlink w:anchor="_Toc128665108" w:history="1">
            <w:r w:rsidR="004E4BBD" w:rsidRPr="00455635">
              <w:rPr>
                <w:rStyle w:val="-"/>
                <w:rFonts w:cs="Tahoma"/>
              </w:rPr>
              <w:t>3.5.</w:t>
            </w:r>
            <w:r w:rsidR="004E4BBD">
              <w:rPr>
                <w:rFonts w:asciiTheme="minorHAnsi" w:eastAsiaTheme="minorEastAsia" w:hAnsiTheme="minorHAnsi" w:cstheme="minorBidi"/>
                <w:smallCaps w:val="0"/>
                <w:sz w:val="22"/>
                <w:lang w:val="en-US" w:eastAsia="en-US"/>
              </w:rPr>
              <w:tab/>
            </w:r>
            <w:r w:rsidR="004E4BBD" w:rsidRPr="00455635">
              <w:rPr>
                <w:rStyle w:val="-"/>
                <w:rFonts w:cs="Tahoma"/>
              </w:rPr>
              <w:t>Ματαίωση Διαδικασίας</w:t>
            </w:r>
            <w:r w:rsidR="004E4BBD">
              <w:rPr>
                <w:webHidden/>
              </w:rPr>
              <w:tab/>
            </w:r>
            <w:r w:rsidR="004E4BBD">
              <w:rPr>
                <w:webHidden/>
              </w:rPr>
              <w:fldChar w:fldCharType="begin"/>
            </w:r>
            <w:r w:rsidR="004E4BBD">
              <w:rPr>
                <w:webHidden/>
              </w:rPr>
              <w:instrText xml:space="preserve"> PAGEREF _Toc128665108 \h </w:instrText>
            </w:r>
            <w:r w:rsidR="004E4BBD">
              <w:rPr>
                <w:webHidden/>
              </w:rPr>
            </w:r>
            <w:r w:rsidR="004E4BBD">
              <w:rPr>
                <w:webHidden/>
              </w:rPr>
              <w:fldChar w:fldCharType="separate"/>
            </w:r>
            <w:r w:rsidR="004E4BBD">
              <w:rPr>
                <w:webHidden/>
              </w:rPr>
              <w:t>56</w:t>
            </w:r>
            <w:r w:rsidR="004E4BBD">
              <w:rPr>
                <w:webHidden/>
              </w:rPr>
              <w:fldChar w:fldCharType="end"/>
            </w:r>
          </w:hyperlink>
        </w:p>
        <w:p w14:paraId="21D8DED5" w14:textId="2BFD9915" w:rsidR="004E4BBD" w:rsidRDefault="002B2A00">
          <w:pPr>
            <w:pStyle w:val="10"/>
            <w:rPr>
              <w:rFonts w:asciiTheme="minorHAnsi" w:eastAsiaTheme="minorEastAsia" w:hAnsiTheme="minorHAnsi" w:cstheme="minorBidi"/>
              <w:b w:val="0"/>
              <w:sz w:val="22"/>
              <w:szCs w:val="22"/>
              <w:lang w:val="en-US" w:eastAsia="en-US"/>
            </w:rPr>
          </w:pPr>
          <w:hyperlink w:anchor="_Toc128665109" w:history="1">
            <w:r w:rsidR="004E4BBD" w:rsidRPr="00455635">
              <w:rPr>
                <w:rStyle w:val="-"/>
              </w:rPr>
              <w:t>4.</w:t>
            </w:r>
            <w:r w:rsidR="004E4BBD">
              <w:rPr>
                <w:rFonts w:asciiTheme="minorHAnsi" w:eastAsiaTheme="minorEastAsia" w:hAnsiTheme="minorHAnsi" w:cstheme="minorBidi"/>
                <w:b w:val="0"/>
                <w:sz w:val="22"/>
                <w:szCs w:val="22"/>
                <w:lang w:val="en-US" w:eastAsia="en-US"/>
              </w:rPr>
              <w:tab/>
            </w:r>
            <w:r w:rsidR="004E4BBD" w:rsidRPr="00455635">
              <w:rPr>
                <w:rStyle w:val="-"/>
              </w:rPr>
              <w:t>ΟΡΟΙ ΕΚΤΕΛΕΣΗΣ ΤΗΣ ΣΥΜΒΑΣΗΣ</w:t>
            </w:r>
            <w:r w:rsidR="004E4BBD">
              <w:rPr>
                <w:webHidden/>
              </w:rPr>
              <w:tab/>
            </w:r>
            <w:r w:rsidR="004E4BBD">
              <w:rPr>
                <w:webHidden/>
              </w:rPr>
              <w:fldChar w:fldCharType="begin"/>
            </w:r>
            <w:r w:rsidR="004E4BBD">
              <w:rPr>
                <w:webHidden/>
              </w:rPr>
              <w:instrText xml:space="preserve"> PAGEREF _Toc128665109 \h </w:instrText>
            </w:r>
            <w:r w:rsidR="004E4BBD">
              <w:rPr>
                <w:webHidden/>
              </w:rPr>
            </w:r>
            <w:r w:rsidR="004E4BBD">
              <w:rPr>
                <w:webHidden/>
              </w:rPr>
              <w:fldChar w:fldCharType="separate"/>
            </w:r>
            <w:r w:rsidR="004E4BBD">
              <w:rPr>
                <w:webHidden/>
              </w:rPr>
              <w:t>57</w:t>
            </w:r>
            <w:r w:rsidR="004E4BBD">
              <w:rPr>
                <w:webHidden/>
              </w:rPr>
              <w:fldChar w:fldCharType="end"/>
            </w:r>
          </w:hyperlink>
        </w:p>
        <w:p w14:paraId="17E94E13" w14:textId="1A2A7988" w:rsidR="004E4BBD" w:rsidRDefault="002B2A00">
          <w:pPr>
            <w:pStyle w:val="20"/>
            <w:rPr>
              <w:rFonts w:asciiTheme="minorHAnsi" w:eastAsiaTheme="minorEastAsia" w:hAnsiTheme="minorHAnsi" w:cstheme="minorBidi"/>
              <w:smallCaps w:val="0"/>
              <w:sz w:val="22"/>
              <w:lang w:val="en-US" w:eastAsia="en-US"/>
            </w:rPr>
          </w:pPr>
          <w:hyperlink w:anchor="_Toc128665110" w:history="1">
            <w:r w:rsidR="004E4BBD" w:rsidRPr="00455635">
              <w:rPr>
                <w:rStyle w:val="-"/>
              </w:rPr>
              <w:t>4.1.</w:t>
            </w:r>
            <w:r w:rsidR="004E4BBD">
              <w:rPr>
                <w:rFonts w:asciiTheme="minorHAnsi" w:eastAsiaTheme="minorEastAsia" w:hAnsiTheme="minorHAnsi" w:cstheme="minorBidi"/>
                <w:smallCaps w:val="0"/>
                <w:sz w:val="22"/>
                <w:lang w:val="en-US" w:eastAsia="en-US"/>
              </w:rPr>
              <w:tab/>
            </w:r>
            <w:r w:rsidR="004E4BBD" w:rsidRPr="00455635">
              <w:rPr>
                <w:rStyle w:val="-"/>
              </w:rPr>
              <w:t>Εγγυήσεις (καλής εκτέλεσης, προκαταβολής)</w:t>
            </w:r>
            <w:r w:rsidR="004E4BBD">
              <w:rPr>
                <w:webHidden/>
              </w:rPr>
              <w:tab/>
            </w:r>
            <w:r w:rsidR="004E4BBD">
              <w:rPr>
                <w:webHidden/>
              </w:rPr>
              <w:fldChar w:fldCharType="begin"/>
            </w:r>
            <w:r w:rsidR="004E4BBD">
              <w:rPr>
                <w:webHidden/>
              </w:rPr>
              <w:instrText xml:space="preserve"> PAGEREF _Toc128665110 \h </w:instrText>
            </w:r>
            <w:r w:rsidR="004E4BBD">
              <w:rPr>
                <w:webHidden/>
              </w:rPr>
            </w:r>
            <w:r w:rsidR="004E4BBD">
              <w:rPr>
                <w:webHidden/>
              </w:rPr>
              <w:fldChar w:fldCharType="separate"/>
            </w:r>
            <w:r w:rsidR="004E4BBD">
              <w:rPr>
                <w:webHidden/>
              </w:rPr>
              <w:t>57</w:t>
            </w:r>
            <w:r w:rsidR="004E4BBD">
              <w:rPr>
                <w:webHidden/>
              </w:rPr>
              <w:fldChar w:fldCharType="end"/>
            </w:r>
          </w:hyperlink>
        </w:p>
        <w:p w14:paraId="6C64E752" w14:textId="5275C08B" w:rsidR="004E4BBD" w:rsidRDefault="002B2A00">
          <w:pPr>
            <w:pStyle w:val="20"/>
            <w:rPr>
              <w:rFonts w:asciiTheme="minorHAnsi" w:eastAsiaTheme="minorEastAsia" w:hAnsiTheme="minorHAnsi" w:cstheme="minorBidi"/>
              <w:smallCaps w:val="0"/>
              <w:sz w:val="22"/>
              <w:lang w:val="en-US" w:eastAsia="en-US"/>
            </w:rPr>
          </w:pPr>
          <w:hyperlink w:anchor="_Toc128665111" w:history="1">
            <w:r w:rsidR="004E4BBD" w:rsidRPr="00455635">
              <w:rPr>
                <w:rStyle w:val="-"/>
              </w:rPr>
              <w:t>4.2.</w:t>
            </w:r>
            <w:r w:rsidR="004E4BBD">
              <w:rPr>
                <w:rFonts w:asciiTheme="minorHAnsi" w:eastAsiaTheme="minorEastAsia" w:hAnsiTheme="minorHAnsi" w:cstheme="minorBidi"/>
                <w:smallCaps w:val="0"/>
                <w:sz w:val="22"/>
                <w:lang w:val="en-US" w:eastAsia="en-US"/>
              </w:rPr>
              <w:tab/>
            </w:r>
            <w:r w:rsidR="004E4BBD" w:rsidRPr="00455635">
              <w:rPr>
                <w:rStyle w:val="-"/>
              </w:rPr>
              <w:t>Συμβατικό πλαίσιο – Εφαρμοστέα νομοθεσία</w:t>
            </w:r>
            <w:r w:rsidR="004E4BBD">
              <w:rPr>
                <w:webHidden/>
              </w:rPr>
              <w:tab/>
            </w:r>
            <w:r w:rsidR="004E4BBD">
              <w:rPr>
                <w:webHidden/>
              </w:rPr>
              <w:fldChar w:fldCharType="begin"/>
            </w:r>
            <w:r w:rsidR="004E4BBD">
              <w:rPr>
                <w:webHidden/>
              </w:rPr>
              <w:instrText xml:space="preserve"> PAGEREF _Toc128665111 \h </w:instrText>
            </w:r>
            <w:r w:rsidR="004E4BBD">
              <w:rPr>
                <w:webHidden/>
              </w:rPr>
            </w:r>
            <w:r w:rsidR="004E4BBD">
              <w:rPr>
                <w:webHidden/>
              </w:rPr>
              <w:fldChar w:fldCharType="separate"/>
            </w:r>
            <w:r w:rsidR="004E4BBD">
              <w:rPr>
                <w:webHidden/>
              </w:rPr>
              <w:t>58</w:t>
            </w:r>
            <w:r w:rsidR="004E4BBD">
              <w:rPr>
                <w:webHidden/>
              </w:rPr>
              <w:fldChar w:fldCharType="end"/>
            </w:r>
          </w:hyperlink>
        </w:p>
        <w:p w14:paraId="760B2C5F" w14:textId="0349BB75" w:rsidR="004E4BBD" w:rsidRDefault="002B2A00">
          <w:pPr>
            <w:pStyle w:val="20"/>
            <w:rPr>
              <w:rFonts w:asciiTheme="minorHAnsi" w:eastAsiaTheme="minorEastAsia" w:hAnsiTheme="minorHAnsi" w:cstheme="minorBidi"/>
              <w:smallCaps w:val="0"/>
              <w:sz w:val="22"/>
              <w:lang w:val="en-US" w:eastAsia="en-US"/>
            </w:rPr>
          </w:pPr>
          <w:hyperlink w:anchor="_Toc128665112" w:history="1">
            <w:r w:rsidR="004E4BBD" w:rsidRPr="00455635">
              <w:rPr>
                <w:rStyle w:val="-"/>
              </w:rPr>
              <w:t>4.3.</w:t>
            </w:r>
            <w:r w:rsidR="004E4BBD">
              <w:rPr>
                <w:rFonts w:asciiTheme="minorHAnsi" w:eastAsiaTheme="minorEastAsia" w:hAnsiTheme="minorHAnsi" w:cstheme="minorBidi"/>
                <w:smallCaps w:val="0"/>
                <w:sz w:val="22"/>
                <w:lang w:val="en-US" w:eastAsia="en-US"/>
              </w:rPr>
              <w:tab/>
            </w:r>
            <w:r w:rsidR="004E4BBD" w:rsidRPr="00455635">
              <w:rPr>
                <w:rStyle w:val="-"/>
              </w:rPr>
              <w:t>Όροι εκτέλεσης της σύμβασης</w:t>
            </w:r>
            <w:r w:rsidR="004E4BBD">
              <w:rPr>
                <w:webHidden/>
              </w:rPr>
              <w:tab/>
            </w:r>
            <w:r w:rsidR="004E4BBD">
              <w:rPr>
                <w:webHidden/>
              </w:rPr>
              <w:fldChar w:fldCharType="begin"/>
            </w:r>
            <w:r w:rsidR="004E4BBD">
              <w:rPr>
                <w:webHidden/>
              </w:rPr>
              <w:instrText xml:space="preserve"> PAGEREF _Toc128665112 \h </w:instrText>
            </w:r>
            <w:r w:rsidR="004E4BBD">
              <w:rPr>
                <w:webHidden/>
              </w:rPr>
            </w:r>
            <w:r w:rsidR="004E4BBD">
              <w:rPr>
                <w:webHidden/>
              </w:rPr>
              <w:fldChar w:fldCharType="separate"/>
            </w:r>
            <w:r w:rsidR="004E4BBD">
              <w:rPr>
                <w:webHidden/>
              </w:rPr>
              <w:t>58</w:t>
            </w:r>
            <w:r w:rsidR="004E4BBD">
              <w:rPr>
                <w:webHidden/>
              </w:rPr>
              <w:fldChar w:fldCharType="end"/>
            </w:r>
          </w:hyperlink>
        </w:p>
        <w:p w14:paraId="25B234D2" w14:textId="0E915027" w:rsidR="004E4BBD" w:rsidRDefault="002B2A00">
          <w:pPr>
            <w:pStyle w:val="20"/>
            <w:rPr>
              <w:rFonts w:asciiTheme="minorHAnsi" w:eastAsiaTheme="minorEastAsia" w:hAnsiTheme="minorHAnsi" w:cstheme="minorBidi"/>
              <w:smallCaps w:val="0"/>
              <w:sz w:val="22"/>
              <w:lang w:val="en-US" w:eastAsia="en-US"/>
            </w:rPr>
          </w:pPr>
          <w:hyperlink w:anchor="_Toc128665113" w:history="1">
            <w:r w:rsidR="004E4BBD" w:rsidRPr="00455635">
              <w:rPr>
                <w:rStyle w:val="-"/>
              </w:rPr>
              <w:t>4.4.</w:t>
            </w:r>
            <w:r w:rsidR="004E4BBD">
              <w:rPr>
                <w:rFonts w:asciiTheme="minorHAnsi" w:eastAsiaTheme="minorEastAsia" w:hAnsiTheme="minorHAnsi" w:cstheme="minorBidi"/>
                <w:smallCaps w:val="0"/>
                <w:sz w:val="22"/>
                <w:lang w:val="en-US" w:eastAsia="en-US"/>
              </w:rPr>
              <w:tab/>
            </w:r>
            <w:r w:rsidR="004E4BBD" w:rsidRPr="00455635">
              <w:rPr>
                <w:rStyle w:val="-"/>
              </w:rPr>
              <w:t>Υπεργολαβία</w:t>
            </w:r>
            <w:r w:rsidR="004E4BBD">
              <w:rPr>
                <w:webHidden/>
              </w:rPr>
              <w:tab/>
            </w:r>
            <w:r w:rsidR="004E4BBD">
              <w:rPr>
                <w:webHidden/>
              </w:rPr>
              <w:fldChar w:fldCharType="begin"/>
            </w:r>
            <w:r w:rsidR="004E4BBD">
              <w:rPr>
                <w:webHidden/>
              </w:rPr>
              <w:instrText xml:space="preserve"> PAGEREF _Toc128665113 \h </w:instrText>
            </w:r>
            <w:r w:rsidR="004E4BBD">
              <w:rPr>
                <w:webHidden/>
              </w:rPr>
            </w:r>
            <w:r w:rsidR="004E4BBD">
              <w:rPr>
                <w:webHidden/>
              </w:rPr>
              <w:fldChar w:fldCharType="separate"/>
            </w:r>
            <w:r w:rsidR="004E4BBD">
              <w:rPr>
                <w:webHidden/>
              </w:rPr>
              <w:t>61</w:t>
            </w:r>
            <w:r w:rsidR="004E4BBD">
              <w:rPr>
                <w:webHidden/>
              </w:rPr>
              <w:fldChar w:fldCharType="end"/>
            </w:r>
          </w:hyperlink>
        </w:p>
        <w:p w14:paraId="40A11CF4" w14:textId="3FECEFB2" w:rsidR="004E4BBD" w:rsidRDefault="002B2A00">
          <w:pPr>
            <w:pStyle w:val="20"/>
            <w:rPr>
              <w:rFonts w:asciiTheme="minorHAnsi" w:eastAsiaTheme="minorEastAsia" w:hAnsiTheme="minorHAnsi" w:cstheme="minorBidi"/>
              <w:smallCaps w:val="0"/>
              <w:sz w:val="22"/>
              <w:lang w:val="en-US" w:eastAsia="en-US"/>
            </w:rPr>
          </w:pPr>
          <w:hyperlink w:anchor="_Toc128665114" w:history="1">
            <w:r w:rsidR="004E4BBD" w:rsidRPr="00455635">
              <w:rPr>
                <w:rStyle w:val="-"/>
              </w:rPr>
              <w:t>4.5.</w:t>
            </w:r>
            <w:r w:rsidR="004E4BBD">
              <w:rPr>
                <w:rFonts w:asciiTheme="minorHAnsi" w:eastAsiaTheme="minorEastAsia" w:hAnsiTheme="minorHAnsi" w:cstheme="minorBidi"/>
                <w:smallCaps w:val="0"/>
                <w:sz w:val="22"/>
                <w:lang w:val="en-US" w:eastAsia="en-US"/>
              </w:rPr>
              <w:tab/>
            </w:r>
            <w:r w:rsidR="004E4BBD" w:rsidRPr="00455635">
              <w:rPr>
                <w:rStyle w:val="-"/>
              </w:rPr>
              <w:t>Τροποποίηση σύμβασης κατά τη διάρκειά της</w:t>
            </w:r>
            <w:r w:rsidR="004E4BBD">
              <w:rPr>
                <w:webHidden/>
              </w:rPr>
              <w:tab/>
            </w:r>
            <w:r w:rsidR="004E4BBD">
              <w:rPr>
                <w:webHidden/>
              </w:rPr>
              <w:fldChar w:fldCharType="begin"/>
            </w:r>
            <w:r w:rsidR="004E4BBD">
              <w:rPr>
                <w:webHidden/>
              </w:rPr>
              <w:instrText xml:space="preserve"> PAGEREF _Toc128665114 \h </w:instrText>
            </w:r>
            <w:r w:rsidR="004E4BBD">
              <w:rPr>
                <w:webHidden/>
              </w:rPr>
            </w:r>
            <w:r w:rsidR="004E4BBD">
              <w:rPr>
                <w:webHidden/>
              </w:rPr>
              <w:fldChar w:fldCharType="separate"/>
            </w:r>
            <w:r w:rsidR="004E4BBD">
              <w:rPr>
                <w:webHidden/>
              </w:rPr>
              <w:t>61</w:t>
            </w:r>
            <w:r w:rsidR="004E4BBD">
              <w:rPr>
                <w:webHidden/>
              </w:rPr>
              <w:fldChar w:fldCharType="end"/>
            </w:r>
          </w:hyperlink>
        </w:p>
        <w:p w14:paraId="7FE08D1C" w14:textId="7F147C76" w:rsidR="004E4BBD" w:rsidRDefault="002B2A00">
          <w:pPr>
            <w:pStyle w:val="30"/>
            <w:rPr>
              <w:rFonts w:asciiTheme="minorHAnsi" w:eastAsiaTheme="minorEastAsia" w:hAnsiTheme="minorHAnsi" w:cstheme="minorBidi"/>
              <w:i w:val="0"/>
              <w:sz w:val="22"/>
              <w:lang w:val="en-US" w:eastAsia="en-US"/>
            </w:rPr>
          </w:pPr>
          <w:hyperlink w:anchor="_Toc128665115" w:history="1">
            <w:r w:rsidR="004E4BBD" w:rsidRPr="00455635">
              <w:rPr>
                <w:rStyle w:val="-"/>
              </w:rPr>
              <w:t>4.5.1.</w:t>
            </w:r>
            <w:r w:rsidR="004E4BBD">
              <w:rPr>
                <w:rFonts w:asciiTheme="minorHAnsi" w:eastAsiaTheme="minorEastAsia" w:hAnsiTheme="minorHAnsi" w:cstheme="minorBidi"/>
                <w:i w:val="0"/>
                <w:sz w:val="22"/>
                <w:lang w:val="en-US" w:eastAsia="en-US"/>
              </w:rPr>
              <w:tab/>
            </w:r>
            <w:r w:rsidR="004E4BBD" w:rsidRPr="00455635">
              <w:rPr>
                <w:rStyle w:val="-"/>
              </w:rPr>
              <w:t>Δικαίωμα προαίρεσης</w:t>
            </w:r>
            <w:r w:rsidR="004E4BBD">
              <w:rPr>
                <w:webHidden/>
              </w:rPr>
              <w:tab/>
            </w:r>
            <w:r w:rsidR="004E4BBD">
              <w:rPr>
                <w:webHidden/>
              </w:rPr>
              <w:fldChar w:fldCharType="begin"/>
            </w:r>
            <w:r w:rsidR="004E4BBD">
              <w:rPr>
                <w:webHidden/>
              </w:rPr>
              <w:instrText xml:space="preserve"> PAGEREF _Toc128665115 \h </w:instrText>
            </w:r>
            <w:r w:rsidR="004E4BBD">
              <w:rPr>
                <w:webHidden/>
              </w:rPr>
            </w:r>
            <w:r w:rsidR="004E4BBD">
              <w:rPr>
                <w:webHidden/>
              </w:rPr>
              <w:fldChar w:fldCharType="separate"/>
            </w:r>
            <w:r w:rsidR="004E4BBD">
              <w:rPr>
                <w:webHidden/>
              </w:rPr>
              <w:t>62</w:t>
            </w:r>
            <w:r w:rsidR="004E4BBD">
              <w:rPr>
                <w:webHidden/>
              </w:rPr>
              <w:fldChar w:fldCharType="end"/>
            </w:r>
          </w:hyperlink>
        </w:p>
        <w:p w14:paraId="64926E85" w14:textId="0442F7F8" w:rsidR="004E4BBD" w:rsidRDefault="002B2A00">
          <w:pPr>
            <w:pStyle w:val="20"/>
            <w:rPr>
              <w:rFonts w:asciiTheme="minorHAnsi" w:eastAsiaTheme="minorEastAsia" w:hAnsiTheme="minorHAnsi" w:cstheme="minorBidi"/>
              <w:smallCaps w:val="0"/>
              <w:sz w:val="22"/>
              <w:lang w:val="en-US" w:eastAsia="en-US"/>
            </w:rPr>
          </w:pPr>
          <w:hyperlink w:anchor="_Toc128665116" w:history="1">
            <w:r w:rsidR="004E4BBD" w:rsidRPr="00455635">
              <w:rPr>
                <w:rStyle w:val="-"/>
              </w:rPr>
              <w:t>4.6.</w:t>
            </w:r>
            <w:r w:rsidR="004E4BBD">
              <w:rPr>
                <w:rFonts w:asciiTheme="minorHAnsi" w:eastAsiaTheme="minorEastAsia" w:hAnsiTheme="minorHAnsi" w:cstheme="minorBidi"/>
                <w:smallCaps w:val="0"/>
                <w:sz w:val="22"/>
                <w:lang w:val="en-US" w:eastAsia="en-US"/>
              </w:rPr>
              <w:tab/>
            </w:r>
            <w:r w:rsidR="004E4BBD" w:rsidRPr="00455635">
              <w:rPr>
                <w:rStyle w:val="-"/>
              </w:rPr>
              <w:t>Δικαίωμα μονομερούς λύσης της σύμβασης</w:t>
            </w:r>
            <w:r w:rsidR="004E4BBD">
              <w:rPr>
                <w:webHidden/>
              </w:rPr>
              <w:tab/>
            </w:r>
            <w:r w:rsidR="004E4BBD">
              <w:rPr>
                <w:webHidden/>
              </w:rPr>
              <w:fldChar w:fldCharType="begin"/>
            </w:r>
            <w:r w:rsidR="004E4BBD">
              <w:rPr>
                <w:webHidden/>
              </w:rPr>
              <w:instrText xml:space="preserve"> PAGEREF _Toc128665116 \h </w:instrText>
            </w:r>
            <w:r w:rsidR="004E4BBD">
              <w:rPr>
                <w:webHidden/>
              </w:rPr>
            </w:r>
            <w:r w:rsidR="004E4BBD">
              <w:rPr>
                <w:webHidden/>
              </w:rPr>
              <w:fldChar w:fldCharType="separate"/>
            </w:r>
            <w:r w:rsidR="004E4BBD">
              <w:rPr>
                <w:webHidden/>
              </w:rPr>
              <w:t>62</w:t>
            </w:r>
            <w:r w:rsidR="004E4BBD">
              <w:rPr>
                <w:webHidden/>
              </w:rPr>
              <w:fldChar w:fldCharType="end"/>
            </w:r>
          </w:hyperlink>
        </w:p>
        <w:p w14:paraId="60A6CE30" w14:textId="11C75004" w:rsidR="004E4BBD" w:rsidRDefault="002B2A00">
          <w:pPr>
            <w:pStyle w:val="10"/>
            <w:rPr>
              <w:rFonts w:asciiTheme="minorHAnsi" w:eastAsiaTheme="minorEastAsia" w:hAnsiTheme="minorHAnsi" w:cstheme="minorBidi"/>
              <w:b w:val="0"/>
              <w:sz w:val="22"/>
              <w:szCs w:val="22"/>
              <w:lang w:val="en-US" w:eastAsia="en-US"/>
            </w:rPr>
          </w:pPr>
          <w:hyperlink w:anchor="_Toc128665117" w:history="1">
            <w:r w:rsidR="004E4BBD" w:rsidRPr="00455635">
              <w:rPr>
                <w:rStyle w:val="-"/>
              </w:rPr>
              <w:t>5.</w:t>
            </w:r>
            <w:r w:rsidR="004E4BBD">
              <w:rPr>
                <w:rFonts w:asciiTheme="minorHAnsi" w:eastAsiaTheme="minorEastAsia" w:hAnsiTheme="minorHAnsi" w:cstheme="minorBidi"/>
                <w:b w:val="0"/>
                <w:sz w:val="22"/>
                <w:szCs w:val="22"/>
                <w:lang w:val="en-US" w:eastAsia="en-US"/>
              </w:rPr>
              <w:tab/>
            </w:r>
            <w:r w:rsidR="004E4BBD" w:rsidRPr="00455635">
              <w:rPr>
                <w:rStyle w:val="-"/>
              </w:rPr>
              <w:t>ΕΙΔΙΚΟΙ ΟΡΟΙ ΕΚΤΕΛΕΣΗΣ ΤΗΣ ΣΥΜΒΑΣΗΣ</w:t>
            </w:r>
            <w:r w:rsidR="004E4BBD">
              <w:rPr>
                <w:webHidden/>
              </w:rPr>
              <w:tab/>
            </w:r>
            <w:r w:rsidR="004E4BBD">
              <w:rPr>
                <w:webHidden/>
              </w:rPr>
              <w:fldChar w:fldCharType="begin"/>
            </w:r>
            <w:r w:rsidR="004E4BBD">
              <w:rPr>
                <w:webHidden/>
              </w:rPr>
              <w:instrText xml:space="preserve"> PAGEREF _Toc128665117 \h </w:instrText>
            </w:r>
            <w:r w:rsidR="004E4BBD">
              <w:rPr>
                <w:webHidden/>
              </w:rPr>
            </w:r>
            <w:r w:rsidR="004E4BBD">
              <w:rPr>
                <w:webHidden/>
              </w:rPr>
              <w:fldChar w:fldCharType="separate"/>
            </w:r>
            <w:r w:rsidR="004E4BBD">
              <w:rPr>
                <w:webHidden/>
              </w:rPr>
              <w:t>64</w:t>
            </w:r>
            <w:r w:rsidR="004E4BBD">
              <w:rPr>
                <w:webHidden/>
              </w:rPr>
              <w:fldChar w:fldCharType="end"/>
            </w:r>
          </w:hyperlink>
        </w:p>
        <w:p w14:paraId="7A40FA86" w14:textId="28E3A717" w:rsidR="004E4BBD" w:rsidRDefault="002B2A00">
          <w:pPr>
            <w:pStyle w:val="20"/>
            <w:rPr>
              <w:rFonts w:asciiTheme="minorHAnsi" w:eastAsiaTheme="minorEastAsia" w:hAnsiTheme="minorHAnsi" w:cstheme="minorBidi"/>
              <w:smallCaps w:val="0"/>
              <w:sz w:val="22"/>
              <w:lang w:val="en-US" w:eastAsia="en-US"/>
            </w:rPr>
          </w:pPr>
          <w:hyperlink w:anchor="_Toc128665118" w:history="1">
            <w:r w:rsidR="004E4BBD" w:rsidRPr="00455635">
              <w:rPr>
                <w:rStyle w:val="-"/>
              </w:rPr>
              <w:t>5.1.</w:t>
            </w:r>
            <w:r w:rsidR="004E4BBD">
              <w:rPr>
                <w:rFonts w:asciiTheme="minorHAnsi" w:eastAsiaTheme="minorEastAsia" w:hAnsiTheme="minorHAnsi" w:cstheme="minorBidi"/>
                <w:smallCaps w:val="0"/>
                <w:sz w:val="22"/>
                <w:lang w:val="en-US" w:eastAsia="en-US"/>
              </w:rPr>
              <w:tab/>
            </w:r>
            <w:r w:rsidR="004E4BBD" w:rsidRPr="00455635">
              <w:rPr>
                <w:rStyle w:val="-"/>
              </w:rPr>
              <w:t>Τρόπος πληρωμής</w:t>
            </w:r>
            <w:r w:rsidR="004E4BBD">
              <w:rPr>
                <w:webHidden/>
              </w:rPr>
              <w:tab/>
            </w:r>
            <w:r w:rsidR="004E4BBD">
              <w:rPr>
                <w:webHidden/>
              </w:rPr>
              <w:fldChar w:fldCharType="begin"/>
            </w:r>
            <w:r w:rsidR="004E4BBD">
              <w:rPr>
                <w:webHidden/>
              </w:rPr>
              <w:instrText xml:space="preserve"> PAGEREF _Toc128665118 \h </w:instrText>
            </w:r>
            <w:r w:rsidR="004E4BBD">
              <w:rPr>
                <w:webHidden/>
              </w:rPr>
            </w:r>
            <w:r w:rsidR="004E4BBD">
              <w:rPr>
                <w:webHidden/>
              </w:rPr>
              <w:fldChar w:fldCharType="separate"/>
            </w:r>
            <w:r w:rsidR="004E4BBD">
              <w:rPr>
                <w:webHidden/>
              </w:rPr>
              <w:t>64</w:t>
            </w:r>
            <w:r w:rsidR="004E4BBD">
              <w:rPr>
                <w:webHidden/>
              </w:rPr>
              <w:fldChar w:fldCharType="end"/>
            </w:r>
          </w:hyperlink>
        </w:p>
        <w:p w14:paraId="29D7E6E2" w14:textId="07ECCACF" w:rsidR="004E4BBD" w:rsidRDefault="002B2A00">
          <w:pPr>
            <w:pStyle w:val="20"/>
            <w:rPr>
              <w:rFonts w:asciiTheme="minorHAnsi" w:eastAsiaTheme="minorEastAsia" w:hAnsiTheme="minorHAnsi" w:cstheme="minorBidi"/>
              <w:smallCaps w:val="0"/>
              <w:sz w:val="22"/>
              <w:lang w:val="en-US" w:eastAsia="en-US"/>
            </w:rPr>
          </w:pPr>
          <w:hyperlink w:anchor="_Toc128665119" w:history="1">
            <w:r w:rsidR="004E4BBD" w:rsidRPr="00455635">
              <w:rPr>
                <w:rStyle w:val="-"/>
              </w:rPr>
              <w:t>5.2.</w:t>
            </w:r>
            <w:r w:rsidR="004E4BBD">
              <w:rPr>
                <w:rFonts w:asciiTheme="minorHAnsi" w:eastAsiaTheme="minorEastAsia" w:hAnsiTheme="minorHAnsi" w:cstheme="minorBidi"/>
                <w:smallCaps w:val="0"/>
                <w:sz w:val="22"/>
                <w:lang w:val="en-US" w:eastAsia="en-US"/>
              </w:rPr>
              <w:tab/>
            </w:r>
            <w:r w:rsidR="004E4BBD" w:rsidRPr="00455635">
              <w:rPr>
                <w:rStyle w:val="-"/>
              </w:rPr>
              <w:t>Κήρυξη οικονομικού φορέα έκπτωτου - Κυρώσεις</w:t>
            </w:r>
            <w:r w:rsidR="004E4BBD">
              <w:rPr>
                <w:webHidden/>
              </w:rPr>
              <w:tab/>
            </w:r>
            <w:r w:rsidR="004E4BBD">
              <w:rPr>
                <w:webHidden/>
              </w:rPr>
              <w:fldChar w:fldCharType="begin"/>
            </w:r>
            <w:r w:rsidR="004E4BBD">
              <w:rPr>
                <w:webHidden/>
              </w:rPr>
              <w:instrText xml:space="preserve"> PAGEREF _Toc128665119 \h </w:instrText>
            </w:r>
            <w:r w:rsidR="004E4BBD">
              <w:rPr>
                <w:webHidden/>
              </w:rPr>
            </w:r>
            <w:r w:rsidR="004E4BBD">
              <w:rPr>
                <w:webHidden/>
              </w:rPr>
              <w:fldChar w:fldCharType="separate"/>
            </w:r>
            <w:r w:rsidR="004E4BBD">
              <w:rPr>
                <w:webHidden/>
              </w:rPr>
              <w:t>65</w:t>
            </w:r>
            <w:r w:rsidR="004E4BBD">
              <w:rPr>
                <w:webHidden/>
              </w:rPr>
              <w:fldChar w:fldCharType="end"/>
            </w:r>
          </w:hyperlink>
        </w:p>
        <w:p w14:paraId="5AC13DD9" w14:textId="71814F03" w:rsidR="004E4BBD" w:rsidRDefault="002B2A00">
          <w:pPr>
            <w:pStyle w:val="20"/>
            <w:rPr>
              <w:rFonts w:asciiTheme="minorHAnsi" w:eastAsiaTheme="minorEastAsia" w:hAnsiTheme="minorHAnsi" w:cstheme="minorBidi"/>
              <w:smallCaps w:val="0"/>
              <w:sz w:val="22"/>
              <w:lang w:val="en-US" w:eastAsia="en-US"/>
            </w:rPr>
          </w:pPr>
          <w:hyperlink w:anchor="_Toc128665120" w:history="1">
            <w:r w:rsidR="004E4BBD" w:rsidRPr="00455635">
              <w:rPr>
                <w:rStyle w:val="-"/>
              </w:rPr>
              <w:t>5.3.</w:t>
            </w:r>
            <w:r w:rsidR="004E4BBD">
              <w:rPr>
                <w:rFonts w:asciiTheme="minorHAnsi" w:eastAsiaTheme="minorEastAsia" w:hAnsiTheme="minorHAnsi" w:cstheme="minorBidi"/>
                <w:smallCaps w:val="0"/>
                <w:sz w:val="22"/>
                <w:lang w:val="en-US" w:eastAsia="en-US"/>
              </w:rPr>
              <w:tab/>
            </w:r>
            <w:r w:rsidR="004E4BBD" w:rsidRPr="00455635">
              <w:rPr>
                <w:rStyle w:val="-"/>
              </w:rPr>
              <w:t>Διοικητικές προσφυγές κατά τη διαδικασία εκτέλεσης</w:t>
            </w:r>
            <w:r w:rsidR="004E4BBD">
              <w:rPr>
                <w:webHidden/>
              </w:rPr>
              <w:tab/>
            </w:r>
            <w:r w:rsidR="004E4BBD">
              <w:rPr>
                <w:webHidden/>
              </w:rPr>
              <w:fldChar w:fldCharType="begin"/>
            </w:r>
            <w:r w:rsidR="004E4BBD">
              <w:rPr>
                <w:webHidden/>
              </w:rPr>
              <w:instrText xml:space="preserve"> PAGEREF _Toc128665120 \h </w:instrText>
            </w:r>
            <w:r w:rsidR="004E4BBD">
              <w:rPr>
                <w:webHidden/>
              </w:rPr>
            </w:r>
            <w:r w:rsidR="004E4BBD">
              <w:rPr>
                <w:webHidden/>
              </w:rPr>
              <w:fldChar w:fldCharType="separate"/>
            </w:r>
            <w:r w:rsidR="004E4BBD">
              <w:rPr>
                <w:webHidden/>
              </w:rPr>
              <w:t>66</w:t>
            </w:r>
            <w:r w:rsidR="004E4BBD">
              <w:rPr>
                <w:webHidden/>
              </w:rPr>
              <w:fldChar w:fldCharType="end"/>
            </w:r>
          </w:hyperlink>
        </w:p>
        <w:p w14:paraId="426E8E31" w14:textId="175E1C44" w:rsidR="004E4BBD" w:rsidRDefault="002B2A00">
          <w:pPr>
            <w:pStyle w:val="20"/>
            <w:rPr>
              <w:rFonts w:asciiTheme="minorHAnsi" w:eastAsiaTheme="minorEastAsia" w:hAnsiTheme="minorHAnsi" w:cstheme="minorBidi"/>
              <w:smallCaps w:val="0"/>
              <w:sz w:val="22"/>
              <w:lang w:val="en-US" w:eastAsia="en-US"/>
            </w:rPr>
          </w:pPr>
          <w:hyperlink w:anchor="_Toc128665121" w:history="1">
            <w:r w:rsidR="004E4BBD" w:rsidRPr="00455635">
              <w:rPr>
                <w:rStyle w:val="-"/>
              </w:rPr>
              <w:t>5.4.</w:t>
            </w:r>
            <w:r w:rsidR="004E4BBD">
              <w:rPr>
                <w:rFonts w:asciiTheme="minorHAnsi" w:eastAsiaTheme="minorEastAsia" w:hAnsiTheme="minorHAnsi" w:cstheme="minorBidi"/>
                <w:smallCaps w:val="0"/>
                <w:sz w:val="22"/>
                <w:lang w:val="en-US" w:eastAsia="en-US"/>
              </w:rPr>
              <w:tab/>
            </w:r>
            <w:r w:rsidR="004E4BBD" w:rsidRPr="00455635">
              <w:rPr>
                <w:rStyle w:val="-"/>
              </w:rPr>
              <w:t>Δικαστική επίλυση διαφορών</w:t>
            </w:r>
            <w:r w:rsidR="004E4BBD">
              <w:rPr>
                <w:webHidden/>
              </w:rPr>
              <w:tab/>
            </w:r>
            <w:r w:rsidR="004E4BBD">
              <w:rPr>
                <w:webHidden/>
              </w:rPr>
              <w:fldChar w:fldCharType="begin"/>
            </w:r>
            <w:r w:rsidR="004E4BBD">
              <w:rPr>
                <w:webHidden/>
              </w:rPr>
              <w:instrText xml:space="preserve"> PAGEREF _Toc128665121 \h </w:instrText>
            </w:r>
            <w:r w:rsidR="004E4BBD">
              <w:rPr>
                <w:webHidden/>
              </w:rPr>
            </w:r>
            <w:r w:rsidR="004E4BBD">
              <w:rPr>
                <w:webHidden/>
              </w:rPr>
              <w:fldChar w:fldCharType="separate"/>
            </w:r>
            <w:r w:rsidR="004E4BBD">
              <w:rPr>
                <w:webHidden/>
              </w:rPr>
              <w:t>66</w:t>
            </w:r>
            <w:r w:rsidR="004E4BBD">
              <w:rPr>
                <w:webHidden/>
              </w:rPr>
              <w:fldChar w:fldCharType="end"/>
            </w:r>
          </w:hyperlink>
        </w:p>
        <w:p w14:paraId="2651B7E8" w14:textId="3DCEAB50" w:rsidR="004E4BBD" w:rsidRDefault="002B2A00">
          <w:pPr>
            <w:pStyle w:val="10"/>
            <w:rPr>
              <w:rFonts w:asciiTheme="minorHAnsi" w:eastAsiaTheme="minorEastAsia" w:hAnsiTheme="minorHAnsi" w:cstheme="minorBidi"/>
              <w:b w:val="0"/>
              <w:sz w:val="22"/>
              <w:szCs w:val="22"/>
              <w:lang w:val="en-US" w:eastAsia="en-US"/>
            </w:rPr>
          </w:pPr>
          <w:hyperlink w:anchor="_Toc128665122" w:history="1">
            <w:r w:rsidR="004E4BBD" w:rsidRPr="00455635">
              <w:rPr>
                <w:rStyle w:val="-"/>
              </w:rPr>
              <w:t>6.</w:t>
            </w:r>
            <w:r w:rsidR="004E4BBD">
              <w:rPr>
                <w:rFonts w:asciiTheme="minorHAnsi" w:eastAsiaTheme="minorEastAsia" w:hAnsiTheme="minorHAnsi" w:cstheme="minorBidi"/>
                <w:b w:val="0"/>
                <w:sz w:val="22"/>
                <w:szCs w:val="22"/>
                <w:lang w:val="en-US" w:eastAsia="en-US"/>
              </w:rPr>
              <w:tab/>
            </w:r>
            <w:r w:rsidR="004E4BBD" w:rsidRPr="00455635">
              <w:rPr>
                <w:rStyle w:val="-"/>
              </w:rPr>
              <w:t>ΧΡΟΝΟΣ ΚΑΙ ΤΡΟΠΟΣ ΕΚΤΕΛΕΣΗΣ</w:t>
            </w:r>
            <w:r w:rsidR="004E4BBD">
              <w:rPr>
                <w:webHidden/>
              </w:rPr>
              <w:tab/>
            </w:r>
            <w:r w:rsidR="004E4BBD">
              <w:rPr>
                <w:webHidden/>
              </w:rPr>
              <w:fldChar w:fldCharType="begin"/>
            </w:r>
            <w:r w:rsidR="004E4BBD">
              <w:rPr>
                <w:webHidden/>
              </w:rPr>
              <w:instrText xml:space="preserve"> PAGEREF _Toc128665122 \h </w:instrText>
            </w:r>
            <w:r w:rsidR="004E4BBD">
              <w:rPr>
                <w:webHidden/>
              </w:rPr>
            </w:r>
            <w:r w:rsidR="004E4BBD">
              <w:rPr>
                <w:webHidden/>
              </w:rPr>
              <w:fldChar w:fldCharType="separate"/>
            </w:r>
            <w:r w:rsidR="004E4BBD">
              <w:rPr>
                <w:webHidden/>
              </w:rPr>
              <w:t>68</w:t>
            </w:r>
            <w:r w:rsidR="004E4BBD">
              <w:rPr>
                <w:webHidden/>
              </w:rPr>
              <w:fldChar w:fldCharType="end"/>
            </w:r>
          </w:hyperlink>
        </w:p>
        <w:p w14:paraId="28090B69" w14:textId="393AC2C0" w:rsidR="004E4BBD" w:rsidRDefault="002B2A00">
          <w:pPr>
            <w:pStyle w:val="20"/>
            <w:rPr>
              <w:rFonts w:asciiTheme="minorHAnsi" w:eastAsiaTheme="minorEastAsia" w:hAnsiTheme="minorHAnsi" w:cstheme="minorBidi"/>
              <w:smallCaps w:val="0"/>
              <w:sz w:val="22"/>
              <w:lang w:val="en-US" w:eastAsia="en-US"/>
            </w:rPr>
          </w:pPr>
          <w:hyperlink w:anchor="_Toc128665123" w:history="1">
            <w:r w:rsidR="004E4BBD" w:rsidRPr="00455635">
              <w:rPr>
                <w:rStyle w:val="-"/>
              </w:rPr>
              <w:t>6.1.</w:t>
            </w:r>
            <w:r w:rsidR="004E4BBD">
              <w:rPr>
                <w:rFonts w:asciiTheme="minorHAnsi" w:eastAsiaTheme="minorEastAsia" w:hAnsiTheme="minorHAnsi" w:cstheme="minorBidi"/>
                <w:smallCaps w:val="0"/>
                <w:sz w:val="22"/>
                <w:lang w:val="en-US" w:eastAsia="en-US"/>
              </w:rPr>
              <w:tab/>
            </w:r>
            <w:r w:rsidR="004E4BBD" w:rsidRPr="00455635">
              <w:rPr>
                <w:rStyle w:val="-"/>
              </w:rPr>
              <w:t>Παρακολούθηση της Σύμβασης</w:t>
            </w:r>
            <w:r w:rsidR="004E4BBD">
              <w:rPr>
                <w:webHidden/>
              </w:rPr>
              <w:tab/>
            </w:r>
            <w:r w:rsidR="004E4BBD">
              <w:rPr>
                <w:webHidden/>
              </w:rPr>
              <w:fldChar w:fldCharType="begin"/>
            </w:r>
            <w:r w:rsidR="004E4BBD">
              <w:rPr>
                <w:webHidden/>
              </w:rPr>
              <w:instrText xml:space="preserve"> PAGEREF _Toc128665123 \h </w:instrText>
            </w:r>
            <w:r w:rsidR="004E4BBD">
              <w:rPr>
                <w:webHidden/>
              </w:rPr>
            </w:r>
            <w:r w:rsidR="004E4BBD">
              <w:rPr>
                <w:webHidden/>
              </w:rPr>
              <w:fldChar w:fldCharType="separate"/>
            </w:r>
            <w:r w:rsidR="004E4BBD">
              <w:rPr>
                <w:webHidden/>
              </w:rPr>
              <w:t>68</w:t>
            </w:r>
            <w:r w:rsidR="004E4BBD">
              <w:rPr>
                <w:webHidden/>
              </w:rPr>
              <w:fldChar w:fldCharType="end"/>
            </w:r>
          </w:hyperlink>
        </w:p>
        <w:p w14:paraId="7E078399" w14:textId="4CDA54F6" w:rsidR="004E4BBD" w:rsidRDefault="002B2A00">
          <w:pPr>
            <w:pStyle w:val="20"/>
            <w:rPr>
              <w:rFonts w:asciiTheme="minorHAnsi" w:eastAsiaTheme="minorEastAsia" w:hAnsiTheme="minorHAnsi" w:cstheme="minorBidi"/>
              <w:smallCaps w:val="0"/>
              <w:sz w:val="22"/>
              <w:lang w:val="en-US" w:eastAsia="en-US"/>
            </w:rPr>
          </w:pPr>
          <w:hyperlink w:anchor="_Toc128665124" w:history="1">
            <w:r w:rsidR="004E4BBD" w:rsidRPr="00455635">
              <w:rPr>
                <w:rStyle w:val="-"/>
              </w:rPr>
              <w:t>6.2.</w:t>
            </w:r>
            <w:r w:rsidR="004E4BBD">
              <w:rPr>
                <w:rFonts w:asciiTheme="minorHAnsi" w:eastAsiaTheme="minorEastAsia" w:hAnsiTheme="minorHAnsi" w:cstheme="minorBidi"/>
                <w:smallCaps w:val="0"/>
                <w:sz w:val="22"/>
                <w:lang w:val="en-US" w:eastAsia="en-US"/>
              </w:rPr>
              <w:tab/>
            </w:r>
            <w:r w:rsidR="004E4BBD" w:rsidRPr="00455635">
              <w:rPr>
                <w:rStyle w:val="-"/>
              </w:rPr>
              <w:t>Διάρκεια σύμβασης</w:t>
            </w:r>
            <w:r w:rsidR="004E4BBD">
              <w:rPr>
                <w:webHidden/>
              </w:rPr>
              <w:tab/>
            </w:r>
            <w:r w:rsidR="004E4BBD">
              <w:rPr>
                <w:webHidden/>
              </w:rPr>
              <w:fldChar w:fldCharType="begin"/>
            </w:r>
            <w:r w:rsidR="004E4BBD">
              <w:rPr>
                <w:webHidden/>
              </w:rPr>
              <w:instrText xml:space="preserve"> PAGEREF _Toc128665124 \h </w:instrText>
            </w:r>
            <w:r w:rsidR="004E4BBD">
              <w:rPr>
                <w:webHidden/>
              </w:rPr>
            </w:r>
            <w:r w:rsidR="004E4BBD">
              <w:rPr>
                <w:webHidden/>
              </w:rPr>
              <w:fldChar w:fldCharType="separate"/>
            </w:r>
            <w:r w:rsidR="004E4BBD">
              <w:rPr>
                <w:webHidden/>
              </w:rPr>
              <w:t>68</w:t>
            </w:r>
            <w:r w:rsidR="004E4BBD">
              <w:rPr>
                <w:webHidden/>
              </w:rPr>
              <w:fldChar w:fldCharType="end"/>
            </w:r>
          </w:hyperlink>
        </w:p>
        <w:p w14:paraId="0150773A" w14:textId="0C7EE130" w:rsidR="004E4BBD" w:rsidRDefault="002B2A00">
          <w:pPr>
            <w:pStyle w:val="20"/>
            <w:rPr>
              <w:rFonts w:asciiTheme="minorHAnsi" w:eastAsiaTheme="minorEastAsia" w:hAnsiTheme="minorHAnsi" w:cstheme="minorBidi"/>
              <w:smallCaps w:val="0"/>
              <w:sz w:val="22"/>
              <w:lang w:val="en-US" w:eastAsia="en-US"/>
            </w:rPr>
          </w:pPr>
          <w:hyperlink w:anchor="_Toc128665125" w:history="1">
            <w:r w:rsidR="004E4BBD" w:rsidRPr="00455635">
              <w:rPr>
                <w:rStyle w:val="-"/>
              </w:rPr>
              <w:t>6.3.</w:t>
            </w:r>
            <w:r w:rsidR="004E4BBD">
              <w:rPr>
                <w:rFonts w:asciiTheme="minorHAnsi" w:eastAsiaTheme="minorEastAsia" w:hAnsiTheme="minorHAnsi" w:cstheme="minorBidi"/>
                <w:smallCaps w:val="0"/>
                <w:sz w:val="22"/>
                <w:lang w:val="en-US" w:eastAsia="en-US"/>
              </w:rPr>
              <w:tab/>
            </w:r>
            <w:r w:rsidR="004E4BBD" w:rsidRPr="00455635">
              <w:rPr>
                <w:rStyle w:val="-"/>
              </w:rPr>
              <w:t>Παραλαβή του αντικειμένου της σύμβασης</w:t>
            </w:r>
            <w:r w:rsidR="004E4BBD">
              <w:rPr>
                <w:webHidden/>
              </w:rPr>
              <w:tab/>
            </w:r>
            <w:r w:rsidR="004E4BBD">
              <w:rPr>
                <w:webHidden/>
              </w:rPr>
              <w:fldChar w:fldCharType="begin"/>
            </w:r>
            <w:r w:rsidR="004E4BBD">
              <w:rPr>
                <w:webHidden/>
              </w:rPr>
              <w:instrText xml:space="preserve"> PAGEREF _Toc128665125 \h </w:instrText>
            </w:r>
            <w:r w:rsidR="004E4BBD">
              <w:rPr>
                <w:webHidden/>
              </w:rPr>
            </w:r>
            <w:r w:rsidR="004E4BBD">
              <w:rPr>
                <w:webHidden/>
              </w:rPr>
              <w:fldChar w:fldCharType="separate"/>
            </w:r>
            <w:r w:rsidR="004E4BBD">
              <w:rPr>
                <w:webHidden/>
              </w:rPr>
              <w:t>68</w:t>
            </w:r>
            <w:r w:rsidR="004E4BBD">
              <w:rPr>
                <w:webHidden/>
              </w:rPr>
              <w:fldChar w:fldCharType="end"/>
            </w:r>
          </w:hyperlink>
        </w:p>
        <w:p w14:paraId="06FA9C41" w14:textId="3F77037F" w:rsidR="004E4BBD" w:rsidRDefault="002B2A00">
          <w:pPr>
            <w:pStyle w:val="20"/>
            <w:rPr>
              <w:rFonts w:asciiTheme="minorHAnsi" w:eastAsiaTheme="minorEastAsia" w:hAnsiTheme="minorHAnsi" w:cstheme="minorBidi"/>
              <w:smallCaps w:val="0"/>
              <w:sz w:val="22"/>
              <w:lang w:val="en-US" w:eastAsia="en-US"/>
            </w:rPr>
          </w:pPr>
          <w:hyperlink w:anchor="_Toc128665126" w:history="1">
            <w:r w:rsidR="004E4BBD" w:rsidRPr="00455635">
              <w:rPr>
                <w:rStyle w:val="-"/>
              </w:rPr>
              <w:t>6.4.</w:t>
            </w:r>
            <w:r w:rsidR="004E4BBD">
              <w:rPr>
                <w:rFonts w:asciiTheme="minorHAnsi" w:eastAsiaTheme="minorEastAsia" w:hAnsiTheme="minorHAnsi" w:cstheme="minorBidi"/>
                <w:smallCaps w:val="0"/>
                <w:sz w:val="22"/>
                <w:lang w:val="en-US" w:eastAsia="en-US"/>
              </w:rPr>
              <w:tab/>
            </w:r>
            <w:r w:rsidR="004E4BBD" w:rsidRPr="00455635">
              <w:rPr>
                <w:rStyle w:val="-"/>
              </w:rPr>
              <w:t>Απόρριψη παραδοτέων – Αντικατάσταση</w:t>
            </w:r>
            <w:r w:rsidR="004E4BBD">
              <w:rPr>
                <w:webHidden/>
              </w:rPr>
              <w:tab/>
            </w:r>
            <w:r w:rsidR="004E4BBD">
              <w:rPr>
                <w:webHidden/>
              </w:rPr>
              <w:fldChar w:fldCharType="begin"/>
            </w:r>
            <w:r w:rsidR="004E4BBD">
              <w:rPr>
                <w:webHidden/>
              </w:rPr>
              <w:instrText xml:space="preserve"> PAGEREF _Toc128665126 \h </w:instrText>
            </w:r>
            <w:r w:rsidR="004E4BBD">
              <w:rPr>
                <w:webHidden/>
              </w:rPr>
            </w:r>
            <w:r w:rsidR="004E4BBD">
              <w:rPr>
                <w:webHidden/>
              </w:rPr>
              <w:fldChar w:fldCharType="separate"/>
            </w:r>
            <w:r w:rsidR="004E4BBD">
              <w:rPr>
                <w:webHidden/>
              </w:rPr>
              <w:t>69</w:t>
            </w:r>
            <w:r w:rsidR="004E4BBD">
              <w:rPr>
                <w:webHidden/>
              </w:rPr>
              <w:fldChar w:fldCharType="end"/>
            </w:r>
          </w:hyperlink>
        </w:p>
        <w:p w14:paraId="57491539" w14:textId="2A526918" w:rsidR="004E4BBD" w:rsidRDefault="002B2A00">
          <w:pPr>
            <w:pStyle w:val="10"/>
            <w:rPr>
              <w:rFonts w:asciiTheme="minorHAnsi" w:eastAsiaTheme="minorEastAsia" w:hAnsiTheme="minorHAnsi" w:cstheme="minorBidi"/>
              <w:b w:val="0"/>
              <w:sz w:val="22"/>
              <w:szCs w:val="22"/>
              <w:lang w:val="en-US" w:eastAsia="en-US"/>
            </w:rPr>
          </w:pPr>
          <w:hyperlink w:anchor="_Toc128665127" w:history="1">
            <w:r w:rsidR="004E4BBD" w:rsidRPr="00455635">
              <w:rPr>
                <w:rStyle w:val="-"/>
              </w:rPr>
              <w:t>ΠΑΡΑΡΤΗΜΑΤΑ</w:t>
            </w:r>
            <w:r w:rsidR="004E4BBD">
              <w:rPr>
                <w:webHidden/>
              </w:rPr>
              <w:tab/>
            </w:r>
            <w:r w:rsidR="004E4BBD">
              <w:rPr>
                <w:webHidden/>
              </w:rPr>
              <w:fldChar w:fldCharType="begin"/>
            </w:r>
            <w:r w:rsidR="004E4BBD">
              <w:rPr>
                <w:webHidden/>
              </w:rPr>
              <w:instrText xml:space="preserve"> PAGEREF _Toc128665127 \h </w:instrText>
            </w:r>
            <w:r w:rsidR="004E4BBD">
              <w:rPr>
                <w:webHidden/>
              </w:rPr>
            </w:r>
            <w:r w:rsidR="004E4BBD">
              <w:rPr>
                <w:webHidden/>
              </w:rPr>
              <w:fldChar w:fldCharType="separate"/>
            </w:r>
            <w:r w:rsidR="004E4BBD">
              <w:rPr>
                <w:webHidden/>
              </w:rPr>
              <w:t>70</w:t>
            </w:r>
            <w:r w:rsidR="004E4BBD">
              <w:rPr>
                <w:webHidden/>
              </w:rPr>
              <w:fldChar w:fldCharType="end"/>
            </w:r>
          </w:hyperlink>
        </w:p>
        <w:p w14:paraId="29C0061C" w14:textId="7C8777B2" w:rsidR="004E4BBD" w:rsidRDefault="002B2A00">
          <w:pPr>
            <w:pStyle w:val="10"/>
            <w:rPr>
              <w:rFonts w:asciiTheme="minorHAnsi" w:eastAsiaTheme="minorEastAsia" w:hAnsiTheme="minorHAnsi" w:cstheme="minorBidi"/>
              <w:b w:val="0"/>
              <w:sz w:val="22"/>
              <w:szCs w:val="22"/>
              <w:lang w:val="en-US" w:eastAsia="en-US"/>
            </w:rPr>
          </w:pPr>
          <w:hyperlink w:anchor="_Toc128665128" w:history="1">
            <w:r w:rsidR="004E4BBD" w:rsidRPr="00455635">
              <w:rPr>
                <w:rStyle w:val="-"/>
                <w:lang w:bidi="he-IL"/>
              </w:rPr>
              <w:t>ΠΑΡΑΡΤΗΜΑ I - Αναλυτική Περιγραφή Φυσικού και Οικονομικού Αντικειμένου της Σύμβασης</w:t>
            </w:r>
            <w:r w:rsidR="004E4BBD">
              <w:rPr>
                <w:webHidden/>
              </w:rPr>
              <w:tab/>
            </w:r>
            <w:r w:rsidR="004E4BBD">
              <w:rPr>
                <w:webHidden/>
              </w:rPr>
              <w:fldChar w:fldCharType="begin"/>
            </w:r>
            <w:r w:rsidR="004E4BBD">
              <w:rPr>
                <w:webHidden/>
              </w:rPr>
              <w:instrText xml:space="preserve"> PAGEREF _Toc128665128 \h </w:instrText>
            </w:r>
            <w:r w:rsidR="004E4BBD">
              <w:rPr>
                <w:webHidden/>
              </w:rPr>
            </w:r>
            <w:r w:rsidR="004E4BBD">
              <w:rPr>
                <w:webHidden/>
              </w:rPr>
              <w:fldChar w:fldCharType="separate"/>
            </w:r>
            <w:r w:rsidR="004E4BBD">
              <w:rPr>
                <w:webHidden/>
              </w:rPr>
              <w:t>70</w:t>
            </w:r>
            <w:r w:rsidR="004E4BBD">
              <w:rPr>
                <w:webHidden/>
              </w:rPr>
              <w:fldChar w:fldCharType="end"/>
            </w:r>
          </w:hyperlink>
        </w:p>
        <w:p w14:paraId="46B72C99" w14:textId="3EE93E02" w:rsidR="004E4BBD" w:rsidRDefault="002B2A00">
          <w:pPr>
            <w:pStyle w:val="20"/>
            <w:rPr>
              <w:rFonts w:asciiTheme="minorHAnsi" w:eastAsiaTheme="minorEastAsia" w:hAnsiTheme="minorHAnsi" w:cstheme="minorBidi"/>
              <w:smallCaps w:val="0"/>
              <w:sz w:val="22"/>
              <w:lang w:val="en-US" w:eastAsia="en-US"/>
            </w:rPr>
          </w:pPr>
          <w:hyperlink w:anchor="_Toc128665129" w:history="1">
            <w:r w:rsidR="004E4BBD" w:rsidRPr="00455635">
              <w:rPr>
                <w:rStyle w:val="-"/>
              </w:rPr>
              <w:t>ΜΕΡΟΣ Α - ΠΕΡΙΓΡΑΦΗ ΦΥΣΙΚΟΥ ΑΝΤΙΚΕΙΜΕΝΟΥ ΤΗΣ ΣΥΜΒΑΣΗΣ</w:t>
            </w:r>
            <w:r w:rsidR="004E4BBD">
              <w:rPr>
                <w:webHidden/>
              </w:rPr>
              <w:tab/>
            </w:r>
            <w:r w:rsidR="004E4BBD">
              <w:rPr>
                <w:webHidden/>
              </w:rPr>
              <w:fldChar w:fldCharType="begin"/>
            </w:r>
            <w:r w:rsidR="004E4BBD">
              <w:rPr>
                <w:webHidden/>
              </w:rPr>
              <w:instrText xml:space="preserve"> PAGEREF _Toc128665129 \h </w:instrText>
            </w:r>
            <w:r w:rsidR="004E4BBD">
              <w:rPr>
                <w:webHidden/>
              </w:rPr>
            </w:r>
            <w:r w:rsidR="004E4BBD">
              <w:rPr>
                <w:webHidden/>
              </w:rPr>
              <w:fldChar w:fldCharType="separate"/>
            </w:r>
            <w:r w:rsidR="004E4BBD">
              <w:rPr>
                <w:webHidden/>
              </w:rPr>
              <w:t>70</w:t>
            </w:r>
            <w:r w:rsidR="004E4BBD">
              <w:rPr>
                <w:webHidden/>
              </w:rPr>
              <w:fldChar w:fldCharType="end"/>
            </w:r>
          </w:hyperlink>
        </w:p>
        <w:p w14:paraId="7C36CDE8" w14:textId="16857F54" w:rsidR="004E4BBD" w:rsidRDefault="002B2A00">
          <w:pPr>
            <w:pStyle w:val="20"/>
            <w:rPr>
              <w:rFonts w:asciiTheme="minorHAnsi" w:eastAsiaTheme="minorEastAsia" w:hAnsiTheme="minorHAnsi" w:cstheme="minorBidi"/>
              <w:smallCaps w:val="0"/>
              <w:sz w:val="22"/>
              <w:lang w:val="en-US" w:eastAsia="en-US"/>
            </w:rPr>
          </w:pPr>
          <w:hyperlink w:anchor="_Toc128665130" w:history="1">
            <w:r w:rsidR="004E4BBD" w:rsidRPr="00455635">
              <w:rPr>
                <w:rStyle w:val="-"/>
                <w:lang w:bidi="he-IL"/>
              </w:rPr>
              <w:t>I.1</w:t>
            </w:r>
            <w:r w:rsidR="004E4BBD">
              <w:rPr>
                <w:rFonts w:asciiTheme="minorHAnsi" w:eastAsiaTheme="minorEastAsia" w:hAnsiTheme="minorHAnsi" w:cstheme="minorBidi"/>
                <w:smallCaps w:val="0"/>
                <w:sz w:val="22"/>
                <w:lang w:val="en-US" w:eastAsia="en-US"/>
              </w:rPr>
              <w:tab/>
            </w:r>
            <w:r w:rsidR="004E4BBD" w:rsidRPr="00455635">
              <w:rPr>
                <w:rStyle w:val="-"/>
                <w:lang w:bidi="he-IL"/>
              </w:rPr>
              <w:t>Περιβάλλον της Σύμβασης</w:t>
            </w:r>
            <w:r w:rsidR="004E4BBD">
              <w:rPr>
                <w:webHidden/>
              </w:rPr>
              <w:tab/>
            </w:r>
            <w:r w:rsidR="004E4BBD">
              <w:rPr>
                <w:webHidden/>
              </w:rPr>
              <w:fldChar w:fldCharType="begin"/>
            </w:r>
            <w:r w:rsidR="004E4BBD">
              <w:rPr>
                <w:webHidden/>
              </w:rPr>
              <w:instrText xml:space="preserve"> PAGEREF _Toc128665130 \h </w:instrText>
            </w:r>
            <w:r w:rsidR="004E4BBD">
              <w:rPr>
                <w:webHidden/>
              </w:rPr>
            </w:r>
            <w:r w:rsidR="004E4BBD">
              <w:rPr>
                <w:webHidden/>
              </w:rPr>
              <w:fldChar w:fldCharType="separate"/>
            </w:r>
            <w:r w:rsidR="004E4BBD">
              <w:rPr>
                <w:webHidden/>
              </w:rPr>
              <w:t>70</w:t>
            </w:r>
            <w:r w:rsidR="004E4BBD">
              <w:rPr>
                <w:webHidden/>
              </w:rPr>
              <w:fldChar w:fldCharType="end"/>
            </w:r>
          </w:hyperlink>
        </w:p>
        <w:p w14:paraId="5D8645CD" w14:textId="6D401F4E" w:rsidR="004E4BBD" w:rsidRDefault="002B2A00">
          <w:pPr>
            <w:pStyle w:val="30"/>
            <w:rPr>
              <w:rFonts w:asciiTheme="minorHAnsi" w:eastAsiaTheme="minorEastAsia" w:hAnsiTheme="minorHAnsi" w:cstheme="minorBidi"/>
              <w:i w:val="0"/>
              <w:sz w:val="22"/>
              <w:lang w:val="en-US" w:eastAsia="en-US"/>
            </w:rPr>
          </w:pPr>
          <w:hyperlink w:anchor="_Toc128665131" w:history="1">
            <w:r w:rsidR="004E4BBD" w:rsidRPr="00455635">
              <w:rPr>
                <w:rStyle w:val="-"/>
                <w:lang w:bidi="he-IL"/>
              </w:rPr>
              <w:t>I.1.1</w:t>
            </w:r>
            <w:r w:rsidR="004E4BBD">
              <w:rPr>
                <w:rFonts w:asciiTheme="minorHAnsi" w:eastAsiaTheme="minorEastAsia" w:hAnsiTheme="minorHAnsi" w:cstheme="minorBidi"/>
                <w:i w:val="0"/>
                <w:sz w:val="22"/>
                <w:lang w:val="en-US" w:eastAsia="en-US"/>
              </w:rPr>
              <w:tab/>
            </w:r>
            <w:r w:rsidR="004E4BBD" w:rsidRPr="00455635">
              <w:rPr>
                <w:rStyle w:val="-"/>
                <w:lang w:bidi="he-IL"/>
              </w:rPr>
              <w:t>Εμπλεκόμενοι στην υλοποίηση της Σύμβασης</w:t>
            </w:r>
            <w:r w:rsidR="004E4BBD">
              <w:rPr>
                <w:webHidden/>
              </w:rPr>
              <w:tab/>
            </w:r>
            <w:r w:rsidR="004E4BBD">
              <w:rPr>
                <w:webHidden/>
              </w:rPr>
              <w:fldChar w:fldCharType="begin"/>
            </w:r>
            <w:r w:rsidR="004E4BBD">
              <w:rPr>
                <w:webHidden/>
              </w:rPr>
              <w:instrText xml:space="preserve"> PAGEREF _Toc128665131 \h </w:instrText>
            </w:r>
            <w:r w:rsidR="004E4BBD">
              <w:rPr>
                <w:webHidden/>
              </w:rPr>
            </w:r>
            <w:r w:rsidR="004E4BBD">
              <w:rPr>
                <w:webHidden/>
              </w:rPr>
              <w:fldChar w:fldCharType="separate"/>
            </w:r>
            <w:r w:rsidR="004E4BBD">
              <w:rPr>
                <w:webHidden/>
              </w:rPr>
              <w:t>70</w:t>
            </w:r>
            <w:r w:rsidR="004E4BBD">
              <w:rPr>
                <w:webHidden/>
              </w:rPr>
              <w:fldChar w:fldCharType="end"/>
            </w:r>
          </w:hyperlink>
        </w:p>
        <w:p w14:paraId="0330A184" w14:textId="0D8A1E2B" w:rsidR="004E4BBD" w:rsidRDefault="002B2A00">
          <w:pPr>
            <w:pStyle w:val="30"/>
            <w:rPr>
              <w:rFonts w:asciiTheme="minorHAnsi" w:eastAsiaTheme="minorEastAsia" w:hAnsiTheme="minorHAnsi" w:cstheme="minorBidi"/>
              <w:i w:val="0"/>
              <w:sz w:val="22"/>
              <w:lang w:val="en-US" w:eastAsia="en-US"/>
            </w:rPr>
          </w:pPr>
          <w:hyperlink w:anchor="_Toc128665132" w:history="1">
            <w:r w:rsidR="004E4BBD" w:rsidRPr="00455635">
              <w:rPr>
                <w:rStyle w:val="-"/>
                <w:lang w:bidi="he-IL"/>
              </w:rPr>
              <w:t>I.1.2</w:t>
            </w:r>
            <w:r w:rsidR="004E4BBD">
              <w:rPr>
                <w:rFonts w:asciiTheme="minorHAnsi" w:eastAsiaTheme="minorEastAsia" w:hAnsiTheme="minorHAnsi" w:cstheme="minorBidi"/>
                <w:i w:val="0"/>
                <w:sz w:val="22"/>
                <w:lang w:val="en-US" w:eastAsia="en-US"/>
              </w:rPr>
              <w:tab/>
            </w:r>
            <w:r w:rsidR="004E4BBD" w:rsidRPr="00455635">
              <w:rPr>
                <w:rStyle w:val="-"/>
                <w:lang w:bidi="he-IL"/>
              </w:rPr>
              <w:t>Υφιστάμενη Κατάσταση</w:t>
            </w:r>
            <w:r w:rsidR="004E4BBD">
              <w:rPr>
                <w:webHidden/>
              </w:rPr>
              <w:tab/>
            </w:r>
            <w:r w:rsidR="004E4BBD">
              <w:rPr>
                <w:webHidden/>
              </w:rPr>
              <w:fldChar w:fldCharType="begin"/>
            </w:r>
            <w:r w:rsidR="004E4BBD">
              <w:rPr>
                <w:webHidden/>
              </w:rPr>
              <w:instrText xml:space="preserve"> PAGEREF _Toc128665132 \h </w:instrText>
            </w:r>
            <w:r w:rsidR="004E4BBD">
              <w:rPr>
                <w:webHidden/>
              </w:rPr>
            </w:r>
            <w:r w:rsidR="004E4BBD">
              <w:rPr>
                <w:webHidden/>
              </w:rPr>
              <w:fldChar w:fldCharType="separate"/>
            </w:r>
            <w:r w:rsidR="004E4BBD">
              <w:rPr>
                <w:webHidden/>
              </w:rPr>
              <w:t>72</w:t>
            </w:r>
            <w:r w:rsidR="004E4BBD">
              <w:rPr>
                <w:webHidden/>
              </w:rPr>
              <w:fldChar w:fldCharType="end"/>
            </w:r>
          </w:hyperlink>
        </w:p>
        <w:p w14:paraId="7BB108D6" w14:textId="597F133A" w:rsidR="004E4BBD" w:rsidRDefault="002B2A00">
          <w:pPr>
            <w:pStyle w:val="20"/>
            <w:rPr>
              <w:rFonts w:asciiTheme="minorHAnsi" w:eastAsiaTheme="minorEastAsia" w:hAnsiTheme="minorHAnsi" w:cstheme="minorBidi"/>
              <w:smallCaps w:val="0"/>
              <w:sz w:val="22"/>
              <w:lang w:val="en-US" w:eastAsia="en-US"/>
            </w:rPr>
          </w:pPr>
          <w:hyperlink w:anchor="_Toc128665133" w:history="1">
            <w:r w:rsidR="004E4BBD" w:rsidRPr="00455635">
              <w:rPr>
                <w:rStyle w:val="-"/>
                <w:lang w:bidi="he-IL"/>
              </w:rPr>
              <w:t>I.2</w:t>
            </w:r>
            <w:r w:rsidR="004E4BBD">
              <w:rPr>
                <w:rFonts w:asciiTheme="minorHAnsi" w:eastAsiaTheme="minorEastAsia" w:hAnsiTheme="minorHAnsi" w:cstheme="minorBidi"/>
                <w:smallCaps w:val="0"/>
                <w:sz w:val="22"/>
                <w:lang w:val="en-US" w:eastAsia="en-US"/>
              </w:rPr>
              <w:tab/>
            </w:r>
            <w:r w:rsidR="004E4BBD" w:rsidRPr="00455635">
              <w:rPr>
                <w:rStyle w:val="-"/>
                <w:lang w:bidi="he-IL"/>
              </w:rPr>
              <w:t>Περιγραφή Φυσικού Αντικειμένου της Σύμβασης</w:t>
            </w:r>
            <w:r w:rsidR="004E4BBD">
              <w:rPr>
                <w:webHidden/>
              </w:rPr>
              <w:tab/>
            </w:r>
            <w:r w:rsidR="004E4BBD">
              <w:rPr>
                <w:webHidden/>
              </w:rPr>
              <w:fldChar w:fldCharType="begin"/>
            </w:r>
            <w:r w:rsidR="004E4BBD">
              <w:rPr>
                <w:webHidden/>
              </w:rPr>
              <w:instrText xml:space="preserve"> PAGEREF _Toc128665133 \h </w:instrText>
            </w:r>
            <w:r w:rsidR="004E4BBD">
              <w:rPr>
                <w:webHidden/>
              </w:rPr>
            </w:r>
            <w:r w:rsidR="004E4BBD">
              <w:rPr>
                <w:webHidden/>
              </w:rPr>
              <w:fldChar w:fldCharType="separate"/>
            </w:r>
            <w:r w:rsidR="004E4BBD">
              <w:rPr>
                <w:webHidden/>
              </w:rPr>
              <w:t>77</w:t>
            </w:r>
            <w:r w:rsidR="004E4BBD">
              <w:rPr>
                <w:webHidden/>
              </w:rPr>
              <w:fldChar w:fldCharType="end"/>
            </w:r>
          </w:hyperlink>
        </w:p>
        <w:p w14:paraId="51ACE950" w14:textId="5D4BE271" w:rsidR="004E4BBD" w:rsidRDefault="002B2A00">
          <w:pPr>
            <w:pStyle w:val="30"/>
            <w:rPr>
              <w:rFonts w:asciiTheme="minorHAnsi" w:eastAsiaTheme="minorEastAsia" w:hAnsiTheme="minorHAnsi" w:cstheme="minorBidi"/>
              <w:i w:val="0"/>
              <w:sz w:val="22"/>
              <w:lang w:val="en-US" w:eastAsia="en-US"/>
            </w:rPr>
          </w:pPr>
          <w:hyperlink w:anchor="_Toc128665134" w:history="1">
            <w:r w:rsidR="004E4BBD" w:rsidRPr="00455635">
              <w:rPr>
                <w:rStyle w:val="-"/>
                <w:lang w:bidi="he-IL"/>
              </w:rPr>
              <w:t>I.2.1</w:t>
            </w:r>
            <w:r w:rsidR="004E4BBD">
              <w:rPr>
                <w:rFonts w:asciiTheme="minorHAnsi" w:eastAsiaTheme="minorEastAsia" w:hAnsiTheme="minorHAnsi" w:cstheme="minorBidi"/>
                <w:i w:val="0"/>
                <w:sz w:val="22"/>
                <w:lang w:val="en-US" w:eastAsia="en-US"/>
              </w:rPr>
              <w:tab/>
            </w:r>
            <w:r w:rsidR="004E4BBD" w:rsidRPr="00455635">
              <w:rPr>
                <w:rStyle w:val="-"/>
                <w:lang w:bidi="he-IL"/>
              </w:rPr>
              <w:t>Σκοπός και Στόχοι της Σύμβασης</w:t>
            </w:r>
            <w:r w:rsidR="004E4BBD">
              <w:rPr>
                <w:webHidden/>
              </w:rPr>
              <w:tab/>
            </w:r>
            <w:r w:rsidR="004E4BBD">
              <w:rPr>
                <w:webHidden/>
              </w:rPr>
              <w:fldChar w:fldCharType="begin"/>
            </w:r>
            <w:r w:rsidR="004E4BBD">
              <w:rPr>
                <w:webHidden/>
              </w:rPr>
              <w:instrText xml:space="preserve"> PAGEREF _Toc128665134 \h </w:instrText>
            </w:r>
            <w:r w:rsidR="004E4BBD">
              <w:rPr>
                <w:webHidden/>
              </w:rPr>
            </w:r>
            <w:r w:rsidR="004E4BBD">
              <w:rPr>
                <w:webHidden/>
              </w:rPr>
              <w:fldChar w:fldCharType="separate"/>
            </w:r>
            <w:r w:rsidR="004E4BBD">
              <w:rPr>
                <w:webHidden/>
              </w:rPr>
              <w:t>77</w:t>
            </w:r>
            <w:r w:rsidR="004E4BBD">
              <w:rPr>
                <w:webHidden/>
              </w:rPr>
              <w:fldChar w:fldCharType="end"/>
            </w:r>
          </w:hyperlink>
        </w:p>
        <w:p w14:paraId="717F7E4C" w14:textId="7DF5FB67" w:rsidR="004E4BBD" w:rsidRDefault="002B2A00">
          <w:pPr>
            <w:pStyle w:val="30"/>
            <w:rPr>
              <w:rFonts w:asciiTheme="minorHAnsi" w:eastAsiaTheme="minorEastAsia" w:hAnsiTheme="minorHAnsi" w:cstheme="minorBidi"/>
              <w:i w:val="0"/>
              <w:sz w:val="22"/>
              <w:lang w:val="en-US" w:eastAsia="en-US"/>
            </w:rPr>
          </w:pPr>
          <w:hyperlink w:anchor="_Toc128665135" w:history="1">
            <w:r w:rsidR="004E4BBD" w:rsidRPr="00455635">
              <w:rPr>
                <w:rStyle w:val="-"/>
                <w:lang w:bidi="he-IL"/>
              </w:rPr>
              <w:t>I.2.2</w:t>
            </w:r>
            <w:r w:rsidR="004E4BBD">
              <w:rPr>
                <w:rFonts w:asciiTheme="minorHAnsi" w:eastAsiaTheme="minorEastAsia" w:hAnsiTheme="minorHAnsi" w:cstheme="minorBidi"/>
                <w:i w:val="0"/>
                <w:sz w:val="22"/>
                <w:lang w:val="en-US" w:eastAsia="en-US"/>
              </w:rPr>
              <w:tab/>
            </w:r>
            <w:r w:rsidR="004E4BBD" w:rsidRPr="00455635">
              <w:rPr>
                <w:rStyle w:val="-"/>
                <w:lang w:bidi="he-IL"/>
              </w:rPr>
              <w:t>Περιγραφή Φυσικού Αντικειμένου</w:t>
            </w:r>
            <w:r w:rsidR="004E4BBD">
              <w:rPr>
                <w:webHidden/>
              </w:rPr>
              <w:tab/>
            </w:r>
            <w:r w:rsidR="004E4BBD">
              <w:rPr>
                <w:webHidden/>
              </w:rPr>
              <w:fldChar w:fldCharType="begin"/>
            </w:r>
            <w:r w:rsidR="004E4BBD">
              <w:rPr>
                <w:webHidden/>
              </w:rPr>
              <w:instrText xml:space="preserve"> PAGEREF _Toc128665135 \h </w:instrText>
            </w:r>
            <w:r w:rsidR="004E4BBD">
              <w:rPr>
                <w:webHidden/>
              </w:rPr>
            </w:r>
            <w:r w:rsidR="004E4BBD">
              <w:rPr>
                <w:webHidden/>
              </w:rPr>
              <w:fldChar w:fldCharType="separate"/>
            </w:r>
            <w:r w:rsidR="004E4BBD">
              <w:rPr>
                <w:webHidden/>
              </w:rPr>
              <w:t>78</w:t>
            </w:r>
            <w:r w:rsidR="004E4BBD">
              <w:rPr>
                <w:webHidden/>
              </w:rPr>
              <w:fldChar w:fldCharType="end"/>
            </w:r>
          </w:hyperlink>
        </w:p>
        <w:p w14:paraId="431D1A74" w14:textId="0CDB091F" w:rsidR="004E4BBD" w:rsidRDefault="002B2A00">
          <w:pPr>
            <w:pStyle w:val="30"/>
            <w:rPr>
              <w:rFonts w:asciiTheme="minorHAnsi" w:eastAsiaTheme="minorEastAsia" w:hAnsiTheme="minorHAnsi" w:cstheme="minorBidi"/>
              <w:i w:val="0"/>
              <w:sz w:val="22"/>
              <w:lang w:val="en-US" w:eastAsia="en-US"/>
            </w:rPr>
          </w:pPr>
          <w:hyperlink w:anchor="_Toc128665136" w:history="1">
            <w:r w:rsidR="004E4BBD" w:rsidRPr="00455635">
              <w:rPr>
                <w:rStyle w:val="-"/>
                <w:lang w:bidi="he-IL"/>
              </w:rPr>
              <w:t>I.2.3</w:t>
            </w:r>
            <w:r w:rsidR="004E4BBD">
              <w:rPr>
                <w:rFonts w:asciiTheme="minorHAnsi" w:eastAsiaTheme="minorEastAsia" w:hAnsiTheme="minorHAnsi" w:cstheme="minorBidi"/>
                <w:i w:val="0"/>
                <w:sz w:val="22"/>
                <w:lang w:val="en-US" w:eastAsia="en-US"/>
              </w:rPr>
              <w:tab/>
            </w:r>
            <w:r w:rsidR="004E4BBD" w:rsidRPr="00455635">
              <w:rPr>
                <w:rStyle w:val="-"/>
                <w:lang w:bidi="he-IL"/>
              </w:rPr>
              <w:t>Γενικές απαιτήσεις</w:t>
            </w:r>
            <w:r w:rsidR="004E4BBD">
              <w:rPr>
                <w:webHidden/>
              </w:rPr>
              <w:tab/>
            </w:r>
            <w:r w:rsidR="004E4BBD">
              <w:rPr>
                <w:webHidden/>
              </w:rPr>
              <w:fldChar w:fldCharType="begin"/>
            </w:r>
            <w:r w:rsidR="004E4BBD">
              <w:rPr>
                <w:webHidden/>
              </w:rPr>
              <w:instrText xml:space="preserve"> PAGEREF _Toc128665136 \h </w:instrText>
            </w:r>
            <w:r w:rsidR="004E4BBD">
              <w:rPr>
                <w:webHidden/>
              </w:rPr>
            </w:r>
            <w:r w:rsidR="004E4BBD">
              <w:rPr>
                <w:webHidden/>
              </w:rPr>
              <w:fldChar w:fldCharType="separate"/>
            </w:r>
            <w:r w:rsidR="004E4BBD">
              <w:rPr>
                <w:webHidden/>
              </w:rPr>
              <w:t>78</w:t>
            </w:r>
            <w:r w:rsidR="004E4BBD">
              <w:rPr>
                <w:webHidden/>
              </w:rPr>
              <w:fldChar w:fldCharType="end"/>
            </w:r>
          </w:hyperlink>
        </w:p>
        <w:p w14:paraId="4E8C9CE5" w14:textId="50497AE5" w:rsidR="004E4BBD" w:rsidRDefault="002B2A00">
          <w:pPr>
            <w:pStyle w:val="20"/>
            <w:rPr>
              <w:rFonts w:asciiTheme="minorHAnsi" w:eastAsiaTheme="minorEastAsia" w:hAnsiTheme="minorHAnsi" w:cstheme="minorBidi"/>
              <w:smallCaps w:val="0"/>
              <w:sz w:val="22"/>
              <w:lang w:val="en-US" w:eastAsia="en-US"/>
            </w:rPr>
          </w:pPr>
          <w:hyperlink w:anchor="_Toc128665137" w:history="1">
            <w:r w:rsidR="004E4BBD" w:rsidRPr="00455635">
              <w:rPr>
                <w:rStyle w:val="-"/>
                <w:lang w:bidi="he-IL"/>
              </w:rPr>
              <w:t>I.3</w:t>
            </w:r>
            <w:r w:rsidR="004E4BBD">
              <w:rPr>
                <w:rFonts w:asciiTheme="minorHAnsi" w:eastAsiaTheme="minorEastAsia" w:hAnsiTheme="minorHAnsi" w:cstheme="minorBidi"/>
                <w:smallCaps w:val="0"/>
                <w:sz w:val="22"/>
                <w:lang w:val="en-US" w:eastAsia="en-US"/>
              </w:rPr>
              <w:tab/>
            </w:r>
            <w:r w:rsidR="004E4BBD" w:rsidRPr="00455635">
              <w:rPr>
                <w:rStyle w:val="-"/>
                <w:lang w:bidi="he-IL"/>
              </w:rPr>
              <w:t>Υπηρεσίες</w:t>
            </w:r>
            <w:r w:rsidR="004E4BBD">
              <w:rPr>
                <w:webHidden/>
              </w:rPr>
              <w:tab/>
            </w:r>
            <w:r w:rsidR="004E4BBD">
              <w:rPr>
                <w:webHidden/>
              </w:rPr>
              <w:fldChar w:fldCharType="begin"/>
            </w:r>
            <w:r w:rsidR="004E4BBD">
              <w:rPr>
                <w:webHidden/>
              </w:rPr>
              <w:instrText xml:space="preserve"> PAGEREF _Toc128665137 \h </w:instrText>
            </w:r>
            <w:r w:rsidR="004E4BBD">
              <w:rPr>
                <w:webHidden/>
              </w:rPr>
            </w:r>
            <w:r w:rsidR="004E4BBD">
              <w:rPr>
                <w:webHidden/>
              </w:rPr>
              <w:fldChar w:fldCharType="separate"/>
            </w:r>
            <w:r w:rsidR="004E4BBD">
              <w:rPr>
                <w:webHidden/>
              </w:rPr>
              <w:t>79</w:t>
            </w:r>
            <w:r w:rsidR="004E4BBD">
              <w:rPr>
                <w:webHidden/>
              </w:rPr>
              <w:fldChar w:fldCharType="end"/>
            </w:r>
          </w:hyperlink>
        </w:p>
        <w:p w14:paraId="036BE559" w14:textId="2CBA3D3D" w:rsidR="004E4BBD" w:rsidRDefault="002B2A00">
          <w:pPr>
            <w:pStyle w:val="30"/>
            <w:rPr>
              <w:rFonts w:asciiTheme="minorHAnsi" w:eastAsiaTheme="minorEastAsia" w:hAnsiTheme="minorHAnsi" w:cstheme="minorBidi"/>
              <w:i w:val="0"/>
              <w:sz w:val="22"/>
              <w:lang w:val="en-US" w:eastAsia="en-US"/>
            </w:rPr>
          </w:pPr>
          <w:hyperlink w:anchor="_Toc128665138" w:history="1">
            <w:r w:rsidR="004E4BBD" w:rsidRPr="00455635">
              <w:rPr>
                <w:rStyle w:val="-"/>
                <w:lang w:bidi="he-IL"/>
              </w:rPr>
              <w:t>I.3.1</w:t>
            </w:r>
            <w:r w:rsidR="004E4BBD">
              <w:rPr>
                <w:rFonts w:asciiTheme="minorHAnsi" w:eastAsiaTheme="minorEastAsia" w:hAnsiTheme="minorHAnsi" w:cstheme="minorBidi"/>
                <w:i w:val="0"/>
                <w:sz w:val="22"/>
                <w:lang w:val="en-US" w:eastAsia="en-US"/>
              </w:rPr>
              <w:tab/>
            </w:r>
            <w:r w:rsidR="004E4BBD" w:rsidRPr="00455635">
              <w:rPr>
                <w:rStyle w:val="-"/>
                <w:lang w:bidi="he-IL"/>
              </w:rPr>
              <w:t>Μελέτη Εφαρμογής - Ανάλυση Απαιτήσεων</w:t>
            </w:r>
            <w:r w:rsidR="004E4BBD">
              <w:rPr>
                <w:webHidden/>
              </w:rPr>
              <w:tab/>
            </w:r>
            <w:r w:rsidR="004E4BBD">
              <w:rPr>
                <w:webHidden/>
              </w:rPr>
              <w:fldChar w:fldCharType="begin"/>
            </w:r>
            <w:r w:rsidR="004E4BBD">
              <w:rPr>
                <w:webHidden/>
              </w:rPr>
              <w:instrText xml:space="preserve"> PAGEREF _Toc128665138 \h </w:instrText>
            </w:r>
            <w:r w:rsidR="004E4BBD">
              <w:rPr>
                <w:webHidden/>
              </w:rPr>
            </w:r>
            <w:r w:rsidR="004E4BBD">
              <w:rPr>
                <w:webHidden/>
              </w:rPr>
              <w:fldChar w:fldCharType="separate"/>
            </w:r>
            <w:r w:rsidR="004E4BBD">
              <w:rPr>
                <w:webHidden/>
              </w:rPr>
              <w:t>79</w:t>
            </w:r>
            <w:r w:rsidR="004E4BBD">
              <w:rPr>
                <w:webHidden/>
              </w:rPr>
              <w:fldChar w:fldCharType="end"/>
            </w:r>
          </w:hyperlink>
        </w:p>
        <w:p w14:paraId="5D4A26E0" w14:textId="19575834" w:rsidR="004E4BBD" w:rsidRDefault="002B2A00">
          <w:pPr>
            <w:pStyle w:val="30"/>
            <w:rPr>
              <w:rFonts w:asciiTheme="minorHAnsi" w:eastAsiaTheme="minorEastAsia" w:hAnsiTheme="minorHAnsi" w:cstheme="minorBidi"/>
              <w:i w:val="0"/>
              <w:sz w:val="22"/>
              <w:lang w:val="en-US" w:eastAsia="en-US"/>
            </w:rPr>
          </w:pPr>
          <w:hyperlink w:anchor="_Toc128665139" w:history="1">
            <w:r w:rsidR="004E4BBD" w:rsidRPr="00455635">
              <w:rPr>
                <w:rStyle w:val="-"/>
                <w:lang w:bidi="he-IL"/>
              </w:rPr>
              <w:t>I.3.2</w:t>
            </w:r>
            <w:r w:rsidR="004E4BBD">
              <w:rPr>
                <w:rFonts w:asciiTheme="minorHAnsi" w:eastAsiaTheme="minorEastAsia" w:hAnsiTheme="minorHAnsi" w:cstheme="minorBidi"/>
                <w:i w:val="0"/>
                <w:sz w:val="22"/>
                <w:lang w:val="en-US" w:eastAsia="en-US"/>
              </w:rPr>
              <w:tab/>
            </w:r>
            <w:r w:rsidR="004E4BBD" w:rsidRPr="00455635">
              <w:rPr>
                <w:rStyle w:val="-"/>
                <w:lang w:bidi="he-IL"/>
              </w:rPr>
              <w:t>Υπηρεσίες Τεχνικής Υποστήριξης &amp; HelpDesk</w:t>
            </w:r>
            <w:r w:rsidR="004E4BBD">
              <w:rPr>
                <w:webHidden/>
              </w:rPr>
              <w:tab/>
            </w:r>
            <w:r w:rsidR="004E4BBD">
              <w:rPr>
                <w:webHidden/>
              </w:rPr>
              <w:fldChar w:fldCharType="begin"/>
            </w:r>
            <w:r w:rsidR="004E4BBD">
              <w:rPr>
                <w:webHidden/>
              </w:rPr>
              <w:instrText xml:space="preserve"> PAGEREF _Toc128665139 \h </w:instrText>
            </w:r>
            <w:r w:rsidR="004E4BBD">
              <w:rPr>
                <w:webHidden/>
              </w:rPr>
            </w:r>
            <w:r w:rsidR="004E4BBD">
              <w:rPr>
                <w:webHidden/>
              </w:rPr>
              <w:fldChar w:fldCharType="separate"/>
            </w:r>
            <w:r w:rsidR="004E4BBD">
              <w:rPr>
                <w:webHidden/>
              </w:rPr>
              <w:t>80</w:t>
            </w:r>
            <w:r w:rsidR="004E4BBD">
              <w:rPr>
                <w:webHidden/>
              </w:rPr>
              <w:fldChar w:fldCharType="end"/>
            </w:r>
          </w:hyperlink>
        </w:p>
        <w:p w14:paraId="00C24B47" w14:textId="1B708B5C" w:rsidR="004E4BBD" w:rsidRDefault="002B2A00">
          <w:pPr>
            <w:pStyle w:val="30"/>
            <w:rPr>
              <w:rFonts w:asciiTheme="minorHAnsi" w:eastAsiaTheme="minorEastAsia" w:hAnsiTheme="minorHAnsi" w:cstheme="minorBidi"/>
              <w:i w:val="0"/>
              <w:sz w:val="22"/>
              <w:lang w:val="en-US" w:eastAsia="en-US"/>
            </w:rPr>
          </w:pPr>
          <w:hyperlink w:anchor="_Toc128665140" w:history="1">
            <w:r w:rsidR="004E4BBD" w:rsidRPr="00455635">
              <w:rPr>
                <w:rStyle w:val="-"/>
                <w:rFonts w:eastAsia="SimSun"/>
                <w:lang w:bidi="he-IL"/>
              </w:rPr>
              <w:t>I.3.3</w:t>
            </w:r>
            <w:r w:rsidR="004E4BBD">
              <w:rPr>
                <w:rFonts w:asciiTheme="minorHAnsi" w:eastAsiaTheme="minorEastAsia" w:hAnsiTheme="minorHAnsi" w:cstheme="minorBidi"/>
                <w:i w:val="0"/>
                <w:sz w:val="22"/>
                <w:lang w:val="en-US" w:eastAsia="en-US"/>
              </w:rPr>
              <w:tab/>
            </w:r>
            <w:r w:rsidR="004E4BBD" w:rsidRPr="00455635">
              <w:rPr>
                <w:rStyle w:val="-"/>
                <w:rFonts w:eastAsia="SimSun"/>
                <w:lang w:bidi="he-IL"/>
              </w:rPr>
              <w:t>Υπηρεσίες Φάσης Λειτουργίας</w:t>
            </w:r>
            <w:r w:rsidR="004E4BBD">
              <w:rPr>
                <w:webHidden/>
              </w:rPr>
              <w:tab/>
            </w:r>
            <w:r w:rsidR="004E4BBD">
              <w:rPr>
                <w:webHidden/>
              </w:rPr>
              <w:fldChar w:fldCharType="begin"/>
            </w:r>
            <w:r w:rsidR="004E4BBD">
              <w:rPr>
                <w:webHidden/>
              </w:rPr>
              <w:instrText xml:space="preserve"> PAGEREF _Toc128665140 \h </w:instrText>
            </w:r>
            <w:r w:rsidR="004E4BBD">
              <w:rPr>
                <w:webHidden/>
              </w:rPr>
            </w:r>
            <w:r w:rsidR="004E4BBD">
              <w:rPr>
                <w:webHidden/>
              </w:rPr>
              <w:fldChar w:fldCharType="separate"/>
            </w:r>
            <w:r w:rsidR="004E4BBD">
              <w:rPr>
                <w:webHidden/>
              </w:rPr>
              <w:t>83</w:t>
            </w:r>
            <w:r w:rsidR="004E4BBD">
              <w:rPr>
                <w:webHidden/>
              </w:rPr>
              <w:fldChar w:fldCharType="end"/>
            </w:r>
          </w:hyperlink>
        </w:p>
        <w:p w14:paraId="38CE857C" w14:textId="0CF288CA" w:rsidR="004E4BBD" w:rsidRDefault="002B2A00">
          <w:pPr>
            <w:pStyle w:val="30"/>
            <w:rPr>
              <w:rFonts w:asciiTheme="minorHAnsi" w:eastAsiaTheme="minorEastAsia" w:hAnsiTheme="minorHAnsi" w:cstheme="minorBidi"/>
              <w:i w:val="0"/>
              <w:sz w:val="22"/>
              <w:lang w:val="en-US" w:eastAsia="en-US"/>
            </w:rPr>
          </w:pPr>
          <w:hyperlink w:anchor="_Toc128665141" w:history="1">
            <w:r w:rsidR="004E4BBD" w:rsidRPr="00455635">
              <w:rPr>
                <w:rStyle w:val="-"/>
                <w:rFonts w:eastAsia="SimSun"/>
                <w:lang w:bidi="he-IL"/>
              </w:rPr>
              <w:t>I.3.4</w:t>
            </w:r>
            <w:r w:rsidR="004E4BBD">
              <w:rPr>
                <w:rFonts w:asciiTheme="minorHAnsi" w:eastAsiaTheme="minorEastAsia" w:hAnsiTheme="minorHAnsi" w:cstheme="minorBidi"/>
                <w:i w:val="0"/>
                <w:sz w:val="22"/>
                <w:lang w:val="en-US" w:eastAsia="en-US"/>
              </w:rPr>
              <w:tab/>
            </w:r>
            <w:r w:rsidR="004E4BBD" w:rsidRPr="00455635">
              <w:rPr>
                <w:rStyle w:val="-"/>
                <w:rFonts w:eastAsia="SimSun"/>
                <w:lang w:bidi="he-IL"/>
              </w:rPr>
              <w:t>Προγραμματισμένες Διακοπές Υπηρεσιών</w:t>
            </w:r>
            <w:r w:rsidR="004E4BBD">
              <w:rPr>
                <w:webHidden/>
              </w:rPr>
              <w:tab/>
            </w:r>
            <w:r w:rsidR="004E4BBD">
              <w:rPr>
                <w:webHidden/>
              </w:rPr>
              <w:fldChar w:fldCharType="begin"/>
            </w:r>
            <w:r w:rsidR="004E4BBD">
              <w:rPr>
                <w:webHidden/>
              </w:rPr>
              <w:instrText xml:space="preserve"> PAGEREF _Toc128665141 \h </w:instrText>
            </w:r>
            <w:r w:rsidR="004E4BBD">
              <w:rPr>
                <w:webHidden/>
              </w:rPr>
            </w:r>
            <w:r w:rsidR="004E4BBD">
              <w:rPr>
                <w:webHidden/>
              </w:rPr>
              <w:fldChar w:fldCharType="separate"/>
            </w:r>
            <w:r w:rsidR="004E4BBD">
              <w:rPr>
                <w:webHidden/>
              </w:rPr>
              <w:t>83</w:t>
            </w:r>
            <w:r w:rsidR="004E4BBD">
              <w:rPr>
                <w:webHidden/>
              </w:rPr>
              <w:fldChar w:fldCharType="end"/>
            </w:r>
          </w:hyperlink>
        </w:p>
        <w:p w14:paraId="65E3C3B5" w14:textId="23E4901F" w:rsidR="004E4BBD" w:rsidRDefault="002B2A00">
          <w:pPr>
            <w:pStyle w:val="20"/>
            <w:rPr>
              <w:rFonts w:asciiTheme="minorHAnsi" w:eastAsiaTheme="minorEastAsia" w:hAnsiTheme="minorHAnsi" w:cstheme="minorBidi"/>
              <w:smallCaps w:val="0"/>
              <w:sz w:val="22"/>
              <w:lang w:val="en-US" w:eastAsia="en-US"/>
            </w:rPr>
          </w:pPr>
          <w:hyperlink w:anchor="_Toc128665142" w:history="1">
            <w:r w:rsidR="004E4BBD" w:rsidRPr="00455635">
              <w:rPr>
                <w:rStyle w:val="-"/>
                <w:lang w:bidi="he-IL"/>
              </w:rPr>
              <w:t>I.4</w:t>
            </w:r>
            <w:r w:rsidR="004E4BBD">
              <w:rPr>
                <w:rFonts w:asciiTheme="minorHAnsi" w:eastAsiaTheme="minorEastAsia" w:hAnsiTheme="minorHAnsi" w:cstheme="minorBidi"/>
                <w:smallCaps w:val="0"/>
                <w:sz w:val="22"/>
                <w:lang w:val="en-US" w:eastAsia="en-US"/>
              </w:rPr>
              <w:tab/>
            </w:r>
            <w:r w:rsidR="004E4BBD" w:rsidRPr="00455635">
              <w:rPr>
                <w:rStyle w:val="-"/>
                <w:lang w:bidi="he-IL"/>
              </w:rPr>
              <w:t>Μεθοδολογία Υλοποίησης</w:t>
            </w:r>
            <w:r w:rsidR="004E4BBD">
              <w:rPr>
                <w:webHidden/>
              </w:rPr>
              <w:tab/>
            </w:r>
            <w:r w:rsidR="004E4BBD">
              <w:rPr>
                <w:webHidden/>
              </w:rPr>
              <w:fldChar w:fldCharType="begin"/>
            </w:r>
            <w:r w:rsidR="004E4BBD">
              <w:rPr>
                <w:webHidden/>
              </w:rPr>
              <w:instrText xml:space="preserve"> PAGEREF _Toc128665142 \h </w:instrText>
            </w:r>
            <w:r w:rsidR="004E4BBD">
              <w:rPr>
                <w:webHidden/>
              </w:rPr>
            </w:r>
            <w:r w:rsidR="004E4BBD">
              <w:rPr>
                <w:webHidden/>
              </w:rPr>
              <w:fldChar w:fldCharType="separate"/>
            </w:r>
            <w:r w:rsidR="004E4BBD">
              <w:rPr>
                <w:webHidden/>
              </w:rPr>
              <w:t>83</w:t>
            </w:r>
            <w:r w:rsidR="004E4BBD">
              <w:rPr>
                <w:webHidden/>
              </w:rPr>
              <w:fldChar w:fldCharType="end"/>
            </w:r>
          </w:hyperlink>
        </w:p>
        <w:p w14:paraId="6DD7DE01" w14:textId="5A4BB9CD" w:rsidR="004E4BBD" w:rsidRDefault="002B2A00">
          <w:pPr>
            <w:pStyle w:val="30"/>
            <w:rPr>
              <w:rFonts w:asciiTheme="minorHAnsi" w:eastAsiaTheme="minorEastAsia" w:hAnsiTheme="minorHAnsi" w:cstheme="minorBidi"/>
              <w:i w:val="0"/>
              <w:sz w:val="22"/>
              <w:lang w:val="en-US" w:eastAsia="en-US"/>
            </w:rPr>
          </w:pPr>
          <w:hyperlink w:anchor="_Toc128665143" w:history="1">
            <w:r w:rsidR="004E4BBD" w:rsidRPr="00455635">
              <w:rPr>
                <w:rStyle w:val="-"/>
                <w:rFonts w:eastAsia="SimSun"/>
                <w:lang w:bidi="he-IL"/>
              </w:rPr>
              <w:t>I.4.1</w:t>
            </w:r>
            <w:r w:rsidR="004E4BBD">
              <w:rPr>
                <w:rFonts w:asciiTheme="minorHAnsi" w:eastAsiaTheme="minorEastAsia" w:hAnsiTheme="minorHAnsi" w:cstheme="minorBidi"/>
                <w:i w:val="0"/>
                <w:sz w:val="22"/>
                <w:lang w:val="en-US" w:eastAsia="en-US"/>
              </w:rPr>
              <w:tab/>
            </w:r>
            <w:r w:rsidR="004E4BBD" w:rsidRPr="00455635">
              <w:rPr>
                <w:rStyle w:val="-"/>
                <w:rFonts w:eastAsia="SimSun"/>
                <w:lang w:bidi="he-IL"/>
              </w:rPr>
              <w:t>Χρονοδιάγραμμα</w:t>
            </w:r>
            <w:r w:rsidR="004E4BBD">
              <w:rPr>
                <w:webHidden/>
              </w:rPr>
              <w:tab/>
            </w:r>
            <w:r w:rsidR="004E4BBD">
              <w:rPr>
                <w:webHidden/>
              </w:rPr>
              <w:fldChar w:fldCharType="begin"/>
            </w:r>
            <w:r w:rsidR="004E4BBD">
              <w:rPr>
                <w:webHidden/>
              </w:rPr>
              <w:instrText xml:space="preserve"> PAGEREF _Toc128665143 \h </w:instrText>
            </w:r>
            <w:r w:rsidR="004E4BBD">
              <w:rPr>
                <w:webHidden/>
              </w:rPr>
            </w:r>
            <w:r w:rsidR="004E4BBD">
              <w:rPr>
                <w:webHidden/>
              </w:rPr>
              <w:fldChar w:fldCharType="separate"/>
            </w:r>
            <w:r w:rsidR="004E4BBD">
              <w:rPr>
                <w:webHidden/>
              </w:rPr>
              <w:t>83</w:t>
            </w:r>
            <w:r w:rsidR="004E4BBD">
              <w:rPr>
                <w:webHidden/>
              </w:rPr>
              <w:fldChar w:fldCharType="end"/>
            </w:r>
          </w:hyperlink>
        </w:p>
        <w:p w14:paraId="0D6CB1BF" w14:textId="3AE7C350" w:rsidR="004E4BBD" w:rsidRDefault="002B2A00">
          <w:pPr>
            <w:pStyle w:val="30"/>
            <w:rPr>
              <w:rFonts w:asciiTheme="minorHAnsi" w:eastAsiaTheme="minorEastAsia" w:hAnsiTheme="minorHAnsi" w:cstheme="minorBidi"/>
              <w:i w:val="0"/>
              <w:sz w:val="22"/>
              <w:lang w:val="en-US" w:eastAsia="en-US"/>
            </w:rPr>
          </w:pPr>
          <w:hyperlink w:anchor="_Toc128665144" w:history="1">
            <w:r w:rsidR="004E4BBD" w:rsidRPr="00455635">
              <w:rPr>
                <w:rStyle w:val="-"/>
                <w:rFonts w:eastAsia="SimSun"/>
                <w:lang w:bidi="he-IL"/>
              </w:rPr>
              <w:t>I.4.2</w:t>
            </w:r>
            <w:r w:rsidR="004E4BBD">
              <w:rPr>
                <w:rFonts w:asciiTheme="minorHAnsi" w:eastAsiaTheme="minorEastAsia" w:hAnsiTheme="minorHAnsi" w:cstheme="minorBidi"/>
                <w:i w:val="0"/>
                <w:sz w:val="22"/>
                <w:lang w:val="en-US" w:eastAsia="en-US"/>
              </w:rPr>
              <w:tab/>
            </w:r>
            <w:r w:rsidR="004E4BBD" w:rsidRPr="00455635">
              <w:rPr>
                <w:rStyle w:val="-"/>
                <w:rFonts w:eastAsia="SimSun"/>
                <w:lang w:bidi="he-IL"/>
              </w:rPr>
              <w:t>Φάσεις – Παραδοτέα</w:t>
            </w:r>
            <w:r w:rsidR="004E4BBD">
              <w:rPr>
                <w:webHidden/>
              </w:rPr>
              <w:tab/>
            </w:r>
            <w:r w:rsidR="004E4BBD">
              <w:rPr>
                <w:webHidden/>
              </w:rPr>
              <w:fldChar w:fldCharType="begin"/>
            </w:r>
            <w:r w:rsidR="004E4BBD">
              <w:rPr>
                <w:webHidden/>
              </w:rPr>
              <w:instrText xml:space="preserve"> PAGEREF _Toc128665144 \h </w:instrText>
            </w:r>
            <w:r w:rsidR="004E4BBD">
              <w:rPr>
                <w:webHidden/>
              </w:rPr>
            </w:r>
            <w:r w:rsidR="004E4BBD">
              <w:rPr>
                <w:webHidden/>
              </w:rPr>
              <w:fldChar w:fldCharType="separate"/>
            </w:r>
            <w:r w:rsidR="004E4BBD">
              <w:rPr>
                <w:webHidden/>
              </w:rPr>
              <w:t>84</w:t>
            </w:r>
            <w:r w:rsidR="004E4BBD">
              <w:rPr>
                <w:webHidden/>
              </w:rPr>
              <w:fldChar w:fldCharType="end"/>
            </w:r>
          </w:hyperlink>
        </w:p>
        <w:p w14:paraId="1DEB96B9" w14:textId="1900B03E" w:rsidR="004E4BBD" w:rsidRDefault="002B2A00">
          <w:pPr>
            <w:pStyle w:val="20"/>
            <w:rPr>
              <w:rFonts w:asciiTheme="minorHAnsi" w:eastAsiaTheme="minorEastAsia" w:hAnsiTheme="minorHAnsi" w:cstheme="minorBidi"/>
              <w:smallCaps w:val="0"/>
              <w:sz w:val="22"/>
              <w:lang w:val="en-US" w:eastAsia="en-US"/>
            </w:rPr>
          </w:pPr>
          <w:hyperlink w:anchor="_Toc128665145" w:history="1">
            <w:r w:rsidR="004E4BBD" w:rsidRPr="00455635">
              <w:rPr>
                <w:rStyle w:val="-"/>
                <w:lang w:bidi="he-IL"/>
              </w:rPr>
              <w:t>I.5</w:t>
            </w:r>
            <w:r w:rsidR="004E4BBD">
              <w:rPr>
                <w:rFonts w:asciiTheme="minorHAnsi" w:eastAsiaTheme="minorEastAsia" w:hAnsiTheme="minorHAnsi" w:cstheme="minorBidi"/>
                <w:smallCaps w:val="0"/>
                <w:sz w:val="22"/>
                <w:lang w:val="en-US" w:eastAsia="en-US"/>
              </w:rPr>
              <w:tab/>
            </w:r>
            <w:r w:rsidR="004E4BBD" w:rsidRPr="00455635">
              <w:rPr>
                <w:rStyle w:val="-"/>
                <w:lang w:bidi="he-IL"/>
              </w:rPr>
              <w:t>Οργάνωση και Διοίκηση του Έργου</w:t>
            </w:r>
            <w:r w:rsidR="004E4BBD">
              <w:rPr>
                <w:webHidden/>
              </w:rPr>
              <w:tab/>
            </w:r>
            <w:r w:rsidR="004E4BBD">
              <w:rPr>
                <w:webHidden/>
              </w:rPr>
              <w:fldChar w:fldCharType="begin"/>
            </w:r>
            <w:r w:rsidR="004E4BBD">
              <w:rPr>
                <w:webHidden/>
              </w:rPr>
              <w:instrText xml:space="preserve"> PAGEREF _Toc128665145 \h </w:instrText>
            </w:r>
            <w:r w:rsidR="004E4BBD">
              <w:rPr>
                <w:webHidden/>
              </w:rPr>
            </w:r>
            <w:r w:rsidR="004E4BBD">
              <w:rPr>
                <w:webHidden/>
              </w:rPr>
              <w:fldChar w:fldCharType="separate"/>
            </w:r>
            <w:r w:rsidR="004E4BBD">
              <w:rPr>
                <w:webHidden/>
              </w:rPr>
              <w:t>86</w:t>
            </w:r>
            <w:r w:rsidR="004E4BBD">
              <w:rPr>
                <w:webHidden/>
              </w:rPr>
              <w:fldChar w:fldCharType="end"/>
            </w:r>
          </w:hyperlink>
        </w:p>
        <w:p w14:paraId="720202BB" w14:textId="02658DBB" w:rsidR="004E4BBD" w:rsidRDefault="002B2A00">
          <w:pPr>
            <w:pStyle w:val="30"/>
            <w:rPr>
              <w:rFonts w:asciiTheme="minorHAnsi" w:eastAsiaTheme="minorEastAsia" w:hAnsiTheme="minorHAnsi" w:cstheme="minorBidi"/>
              <w:i w:val="0"/>
              <w:sz w:val="22"/>
              <w:lang w:val="en-US" w:eastAsia="en-US"/>
            </w:rPr>
          </w:pPr>
          <w:hyperlink w:anchor="_Toc128665146" w:history="1">
            <w:r w:rsidR="004E4BBD" w:rsidRPr="00455635">
              <w:rPr>
                <w:rStyle w:val="-"/>
                <w:lang w:bidi="he-IL"/>
              </w:rPr>
              <w:t>I.5.1</w:t>
            </w:r>
            <w:r w:rsidR="004E4BBD">
              <w:rPr>
                <w:rFonts w:asciiTheme="minorHAnsi" w:eastAsiaTheme="minorEastAsia" w:hAnsiTheme="minorHAnsi" w:cstheme="minorBidi"/>
                <w:i w:val="0"/>
                <w:sz w:val="22"/>
                <w:lang w:val="en-US" w:eastAsia="en-US"/>
              </w:rPr>
              <w:tab/>
            </w:r>
            <w:r w:rsidR="004E4BBD" w:rsidRPr="00455635">
              <w:rPr>
                <w:rStyle w:val="-"/>
                <w:lang w:bidi="he-IL"/>
              </w:rPr>
              <w:t>Ομάδα Έργου/Σχήμα Διοίκησης Έργου</w:t>
            </w:r>
            <w:r w:rsidR="004E4BBD">
              <w:rPr>
                <w:webHidden/>
              </w:rPr>
              <w:tab/>
            </w:r>
            <w:r w:rsidR="004E4BBD">
              <w:rPr>
                <w:webHidden/>
              </w:rPr>
              <w:fldChar w:fldCharType="begin"/>
            </w:r>
            <w:r w:rsidR="004E4BBD">
              <w:rPr>
                <w:webHidden/>
              </w:rPr>
              <w:instrText xml:space="preserve"> PAGEREF _Toc128665146 \h </w:instrText>
            </w:r>
            <w:r w:rsidR="004E4BBD">
              <w:rPr>
                <w:webHidden/>
              </w:rPr>
            </w:r>
            <w:r w:rsidR="004E4BBD">
              <w:rPr>
                <w:webHidden/>
              </w:rPr>
              <w:fldChar w:fldCharType="separate"/>
            </w:r>
            <w:r w:rsidR="004E4BBD">
              <w:rPr>
                <w:webHidden/>
              </w:rPr>
              <w:t>86</w:t>
            </w:r>
            <w:r w:rsidR="004E4BBD">
              <w:rPr>
                <w:webHidden/>
              </w:rPr>
              <w:fldChar w:fldCharType="end"/>
            </w:r>
          </w:hyperlink>
        </w:p>
        <w:p w14:paraId="522FC3BB" w14:textId="37317E7B" w:rsidR="004E4BBD" w:rsidRDefault="002B2A00">
          <w:pPr>
            <w:pStyle w:val="30"/>
            <w:rPr>
              <w:rFonts w:asciiTheme="minorHAnsi" w:eastAsiaTheme="minorEastAsia" w:hAnsiTheme="minorHAnsi" w:cstheme="minorBidi"/>
              <w:i w:val="0"/>
              <w:sz w:val="22"/>
              <w:lang w:val="en-US" w:eastAsia="en-US"/>
            </w:rPr>
          </w:pPr>
          <w:hyperlink w:anchor="_Toc128665147" w:history="1">
            <w:r w:rsidR="004E4BBD" w:rsidRPr="00455635">
              <w:rPr>
                <w:rStyle w:val="-"/>
                <w:lang w:bidi="he-IL"/>
              </w:rPr>
              <w:t>I.5.2</w:t>
            </w:r>
            <w:r w:rsidR="004E4BBD">
              <w:rPr>
                <w:rFonts w:asciiTheme="minorHAnsi" w:eastAsiaTheme="minorEastAsia" w:hAnsiTheme="minorHAnsi" w:cstheme="minorBidi"/>
                <w:i w:val="0"/>
                <w:sz w:val="22"/>
                <w:lang w:val="en-US" w:eastAsia="en-US"/>
              </w:rPr>
              <w:tab/>
            </w:r>
            <w:r w:rsidR="004E4BBD" w:rsidRPr="00455635">
              <w:rPr>
                <w:rStyle w:val="-"/>
                <w:lang w:bidi="he-IL"/>
              </w:rPr>
              <w:t>Μεθοδολογία Διοίκησης και Διασφάλισης Ποιότητας</w:t>
            </w:r>
            <w:r w:rsidR="004E4BBD">
              <w:rPr>
                <w:webHidden/>
              </w:rPr>
              <w:tab/>
            </w:r>
            <w:r w:rsidR="004E4BBD">
              <w:rPr>
                <w:webHidden/>
              </w:rPr>
              <w:fldChar w:fldCharType="begin"/>
            </w:r>
            <w:r w:rsidR="004E4BBD">
              <w:rPr>
                <w:webHidden/>
              </w:rPr>
              <w:instrText xml:space="preserve"> PAGEREF _Toc128665147 \h </w:instrText>
            </w:r>
            <w:r w:rsidR="004E4BBD">
              <w:rPr>
                <w:webHidden/>
              </w:rPr>
            </w:r>
            <w:r w:rsidR="004E4BBD">
              <w:rPr>
                <w:webHidden/>
              </w:rPr>
              <w:fldChar w:fldCharType="separate"/>
            </w:r>
            <w:r w:rsidR="004E4BBD">
              <w:rPr>
                <w:webHidden/>
              </w:rPr>
              <w:t>86</w:t>
            </w:r>
            <w:r w:rsidR="004E4BBD">
              <w:rPr>
                <w:webHidden/>
              </w:rPr>
              <w:fldChar w:fldCharType="end"/>
            </w:r>
          </w:hyperlink>
        </w:p>
        <w:p w14:paraId="0D74CA42" w14:textId="1660C953" w:rsidR="004E4BBD" w:rsidRDefault="002B2A00">
          <w:pPr>
            <w:pStyle w:val="30"/>
            <w:rPr>
              <w:rFonts w:asciiTheme="minorHAnsi" w:eastAsiaTheme="minorEastAsia" w:hAnsiTheme="minorHAnsi" w:cstheme="minorBidi"/>
              <w:i w:val="0"/>
              <w:sz w:val="22"/>
              <w:lang w:val="en-US" w:eastAsia="en-US"/>
            </w:rPr>
          </w:pPr>
          <w:hyperlink w:anchor="_Toc128665148" w:history="1">
            <w:r w:rsidR="004E4BBD" w:rsidRPr="00455635">
              <w:rPr>
                <w:rStyle w:val="-"/>
                <w:lang w:bidi="he-IL"/>
              </w:rPr>
              <w:t>I.5.3</w:t>
            </w:r>
            <w:r w:rsidR="004E4BBD">
              <w:rPr>
                <w:rFonts w:asciiTheme="minorHAnsi" w:eastAsiaTheme="minorEastAsia" w:hAnsiTheme="minorHAnsi" w:cstheme="minorBidi"/>
                <w:i w:val="0"/>
                <w:sz w:val="22"/>
                <w:lang w:val="en-US" w:eastAsia="en-US"/>
              </w:rPr>
              <w:tab/>
            </w:r>
            <w:r w:rsidR="004E4BBD" w:rsidRPr="00455635">
              <w:rPr>
                <w:rStyle w:val="-"/>
                <w:lang w:bidi="he-IL"/>
              </w:rPr>
              <w:t>Τόπος υλοποίησης/ παροχής των υπηρεσιών</w:t>
            </w:r>
            <w:r w:rsidR="004E4BBD">
              <w:rPr>
                <w:webHidden/>
              </w:rPr>
              <w:tab/>
            </w:r>
            <w:r w:rsidR="004E4BBD">
              <w:rPr>
                <w:webHidden/>
              </w:rPr>
              <w:fldChar w:fldCharType="begin"/>
            </w:r>
            <w:r w:rsidR="004E4BBD">
              <w:rPr>
                <w:webHidden/>
              </w:rPr>
              <w:instrText xml:space="preserve"> PAGEREF _Toc128665148 \h </w:instrText>
            </w:r>
            <w:r w:rsidR="004E4BBD">
              <w:rPr>
                <w:webHidden/>
              </w:rPr>
            </w:r>
            <w:r w:rsidR="004E4BBD">
              <w:rPr>
                <w:webHidden/>
              </w:rPr>
              <w:fldChar w:fldCharType="separate"/>
            </w:r>
            <w:r w:rsidR="004E4BBD">
              <w:rPr>
                <w:webHidden/>
              </w:rPr>
              <w:t>86</w:t>
            </w:r>
            <w:r w:rsidR="004E4BBD">
              <w:rPr>
                <w:webHidden/>
              </w:rPr>
              <w:fldChar w:fldCharType="end"/>
            </w:r>
          </w:hyperlink>
        </w:p>
        <w:p w14:paraId="547FF9FA" w14:textId="4ADFF0D2" w:rsidR="004E4BBD" w:rsidRDefault="002B2A00">
          <w:pPr>
            <w:pStyle w:val="10"/>
            <w:rPr>
              <w:rFonts w:asciiTheme="minorHAnsi" w:eastAsiaTheme="minorEastAsia" w:hAnsiTheme="minorHAnsi" w:cstheme="minorBidi"/>
              <w:b w:val="0"/>
              <w:sz w:val="22"/>
              <w:szCs w:val="22"/>
              <w:lang w:val="en-US" w:eastAsia="en-US"/>
            </w:rPr>
          </w:pPr>
          <w:hyperlink w:anchor="_Toc128665149" w:history="1">
            <w:r w:rsidR="004E4BBD" w:rsidRPr="00455635">
              <w:rPr>
                <w:rStyle w:val="-"/>
                <w:lang w:bidi="he-IL"/>
              </w:rPr>
              <w:t>ΠΑΡΑΡΤΗΜΑ II - Τεχνικές Προδιαγραφές – Πίνακες Συμμόρφωσης</w:t>
            </w:r>
            <w:r w:rsidR="004E4BBD">
              <w:rPr>
                <w:webHidden/>
              </w:rPr>
              <w:tab/>
            </w:r>
            <w:r w:rsidR="004E4BBD">
              <w:rPr>
                <w:webHidden/>
              </w:rPr>
              <w:fldChar w:fldCharType="begin"/>
            </w:r>
            <w:r w:rsidR="004E4BBD">
              <w:rPr>
                <w:webHidden/>
              </w:rPr>
              <w:instrText xml:space="preserve"> PAGEREF _Toc128665149 \h </w:instrText>
            </w:r>
            <w:r w:rsidR="004E4BBD">
              <w:rPr>
                <w:webHidden/>
              </w:rPr>
            </w:r>
            <w:r w:rsidR="004E4BBD">
              <w:rPr>
                <w:webHidden/>
              </w:rPr>
              <w:fldChar w:fldCharType="separate"/>
            </w:r>
            <w:r w:rsidR="004E4BBD">
              <w:rPr>
                <w:webHidden/>
              </w:rPr>
              <w:t>87</w:t>
            </w:r>
            <w:r w:rsidR="004E4BBD">
              <w:rPr>
                <w:webHidden/>
              </w:rPr>
              <w:fldChar w:fldCharType="end"/>
            </w:r>
          </w:hyperlink>
        </w:p>
        <w:p w14:paraId="4CA5C7E8" w14:textId="19185368" w:rsidR="004E4BBD" w:rsidRDefault="002B2A00">
          <w:pPr>
            <w:pStyle w:val="20"/>
            <w:rPr>
              <w:rFonts w:asciiTheme="minorHAnsi" w:eastAsiaTheme="minorEastAsia" w:hAnsiTheme="minorHAnsi" w:cstheme="minorBidi"/>
              <w:smallCaps w:val="0"/>
              <w:sz w:val="22"/>
              <w:lang w:val="en-US" w:eastAsia="en-US"/>
            </w:rPr>
          </w:pPr>
          <w:hyperlink w:anchor="_Toc128665150" w:history="1">
            <w:r w:rsidR="004E4BBD" w:rsidRPr="00455635">
              <w:rPr>
                <w:rStyle w:val="-"/>
                <w:lang w:bidi="he-IL"/>
              </w:rPr>
              <w:t>II.1</w:t>
            </w:r>
            <w:r w:rsidR="004E4BBD">
              <w:rPr>
                <w:rFonts w:asciiTheme="minorHAnsi" w:eastAsiaTheme="minorEastAsia" w:hAnsiTheme="minorHAnsi" w:cstheme="minorBidi"/>
                <w:smallCaps w:val="0"/>
                <w:sz w:val="22"/>
                <w:lang w:val="en-US" w:eastAsia="en-US"/>
              </w:rPr>
              <w:tab/>
            </w:r>
            <w:r w:rsidR="004E4BBD" w:rsidRPr="00455635">
              <w:rPr>
                <w:rStyle w:val="-"/>
                <w:lang w:bidi="he-IL"/>
              </w:rPr>
              <w:t>Γενικές απαιτήσεις</w:t>
            </w:r>
            <w:r w:rsidR="004E4BBD">
              <w:rPr>
                <w:webHidden/>
              </w:rPr>
              <w:tab/>
            </w:r>
            <w:r w:rsidR="004E4BBD">
              <w:rPr>
                <w:webHidden/>
              </w:rPr>
              <w:fldChar w:fldCharType="begin"/>
            </w:r>
            <w:r w:rsidR="004E4BBD">
              <w:rPr>
                <w:webHidden/>
              </w:rPr>
              <w:instrText xml:space="preserve"> PAGEREF _Toc128665150 \h </w:instrText>
            </w:r>
            <w:r w:rsidR="004E4BBD">
              <w:rPr>
                <w:webHidden/>
              </w:rPr>
            </w:r>
            <w:r w:rsidR="004E4BBD">
              <w:rPr>
                <w:webHidden/>
              </w:rPr>
              <w:fldChar w:fldCharType="separate"/>
            </w:r>
            <w:r w:rsidR="004E4BBD">
              <w:rPr>
                <w:webHidden/>
              </w:rPr>
              <w:t>87</w:t>
            </w:r>
            <w:r w:rsidR="004E4BBD">
              <w:rPr>
                <w:webHidden/>
              </w:rPr>
              <w:fldChar w:fldCharType="end"/>
            </w:r>
          </w:hyperlink>
        </w:p>
        <w:p w14:paraId="0EF2F231" w14:textId="4914F1B1" w:rsidR="004E4BBD" w:rsidRDefault="002B2A00">
          <w:pPr>
            <w:pStyle w:val="20"/>
            <w:rPr>
              <w:rFonts w:asciiTheme="minorHAnsi" w:eastAsiaTheme="minorEastAsia" w:hAnsiTheme="minorHAnsi" w:cstheme="minorBidi"/>
              <w:smallCaps w:val="0"/>
              <w:sz w:val="22"/>
              <w:lang w:val="en-US" w:eastAsia="en-US"/>
            </w:rPr>
          </w:pPr>
          <w:hyperlink w:anchor="_Toc128665151" w:history="1">
            <w:r w:rsidR="004E4BBD" w:rsidRPr="00455635">
              <w:rPr>
                <w:rStyle w:val="-"/>
                <w:rFonts w:eastAsia="Tahoma"/>
                <w:lang w:bidi="he-IL"/>
              </w:rPr>
              <w:t>II.2</w:t>
            </w:r>
            <w:r w:rsidR="004E4BBD">
              <w:rPr>
                <w:rFonts w:asciiTheme="minorHAnsi" w:eastAsiaTheme="minorEastAsia" w:hAnsiTheme="minorHAnsi" w:cstheme="minorBidi"/>
                <w:smallCaps w:val="0"/>
                <w:sz w:val="22"/>
                <w:lang w:val="en-US" w:eastAsia="en-US"/>
              </w:rPr>
              <w:tab/>
            </w:r>
            <w:r w:rsidR="004E4BBD" w:rsidRPr="00455635">
              <w:rPr>
                <w:rStyle w:val="-"/>
                <w:lang w:bidi="he-IL"/>
              </w:rPr>
              <w:t>Λειτουργικές απαιτήσεις</w:t>
            </w:r>
            <w:r w:rsidR="004E4BBD">
              <w:rPr>
                <w:webHidden/>
              </w:rPr>
              <w:tab/>
            </w:r>
            <w:r w:rsidR="004E4BBD">
              <w:rPr>
                <w:webHidden/>
              </w:rPr>
              <w:fldChar w:fldCharType="begin"/>
            </w:r>
            <w:r w:rsidR="004E4BBD">
              <w:rPr>
                <w:webHidden/>
              </w:rPr>
              <w:instrText xml:space="preserve"> PAGEREF _Toc128665151 \h </w:instrText>
            </w:r>
            <w:r w:rsidR="004E4BBD">
              <w:rPr>
                <w:webHidden/>
              </w:rPr>
            </w:r>
            <w:r w:rsidR="004E4BBD">
              <w:rPr>
                <w:webHidden/>
              </w:rPr>
              <w:fldChar w:fldCharType="separate"/>
            </w:r>
            <w:r w:rsidR="004E4BBD">
              <w:rPr>
                <w:webHidden/>
              </w:rPr>
              <w:t>87</w:t>
            </w:r>
            <w:r w:rsidR="004E4BBD">
              <w:rPr>
                <w:webHidden/>
              </w:rPr>
              <w:fldChar w:fldCharType="end"/>
            </w:r>
          </w:hyperlink>
        </w:p>
        <w:p w14:paraId="1941EC4A" w14:textId="0573A019" w:rsidR="004E4BBD" w:rsidRDefault="002B2A00">
          <w:pPr>
            <w:pStyle w:val="10"/>
            <w:rPr>
              <w:rFonts w:asciiTheme="minorHAnsi" w:eastAsiaTheme="minorEastAsia" w:hAnsiTheme="minorHAnsi" w:cstheme="minorBidi"/>
              <w:b w:val="0"/>
              <w:sz w:val="22"/>
              <w:szCs w:val="22"/>
              <w:lang w:val="en-US" w:eastAsia="en-US"/>
            </w:rPr>
          </w:pPr>
          <w:hyperlink w:anchor="_Toc128665152" w:history="1">
            <w:r w:rsidR="004E4BBD" w:rsidRPr="00455635">
              <w:rPr>
                <w:rStyle w:val="-"/>
                <w:lang w:bidi="he-IL"/>
              </w:rPr>
              <w:t>ΠΑΡΑΡΤΗΜΑ III - Ευρωπαϊκό Ενιαίο Έντυπο Σύμβασης (ΕΕΕΣ)</w:t>
            </w:r>
            <w:r w:rsidR="004E4BBD">
              <w:rPr>
                <w:webHidden/>
              </w:rPr>
              <w:tab/>
            </w:r>
            <w:r w:rsidR="004E4BBD">
              <w:rPr>
                <w:webHidden/>
              </w:rPr>
              <w:fldChar w:fldCharType="begin"/>
            </w:r>
            <w:r w:rsidR="004E4BBD">
              <w:rPr>
                <w:webHidden/>
              </w:rPr>
              <w:instrText xml:space="preserve"> PAGEREF _Toc128665152 \h </w:instrText>
            </w:r>
            <w:r w:rsidR="004E4BBD">
              <w:rPr>
                <w:webHidden/>
              </w:rPr>
            </w:r>
            <w:r w:rsidR="004E4BBD">
              <w:rPr>
                <w:webHidden/>
              </w:rPr>
              <w:fldChar w:fldCharType="separate"/>
            </w:r>
            <w:r w:rsidR="004E4BBD">
              <w:rPr>
                <w:webHidden/>
              </w:rPr>
              <w:t>89</w:t>
            </w:r>
            <w:r w:rsidR="004E4BBD">
              <w:rPr>
                <w:webHidden/>
              </w:rPr>
              <w:fldChar w:fldCharType="end"/>
            </w:r>
          </w:hyperlink>
        </w:p>
        <w:p w14:paraId="111285FD" w14:textId="17126EA8" w:rsidR="004E4BBD" w:rsidRDefault="002B2A00">
          <w:pPr>
            <w:pStyle w:val="10"/>
            <w:rPr>
              <w:rFonts w:asciiTheme="minorHAnsi" w:eastAsiaTheme="minorEastAsia" w:hAnsiTheme="minorHAnsi" w:cstheme="minorBidi"/>
              <w:b w:val="0"/>
              <w:sz w:val="22"/>
              <w:szCs w:val="22"/>
              <w:lang w:val="en-US" w:eastAsia="en-US"/>
            </w:rPr>
          </w:pPr>
          <w:hyperlink w:anchor="_Toc128665153" w:history="1">
            <w:r w:rsidR="004E4BBD" w:rsidRPr="00455635">
              <w:rPr>
                <w:rStyle w:val="-"/>
                <w:lang w:bidi="he-IL"/>
              </w:rPr>
              <w:t>ΠΑΡΑΡΤΗΜΑ IV - Υπόδειγμα Βιογραφικού Σημειώματος</w:t>
            </w:r>
            <w:r w:rsidR="004E4BBD">
              <w:rPr>
                <w:webHidden/>
              </w:rPr>
              <w:tab/>
            </w:r>
            <w:r w:rsidR="004E4BBD">
              <w:rPr>
                <w:webHidden/>
              </w:rPr>
              <w:fldChar w:fldCharType="begin"/>
            </w:r>
            <w:r w:rsidR="004E4BBD">
              <w:rPr>
                <w:webHidden/>
              </w:rPr>
              <w:instrText xml:space="preserve"> PAGEREF _Toc128665153 \h </w:instrText>
            </w:r>
            <w:r w:rsidR="004E4BBD">
              <w:rPr>
                <w:webHidden/>
              </w:rPr>
            </w:r>
            <w:r w:rsidR="004E4BBD">
              <w:rPr>
                <w:webHidden/>
              </w:rPr>
              <w:fldChar w:fldCharType="separate"/>
            </w:r>
            <w:r w:rsidR="004E4BBD">
              <w:rPr>
                <w:webHidden/>
              </w:rPr>
              <w:t>90</w:t>
            </w:r>
            <w:r w:rsidR="004E4BBD">
              <w:rPr>
                <w:webHidden/>
              </w:rPr>
              <w:fldChar w:fldCharType="end"/>
            </w:r>
          </w:hyperlink>
        </w:p>
        <w:p w14:paraId="0EAAE9BE" w14:textId="52FC0466" w:rsidR="004E4BBD" w:rsidRDefault="002B2A00">
          <w:pPr>
            <w:pStyle w:val="10"/>
            <w:rPr>
              <w:rFonts w:asciiTheme="minorHAnsi" w:eastAsiaTheme="minorEastAsia" w:hAnsiTheme="minorHAnsi" w:cstheme="minorBidi"/>
              <w:b w:val="0"/>
              <w:sz w:val="22"/>
              <w:szCs w:val="22"/>
              <w:lang w:val="en-US" w:eastAsia="en-US"/>
            </w:rPr>
          </w:pPr>
          <w:hyperlink w:anchor="_Toc128665154" w:history="1">
            <w:r w:rsidR="004E4BBD" w:rsidRPr="00455635">
              <w:rPr>
                <w:rStyle w:val="-"/>
                <w:lang w:bidi="he-IL"/>
              </w:rPr>
              <w:t>ΠΑΡΑΡΤΗΜΑ V - Υπόδειγμα Τεχνικής Προσφοράς</w:t>
            </w:r>
            <w:r w:rsidR="004E4BBD">
              <w:rPr>
                <w:webHidden/>
              </w:rPr>
              <w:tab/>
            </w:r>
            <w:r w:rsidR="004E4BBD">
              <w:rPr>
                <w:webHidden/>
              </w:rPr>
              <w:fldChar w:fldCharType="begin"/>
            </w:r>
            <w:r w:rsidR="004E4BBD">
              <w:rPr>
                <w:webHidden/>
              </w:rPr>
              <w:instrText xml:space="preserve"> PAGEREF _Toc128665154 \h </w:instrText>
            </w:r>
            <w:r w:rsidR="004E4BBD">
              <w:rPr>
                <w:webHidden/>
              </w:rPr>
            </w:r>
            <w:r w:rsidR="004E4BBD">
              <w:rPr>
                <w:webHidden/>
              </w:rPr>
              <w:fldChar w:fldCharType="separate"/>
            </w:r>
            <w:r w:rsidR="004E4BBD">
              <w:rPr>
                <w:webHidden/>
              </w:rPr>
              <w:t>92</w:t>
            </w:r>
            <w:r w:rsidR="004E4BBD">
              <w:rPr>
                <w:webHidden/>
              </w:rPr>
              <w:fldChar w:fldCharType="end"/>
            </w:r>
          </w:hyperlink>
        </w:p>
        <w:p w14:paraId="4DD5E5A8" w14:textId="34D451E4" w:rsidR="004E4BBD" w:rsidRDefault="002B2A00">
          <w:pPr>
            <w:pStyle w:val="10"/>
            <w:rPr>
              <w:rFonts w:asciiTheme="minorHAnsi" w:eastAsiaTheme="minorEastAsia" w:hAnsiTheme="minorHAnsi" w:cstheme="minorBidi"/>
              <w:b w:val="0"/>
              <w:sz w:val="22"/>
              <w:szCs w:val="22"/>
              <w:lang w:val="en-US" w:eastAsia="en-US"/>
            </w:rPr>
          </w:pPr>
          <w:hyperlink w:anchor="_Toc128665155" w:history="1">
            <w:r w:rsidR="004E4BBD" w:rsidRPr="00455635">
              <w:rPr>
                <w:rStyle w:val="-"/>
                <w:lang w:bidi="he-IL"/>
              </w:rPr>
              <w:t>ΠΑΡΑΡΤΗΜΑ VI - Υπόδειγμα Οικονομικής Προσφοράς</w:t>
            </w:r>
            <w:r w:rsidR="004E4BBD">
              <w:rPr>
                <w:webHidden/>
              </w:rPr>
              <w:tab/>
            </w:r>
            <w:r w:rsidR="004E4BBD">
              <w:rPr>
                <w:webHidden/>
              </w:rPr>
              <w:fldChar w:fldCharType="begin"/>
            </w:r>
            <w:r w:rsidR="004E4BBD">
              <w:rPr>
                <w:webHidden/>
              </w:rPr>
              <w:instrText xml:space="preserve"> PAGEREF _Toc128665155 \h </w:instrText>
            </w:r>
            <w:r w:rsidR="004E4BBD">
              <w:rPr>
                <w:webHidden/>
              </w:rPr>
            </w:r>
            <w:r w:rsidR="004E4BBD">
              <w:rPr>
                <w:webHidden/>
              </w:rPr>
              <w:fldChar w:fldCharType="separate"/>
            </w:r>
            <w:r w:rsidR="004E4BBD">
              <w:rPr>
                <w:webHidden/>
              </w:rPr>
              <w:t>93</w:t>
            </w:r>
            <w:r w:rsidR="004E4BBD">
              <w:rPr>
                <w:webHidden/>
              </w:rPr>
              <w:fldChar w:fldCharType="end"/>
            </w:r>
          </w:hyperlink>
        </w:p>
        <w:p w14:paraId="21D82A63" w14:textId="2A9CD92C" w:rsidR="004E4BBD" w:rsidRDefault="002B2A00">
          <w:pPr>
            <w:pStyle w:val="20"/>
            <w:rPr>
              <w:rFonts w:asciiTheme="minorHAnsi" w:eastAsiaTheme="minorEastAsia" w:hAnsiTheme="minorHAnsi" w:cstheme="minorBidi"/>
              <w:smallCaps w:val="0"/>
              <w:sz w:val="22"/>
              <w:lang w:val="en-US" w:eastAsia="en-US"/>
            </w:rPr>
          </w:pPr>
          <w:hyperlink w:anchor="_Toc128665156" w:history="1">
            <w:r w:rsidR="004E4BBD" w:rsidRPr="00455635">
              <w:rPr>
                <w:rStyle w:val="-"/>
                <w:lang w:bidi="he-IL"/>
              </w:rPr>
              <w:t>VI.1</w:t>
            </w:r>
            <w:r w:rsidR="004E4BBD">
              <w:rPr>
                <w:rFonts w:asciiTheme="minorHAnsi" w:eastAsiaTheme="minorEastAsia" w:hAnsiTheme="minorHAnsi" w:cstheme="minorBidi"/>
                <w:smallCaps w:val="0"/>
                <w:sz w:val="22"/>
                <w:lang w:val="en-US" w:eastAsia="en-US"/>
              </w:rPr>
              <w:tab/>
            </w:r>
            <w:r w:rsidR="004E4BBD" w:rsidRPr="00455635">
              <w:rPr>
                <w:rStyle w:val="-"/>
                <w:lang w:bidi="he-IL"/>
              </w:rPr>
              <w:t>Δαπάνες διασυνδέσεων</w:t>
            </w:r>
            <w:r w:rsidR="004E4BBD">
              <w:rPr>
                <w:webHidden/>
              </w:rPr>
              <w:tab/>
            </w:r>
            <w:r w:rsidR="004E4BBD">
              <w:rPr>
                <w:webHidden/>
              </w:rPr>
              <w:fldChar w:fldCharType="begin"/>
            </w:r>
            <w:r w:rsidR="004E4BBD">
              <w:rPr>
                <w:webHidden/>
              </w:rPr>
              <w:instrText xml:space="preserve"> PAGEREF _Toc128665156 \h </w:instrText>
            </w:r>
            <w:r w:rsidR="004E4BBD">
              <w:rPr>
                <w:webHidden/>
              </w:rPr>
            </w:r>
            <w:r w:rsidR="004E4BBD">
              <w:rPr>
                <w:webHidden/>
              </w:rPr>
              <w:fldChar w:fldCharType="separate"/>
            </w:r>
            <w:r w:rsidR="004E4BBD">
              <w:rPr>
                <w:webHidden/>
              </w:rPr>
              <w:t>93</w:t>
            </w:r>
            <w:r w:rsidR="004E4BBD">
              <w:rPr>
                <w:webHidden/>
              </w:rPr>
              <w:fldChar w:fldCharType="end"/>
            </w:r>
          </w:hyperlink>
        </w:p>
        <w:p w14:paraId="7CDECEF5" w14:textId="090C30BB" w:rsidR="004E4BBD" w:rsidRDefault="002B2A00">
          <w:pPr>
            <w:pStyle w:val="20"/>
            <w:rPr>
              <w:rFonts w:asciiTheme="minorHAnsi" w:eastAsiaTheme="minorEastAsia" w:hAnsiTheme="minorHAnsi" w:cstheme="minorBidi"/>
              <w:smallCaps w:val="0"/>
              <w:sz w:val="22"/>
              <w:lang w:val="en-US" w:eastAsia="en-US"/>
            </w:rPr>
          </w:pPr>
          <w:hyperlink w:anchor="_Toc128665157" w:history="1">
            <w:r w:rsidR="004E4BBD" w:rsidRPr="00455635">
              <w:rPr>
                <w:rStyle w:val="-"/>
                <w:lang w:bidi="he-IL"/>
              </w:rPr>
              <w:t>VI.2</w:t>
            </w:r>
            <w:r w:rsidR="004E4BBD">
              <w:rPr>
                <w:rFonts w:asciiTheme="minorHAnsi" w:eastAsiaTheme="minorEastAsia" w:hAnsiTheme="minorHAnsi" w:cstheme="minorBidi"/>
                <w:smallCaps w:val="0"/>
                <w:sz w:val="22"/>
                <w:lang w:val="en-US" w:eastAsia="en-US"/>
              </w:rPr>
              <w:tab/>
            </w:r>
            <w:r w:rsidR="004E4BBD" w:rsidRPr="00455635">
              <w:rPr>
                <w:rStyle w:val="-"/>
                <w:lang w:bidi="he-IL"/>
              </w:rPr>
              <w:t>Δαπάνες εξοπλισμού</w:t>
            </w:r>
            <w:r w:rsidR="004E4BBD">
              <w:rPr>
                <w:webHidden/>
              </w:rPr>
              <w:tab/>
            </w:r>
            <w:r w:rsidR="004E4BBD">
              <w:rPr>
                <w:webHidden/>
              </w:rPr>
              <w:fldChar w:fldCharType="begin"/>
            </w:r>
            <w:r w:rsidR="004E4BBD">
              <w:rPr>
                <w:webHidden/>
              </w:rPr>
              <w:instrText xml:space="preserve"> PAGEREF _Toc128665157 \h </w:instrText>
            </w:r>
            <w:r w:rsidR="004E4BBD">
              <w:rPr>
                <w:webHidden/>
              </w:rPr>
            </w:r>
            <w:r w:rsidR="004E4BBD">
              <w:rPr>
                <w:webHidden/>
              </w:rPr>
              <w:fldChar w:fldCharType="separate"/>
            </w:r>
            <w:r w:rsidR="004E4BBD">
              <w:rPr>
                <w:webHidden/>
              </w:rPr>
              <w:t>93</w:t>
            </w:r>
            <w:r w:rsidR="004E4BBD">
              <w:rPr>
                <w:webHidden/>
              </w:rPr>
              <w:fldChar w:fldCharType="end"/>
            </w:r>
          </w:hyperlink>
        </w:p>
        <w:p w14:paraId="0AB699A6" w14:textId="29B6F019" w:rsidR="004E4BBD" w:rsidRDefault="002B2A00">
          <w:pPr>
            <w:pStyle w:val="20"/>
            <w:rPr>
              <w:rFonts w:asciiTheme="minorHAnsi" w:eastAsiaTheme="minorEastAsia" w:hAnsiTheme="minorHAnsi" w:cstheme="minorBidi"/>
              <w:smallCaps w:val="0"/>
              <w:sz w:val="22"/>
              <w:lang w:val="en-US" w:eastAsia="en-US"/>
            </w:rPr>
          </w:pPr>
          <w:hyperlink w:anchor="_Toc128665158" w:history="1">
            <w:r w:rsidR="004E4BBD" w:rsidRPr="00455635">
              <w:rPr>
                <w:rStyle w:val="-"/>
                <w:lang w:bidi="he-IL"/>
              </w:rPr>
              <w:t>VI.3</w:t>
            </w:r>
            <w:r w:rsidR="004E4BBD">
              <w:rPr>
                <w:rFonts w:asciiTheme="minorHAnsi" w:eastAsiaTheme="minorEastAsia" w:hAnsiTheme="minorHAnsi" w:cstheme="minorBidi"/>
                <w:smallCaps w:val="0"/>
                <w:sz w:val="22"/>
                <w:lang w:val="en-US" w:eastAsia="en-US"/>
              </w:rPr>
              <w:tab/>
            </w:r>
            <w:r w:rsidR="004E4BBD" w:rsidRPr="00455635">
              <w:rPr>
                <w:rStyle w:val="-"/>
                <w:lang w:bidi="he-IL"/>
              </w:rPr>
              <w:t>Δαπάνες υπηρεσιών</w:t>
            </w:r>
            <w:r w:rsidR="004E4BBD">
              <w:rPr>
                <w:webHidden/>
              </w:rPr>
              <w:tab/>
            </w:r>
            <w:r w:rsidR="004E4BBD">
              <w:rPr>
                <w:webHidden/>
              </w:rPr>
              <w:fldChar w:fldCharType="begin"/>
            </w:r>
            <w:r w:rsidR="004E4BBD">
              <w:rPr>
                <w:webHidden/>
              </w:rPr>
              <w:instrText xml:space="preserve"> PAGEREF _Toc128665158 \h </w:instrText>
            </w:r>
            <w:r w:rsidR="004E4BBD">
              <w:rPr>
                <w:webHidden/>
              </w:rPr>
            </w:r>
            <w:r w:rsidR="004E4BBD">
              <w:rPr>
                <w:webHidden/>
              </w:rPr>
              <w:fldChar w:fldCharType="separate"/>
            </w:r>
            <w:r w:rsidR="004E4BBD">
              <w:rPr>
                <w:webHidden/>
              </w:rPr>
              <w:t>93</w:t>
            </w:r>
            <w:r w:rsidR="004E4BBD">
              <w:rPr>
                <w:webHidden/>
              </w:rPr>
              <w:fldChar w:fldCharType="end"/>
            </w:r>
          </w:hyperlink>
        </w:p>
        <w:p w14:paraId="1A312689" w14:textId="37499CE7" w:rsidR="004E4BBD" w:rsidRDefault="002B2A00">
          <w:pPr>
            <w:pStyle w:val="20"/>
            <w:rPr>
              <w:rFonts w:asciiTheme="minorHAnsi" w:eastAsiaTheme="minorEastAsia" w:hAnsiTheme="minorHAnsi" w:cstheme="minorBidi"/>
              <w:smallCaps w:val="0"/>
              <w:sz w:val="22"/>
              <w:lang w:val="en-US" w:eastAsia="en-US"/>
            </w:rPr>
          </w:pPr>
          <w:hyperlink w:anchor="_Toc128665159" w:history="1">
            <w:r w:rsidR="004E4BBD" w:rsidRPr="00455635">
              <w:rPr>
                <w:rStyle w:val="-"/>
                <w:lang w:bidi="he-IL"/>
              </w:rPr>
              <w:t>VI.4</w:t>
            </w:r>
            <w:r w:rsidR="004E4BBD">
              <w:rPr>
                <w:rFonts w:asciiTheme="minorHAnsi" w:eastAsiaTheme="minorEastAsia" w:hAnsiTheme="minorHAnsi" w:cstheme="minorBidi"/>
                <w:smallCaps w:val="0"/>
                <w:sz w:val="22"/>
                <w:lang w:val="en-US" w:eastAsia="en-US"/>
              </w:rPr>
              <w:tab/>
            </w:r>
            <w:r w:rsidR="004E4BBD" w:rsidRPr="00455635">
              <w:rPr>
                <w:rStyle w:val="-"/>
                <w:lang w:bidi="he-IL"/>
              </w:rPr>
              <w:t>Συγκεντρωτικός Πίνακας Οικονομικής Προσφοράς Έργου</w:t>
            </w:r>
            <w:r w:rsidR="004E4BBD">
              <w:rPr>
                <w:webHidden/>
              </w:rPr>
              <w:tab/>
            </w:r>
            <w:r w:rsidR="004E4BBD">
              <w:rPr>
                <w:webHidden/>
              </w:rPr>
              <w:fldChar w:fldCharType="begin"/>
            </w:r>
            <w:r w:rsidR="004E4BBD">
              <w:rPr>
                <w:webHidden/>
              </w:rPr>
              <w:instrText xml:space="preserve"> PAGEREF _Toc128665159 \h </w:instrText>
            </w:r>
            <w:r w:rsidR="004E4BBD">
              <w:rPr>
                <w:webHidden/>
              </w:rPr>
            </w:r>
            <w:r w:rsidR="004E4BBD">
              <w:rPr>
                <w:webHidden/>
              </w:rPr>
              <w:fldChar w:fldCharType="separate"/>
            </w:r>
            <w:r w:rsidR="004E4BBD">
              <w:rPr>
                <w:webHidden/>
              </w:rPr>
              <w:t>93</w:t>
            </w:r>
            <w:r w:rsidR="004E4BBD">
              <w:rPr>
                <w:webHidden/>
              </w:rPr>
              <w:fldChar w:fldCharType="end"/>
            </w:r>
          </w:hyperlink>
        </w:p>
        <w:p w14:paraId="6AA01635" w14:textId="24F302E7" w:rsidR="004E4BBD" w:rsidRDefault="002B2A00">
          <w:pPr>
            <w:pStyle w:val="10"/>
            <w:rPr>
              <w:rFonts w:asciiTheme="minorHAnsi" w:eastAsiaTheme="minorEastAsia" w:hAnsiTheme="minorHAnsi" w:cstheme="minorBidi"/>
              <w:b w:val="0"/>
              <w:sz w:val="22"/>
              <w:szCs w:val="22"/>
              <w:lang w:val="en-US" w:eastAsia="en-US"/>
            </w:rPr>
          </w:pPr>
          <w:hyperlink w:anchor="_Toc128665160" w:history="1">
            <w:r w:rsidR="004E4BBD" w:rsidRPr="00455635">
              <w:rPr>
                <w:rStyle w:val="-"/>
                <w:lang w:bidi="he-IL"/>
              </w:rPr>
              <w:t>ΠΑΡΑΡΤΗΜΑ VII - Άλλες Δηλώσεις</w:t>
            </w:r>
            <w:r w:rsidR="004E4BBD">
              <w:rPr>
                <w:webHidden/>
              </w:rPr>
              <w:tab/>
            </w:r>
            <w:r w:rsidR="004E4BBD">
              <w:rPr>
                <w:webHidden/>
              </w:rPr>
              <w:fldChar w:fldCharType="begin"/>
            </w:r>
            <w:r w:rsidR="004E4BBD">
              <w:rPr>
                <w:webHidden/>
              </w:rPr>
              <w:instrText xml:space="preserve"> PAGEREF _Toc128665160 \h </w:instrText>
            </w:r>
            <w:r w:rsidR="004E4BBD">
              <w:rPr>
                <w:webHidden/>
              </w:rPr>
            </w:r>
            <w:r w:rsidR="004E4BBD">
              <w:rPr>
                <w:webHidden/>
              </w:rPr>
              <w:fldChar w:fldCharType="separate"/>
            </w:r>
            <w:r w:rsidR="004E4BBD">
              <w:rPr>
                <w:webHidden/>
              </w:rPr>
              <w:t>94</w:t>
            </w:r>
            <w:r w:rsidR="004E4BBD">
              <w:rPr>
                <w:webHidden/>
              </w:rPr>
              <w:fldChar w:fldCharType="end"/>
            </w:r>
          </w:hyperlink>
        </w:p>
        <w:p w14:paraId="1A80D130" w14:textId="5700BEA7" w:rsidR="004E4BBD" w:rsidRDefault="002B2A00">
          <w:pPr>
            <w:pStyle w:val="10"/>
            <w:rPr>
              <w:rFonts w:asciiTheme="minorHAnsi" w:eastAsiaTheme="minorEastAsia" w:hAnsiTheme="minorHAnsi" w:cstheme="minorBidi"/>
              <w:b w:val="0"/>
              <w:sz w:val="22"/>
              <w:szCs w:val="22"/>
              <w:lang w:val="en-US" w:eastAsia="en-US"/>
            </w:rPr>
          </w:pPr>
          <w:hyperlink w:anchor="_Toc128665161" w:history="1">
            <w:r w:rsidR="004E4BBD" w:rsidRPr="00455635">
              <w:rPr>
                <w:rStyle w:val="-"/>
                <w:lang w:bidi="he-IL"/>
              </w:rPr>
              <w:t>ΠΑΡΑΡΤΗΜΑ VIII - Υποδείγματα Εγγυητικών Επιστολών</w:t>
            </w:r>
            <w:r w:rsidR="004E4BBD">
              <w:rPr>
                <w:webHidden/>
              </w:rPr>
              <w:tab/>
            </w:r>
            <w:r w:rsidR="004E4BBD">
              <w:rPr>
                <w:webHidden/>
              </w:rPr>
              <w:fldChar w:fldCharType="begin"/>
            </w:r>
            <w:r w:rsidR="004E4BBD">
              <w:rPr>
                <w:webHidden/>
              </w:rPr>
              <w:instrText xml:space="preserve"> PAGEREF _Toc128665161 \h </w:instrText>
            </w:r>
            <w:r w:rsidR="004E4BBD">
              <w:rPr>
                <w:webHidden/>
              </w:rPr>
            </w:r>
            <w:r w:rsidR="004E4BBD">
              <w:rPr>
                <w:webHidden/>
              </w:rPr>
              <w:fldChar w:fldCharType="separate"/>
            </w:r>
            <w:r w:rsidR="004E4BBD">
              <w:rPr>
                <w:webHidden/>
              </w:rPr>
              <w:t>95</w:t>
            </w:r>
            <w:r w:rsidR="004E4BBD">
              <w:rPr>
                <w:webHidden/>
              </w:rPr>
              <w:fldChar w:fldCharType="end"/>
            </w:r>
          </w:hyperlink>
        </w:p>
        <w:p w14:paraId="5AE5E16C" w14:textId="2112A824" w:rsidR="004E4BBD" w:rsidRDefault="002B2A00">
          <w:pPr>
            <w:pStyle w:val="30"/>
            <w:rPr>
              <w:rFonts w:asciiTheme="minorHAnsi" w:eastAsiaTheme="minorEastAsia" w:hAnsiTheme="minorHAnsi" w:cstheme="minorBidi"/>
              <w:i w:val="0"/>
              <w:sz w:val="22"/>
              <w:lang w:val="en-US" w:eastAsia="en-US"/>
            </w:rPr>
          </w:pPr>
          <w:hyperlink w:anchor="_Toc128665162" w:history="1">
            <w:r w:rsidR="004E4BBD" w:rsidRPr="00455635">
              <w:rPr>
                <w:rStyle w:val="-"/>
                <w:rFonts w:cs="Tahoma"/>
              </w:rPr>
              <w:t>I.</w:t>
            </w:r>
            <w:r w:rsidR="004E4BBD">
              <w:rPr>
                <w:rFonts w:asciiTheme="minorHAnsi" w:eastAsiaTheme="minorEastAsia" w:hAnsiTheme="minorHAnsi" w:cstheme="minorBidi"/>
                <w:i w:val="0"/>
                <w:sz w:val="22"/>
                <w:lang w:val="en-US" w:eastAsia="en-US"/>
              </w:rPr>
              <w:tab/>
            </w:r>
            <w:r w:rsidR="004E4BBD" w:rsidRPr="00455635">
              <w:rPr>
                <w:rStyle w:val="-"/>
                <w:rFonts w:cs="Tahoma"/>
              </w:rPr>
              <w:t>Εγγυητική Επιστολή Συμμετοχής</w:t>
            </w:r>
            <w:r w:rsidR="004E4BBD">
              <w:rPr>
                <w:webHidden/>
              </w:rPr>
              <w:tab/>
            </w:r>
            <w:r w:rsidR="004E4BBD">
              <w:rPr>
                <w:webHidden/>
              </w:rPr>
              <w:fldChar w:fldCharType="begin"/>
            </w:r>
            <w:r w:rsidR="004E4BBD">
              <w:rPr>
                <w:webHidden/>
              </w:rPr>
              <w:instrText xml:space="preserve"> PAGEREF _Toc128665162 \h </w:instrText>
            </w:r>
            <w:r w:rsidR="004E4BBD">
              <w:rPr>
                <w:webHidden/>
              </w:rPr>
            </w:r>
            <w:r w:rsidR="004E4BBD">
              <w:rPr>
                <w:webHidden/>
              </w:rPr>
              <w:fldChar w:fldCharType="separate"/>
            </w:r>
            <w:r w:rsidR="004E4BBD">
              <w:rPr>
                <w:webHidden/>
              </w:rPr>
              <w:t>95</w:t>
            </w:r>
            <w:r w:rsidR="004E4BBD">
              <w:rPr>
                <w:webHidden/>
              </w:rPr>
              <w:fldChar w:fldCharType="end"/>
            </w:r>
          </w:hyperlink>
        </w:p>
        <w:p w14:paraId="4005D4E9" w14:textId="5ECFC743" w:rsidR="004E4BBD" w:rsidRDefault="002B2A00">
          <w:pPr>
            <w:pStyle w:val="30"/>
            <w:rPr>
              <w:rFonts w:asciiTheme="minorHAnsi" w:eastAsiaTheme="minorEastAsia" w:hAnsiTheme="minorHAnsi" w:cstheme="minorBidi"/>
              <w:i w:val="0"/>
              <w:sz w:val="22"/>
              <w:lang w:val="en-US" w:eastAsia="en-US"/>
            </w:rPr>
          </w:pPr>
          <w:hyperlink w:anchor="_Toc128665163" w:history="1">
            <w:r w:rsidR="004E4BBD" w:rsidRPr="00455635">
              <w:rPr>
                <w:rStyle w:val="-"/>
                <w:rFonts w:cs="Tahoma"/>
              </w:rPr>
              <w:t>II.</w:t>
            </w:r>
            <w:r w:rsidR="004E4BBD">
              <w:rPr>
                <w:rFonts w:asciiTheme="minorHAnsi" w:eastAsiaTheme="minorEastAsia" w:hAnsiTheme="minorHAnsi" w:cstheme="minorBidi"/>
                <w:i w:val="0"/>
                <w:sz w:val="22"/>
                <w:lang w:val="en-US" w:eastAsia="en-US"/>
              </w:rPr>
              <w:tab/>
            </w:r>
            <w:r w:rsidR="004E4BBD" w:rsidRPr="00455635">
              <w:rPr>
                <w:rStyle w:val="-"/>
                <w:rFonts w:cs="Tahoma"/>
              </w:rPr>
              <w:t>Εγγυητική Επιστολή Καλής Εκτέλεσης</w:t>
            </w:r>
            <w:r w:rsidR="004E4BBD">
              <w:rPr>
                <w:webHidden/>
              </w:rPr>
              <w:tab/>
            </w:r>
            <w:r w:rsidR="004E4BBD">
              <w:rPr>
                <w:webHidden/>
              </w:rPr>
              <w:fldChar w:fldCharType="begin"/>
            </w:r>
            <w:r w:rsidR="004E4BBD">
              <w:rPr>
                <w:webHidden/>
              </w:rPr>
              <w:instrText xml:space="preserve"> PAGEREF _Toc128665163 \h </w:instrText>
            </w:r>
            <w:r w:rsidR="004E4BBD">
              <w:rPr>
                <w:webHidden/>
              </w:rPr>
            </w:r>
            <w:r w:rsidR="004E4BBD">
              <w:rPr>
                <w:webHidden/>
              </w:rPr>
              <w:fldChar w:fldCharType="separate"/>
            </w:r>
            <w:r w:rsidR="004E4BBD">
              <w:rPr>
                <w:webHidden/>
              </w:rPr>
              <w:t>96</w:t>
            </w:r>
            <w:r w:rsidR="004E4BBD">
              <w:rPr>
                <w:webHidden/>
              </w:rPr>
              <w:fldChar w:fldCharType="end"/>
            </w:r>
          </w:hyperlink>
        </w:p>
        <w:p w14:paraId="3AC5BEF8" w14:textId="3613D169" w:rsidR="004E4BBD" w:rsidRDefault="002B2A00">
          <w:pPr>
            <w:pStyle w:val="30"/>
            <w:rPr>
              <w:rFonts w:asciiTheme="minorHAnsi" w:eastAsiaTheme="minorEastAsia" w:hAnsiTheme="minorHAnsi" w:cstheme="minorBidi"/>
              <w:i w:val="0"/>
              <w:sz w:val="22"/>
              <w:lang w:val="en-US" w:eastAsia="en-US"/>
            </w:rPr>
          </w:pPr>
          <w:hyperlink w:anchor="_Toc128665164" w:history="1">
            <w:r w:rsidR="004E4BBD" w:rsidRPr="00455635">
              <w:rPr>
                <w:rStyle w:val="-"/>
                <w:rFonts w:cs="Tahoma"/>
                <w:lang w:eastAsia="el-GR"/>
              </w:rPr>
              <w:t>III.</w:t>
            </w:r>
            <w:r w:rsidR="004E4BBD">
              <w:rPr>
                <w:rFonts w:asciiTheme="minorHAnsi" w:eastAsiaTheme="minorEastAsia" w:hAnsiTheme="minorHAnsi" w:cstheme="minorBidi"/>
                <w:i w:val="0"/>
                <w:sz w:val="22"/>
                <w:lang w:val="en-US" w:eastAsia="en-US"/>
              </w:rPr>
              <w:tab/>
            </w:r>
            <w:r w:rsidR="004E4BBD" w:rsidRPr="00455635">
              <w:rPr>
                <w:rStyle w:val="-"/>
                <w:rFonts w:cs="Tahoma"/>
                <w:lang w:eastAsia="el-GR"/>
              </w:rPr>
              <w:t>Εγγυητική Επιστολή Προκαταβολής</w:t>
            </w:r>
            <w:r w:rsidR="004E4BBD">
              <w:rPr>
                <w:webHidden/>
              </w:rPr>
              <w:tab/>
            </w:r>
            <w:r w:rsidR="004E4BBD">
              <w:rPr>
                <w:webHidden/>
              </w:rPr>
              <w:fldChar w:fldCharType="begin"/>
            </w:r>
            <w:r w:rsidR="004E4BBD">
              <w:rPr>
                <w:webHidden/>
              </w:rPr>
              <w:instrText xml:space="preserve"> PAGEREF _Toc128665164 \h </w:instrText>
            </w:r>
            <w:r w:rsidR="004E4BBD">
              <w:rPr>
                <w:webHidden/>
              </w:rPr>
            </w:r>
            <w:r w:rsidR="004E4BBD">
              <w:rPr>
                <w:webHidden/>
              </w:rPr>
              <w:fldChar w:fldCharType="separate"/>
            </w:r>
            <w:r w:rsidR="004E4BBD">
              <w:rPr>
                <w:webHidden/>
              </w:rPr>
              <w:t>97</w:t>
            </w:r>
            <w:r w:rsidR="004E4BBD">
              <w:rPr>
                <w:webHidden/>
              </w:rPr>
              <w:fldChar w:fldCharType="end"/>
            </w:r>
          </w:hyperlink>
        </w:p>
        <w:p w14:paraId="4F3BFF24" w14:textId="44674CB6" w:rsidR="004E4BBD" w:rsidRDefault="002B2A00">
          <w:pPr>
            <w:pStyle w:val="30"/>
            <w:rPr>
              <w:rFonts w:asciiTheme="minorHAnsi" w:eastAsiaTheme="minorEastAsia" w:hAnsiTheme="minorHAnsi" w:cstheme="minorBidi"/>
              <w:i w:val="0"/>
              <w:sz w:val="22"/>
              <w:lang w:val="en-US" w:eastAsia="en-US"/>
            </w:rPr>
          </w:pPr>
          <w:hyperlink w:anchor="_Toc128665165" w:history="1">
            <w:r w:rsidR="004E4BBD" w:rsidRPr="00455635">
              <w:rPr>
                <w:rStyle w:val="-"/>
                <w:rFonts w:cs="Tahoma"/>
                <w:lang w:eastAsia="el-GR"/>
              </w:rPr>
              <w:t>IV.</w:t>
            </w:r>
            <w:r w:rsidR="004E4BBD">
              <w:rPr>
                <w:rFonts w:asciiTheme="minorHAnsi" w:eastAsiaTheme="minorEastAsia" w:hAnsiTheme="minorHAnsi" w:cstheme="minorBidi"/>
                <w:i w:val="0"/>
                <w:sz w:val="22"/>
                <w:lang w:val="en-US" w:eastAsia="en-US"/>
              </w:rPr>
              <w:tab/>
            </w:r>
            <w:r w:rsidR="004E4BBD" w:rsidRPr="00455635">
              <w:rPr>
                <w:rStyle w:val="-"/>
                <w:rFonts w:cs="Tahoma"/>
                <w:lang w:eastAsia="el-GR"/>
              </w:rPr>
              <w:t>Εγγυητική Επιστολή Καλής Λειτουργίας</w:t>
            </w:r>
            <w:r w:rsidR="004E4BBD">
              <w:rPr>
                <w:webHidden/>
              </w:rPr>
              <w:tab/>
            </w:r>
            <w:r w:rsidR="004E4BBD">
              <w:rPr>
                <w:webHidden/>
              </w:rPr>
              <w:fldChar w:fldCharType="begin"/>
            </w:r>
            <w:r w:rsidR="004E4BBD">
              <w:rPr>
                <w:webHidden/>
              </w:rPr>
              <w:instrText xml:space="preserve"> PAGEREF _Toc128665165 \h </w:instrText>
            </w:r>
            <w:r w:rsidR="004E4BBD">
              <w:rPr>
                <w:webHidden/>
              </w:rPr>
            </w:r>
            <w:r w:rsidR="004E4BBD">
              <w:rPr>
                <w:webHidden/>
              </w:rPr>
              <w:fldChar w:fldCharType="separate"/>
            </w:r>
            <w:r w:rsidR="004E4BBD">
              <w:rPr>
                <w:webHidden/>
              </w:rPr>
              <w:t>98</w:t>
            </w:r>
            <w:r w:rsidR="004E4BBD">
              <w:rPr>
                <w:webHidden/>
              </w:rPr>
              <w:fldChar w:fldCharType="end"/>
            </w:r>
          </w:hyperlink>
        </w:p>
        <w:p w14:paraId="4BB7FA1E" w14:textId="00B4C01C" w:rsidR="004E4BBD" w:rsidRDefault="002B2A00">
          <w:pPr>
            <w:pStyle w:val="20"/>
            <w:rPr>
              <w:rFonts w:asciiTheme="minorHAnsi" w:eastAsiaTheme="minorEastAsia" w:hAnsiTheme="minorHAnsi" w:cstheme="minorBidi"/>
              <w:smallCaps w:val="0"/>
              <w:sz w:val="22"/>
              <w:lang w:val="en-US" w:eastAsia="en-US"/>
            </w:rPr>
          </w:pPr>
          <w:hyperlink w:anchor="_Toc128665166" w:history="1">
            <w:r w:rsidR="004E4BBD" w:rsidRPr="00455635">
              <w:rPr>
                <w:rStyle w:val="-"/>
                <w:rFonts w:eastAsiaTheme="majorEastAsia" w:cs="Tahoma"/>
                <w:bCs/>
                <w:lang w:eastAsia="en-US" w:bidi="he-IL"/>
              </w:rPr>
              <w:t>ΠΑΡΑΡΤΗΜΑ IX– ΕΝΗΜΕΡΩΣΗ ΓΙΑ ΤΗΝ ΕΠΕΞΕΡΓΑΣΙΑ ΠΡΟΣΩΠΙΚΩΝ</w:t>
            </w:r>
            <w:r w:rsidR="004E4BBD" w:rsidRPr="00455635">
              <w:rPr>
                <w:rStyle w:val="-"/>
                <w:rFonts w:cs="Tahoma"/>
              </w:rPr>
              <w:t xml:space="preserve"> ΔΕΔΟΜΕΝΩΝ</w:t>
            </w:r>
            <w:r w:rsidR="004E4BBD">
              <w:rPr>
                <w:webHidden/>
              </w:rPr>
              <w:tab/>
            </w:r>
            <w:r w:rsidR="004E4BBD">
              <w:rPr>
                <w:webHidden/>
              </w:rPr>
              <w:fldChar w:fldCharType="begin"/>
            </w:r>
            <w:r w:rsidR="004E4BBD">
              <w:rPr>
                <w:webHidden/>
              </w:rPr>
              <w:instrText xml:space="preserve"> PAGEREF _Toc128665166 \h </w:instrText>
            </w:r>
            <w:r w:rsidR="004E4BBD">
              <w:rPr>
                <w:webHidden/>
              </w:rPr>
            </w:r>
            <w:r w:rsidR="004E4BBD">
              <w:rPr>
                <w:webHidden/>
              </w:rPr>
              <w:fldChar w:fldCharType="separate"/>
            </w:r>
            <w:r w:rsidR="004E4BBD">
              <w:rPr>
                <w:webHidden/>
              </w:rPr>
              <w:t>99</w:t>
            </w:r>
            <w:r w:rsidR="004E4BBD">
              <w:rPr>
                <w:webHidden/>
              </w:rPr>
              <w:fldChar w:fldCharType="end"/>
            </w:r>
          </w:hyperlink>
        </w:p>
        <w:p w14:paraId="6C033C45" w14:textId="0802630D" w:rsidR="004E4BBD" w:rsidRDefault="002B2A00">
          <w:pPr>
            <w:pStyle w:val="20"/>
            <w:rPr>
              <w:rFonts w:asciiTheme="minorHAnsi" w:eastAsiaTheme="minorEastAsia" w:hAnsiTheme="minorHAnsi" w:cstheme="minorBidi"/>
              <w:smallCaps w:val="0"/>
              <w:sz w:val="22"/>
              <w:lang w:val="en-US" w:eastAsia="en-US"/>
            </w:rPr>
          </w:pPr>
          <w:hyperlink w:anchor="_Toc128665167" w:history="1">
            <w:r w:rsidR="004E4BBD" w:rsidRPr="00455635">
              <w:rPr>
                <w:rStyle w:val="-"/>
              </w:rPr>
              <w:t>ΠΑΡΑΡΤΗΜΑ X – Ρήτρα Ακεραιότητας</w:t>
            </w:r>
            <w:r w:rsidR="004E4BBD">
              <w:rPr>
                <w:webHidden/>
              </w:rPr>
              <w:tab/>
            </w:r>
            <w:r w:rsidR="004E4BBD">
              <w:rPr>
                <w:webHidden/>
              </w:rPr>
              <w:fldChar w:fldCharType="begin"/>
            </w:r>
            <w:r w:rsidR="004E4BBD">
              <w:rPr>
                <w:webHidden/>
              </w:rPr>
              <w:instrText xml:space="preserve"> PAGEREF _Toc128665167 \h </w:instrText>
            </w:r>
            <w:r w:rsidR="004E4BBD">
              <w:rPr>
                <w:webHidden/>
              </w:rPr>
            </w:r>
            <w:r w:rsidR="004E4BBD">
              <w:rPr>
                <w:webHidden/>
              </w:rPr>
              <w:fldChar w:fldCharType="separate"/>
            </w:r>
            <w:r w:rsidR="004E4BBD">
              <w:rPr>
                <w:webHidden/>
              </w:rPr>
              <w:t>100</w:t>
            </w:r>
            <w:r w:rsidR="004E4BBD">
              <w:rPr>
                <w:webHidden/>
              </w:rPr>
              <w:fldChar w:fldCharType="end"/>
            </w:r>
          </w:hyperlink>
        </w:p>
        <w:p w14:paraId="7CA98E61" w14:textId="532C0812" w:rsidR="00F661A1" w:rsidRPr="00734309" w:rsidRDefault="00363A3C" w:rsidP="00AB47A6">
          <w:r>
            <w:rPr>
              <w:b/>
              <w:bCs/>
              <w:noProof/>
            </w:rPr>
            <w:fldChar w:fldCharType="end"/>
          </w:r>
        </w:p>
      </w:sdtContent>
    </w:sdt>
    <w:p w14:paraId="0FC81D59" w14:textId="77777777" w:rsidR="00F661A1" w:rsidRPr="00734309" w:rsidRDefault="00F661A1" w:rsidP="00A935CF">
      <w:pPr>
        <w:rPr>
          <w:rFonts w:eastAsia="MS Mincho"/>
          <w:lang w:eastAsia="el-GR"/>
        </w:rPr>
        <w:sectPr w:rsidR="00F661A1" w:rsidRPr="00734309" w:rsidSect="00EC2ADE">
          <w:footerReference w:type="default" r:id="rId23"/>
          <w:pgSz w:w="11906" w:h="16838" w:code="9"/>
          <w:pgMar w:top="1138" w:right="1138" w:bottom="994" w:left="1138" w:header="540" w:footer="0" w:gutter="0"/>
          <w:cols w:space="720"/>
          <w:titlePg/>
          <w:docGrid w:linePitch="360"/>
        </w:sectPr>
      </w:pPr>
    </w:p>
    <w:p w14:paraId="0B1A876C" w14:textId="77777777" w:rsidR="00F661A1" w:rsidRPr="00B923C9" w:rsidRDefault="00F661A1" w:rsidP="001760B5">
      <w:pPr>
        <w:pStyle w:val="1"/>
        <w:numPr>
          <w:ilvl w:val="0"/>
          <w:numId w:val="4"/>
        </w:numPr>
      </w:pPr>
      <w:bookmarkStart w:id="10" w:name="_Toc83829682"/>
      <w:bookmarkStart w:id="11" w:name="_Toc83829792"/>
      <w:bookmarkStart w:id="12" w:name="_Toc83928501"/>
      <w:bookmarkStart w:id="13" w:name="_Toc105346360"/>
      <w:bookmarkStart w:id="14" w:name="_Toc128665063"/>
      <w:r w:rsidRPr="00B923C9">
        <w:lastRenderedPageBreak/>
        <w:t>ΑΝΑΘΕΤΟΥΣΑ ΑΡΧΗ ΚΑΙ ΑΝΤΙΚΕΙΜΕΝΟ ΣΥΜΒΑΣΗΣ</w:t>
      </w:r>
      <w:bookmarkEnd w:id="10"/>
      <w:bookmarkEnd w:id="11"/>
      <w:bookmarkEnd w:id="12"/>
      <w:bookmarkEnd w:id="13"/>
      <w:bookmarkEnd w:id="14"/>
    </w:p>
    <w:p w14:paraId="13C9F488" w14:textId="77777777" w:rsidR="00F661A1" w:rsidRPr="00D64359" w:rsidRDefault="00F661A1" w:rsidP="00D64359">
      <w:pPr>
        <w:pStyle w:val="2"/>
      </w:pPr>
      <w:bookmarkStart w:id="15" w:name="_Ref63424778"/>
      <w:bookmarkStart w:id="16" w:name="_Toc83829683"/>
      <w:bookmarkStart w:id="17" w:name="_Toc83829793"/>
      <w:bookmarkStart w:id="18" w:name="_Toc83928502"/>
      <w:bookmarkStart w:id="19" w:name="_Toc105346361"/>
      <w:bookmarkStart w:id="20" w:name="_Toc128665064"/>
      <w:r w:rsidRPr="00D64359">
        <w:t>Στοιχεία Αναθέτουσας Αρχής</w:t>
      </w:r>
      <w:bookmarkEnd w:id="15"/>
      <w:bookmarkEnd w:id="16"/>
      <w:bookmarkEnd w:id="17"/>
      <w:bookmarkEnd w:id="18"/>
      <w:bookmarkEnd w:id="19"/>
      <w:bookmarkEnd w:id="20"/>
    </w:p>
    <w:tbl>
      <w:tblPr>
        <w:tblW w:w="0" w:type="auto"/>
        <w:tblInd w:w="108" w:type="dxa"/>
        <w:tblLayout w:type="fixed"/>
        <w:tblLook w:val="0000" w:firstRow="0" w:lastRow="0" w:firstColumn="0" w:lastColumn="0" w:noHBand="0" w:noVBand="0"/>
      </w:tblPr>
      <w:tblGrid>
        <w:gridCol w:w="5245"/>
        <w:gridCol w:w="4129"/>
      </w:tblGrid>
      <w:tr w:rsidR="005E2CDC" w:rsidRPr="00800A07" w14:paraId="3F1D0F35" w14:textId="77777777" w:rsidTr="004009E5">
        <w:tc>
          <w:tcPr>
            <w:tcW w:w="5245" w:type="dxa"/>
            <w:tcBorders>
              <w:top w:val="single" w:sz="4" w:space="0" w:color="000000"/>
              <w:left w:val="single" w:sz="4" w:space="0" w:color="000000"/>
              <w:bottom w:val="single" w:sz="4" w:space="0" w:color="000000"/>
            </w:tcBorders>
            <w:shd w:val="clear" w:color="auto" w:fill="auto"/>
          </w:tcPr>
          <w:p w14:paraId="120D0D82" w14:textId="77777777" w:rsidR="005E2CDC" w:rsidRPr="00603221" w:rsidRDefault="005E2CDC" w:rsidP="004009E5">
            <w:pPr>
              <w:rPr>
                <w:rFonts w:cs="Tahoma"/>
              </w:rPr>
            </w:pPr>
            <w:r w:rsidRPr="00603221">
              <w:rPr>
                <w:rFonts w:cs="Tahoma"/>
              </w:rPr>
              <w:t>Επωνυμία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9CBEBAD" w14:textId="77777777" w:rsidR="005E2CDC" w:rsidRPr="00603221" w:rsidRDefault="005E2CDC" w:rsidP="004009E5">
            <w:pPr>
              <w:snapToGrid w:val="0"/>
              <w:rPr>
                <w:rFonts w:cs="Tahoma"/>
              </w:rPr>
            </w:pPr>
            <w:r w:rsidRPr="00603221">
              <w:rPr>
                <w:rFonts w:cs="Tahoma"/>
              </w:rPr>
              <w:t xml:space="preserve">ΚΟΙΝΩΝΙΑ ΤΗΣ ΠΛΗΡΟΦΟΡΙΑΣ </w:t>
            </w:r>
            <w:r>
              <w:rPr>
                <w:rFonts w:cs="Tahoma"/>
                <w:lang w:val="en-US"/>
              </w:rPr>
              <w:t>M</w:t>
            </w:r>
            <w:r w:rsidRPr="00D24A47">
              <w:rPr>
                <w:rFonts w:cs="Tahoma"/>
              </w:rPr>
              <w:t>.</w:t>
            </w:r>
            <w:r w:rsidRPr="00603221">
              <w:rPr>
                <w:rFonts w:cs="Tahoma"/>
              </w:rPr>
              <w:t>Α.Ε.</w:t>
            </w:r>
          </w:p>
        </w:tc>
      </w:tr>
      <w:tr w:rsidR="005E2CDC" w:rsidRPr="004D0444" w14:paraId="49D27B35" w14:textId="77777777" w:rsidTr="004009E5">
        <w:tc>
          <w:tcPr>
            <w:tcW w:w="5245" w:type="dxa"/>
            <w:tcBorders>
              <w:top w:val="single" w:sz="4" w:space="0" w:color="000000"/>
              <w:left w:val="single" w:sz="4" w:space="0" w:color="000000"/>
              <w:bottom w:val="single" w:sz="4" w:space="0" w:color="000000"/>
            </w:tcBorders>
            <w:shd w:val="clear" w:color="auto" w:fill="auto"/>
          </w:tcPr>
          <w:p w14:paraId="58DD4968" w14:textId="77777777" w:rsidR="005E2CDC" w:rsidRPr="00603221" w:rsidRDefault="005E2CDC" w:rsidP="004009E5">
            <w:pPr>
              <w:rPr>
                <w:rFonts w:cs="Tahoma"/>
              </w:rPr>
            </w:pPr>
            <w:r w:rsidRPr="00F04160">
              <w:t>ΑΦΜ</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C55FCDD" w14:textId="77777777" w:rsidR="005E2CDC" w:rsidRPr="00603221" w:rsidRDefault="005E2CDC" w:rsidP="004009E5">
            <w:pPr>
              <w:snapToGrid w:val="0"/>
              <w:rPr>
                <w:rFonts w:cs="Tahoma"/>
              </w:rPr>
            </w:pPr>
            <w:r w:rsidRPr="00782EAD">
              <w:rPr>
                <w:rFonts w:cs="Tahoma"/>
              </w:rPr>
              <w:t>999983307</w:t>
            </w:r>
          </w:p>
        </w:tc>
      </w:tr>
      <w:tr w:rsidR="005E2CDC" w:rsidRPr="004D0444" w14:paraId="1C698819" w14:textId="77777777" w:rsidTr="004009E5">
        <w:tc>
          <w:tcPr>
            <w:tcW w:w="5245" w:type="dxa"/>
            <w:tcBorders>
              <w:top w:val="single" w:sz="4" w:space="0" w:color="000000"/>
              <w:left w:val="single" w:sz="4" w:space="0" w:color="000000"/>
              <w:bottom w:val="single" w:sz="4" w:space="0" w:color="000000"/>
            </w:tcBorders>
            <w:shd w:val="clear" w:color="auto" w:fill="auto"/>
          </w:tcPr>
          <w:p w14:paraId="2ACD80B0" w14:textId="77777777" w:rsidR="005E2CDC" w:rsidRPr="00603221" w:rsidRDefault="005E2CDC" w:rsidP="004009E5">
            <w:pPr>
              <w:rPr>
                <w:rFonts w:cs="Tahoma"/>
              </w:rPr>
            </w:pPr>
            <w:r w:rsidRPr="00F04160">
              <w:t>Κωδικός Ηλεκτρονικής Τιμολόγησης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8CEB103" w14:textId="77777777" w:rsidR="005E2CDC" w:rsidRPr="00603221" w:rsidRDefault="005E2CDC" w:rsidP="004009E5">
            <w:pPr>
              <w:snapToGrid w:val="0"/>
              <w:rPr>
                <w:rFonts w:cs="Tahoma"/>
              </w:rPr>
            </w:pPr>
            <w:r w:rsidRPr="00782EAD">
              <w:rPr>
                <w:rFonts w:cs="Tahoma"/>
              </w:rPr>
              <w:t>1053.E00553.00005</w:t>
            </w:r>
          </w:p>
        </w:tc>
      </w:tr>
      <w:tr w:rsidR="005E2CDC" w:rsidRPr="00266EEA" w14:paraId="5AB69CFD" w14:textId="77777777" w:rsidTr="004009E5">
        <w:tc>
          <w:tcPr>
            <w:tcW w:w="5245" w:type="dxa"/>
            <w:tcBorders>
              <w:top w:val="single" w:sz="4" w:space="0" w:color="000000"/>
              <w:left w:val="single" w:sz="4" w:space="0" w:color="000000"/>
              <w:bottom w:val="single" w:sz="4" w:space="0" w:color="000000"/>
            </w:tcBorders>
            <w:shd w:val="clear" w:color="auto" w:fill="auto"/>
          </w:tcPr>
          <w:p w14:paraId="1796EFEA" w14:textId="77777777" w:rsidR="005E2CDC" w:rsidRPr="00603221" w:rsidRDefault="005E2CDC" w:rsidP="004009E5">
            <w:pPr>
              <w:rPr>
                <w:rFonts w:cs="Tahoma"/>
              </w:rPr>
            </w:pPr>
            <w:r w:rsidRPr="00603221">
              <w:rPr>
                <w:rFonts w:cs="Tahoma"/>
              </w:rPr>
              <w:t>Ταχυδρομική διεύθυνση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47EACC4" w14:textId="77777777" w:rsidR="005E2CDC" w:rsidRPr="00603221" w:rsidRDefault="005E2CDC" w:rsidP="004009E5">
            <w:pPr>
              <w:snapToGrid w:val="0"/>
              <w:rPr>
                <w:rFonts w:cs="Tahoma"/>
              </w:rPr>
            </w:pPr>
            <w:r>
              <w:rPr>
                <w:rFonts w:cs="Tahoma"/>
              </w:rPr>
              <w:t>Λεωφ. Συγγρού 194</w:t>
            </w:r>
          </w:p>
        </w:tc>
      </w:tr>
      <w:tr w:rsidR="005E2CDC" w:rsidRPr="00266EEA" w14:paraId="728FCBB9" w14:textId="77777777" w:rsidTr="004009E5">
        <w:tc>
          <w:tcPr>
            <w:tcW w:w="5245" w:type="dxa"/>
            <w:tcBorders>
              <w:top w:val="single" w:sz="4" w:space="0" w:color="000000"/>
              <w:left w:val="single" w:sz="4" w:space="0" w:color="000000"/>
              <w:bottom w:val="single" w:sz="4" w:space="0" w:color="000000"/>
            </w:tcBorders>
            <w:shd w:val="clear" w:color="auto" w:fill="auto"/>
          </w:tcPr>
          <w:p w14:paraId="2AB1822F" w14:textId="77777777" w:rsidR="005E2CDC" w:rsidRPr="00603221" w:rsidRDefault="005E2CDC" w:rsidP="004009E5">
            <w:pPr>
              <w:rPr>
                <w:rFonts w:cs="Tahoma"/>
              </w:rPr>
            </w:pPr>
            <w:r w:rsidRPr="00603221">
              <w:rPr>
                <w:rFonts w:cs="Tahoma"/>
              </w:rPr>
              <w:t>Πόλη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6DC0A9B" w14:textId="77777777" w:rsidR="005E2CDC" w:rsidRPr="00603221" w:rsidRDefault="005E2CDC" w:rsidP="004009E5">
            <w:pPr>
              <w:snapToGrid w:val="0"/>
              <w:rPr>
                <w:rFonts w:cs="Tahoma"/>
              </w:rPr>
            </w:pPr>
            <w:r>
              <w:rPr>
                <w:rFonts w:cs="Tahoma"/>
              </w:rPr>
              <w:t>Καλλιθέα</w:t>
            </w:r>
          </w:p>
        </w:tc>
      </w:tr>
      <w:tr w:rsidR="005E2CDC" w:rsidRPr="00266EEA" w14:paraId="66BEFE80" w14:textId="77777777" w:rsidTr="004009E5">
        <w:tc>
          <w:tcPr>
            <w:tcW w:w="5245" w:type="dxa"/>
            <w:tcBorders>
              <w:top w:val="single" w:sz="4" w:space="0" w:color="000000"/>
              <w:left w:val="single" w:sz="4" w:space="0" w:color="000000"/>
              <w:bottom w:val="single" w:sz="4" w:space="0" w:color="000000"/>
            </w:tcBorders>
            <w:shd w:val="clear" w:color="auto" w:fill="auto"/>
          </w:tcPr>
          <w:p w14:paraId="11877C4F" w14:textId="77777777" w:rsidR="005E2CDC" w:rsidRPr="00603221" w:rsidRDefault="005E2CDC" w:rsidP="004009E5">
            <w:pPr>
              <w:rPr>
                <w:rFonts w:cs="Tahoma"/>
              </w:rPr>
            </w:pPr>
            <w:r w:rsidRPr="00603221">
              <w:rPr>
                <w:rFonts w:cs="Tahoma"/>
              </w:rPr>
              <w:t>Ταχυδρομικός Κωδικός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5B89F2B" w14:textId="77777777" w:rsidR="005E2CDC" w:rsidRPr="00603221" w:rsidRDefault="005E2CDC" w:rsidP="004009E5">
            <w:pPr>
              <w:snapToGrid w:val="0"/>
              <w:rPr>
                <w:rFonts w:cs="Tahoma"/>
              </w:rPr>
            </w:pPr>
            <w:r>
              <w:rPr>
                <w:rFonts w:cs="Tahoma"/>
              </w:rPr>
              <w:t>176 71</w:t>
            </w:r>
          </w:p>
        </w:tc>
      </w:tr>
      <w:tr w:rsidR="005E2CDC" w:rsidRPr="00266EEA" w14:paraId="4FF7F8B7" w14:textId="77777777" w:rsidTr="004009E5">
        <w:tc>
          <w:tcPr>
            <w:tcW w:w="5245" w:type="dxa"/>
            <w:tcBorders>
              <w:top w:val="single" w:sz="4" w:space="0" w:color="000000"/>
              <w:left w:val="single" w:sz="4" w:space="0" w:color="000000"/>
              <w:bottom w:val="single" w:sz="4" w:space="0" w:color="000000"/>
            </w:tcBorders>
            <w:shd w:val="clear" w:color="auto" w:fill="auto"/>
          </w:tcPr>
          <w:p w14:paraId="48365216" w14:textId="77777777" w:rsidR="005E2CDC" w:rsidRPr="00603221" w:rsidRDefault="005E2CDC" w:rsidP="004009E5">
            <w:pPr>
              <w:rPr>
                <w:rFonts w:cs="Tahoma"/>
              </w:rPr>
            </w:pPr>
            <w:r w:rsidRPr="00603221">
              <w:rPr>
                <w:rFonts w:cs="Tahoma"/>
              </w:rPr>
              <w:t>Χώρα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6F7EACF" w14:textId="77777777" w:rsidR="005E2CDC" w:rsidRPr="00AC46B4" w:rsidRDefault="005E2CDC" w:rsidP="004009E5">
            <w:pPr>
              <w:snapToGrid w:val="0"/>
              <w:rPr>
                <w:rFonts w:cs="Tahoma"/>
              </w:rPr>
            </w:pPr>
            <w:r w:rsidRPr="00603221">
              <w:rPr>
                <w:rFonts w:cs="Tahoma"/>
              </w:rPr>
              <w:t>ΕΛΛΑΔΑ</w:t>
            </w:r>
          </w:p>
        </w:tc>
      </w:tr>
      <w:tr w:rsidR="005E2CDC" w:rsidRPr="00266EEA" w14:paraId="134570F3" w14:textId="77777777" w:rsidTr="004009E5">
        <w:tc>
          <w:tcPr>
            <w:tcW w:w="5245" w:type="dxa"/>
            <w:tcBorders>
              <w:top w:val="single" w:sz="4" w:space="0" w:color="000000"/>
              <w:left w:val="single" w:sz="4" w:space="0" w:color="000000"/>
              <w:bottom w:val="single" w:sz="4" w:space="0" w:color="000000"/>
            </w:tcBorders>
            <w:shd w:val="clear" w:color="auto" w:fill="auto"/>
          </w:tcPr>
          <w:p w14:paraId="770D656F" w14:textId="77777777" w:rsidR="005E2CDC" w:rsidRPr="00603221" w:rsidRDefault="005E2CDC" w:rsidP="004009E5">
            <w:pPr>
              <w:rPr>
                <w:rFonts w:cs="Tahoma"/>
              </w:rPr>
            </w:pPr>
            <w:r w:rsidRPr="00603221">
              <w:rPr>
                <w:rFonts w:cs="Tahoma"/>
              </w:rPr>
              <w:t>Κωδικός ΝUTS</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7F9552C" w14:textId="77777777" w:rsidR="005E2CDC" w:rsidRPr="00603221" w:rsidRDefault="005E2CDC" w:rsidP="004009E5">
            <w:pPr>
              <w:snapToGrid w:val="0"/>
              <w:rPr>
                <w:rFonts w:cs="Tahoma"/>
                <w:lang w:val="de-DE"/>
              </w:rPr>
            </w:pPr>
            <w:r w:rsidRPr="00033006">
              <w:rPr>
                <w:rFonts w:cs="Tahoma"/>
              </w:rPr>
              <w:t>GR 300</w:t>
            </w:r>
          </w:p>
        </w:tc>
      </w:tr>
      <w:tr w:rsidR="005E2CDC" w:rsidRPr="00266EEA" w14:paraId="34FBA33C" w14:textId="77777777" w:rsidTr="004009E5">
        <w:tc>
          <w:tcPr>
            <w:tcW w:w="5245" w:type="dxa"/>
            <w:tcBorders>
              <w:top w:val="single" w:sz="4" w:space="0" w:color="000000"/>
              <w:left w:val="single" w:sz="4" w:space="0" w:color="000000"/>
              <w:bottom w:val="single" w:sz="4" w:space="0" w:color="000000"/>
            </w:tcBorders>
            <w:shd w:val="clear" w:color="auto" w:fill="auto"/>
          </w:tcPr>
          <w:p w14:paraId="6A0AC655" w14:textId="77777777" w:rsidR="005E2CDC" w:rsidRPr="00603221" w:rsidRDefault="005E2CDC" w:rsidP="004009E5">
            <w:pPr>
              <w:rPr>
                <w:rFonts w:cs="Tahoma"/>
              </w:rPr>
            </w:pPr>
            <w:r w:rsidRPr="00603221">
              <w:rPr>
                <w:rFonts w:cs="Tahoma"/>
              </w:rPr>
              <w:t>Τηλέφωνο</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A67A397" w14:textId="77777777" w:rsidR="005E2CDC" w:rsidRPr="00AC46B4" w:rsidRDefault="005E2CDC" w:rsidP="004009E5">
            <w:pPr>
              <w:snapToGrid w:val="0"/>
              <w:rPr>
                <w:rFonts w:cs="Tahoma"/>
              </w:rPr>
            </w:pPr>
            <w:r w:rsidRPr="00AC46B4">
              <w:rPr>
                <w:rFonts w:cs="Tahoma"/>
              </w:rPr>
              <w:t>213 1300700</w:t>
            </w:r>
          </w:p>
        </w:tc>
      </w:tr>
      <w:tr w:rsidR="005E2CDC" w:rsidRPr="00266EEA" w14:paraId="53184CF1" w14:textId="77777777" w:rsidTr="004009E5">
        <w:tc>
          <w:tcPr>
            <w:tcW w:w="5245" w:type="dxa"/>
            <w:tcBorders>
              <w:top w:val="single" w:sz="4" w:space="0" w:color="000000"/>
              <w:left w:val="single" w:sz="4" w:space="0" w:color="000000"/>
              <w:bottom w:val="single" w:sz="4" w:space="0" w:color="000000"/>
            </w:tcBorders>
            <w:shd w:val="clear" w:color="auto" w:fill="auto"/>
          </w:tcPr>
          <w:p w14:paraId="34B2044C" w14:textId="77777777" w:rsidR="005E2CDC" w:rsidRPr="00603221" w:rsidRDefault="005E2CDC" w:rsidP="004009E5">
            <w:pPr>
              <w:rPr>
                <w:rFonts w:cs="Tahoma"/>
              </w:rPr>
            </w:pPr>
            <w:r w:rsidRPr="00603221">
              <w:rPr>
                <w:rFonts w:cs="Tahoma"/>
              </w:rPr>
              <w:t>Φαξ</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C5BA6BC" w14:textId="77777777" w:rsidR="005E2CDC" w:rsidRPr="00AC46B4" w:rsidRDefault="005E2CDC" w:rsidP="004009E5">
            <w:pPr>
              <w:snapToGrid w:val="0"/>
              <w:rPr>
                <w:rFonts w:cs="Tahoma"/>
              </w:rPr>
            </w:pPr>
            <w:r w:rsidRPr="00AC46B4">
              <w:rPr>
                <w:rFonts w:cs="Tahoma"/>
              </w:rPr>
              <w:t>213 1300801</w:t>
            </w:r>
          </w:p>
        </w:tc>
      </w:tr>
      <w:tr w:rsidR="005E2CDC" w:rsidRPr="00DF02B0" w14:paraId="379D24D2" w14:textId="77777777" w:rsidTr="004009E5">
        <w:tc>
          <w:tcPr>
            <w:tcW w:w="5245" w:type="dxa"/>
            <w:tcBorders>
              <w:top w:val="single" w:sz="4" w:space="0" w:color="000000"/>
              <w:left w:val="single" w:sz="4" w:space="0" w:color="000000"/>
              <w:bottom w:val="single" w:sz="4" w:space="0" w:color="000000"/>
            </w:tcBorders>
            <w:shd w:val="clear" w:color="auto" w:fill="auto"/>
          </w:tcPr>
          <w:p w14:paraId="664CA0CD" w14:textId="77777777" w:rsidR="005E2CDC" w:rsidRPr="00603221" w:rsidRDefault="005E2CDC" w:rsidP="004009E5">
            <w:pPr>
              <w:rPr>
                <w:rFonts w:cs="Tahoma"/>
              </w:rPr>
            </w:pPr>
            <w:r w:rsidRPr="00603221">
              <w:rPr>
                <w:rFonts w:cs="Tahoma"/>
              </w:rPr>
              <w:t xml:space="preserve">Ηλεκτρονικό Ταχυδρομείο </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4C1BDDA" w14:textId="02D5C23D" w:rsidR="005E2CDC" w:rsidRPr="00603221" w:rsidRDefault="002B2A00" w:rsidP="004009E5">
            <w:pPr>
              <w:snapToGrid w:val="0"/>
              <w:rPr>
                <w:rFonts w:cs="Tahoma"/>
                <w:lang w:val="en-US"/>
              </w:rPr>
            </w:pPr>
            <w:hyperlink r:id="rId24" w:history="1">
              <w:r w:rsidR="005E2CDC" w:rsidRPr="00D009BC">
                <w:rPr>
                  <w:rStyle w:val="-"/>
                  <w:rFonts w:cs="Tahoma"/>
                  <w:lang w:val="en-US"/>
                </w:rPr>
                <w:t>info@ktpae.gr</w:t>
              </w:r>
            </w:hyperlink>
          </w:p>
        </w:tc>
      </w:tr>
      <w:tr w:rsidR="005E2CDC" w:rsidRPr="00DF02B0" w14:paraId="7FF6A0D5" w14:textId="77777777" w:rsidTr="004009E5">
        <w:tc>
          <w:tcPr>
            <w:tcW w:w="5245" w:type="dxa"/>
            <w:tcBorders>
              <w:top w:val="single" w:sz="4" w:space="0" w:color="000000"/>
              <w:left w:val="single" w:sz="4" w:space="0" w:color="000000"/>
              <w:bottom w:val="single" w:sz="4" w:space="0" w:color="000000"/>
            </w:tcBorders>
            <w:shd w:val="clear" w:color="auto" w:fill="auto"/>
          </w:tcPr>
          <w:p w14:paraId="229A50DA" w14:textId="77777777" w:rsidR="005E2CDC" w:rsidRPr="00603221" w:rsidRDefault="005E2CDC" w:rsidP="004009E5">
            <w:pPr>
              <w:rPr>
                <w:rFonts w:cs="Tahoma"/>
              </w:rPr>
            </w:pPr>
            <w:r w:rsidRPr="00603221">
              <w:rPr>
                <w:rFonts w:cs="Tahoma"/>
              </w:rPr>
              <w:t>Αρμόδιος για πληροφορίες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51C7664" w14:textId="2C021912" w:rsidR="005E2CDC" w:rsidRPr="00503448" w:rsidRDefault="00503448" w:rsidP="004009E5">
            <w:pPr>
              <w:snapToGrid w:val="0"/>
              <w:rPr>
                <w:rFonts w:cs="Tahoma"/>
                <w:highlight w:val="magenta"/>
              </w:rPr>
            </w:pPr>
            <w:r w:rsidRPr="00503448">
              <w:rPr>
                <w:rFonts w:cs="Tahoma"/>
              </w:rPr>
              <w:t>ΣΠΥΡΟΥ ΔΩΡΑ</w:t>
            </w:r>
          </w:p>
        </w:tc>
      </w:tr>
      <w:tr w:rsidR="005E2CDC" w:rsidRPr="00DF02B0" w14:paraId="43488420" w14:textId="77777777" w:rsidTr="004009E5">
        <w:tc>
          <w:tcPr>
            <w:tcW w:w="5245" w:type="dxa"/>
            <w:tcBorders>
              <w:top w:val="single" w:sz="4" w:space="0" w:color="000000"/>
              <w:left w:val="single" w:sz="4" w:space="0" w:color="000000"/>
              <w:bottom w:val="single" w:sz="4" w:space="0" w:color="000000"/>
            </w:tcBorders>
            <w:shd w:val="clear" w:color="auto" w:fill="auto"/>
          </w:tcPr>
          <w:p w14:paraId="338508A9" w14:textId="77777777" w:rsidR="005E2CDC" w:rsidRPr="00603221" w:rsidRDefault="005E2CDC" w:rsidP="004009E5">
            <w:pPr>
              <w:rPr>
                <w:rFonts w:cs="Tahoma"/>
              </w:rPr>
            </w:pPr>
            <w:r w:rsidRPr="00603221">
              <w:rPr>
                <w:rFonts w:cs="Tahoma"/>
              </w:rPr>
              <w:t>Γενική Διεύθυνση στο διαδίκτυο (URL)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1AA09D9" w14:textId="5D895036" w:rsidR="005E2CDC" w:rsidRPr="00603221" w:rsidRDefault="002B2A00" w:rsidP="004009E5">
            <w:pPr>
              <w:snapToGrid w:val="0"/>
              <w:rPr>
                <w:rFonts w:cs="Tahoma"/>
              </w:rPr>
            </w:pPr>
            <w:hyperlink r:id="rId25" w:history="1">
              <w:r w:rsidR="005E2CDC" w:rsidRPr="00D009BC">
                <w:rPr>
                  <w:rStyle w:val="-"/>
                  <w:rFonts w:cs="Tahoma"/>
                </w:rPr>
                <w:t>http://www.ktpae.gr</w:t>
              </w:r>
            </w:hyperlink>
          </w:p>
        </w:tc>
      </w:tr>
      <w:tr w:rsidR="005E2CDC" w:rsidRPr="00D72C0C" w14:paraId="70BAE898" w14:textId="77777777" w:rsidTr="004009E5">
        <w:tc>
          <w:tcPr>
            <w:tcW w:w="5245" w:type="dxa"/>
            <w:tcBorders>
              <w:top w:val="single" w:sz="4" w:space="0" w:color="000000"/>
              <w:left w:val="single" w:sz="4" w:space="0" w:color="000000"/>
              <w:bottom w:val="single" w:sz="4" w:space="0" w:color="000000"/>
            </w:tcBorders>
            <w:shd w:val="clear" w:color="auto" w:fill="auto"/>
          </w:tcPr>
          <w:p w14:paraId="5001A59A" w14:textId="77777777" w:rsidR="005E2CDC" w:rsidRPr="00603221" w:rsidRDefault="005E2CDC" w:rsidP="004009E5">
            <w:pPr>
              <w:rPr>
                <w:rFonts w:cs="Tahoma"/>
              </w:rPr>
            </w:pPr>
            <w:r w:rsidRPr="00603221">
              <w:rPr>
                <w:rFonts w:cs="Tahoma"/>
              </w:rPr>
              <w:t>Διεύθυνση του προφίλ αγοραστή στο διαδίκτυο (URL)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A3AE6F3" w14:textId="77777777" w:rsidR="005E2CDC" w:rsidRPr="00603221" w:rsidRDefault="005E2CDC" w:rsidP="004009E5">
            <w:pPr>
              <w:snapToGrid w:val="0"/>
              <w:rPr>
                <w:rFonts w:cs="Tahoma"/>
              </w:rPr>
            </w:pPr>
            <w:r w:rsidRPr="004A4152">
              <w:rPr>
                <w:rFonts w:cs="Tahoma"/>
              </w:rPr>
              <w:t>https://www.ktpae.gr/</w:t>
            </w:r>
          </w:p>
        </w:tc>
      </w:tr>
    </w:tbl>
    <w:p w14:paraId="21E7320F" w14:textId="77777777" w:rsidR="002147D6" w:rsidRDefault="002147D6" w:rsidP="00A935CF"/>
    <w:p w14:paraId="3D783474" w14:textId="77777777" w:rsidR="00F661A1" w:rsidRPr="00BC6A85" w:rsidRDefault="00F661A1" w:rsidP="00A935CF">
      <w:pPr>
        <w:rPr>
          <w:b/>
          <w:bCs/>
        </w:rPr>
      </w:pPr>
      <w:r w:rsidRPr="00BC6A85">
        <w:rPr>
          <w:b/>
          <w:bCs/>
        </w:rPr>
        <w:t xml:space="preserve">Είδος Αναθέτουσας Αρχής </w:t>
      </w:r>
    </w:p>
    <w:p w14:paraId="3E20270C" w14:textId="406D646D" w:rsidR="00F85F3A" w:rsidRDefault="00DA57C3" w:rsidP="00F85F3A">
      <w:r w:rsidRPr="00603221">
        <w:rPr>
          <w:rFonts w:cs="Tahoma"/>
        </w:rPr>
        <w:t xml:space="preserve">Η Αναθέτουσα Αρχή είναι  </w:t>
      </w:r>
      <w:r>
        <w:rPr>
          <w:rFonts w:cs="Tahoma"/>
        </w:rPr>
        <w:t>η Κοινωνία της Πληροφορίας ΜΑΕ, Μονοπρόσωπη Α</w:t>
      </w:r>
      <w:r w:rsidRPr="00603221">
        <w:rPr>
          <w:rFonts w:cs="Tahoma"/>
        </w:rPr>
        <w:t>νώνυμη Εταιρία του Δημόσιου Τομέα (μη Κεντρική Αναθέτουσα Αρχή) και ανήκει στην Κεντρική Κυβέρνηση – Υποτομέας Νομικά Πρόσωπα Κεντρικής Κυβέρνησης και Δημόσιες Επιχειρήσεις</w:t>
      </w:r>
      <w:r w:rsidR="00F85F3A">
        <w:t xml:space="preserve">. </w:t>
      </w:r>
    </w:p>
    <w:p w14:paraId="5F1053E5" w14:textId="6BDAA606" w:rsidR="00F661A1" w:rsidRPr="00BC6A85" w:rsidRDefault="00F661A1" w:rsidP="00F85F3A">
      <w:pPr>
        <w:rPr>
          <w:b/>
          <w:bCs/>
        </w:rPr>
      </w:pPr>
      <w:r w:rsidRPr="00BC6A85">
        <w:rPr>
          <w:b/>
          <w:bCs/>
        </w:rPr>
        <w:t>Κύρια δραστηριότητα Α.Α.</w:t>
      </w:r>
    </w:p>
    <w:p w14:paraId="16178A54" w14:textId="77777777" w:rsidR="004E5004" w:rsidRPr="00603221" w:rsidRDefault="004E5004" w:rsidP="004E5004">
      <w:pPr>
        <w:rPr>
          <w:rFonts w:cs="Tahoma"/>
        </w:rPr>
      </w:pPr>
      <w:r w:rsidRPr="00603221">
        <w:rPr>
          <w:rFonts w:cs="Tahoma"/>
        </w:rPr>
        <w:t>Η κύρια δραστηριότητα της Αναθέτουσας Αρχής είναι «Γενικές Δημόσιες Υπηρεσίες».</w:t>
      </w:r>
    </w:p>
    <w:p w14:paraId="20227B81" w14:textId="77777777" w:rsidR="004E5004" w:rsidRPr="00603221" w:rsidRDefault="004E5004" w:rsidP="004E5004">
      <w:pPr>
        <w:rPr>
          <w:rFonts w:cs="Tahoma"/>
        </w:rPr>
      </w:pPr>
      <w:r w:rsidRPr="00603221">
        <w:rPr>
          <w:rFonts w:cs="Tahoma"/>
        </w:rPr>
        <w:t xml:space="preserve">Εφαρμοστέο εθνικό δίκαιο είναι το Ελληνικό : </w:t>
      </w:r>
    </w:p>
    <w:p w14:paraId="7271C9B3" w14:textId="77777777" w:rsidR="00F661A1" w:rsidRPr="00BC6A85" w:rsidRDefault="00F661A1" w:rsidP="00A935CF">
      <w:pPr>
        <w:rPr>
          <w:b/>
          <w:bCs/>
        </w:rPr>
      </w:pPr>
      <w:r w:rsidRPr="00BC6A85">
        <w:rPr>
          <w:b/>
          <w:bCs/>
        </w:rPr>
        <w:t xml:space="preserve">Στοιχεία Επικοινωνίας </w:t>
      </w:r>
    </w:p>
    <w:p w14:paraId="1253C9FF" w14:textId="104E37F0" w:rsidR="00F661A1" w:rsidRPr="00DC260E" w:rsidRDefault="00F661A1" w:rsidP="009C7CA2">
      <w:pPr>
        <w:tabs>
          <w:tab w:val="clear" w:pos="0"/>
        </w:tabs>
        <w:ind w:left="567" w:hanging="567"/>
      </w:pPr>
      <w:r w:rsidRPr="00DC260E">
        <w:t>α)</w:t>
      </w:r>
      <w:r w:rsidRPr="00DC260E">
        <w:tab/>
        <w:t>Τα έγγραφα της σύμβασης είναι διαθέσιμα για ελεύθερη, πλήρη, άμεση &amp; δωρεάν ηλεκτρονική πρόσβαση στην διεύθυνση (</w:t>
      </w:r>
      <w:r w:rsidRPr="00734309">
        <w:t>URL</w:t>
      </w:r>
      <w:r w:rsidRPr="00DC260E">
        <w:t xml:space="preserve">) : μέσω της διαδικτυακής πύλης </w:t>
      </w:r>
      <w:hyperlink r:id="rId26" w:history="1">
        <w:r w:rsidR="00D81EE6" w:rsidRPr="00C50DBA">
          <w:rPr>
            <w:rStyle w:val="-"/>
          </w:rPr>
          <w:t>www.promitheus.gov.gr</w:t>
        </w:r>
      </w:hyperlink>
      <w:r w:rsidR="00D81EE6">
        <w:t xml:space="preserve"> </w:t>
      </w:r>
      <w:r w:rsidRPr="00DC260E">
        <w:t xml:space="preserve">του Ε.Σ.Η.ΔΗ.Σ. και μέσω της διαδικτυακής πύλης της Αναθέτουσας Αρχής </w:t>
      </w:r>
      <w:hyperlink r:id="rId27" w:history="1">
        <w:r w:rsidR="0072457D" w:rsidRPr="009344C5">
          <w:rPr>
            <w:rStyle w:val="-"/>
            <w:rFonts w:cs="Tahoma"/>
          </w:rPr>
          <w:t>http://www.ktpae.gr</w:t>
        </w:r>
      </w:hyperlink>
    </w:p>
    <w:p w14:paraId="3378F9C1" w14:textId="31A39611" w:rsidR="00F661A1" w:rsidRPr="00DC260E" w:rsidRDefault="0001749B" w:rsidP="009C7CA2">
      <w:pPr>
        <w:tabs>
          <w:tab w:val="clear" w:pos="0"/>
        </w:tabs>
        <w:ind w:left="567" w:hanging="567"/>
      </w:pPr>
      <w:r>
        <w:t xml:space="preserve">        </w:t>
      </w:r>
      <w:r w:rsidR="00F661A1" w:rsidRPr="00DC260E">
        <w:t xml:space="preserve">Κάθε είδους επικοινωνία και ανταλλαγή πληροφοριών πραγματοποιείται μέσω της διαδικτυακής πύλης </w:t>
      </w:r>
      <w:r w:rsidR="00F661A1" w:rsidRPr="00734309">
        <w:t>www</w:t>
      </w:r>
      <w:r w:rsidR="00F661A1" w:rsidRPr="00DC260E">
        <w:t>.</w:t>
      </w:r>
      <w:r w:rsidR="00F661A1" w:rsidRPr="00734309">
        <w:t>promitheus</w:t>
      </w:r>
      <w:r w:rsidR="00F661A1" w:rsidRPr="00DC260E">
        <w:t>.</w:t>
      </w:r>
      <w:r w:rsidR="00F661A1" w:rsidRPr="00734309">
        <w:t>gov</w:t>
      </w:r>
      <w:r w:rsidR="00F661A1" w:rsidRPr="00DC260E">
        <w:t>.</w:t>
      </w:r>
      <w:r w:rsidR="00F661A1" w:rsidRPr="00734309">
        <w:t>gr</w:t>
      </w:r>
      <w:r w:rsidR="00F661A1" w:rsidRPr="00DC260E">
        <w:t xml:space="preserve"> του Ε.Σ.Η.ΔΗ.Σ.</w:t>
      </w:r>
    </w:p>
    <w:p w14:paraId="43122AD8" w14:textId="6BC0C7FD" w:rsidR="00F661A1" w:rsidRDefault="0001749B" w:rsidP="009C7CA2">
      <w:pPr>
        <w:tabs>
          <w:tab w:val="clear" w:pos="0"/>
        </w:tabs>
        <w:ind w:left="567" w:hanging="567"/>
      </w:pPr>
      <w:r>
        <w:t>β</w:t>
      </w:r>
      <w:r w:rsidR="00F661A1" w:rsidRPr="00DC260E">
        <w:t>)</w:t>
      </w:r>
      <w:r w:rsidR="00F661A1" w:rsidRPr="00DC260E">
        <w:tab/>
        <w:t xml:space="preserve">Οι προσφορές πρέπει να υποβάλλονται ηλεκτρονικά στην διεύθυνση: </w:t>
      </w:r>
      <w:hyperlink r:id="rId28" w:history="1">
        <w:r w:rsidR="00292549" w:rsidRPr="00512BB5">
          <w:rPr>
            <w:rStyle w:val="-"/>
          </w:rPr>
          <w:t>www.promitheus.gov.gr</w:t>
        </w:r>
      </w:hyperlink>
      <w:r w:rsidR="00292549" w:rsidRPr="00292549">
        <w:t xml:space="preserve"> </w:t>
      </w:r>
    </w:p>
    <w:p w14:paraId="7305B776" w14:textId="77777777" w:rsidR="001D741D" w:rsidRDefault="001D741D" w:rsidP="009C7CA2">
      <w:pPr>
        <w:tabs>
          <w:tab w:val="clear" w:pos="0"/>
        </w:tabs>
        <w:ind w:left="567" w:hanging="567"/>
      </w:pPr>
    </w:p>
    <w:p w14:paraId="1298F3F1" w14:textId="77777777" w:rsidR="001D741D" w:rsidRDefault="001D741D" w:rsidP="009C7CA2">
      <w:pPr>
        <w:tabs>
          <w:tab w:val="clear" w:pos="0"/>
        </w:tabs>
        <w:ind w:left="567" w:hanging="567"/>
      </w:pPr>
    </w:p>
    <w:p w14:paraId="60205D3B" w14:textId="77777777" w:rsidR="001D741D" w:rsidRPr="00292549" w:rsidRDefault="001D741D" w:rsidP="009C7CA2">
      <w:pPr>
        <w:tabs>
          <w:tab w:val="clear" w:pos="0"/>
        </w:tabs>
        <w:ind w:left="567" w:hanging="567"/>
      </w:pPr>
    </w:p>
    <w:p w14:paraId="17940BF6" w14:textId="1F3AE618" w:rsidR="00F661A1" w:rsidRPr="00734309" w:rsidRDefault="00F661A1" w:rsidP="00D64359">
      <w:pPr>
        <w:pStyle w:val="2"/>
      </w:pPr>
      <w:bookmarkStart w:id="21" w:name="_Toc83829684"/>
      <w:bookmarkStart w:id="22" w:name="_Toc83829794"/>
      <w:bookmarkStart w:id="23" w:name="_Toc83928503"/>
      <w:bookmarkStart w:id="24" w:name="_Toc105346362"/>
      <w:bookmarkStart w:id="25" w:name="_Toc128665065"/>
      <w:r w:rsidRPr="00734309">
        <w:lastRenderedPageBreak/>
        <w:t>Στοιχεία Διαδικασίας - Χρηματοδότηση</w:t>
      </w:r>
      <w:bookmarkEnd w:id="21"/>
      <w:bookmarkEnd w:id="22"/>
      <w:bookmarkEnd w:id="23"/>
      <w:bookmarkEnd w:id="24"/>
      <w:bookmarkEnd w:id="25"/>
    </w:p>
    <w:p w14:paraId="259BA6C6" w14:textId="77777777" w:rsidR="00F661A1" w:rsidRPr="00BE5053" w:rsidRDefault="00F661A1" w:rsidP="00A935CF">
      <w:pPr>
        <w:rPr>
          <w:b/>
          <w:bCs/>
        </w:rPr>
      </w:pPr>
      <w:r w:rsidRPr="00BE5053">
        <w:rPr>
          <w:b/>
          <w:bCs/>
        </w:rPr>
        <w:t xml:space="preserve">Είδος διαδικασίας </w:t>
      </w:r>
    </w:p>
    <w:p w14:paraId="21310FC4" w14:textId="77777777" w:rsidR="00AD7E9E" w:rsidRPr="00603221" w:rsidRDefault="00AD7E9E" w:rsidP="00AD7E9E">
      <w:pPr>
        <w:rPr>
          <w:rFonts w:cs="Tahoma"/>
          <w:lang w:eastAsia="el-GR"/>
        </w:rPr>
      </w:pPr>
      <w:r w:rsidRPr="00603221">
        <w:rPr>
          <w:rFonts w:cs="Tahoma"/>
        </w:rPr>
        <w:t xml:space="preserve">Ο διαγωνισμός θα διεξαχθεί με την ανοικτή διαδικασία του άρθρου 27 του ν. 4412/16. </w:t>
      </w:r>
    </w:p>
    <w:p w14:paraId="3AD7A8DE" w14:textId="0A2380DD" w:rsidR="00F661A1" w:rsidRPr="00BE5053" w:rsidRDefault="00F661A1" w:rsidP="00A935CF">
      <w:pPr>
        <w:rPr>
          <w:b/>
          <w:bCs/>
        </w:rPr>
      </w:pPr>
      <w:r w:rsidRPr="00BE5053">
        <w:rPr>
          <w:b/>
          <w:bCs/>
        </w:rPr>
        <w:t>Χρηματοδότηση της σύμβασης</w:t>
      </w:r>
    </w:p>
    <w:p w14:paraId="4B279865" w14:textId="77777777" w:rsidR="0001749B" w:rsidRPr="00AE375A" w:rsidRDefault="0001749B" w:rsidP="0001749B">
      <w:pPr>
        <w:pStyle w:val="normalwithoutspacing"/>
        <w:rPr>
          <w:rFonts w:ascii="Tahoma" w:hAnsi="Tahoma" w:cs="Tahoma"/>
          <w:i/>
          <w:color w:val="000000" w:themeColor="text1"/>
          <w:szCs w:val="22"/>
        </w:rPr>
      </w:pPr>
      <w:r w:rsidRPr="00AE375A">
        <w:rPr>
          <w:rFonts w:ascii="Tahoma" w:hAnsi="Tahoma" w:cs="Tahoma"/>
          <w:color w:val="000000" w:themeColor="text1"/>
          <w:szCs w:val="22"/>
        </w:rPr>
        <w:t>Φορέας χρηματοδότησης της παρούσας σύμβασης είναι το Υπουργείο Ψηφιακής Διακυβέρνησης.</w:t>
      </w:r>
    </w:p>
    <w:p w14:paraId="6B51A6C2" w14:textId="65648A91" w:rsidR="00F84CF5" w:rsidRPr="00AB3462" w:rsidRDefault="00F84CF5" w:rsidP="00F84CF5">
      <w:r w:rsidRPr="00AB3462">
        <w:t xml:space="preserve">Οι δαπάνες </w:t>
      </w:r>
      <w:r>
        <w:t>της σύμβασης</w:t>
      </w:r>
      <w:r w:rsidRPr="00AB3462">
        <w:t xml:space="preserve">, </w:t>
      </w:r>
      <w:bookmarkStart w:id="26" w:name="_Hlk109917617"/>
      <w:r w:rsidRPr="00AB3462">
        <w:t>μη περιλαμβανομένων των δικαιωμάτων προαίρεσης</w:t>
      </w:r>
      <w:bookmarkEnd w:id="26"/>
      <w:r w:rsidRPr="00AB3462">
        <w:t>, θα βαρύνουν το Πρόγραμμα Δημοσίων Επενδύσεων-</w:t>
      </w:r>
      <w:r>
        <w:rPr>
          <w:lang w:val="en-US"/>
        </w:rPr>
        <w:t>TA</w:t>
      </w:r>
      <w:r w:rsidRPr="00AB3462">
        <w:t>, στη</w:t>
      </w:r>
      <w:r w:rsidRPr="00AB3462" w:rsidDel="00E50F50">
        <w:t xml:space="preserve"> </w:t>
      </w:r>
      <w:r w:rsidRPr="00AB3462">
        <w:t xml:space="preserve"> </w:t>
      </w:r>
      <w:r w:rsidRPr="00BD42E8">
        <w:t xml:space="preserve">ΣΑΤΑ 063 </w:t>
      </w:r>
      <w:bookmarkStart w:id="27" w:name="_Hlk109832032"/>
      <w:r w:rsidRPr="00BD42E8">
        <w:t>με ενάριθμο κωδικό 202</w:t>
      </w:r>
      <w:r w:rsidR="00D47056" w:rsidRPr="00BD42E8">
        <w:t>1</w:t>
      </w:r>
      <w:r w:rsidRPr="00BD42E8">
        <w:t>ΤΑ063000</w:t>
      </w:r>
      <w:bookmarkEnd w:id="27"/>
      <w:r w:rsidR="00D47056" w:rsidRPr="00BD42E8">
        <w:t>03</w:t>
      </w:r>
      <w:r w:rsidRPr="00AB3462">
        <w:t>.</w:t>
      </w:r>
    </w:p>
    <w:p w14:paraId="7F365BD2" w14:textId="110BE729" w:rsidR="00D47056" w:rsidRDefault="00F84CF5" w:rsidP="00F84CF5">
      <w:r>
        <w:t>Η σύμβαση</w:t>
      </w:r>
      <w:r w:rsidRPr="00AB3462">
        <w:t xml:space="preserve"> υλοποιείται στο πλαίσιο του Εθνικού Σχεδίου Ανάκαμψης και Ανθεκτικότητας «Ελλάδα 2.0» με τη χρηματοδότηση της Ευρωπαϊκής Ένωσης – </w:t>
      </w:r>
      <w:r>
        <w:t>NextGeneration</w:t>
      </w:r>
      <w:r w:rsidRPr="00AB3462">
        <w:t xml:space="preserve"> </w:t>
      </w:r>
      <w:r>
        <w:t>EU</w:t>
      </w:r>
      <w:r w:rsidRPr="00AB3462">
        <w:t xml:space="preserve"> (κωδικός Δράσης: 16</w:t>
      </w:r>
      <w:r w:rsidR="00D47056" w:rsidRPr="00BD42E8">
        <w:t>956</w:t>
      </w:r>
      <w:r w:rsidRPr="00AB3462">
        <w:t xml:space="preserve"> / Άξονας </w:t>
      </w:r>
      <w:r w:rsidR="00D47056" w:rsidRPr="00BD42E8">
        <w:t>2</w:t>
      </w:r>
      <w:r w:rsidRPr="00AB3462">
        <w:t>.</w:t>
      </w:r>
      <w:r w:rsidR="00D47056" w:rsidRPr="00BD42E8">
        <w:t>2</w:t>
      </w:r>
      <w:r w:rsidRPr="00AB3462">
        <w:t>), με βάση την Απόφαση Ένταξης με αρ. πρωτ</w:t>
      </w:r>
      <w:r w:rsidR="00D47056" w:rsidRPr="00BD42E8">
        <w:t xml:space="preserve"> </w:t>
      </w:r>
      <w:r w:rsidR="00D47056" w:rsidRPr="00B405A2">
        <w:rPr>
          <w:rFonts w:cs="Tahoma"/>
          <w:lang w:eastAsia="el-GR"/>
        </w:rPr>
        <w:t xml:space="preserve">139397 ΕΞ 2021/08-11-2021 (ΟΕ 09-11-2021) [Αρ. Πρωτ. ΚτΠ M.Α.Ε. 16088/8-11-2021 (ΟΕ 9-11-2021)] </w:t>
      </w:r>
      <w:r w:rsidRPr="00BD42E8">
        <w:t xml:space="preserve">και ΑΔΑ: </w:t>
      </w:r>
      <w:r w:rsidR="00E064C3" w:rsidRPr="00BD42E8">
        <w:t>ΨΑΨΕΗ-</w:t>
      </w:r>
      <w:r w:rsidR="00E064C3">
        <w:t>Γ7Ζ</w:t>
      </w:r>
      <w:r w:rsidRPr="00AB3462">
        <w:t>,  έχει δε λάβει κωδικό ΟΠΣ ΤΑ: 51</w:t>
      </w:r>
      <w:r w:rsidR="00D47056" w:rsidRPr="00BD42E8">
        <w:t xml:space="preserve">36039 </w:t>
      </w:r>
    </w:p>
    <w:p w14:paraId="1AE1DAB0" w14:textId="1463820D" w:rsidR="00F84CF5" w:rsidRPr="00F870F7" w:rsidRDefault="00F84CF5" w:rsidP="00F84CF5">
      <w:r w:rsidRPr="00AB3462">
        <w:t xml:space="preserve">Τα δικαιώματα προαίρεσης δύναται να χρηματοδοτηθούν </w:t>
      </w:r>
      <w:r w:rsidR="00D45625" w:rsidRPr="00D45625">
        <w:t>από Εθνικούς Πόρους ή οποιαδήποτε άλλη πηγή χρηματοδότησης είναι διαθέσιμη τη χρονική περίοδο ενεργοποίησης αυτής</w:t>
      </w:r>
      <w:r w:rsidRPr="00AB3462">
        <w:t>.</w:t>
      </w:r>
    </w:p>
    <w:p w14:paraId="678DB738" w14:textId="77777777" w:rsidR="0001749B" w:rsidRPr="002238AA" w:rsidRDefault="0001749B" w:rsidP="0001749B">
      <w:pPr>
        <w:pStyle w:val="normalwithoutspacing"/>
        <w:rPr>
          <w:rFonts w:ascii="Tahoma" w:hAnsi="Tahoma" w:cs="Tahoma"/>
          <w:color w:val="000000" w:themeColor="text1"/>
          <w:szCs w:val="22"/>
        </w:rPr>
      </w:pPr>
    </w:p>
    <w:p w14:paraId="1F612968" w14:textId="6B1B8717" w:rsidR="00F661A1" w:rsidRPr="00A24793" w:rsidRDefault="00F661A1" w:rsidP="00D64359">
      <w:pPr>
        <w:pStyle w:val="2"/>
      </w:pPr>
      <w:bookmarkStart w:id="28" w:name="_Toc113442402"/>
      <w:bookmarkStart w:id="29" w:name="_Toc113531846"/>
      <w:bookmarkStart w:id="30" w:name="_Toc83829685"/>
      <w:bookmarkStart w:id="31" w:name="_Toc83829795"/>
      <w:bookmarkStart w:id="32" w:name="_Toc83928504"/>
      <w:bookmarkStart w:id="33" w:name="_Toc105346363"/>
      <w:bookmarkStart w:id="34" w:name="_Toc128665066"/>
      <w:bookmarkEnd w:id="28"/>
      <w:bookmarkEnd w:id="29"/>
      <w:r w:rsidRPr="00A24793">
        <w:t>Συνοπτική Περιγραφή φυσικού και οικονομικού αντικειμένου της σύμβασης</w:t>
      </w:r>
      <w:bookmarkEnd w:id="30"/>
      <w:bookmarkEnd w:id="31"/>
      <w:bookmarkEnd w:id="32"/>
      <w:bookmarkEnd w:id="33"/>
      <w:bookmarkEnd w:id="34"/>
      <w:r w:rsidRPr="00A24793">
        <w:t xml:space="preserve"> </w:t>
      </w:r>
    </w:p>
    <w:p w14:paraId="7F08215D" w14:textId="77777777" w:rsidR="009F2B5B" w:rsidRDefault="009F2B5B" w:rsidP="009F2B5B">
      <w:r w:rsidRPr="00603221">
        <w:t xml:space="preserve">Αντικείμενο της σύμβασης είναι </w:t>
      </w:r>
      <w:r>
        <w:t>η παροχή υπηρεσιών α</w:t>
      </w:r>
      <w:r w:rsidRPr="009E6CCA">
        <w:t>ναβάθμιση</w:t>
      </w:r>
      <w:r>
        <w:t>ς</w:t>
      </w:r>
      <w:r w:rsidRPr="009E6CCA">
        <w:t xml:space="preserve"> διασυνδέσεων</w:t>
      </w:r>
      <w:r>
        <w:t xml:space="preserve"> του</w:t>
      </w:r>
      <w:r w:rsidRPr="009E6CCA">
        <w:t xml:space="preserve"> Δικτύου Δημόσιου Τομέα ΣΥΖΕΥΞΙΣ ΙΙ</w:t>
      </w:r>
      <w:r>
        <w:t>.</w:t>
      </w:r>
    </w:p>
    <w:p w14:paraId="22590FD7" w14:textId="3F1684BD" w:rsidR="00756E1B" w:rsidRPr="00756E1B" w:rsidRDefault="009F2B5B" w:rsidP="0010014A">
      <w:pPr>
        <w:spacing w:before="120" w:after="60"/>
        <w:rPr>
          <w:color w:val="000000"/>
          <w:lang w:eastAsia="el-GR"/>
        </w:rPr>
      </w:pPr>
      <w:r>
        <w:rPr>
          <w:color w:val="000000"/>
          <w:lang w:eastAsia="el-GR"/>
        </w:rPr>
        <w:t>Ειδικότερα, τ</w:t>
      </w:r>
      <w:r w:rsidRPr="00F77105">
        <w:rPr>
          <w:color w:val="000000"/>
          <w:lang w:eastAsia="el-GR"/>
        </w:rPr>
        <w:t xml:space="preserve">ο αντικείμενο της Σύμβασης συνίσταται </w:t>
      </w:r>
      <w:r w:rsidR="0010014A">
        <w:rPr>
          <w:color w:val="000000"/>
          <w:lang w:eastAsia="el-GR"/>
        </w:rPr>
        <w:t>στην</w:t>
      </w:r>
      <w:r w:rsidR="00756E1B">
        <w:rPr>
          <w:color w:val="000000"/>
          <w:lang w:eastAsia="el-GR"/>
        </w:rPr>
        <w:t xml:space="preserve"> υλ</w:t>
      </w:r>
      <w:r w:rsidR="00756E1B" w:rsidRPr="00756E1B">
        <w:rPr>
          <w:color w:val="000000"/>
          <w:lang w:eastAsia="el-GR"/>
        </w:rPr>
        <w:t>οποίηση διασύνδεσης μεταξύ των δικτύων ΣΥΖΕΥΞΙΣ-ΙΙ και ΕΔΥΤΕ. Για το φυσικό επίπεδο της διασύνδεσης αυτής, θα πραγματοποιηθεί μίσθωση οπτικών ινών (μέσω προσφερόμενου ζεύγους σκοτεινής ίνας). Οι υπηρεσίες διασύνδεσης θα παρασχεθούν με πολυπλεξία μήκους κύματος, μέσω εξοπλισμού DWDM του ΕΔΥΤΕ</w:t>
      </w:r>
      <w:r w:rsidR="0001749B">
        <w:rPr>
          <w:color w:val="000000"/>
          <w:lang w:eastAsia="el-GR"/>
        </w:rPr>
        <w:t>.</w:t>
      </w:r>
    </w:p>
    <w:p w14:paraId="562A7FAB" w14:textId="7E53C3E5" w:rsidR="00833C2D" w:rsidRDefault="00756E1B" w:rsidP="00833C2D">
      <w:pPr>
        <w:spacing w:before="120" w:after="60"/>
        <w:rPr>
          <w:color w:val="000000"/>
          <w:lang w:eastAsia="el-GR"/>
        </w:rPr>
      </w:pPr>
      <w:r>
        <w:rPr>
          <w:color w:val="000000"/>
          <w:lang w:eastAsia="el-GR"/>
        </w:rPr>
        <w:t>Επίσης, σ</w:t>
      </w:r>
      <w:r w:rsidR="00833C2D">
        <w:rPr>
          <w:color w:val="000000"/>
          <w:lang w:eastAsia="el-GR"/>
        </w:rPr>
        <w:t>τα πλαίσια του έργου θα πραγματοποιηθούν:</w:t>
      </w:r>
    </w:p>
    <w:p w14:paraId="633E8E04" w14:textId="4881C97F" w:rsidR="00833C2D" w:rsidRDefault="00EF76DB">
      <w:pPr>
        <w:pStyle w:val="a6"/>
        <w:numPr>
          <w:ilvl w:val="0"/>
          <w:numId w:val="25"/>
        </w:numPr>
      </w:pPr>
      <w:r>
        <w:t>Μελέτη Εφαρμογής</w:t>
      </w:r>
    </w:p>
    <w:p w14:paraId="3F742E1E" w14:textId="35674DA7" w:rsidR="00EF76DB" w:rsidRDefault="00AF5540">
      <w:pPr>
        <w:pStyle w:val="a6"/>
        <w:numPr>
          <w:ilvl w:val="0"/>
          <w:numId w:val="25"/>
        </w:numPr>
      </w:pPr>
      <w:r w:rsidRPr="00AF5540">
        <w:t xml:space="preserve">Υπηρεσίες Τεχνικής Υποστήριξης &amp; HelpDesk  </w:t>
      </w:r>
    </w:p>
    <w:p w14:paraId="39961EBD" w14:textId="346DA22C" w:rsidR="00AF5540" w:rsidRDefault="002260C4">
      <w:pPr>
        <w:pStyle w:val="a6"/>
        <w:numPr>
          <w:ilvl w:val="0"/>
          <w:numId w:val="25"/>
        </w:numPr>
      </w:pPr>
      <w:r w:rsidRPr="002260C4">
        <w:t>Υπηρεσίες Φάσης Λειτουργίας</w:t>
      </w:r>
    </w:p>
    <w:p w14:paraId="14988BDB" w14:textId="5B40814C" w:rsidR="000065E4" w:rsidRPr="000065E4" w:rsidRDefault="000065E4" w:rsidP="00CA3669">
      <w:r w:rsidRPr="000065E4">
        <w:t xml:space="preserve">Οι παρεχόμενες υπηρεσίες κατατάσσονται στους ακόλουθους κωδικούς του Κοινού Λεξιλογίου δημοσίων συμβάσεων (CPV): </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6"/>
        <w:gridCol w:w="8310"/>
      </w:tblGrid>
      <w:tr w:rsidR="000065E4" w:rsidRPr="000065E4" w14:paraId="0A2E1BC2" w14:textId="77777777" w:rsidTr="00D82CA4">
        <w:trPr>
          <w:tblHeader/>
        </w:trPr>
        <w:tc>
          <w:tcPr>
            <w:tcW w:w="1466" w:type="dxa"/>
            <w:tcBorders>
              <w:top w:val="single" w:sz="4" w:space="0" w:color="auto"/>
              <w:left w:val="single" w:sz="4" w:space="0" w:color="auto"/>
              <w:bottom w:val="single" w:sz="4" w:space="0" w:color="auto"/>
              <w:right w:val="single" w:sz="4" w:space="0" w:color="auto"/>
            </w:tcBorders>
            <w:shd w:val="clear" w:color="auto" w:fill="F2F2F2"/>
            <w:hideMark/>
          </w:tcPr>
          <w:p w14:paraId="3B3A0A54" w14:textId="77777777" w:rsidR="000065E4" w:rsidRPr="000065E4" w:rsidRDefault="000065E4" w:rsidP="00A935CF">
            <w:r w:rsidRPr="000065E4">
              <w:t>Κωδικός CPV</w:t>
            </w:r>
          </w:p>
        </w:tc>
        <w:tc>
          <w:tcPr>
            <w:tcW w:w="8310" w:type="dxa"/>
            <w:tcBorders>
              <w:top w:val="single" w:sz="4" w:space="0" w:color="auto"/>
              <w:left w:val="single" w:sz="4" w:space="0" w:color="auto"/>
              <w:bottom w:val="single" w:sz="4" w:space="0" w:color="auto"/>
              <w:right w:val="single" w:sz="4" w:space="0" w:color="auto"/>
            </w:tcBorders>
            <w:shd w:val="clear" w:color="auto" w:fill="F2F2F2"/>
            <w:hideMark/>
          </w:tcPr>
          <w:p w14:paraId="3CAB1414" w14:textId="77777777" w:rsidR="000065E4" w:rsidRPr="000065E4" w:rsidRDefault="000065E4" w:rsidP="00A935CF">
            <w:r w:rsidRPr="000065E4">
              <w:t>Περιγραφή</w:t>
            </w:r>
          </w:p>
        </w:tc>
      </w:tr>
      <w:tr w:rsidR="006422D4" w:rsidRPr="009D2129" w14:paraId="15B4417B" w14:textId="77777777" w:rsidTr="00D82CA4">
        <w:tc>
          <w:tcPr>
            <w:tcW w:w="1466" w:type="dxa"/>
            <w:tcBorders>
              <w:top w:val="single" w:sz="4" w:space="0" w:color="auto"/>
              <w:left w:val="single" w:sz="4" w:space="0" w:color="auto"/>
              <w:bottom w:val="single" w:sz="4" w:space="0" w:color="auto"/>
              <w:right w:val="single" w:sz="4" w:space="0" w:color="auto"/>
            </w:tcBorders>
          </w:tcPr>
          <w:p w14:paraId="25EBA8CF" w14:textId="5DEF0D18" w:rsidR="006422D4" w:rsidRPr="000065E4" w:rsidRDefault="00DE068E" w:rsidP="006422D4">
            <w:pPr>
              <w:rPr>
                <w:highlight w:val="red"/>
              </w:rPr>
            </w:pPr>
            <w:r w:rsidRPr="00DE068E">
              <w:t xml:space="preserve">71316000-6 </w:t>
            </w:r>
          </w:p>
        </w:tc>
        <w:tc>
          <w:tcPr>
            <w:tcW w:w="8310" w:type="dxa"/>
            <w:tcBorders>
              <w:top w:val="single" w:sz="4" w:space="0" w:color="auto"/>
              <w:left w:val="single" w:sz="4" w:space="0" w:color="auto"/>
              <w:bottom w:val="single" w:sz="4" w:space="0" w:color="auto"/>
              <w:right w:val="single" w:sz="4" w:space="0" w:color="auto"/>
            </w:tcBorders>
          </w:tcPr>
          <w:p w14:paraId="5CB7E40A" w14:textId="36D62D22" w:rsidR="006422D4" w:rsidRPr="006422D4" w:rsidRDefault="00DE068E" w:rsidP="006422D4">
            <w:pPr>
              <w:rPr>
                <w:highlight w:val="red"/>
              </w:rPr>
            </w:pPr>
            <w:r w:rsidRPr="00DE068E">
              <w:t>Υπηρεσίες παροχής συμβουλών σε θέματα τηλεπικοινωνιών</w:t>
            </w:r>
            <w:r w:rsidRPr="00DE068E" w:rsidDel="00DE068E">
              <w:rPr>
                <w:highlight w:val="cyan"/>
              </w:rPr>
              <w:t xml:space="preserve"> </w:t>
            </w:r>
          </w:p>
        </w:tc>
      </w:tr>
      <w:tr w:rsidR="007012BC" w:rsidRPr="009D2129" w14:paraId="09DBB1F4" w14:textId="77777777" w:rsidTr="00D82CA4">
        <w:tc>
          <w:tcPr>
            <w:tcW w:w="1466" w:type="dxa"/>
            <w:tcBorders>
              <w:top w:val="single" w:sz="4" w:space="0" w:color="auto"/>
              <w:left w:val="single" w:sz="4" w:space="0" w:color="auto"/>
              <w:bottom w:val="single" w:sz="4" w:space="0" w:color="auto"/>
              <w:right w:val="single" w:sz="4" w:space="0" w:color="auto"/>
            </w:tcBorders>
          </w:tcPr>
          <w:p w14:paraId="6D7BFC4A" w14:textId="47C2F06D" w:rsidR="00DE068E" w:rsidRPr="00EB7243" w:rsidRDefault="00DE068E" w:rsidP="006422D4">
            <w:r w:rsidRPr="00DE068E">
              <w:t>32523000-5</w:t>
            </w:r>
          </w:p>
        </w:tc>
        <w:tc>
          <w:tcPr>
            <w:tcW w:w="8310" w:type="dxa"/>
            <w:tcBorders>
              <w:top w:val="single" w:sz="4" w:space="0" w:color="auto"/>
              <w:left w:val="single" w:sz="4" w:space="0" w:color="auto"/>
              <w:bottom w:val="single" w:sz="4" w:space="0" w:color="auto"/>
              <w:right w:val="single" w:sz="4" w:space="0" w:color="auto"/>
            </w:tcBorders>
          </w:tcPr>
          <w:p w14:paraId="488AA4A9" w14:textId="54DEAC55" w:rsidR="00DE068E" w:rsidRPr="00DE068E" w:rsidRDefault="00DE068E" w:rsidP="006422D4">
            <w:pPr>
              <w:rPr>
                <w:highlight w:val="cyan"/>
              </w:rPr>
            </w:pPr>
            <w:r w:rsidRPr="00DE068E">
              <w:t>Εγκαταστάσεις τηλεπικοινωνιών</w:t>
            </w:r>
          </w:p>
        </w:tc>
      </w:tr>
      <w:tr w:rsidR="007012BC" w:rsidRPr="009D2129" w14:paraId="1E03E9C1" w14:textId="77777777" w:rsidTr="00D82CA4">
        <w:tc>
          <w:tcPr>
            <w:tcW w:w="1466" w:type="dxa"/>
            <w:tcBorders>
              <w:top w:val="single" w:sz="4" w:space="0" w:color="auto"/>
              <w:left w:val="single" w:sz="4" w:space="0" w:color="auto"/>
              <w:bottom w:val="single" w:sz="4" w:space="0" w:color="auto"/>
              <w:right w:val="single" w:sz="4" w:space="0" w:color="auto"/>
            </w:tcBorders>
          </w:tcPr>
          <w:p w14:paraId="525D342C" w14:textId="22FBDA24" w:rsidR="00DE068E" w:rsidRPr="00430A76" w:rsidRDefault="00CB0BE4" w:rsidP="00DE068E">
            <w:pPr>
              <w:rPr>
                <w:lang w:val="en-US"/>
              </w:rPr>
            </w:pPr>
            <w:r>
              <w:rPr>
                <w:lang w:val="en-US"/>
              </w:rPr>
              <w:t>6422700</w:t>
            </w:r>
            <w:r w:rsidR="00DE068E" w:rsidRPr="00EB7243">
              <w:t>0-</w:t>
            </w:r>
            <w:r w:rsidR="00430A76">
              <w:rPr>
                <w:lang w:val="en-US"/>
              </w:rPr>
              <w:t>3</w:t>
            </w:r>
          </w:p>
        </w:tc>
        <w:tc>
          <w:tcPr>
            <w:tcW w:w="8310" w:type="dxa"/>
            <w:tcBorders>
              <w:top w:val="single" w:sz="4" w:space="0" w:color="auto"/>
              <w:left w:val="single" w:sz="4" w:space="0" w:color="auto"/>
              <w:bottom w:val="single" w:sz="4" w:space="0" w:color="auto"/>
              <w:right w:val="single" w:sz="4" w:space="0" w:color="auto"/>
            </w:tcBorders>
          </w:tcPr>
          <w:p w14:paraId="5CA76CC0" w14:textId="0D1313AC" w:rsidR="00DE068E" w:rsidRPr="00DE068E" w:rsidRDefault="00430A76" w:rsidP="00DE068E">
            <w:pPr>
              <w:rPr>
                <w:highlight w:val="cyan"/>
              </w:rPr>
            </w:pPr>
            <w:r>
              <w:t xml:space="preserve">Ολοκληρωμένες υπηρεσίες </w:t>
            </w:r>
            <w:r w:rsidR="00DE068E" w:rsidRPr="00D82CA4">
              <w:t>τηλεπικοινωνιών</w:t>
            </w:r>
          </w:p>
        </w:tc>
      </w:tr>
    </w:tbl>
    <w:p w14:paraId="3C3400A5" w14:textId="51C7282F" w:rsidR="008911ED" w:rsidRDefault="008911ED" w:rsidP="00A935CF">
      <w:pPr>
        <w:rPr>
          <w:lang w:eastAsia="el-GR"/>
        </w:rPr>
      </w:pPr>
    </w:p>
    <w:p w14:paraId="56AEF9FF" w14:textId="656C0600" w:rsidR="00F84CF5" w:rsidRPr="003329FF" w:rsidRDefault="00F84CF5" w:rsidP="00F84CF5">
      <w:r w:rsidRPr="003329FF">
        <w:t>Το αντικείμενο της παρούσας σύμβασης δεν υποδιαιρείται σε τμήματα, λόγω της αρχιτεκτονικής του έργου και της συμπληρωματικότητας και των αλληλεξαρτήσεων, ήτοι των υψηλών απαιτήσεων διαλειτουργικότητας που είναι αναγκαίο να εξασφαλίζονται στο πλαίσιο του παρόντος έργου</w:t>
      </w:r>
      <w:r w:rsidR="006B3E78">
        <w:t>.</w:t>
      </w:r>
      <w:r w:rsidRPr="003329FF">
        <w:t xml:space="preserve"> Προσφορές γίνονται αποδεκτές για το σύνολο των υπηρεσιών που περιγράφονται.</w:t>
      </w:r>
    </w:p>
    <w:p w14:paraId="388A4F99" w14:textId="77777777" w:rsidR="0092274A" w:rsidRDefault="0092274A" w:rsidP="0082427D">
      <w:pPr>
        <w:spacing w:after="0"/>
        <w:rPr>
          <w:lang w:eastAsia="el-GR"/>
        </w:rPr>
      </w:pPr>
    </w:p>
    <w:p w14:paraId="4BF8B606" w14:textId="43D2E1D2" w:rsidR="00960B0C" w:rsidRPr="00786FBA" w:rsidRDefault="00960B0C" w:rsidP="0082427D">
      <w:pPr>
        <w:spacing w:after="0"/>
        <w:rPr>
          <w:rFonts w:ascii="Calibri" w:hAnsi="Calibri" w:cs="Calibri"/>
          <w:color w:val="000000"/>
          <w:lang w:eastAsia="en-US"/>
        </w:rPr>
      </w:pPr>
    </w:p>
    <w:p w14:paraId="27672605" w14:textId="2F4B3843" w:rsidR="00F661A1" w:rsidRDefault="0092274A" w:rsidP="00A935CF">
      <w:pPr>
        <w:rPr>
          <w:rFonts w:cs="Tahoma"/>
          <w:b/>
          <w:bCs/>
        </w:rPr>
      </w:pPr>
      <w:r w:rsidRPr="00786FBA">
        <w:rPr>
          <w:rFonts w:cs="Tahoma"/>
        </w:rPr>
        <w:t xml:space="preserve">Η εκτιμώμενη αξία της </w:t>
      </w:r>
      <w:r w:rsidR="00F84CF5">
        <w:rPr>
          <w:rFonts w:cs="Tahoma"/>
        </w:rPr>
        <w:t>παρούσας</w:t>
      </w:r>
      <w:r w:rsidR="00F84CF5" w:rsidRPr="00786FBA">
        <w:rPr>
          <w:rFonts w:cs="Tahoma"/>
        </w:rPr>
        <w:t xml:space="preserve"> </w:t>
      </w:r>
      <w:r w:rsidRPr="00786FBA">
        <w:rPr>
          <w:rFonts w:cs="Tahoma"/>
        </w:rPr>
        <w:t xml:space="preserve">σύμβασης </w:t>
      </w:r>
      <w:r w:rsidR="00786FBA" w:rsidRPr="00786FBA">
        <w:rPr>
          <w:lang w:eastAsia="el-GR"/>
        </w:rPr>
        <w:t>ανέρχεται στο ποσό των</w:t>
      </w:r>
      <w:r w:rsidR="00786FBA" w:rsidRPr="00786FBA">
        <w:t xml:space="preserve"> </w:t>
      </w:r>
      <w:r w:rsidR="007B6CDD">
        <w:rPr>
          <w:rFonts w:cs="Tahoma"/>
          <w:b/>
          <w:bCs/>
          <w:color w:val="000000"/>
        </w:rPr>
        <w:t>192.500,00</w:t>
      </w:r>
      <w:r w:rsidR="006731DA" w:rsidRPr="00D74D32">
        <w:rPr>
          <w:rFonts w:cs="Tahoma"/>
          <w:b/>
          <w:bCs/>
          <w:color w:val="000000"/>
        </w:rPr>
        <w:t xml:space="preserve"> €</w:t>
      </w:r>
      <w:r w:rsidR="00786FBA" w:rsidRPr="00786FBA">
        <w:t xml:space="preserve"> </w:t>
      </w:r>
      <w:r w:rsidR="00786FBA" w:rsidRPr="00786FBA">
        <w:rPr>
          <w:rFonts w:cs="Tahoma"/>
        </w:rPr>
        <w:t xml:space="preserve"> μη περιλαμβανομένου ΦΠΑ , (προϋπολογισμός με ΦΠΑ: </w:t>
      </w:r>
      <w:r w:rsidR="007B6CDD">
        <w:rPr>
          <w:b/>
          <w:bCs/>
        </w:rPr>
        <w:t>238.700,00</w:t>
      </w:r>
      <w:r w:rsidR="006731DA" w:rsidRPr="00D74D32">
        <w:rPr>
          <w:b/>
          <w:bCs/>
        </w:rPr>
        <w:t xml:space="preserve"> €</w:t>
      </w:r>
      <w:r w:rsidR="00786FBA" w:rsidRPr="00786FBA">
        <w:rPr>
          <w:rFonts w:cs="Tahoma"/>
          <w:b/>
          <w:bCs/>
        </w:rPr>
        <w:t xml:space="preserve">, ΦΠΑ 24% </w:t>
      </w:r>
      <w:r w:rsidR="007B6CDD">
        <w:rPr>
          <w:b/>
          <w:bCs/>
        </w:rPr>
        <w:t>46.200,00</w:t>
      </w:r>
      <w:r w:rsidR="006731DA" w:rsidRPr="00DD221F">
        <w:rPr>
          <w:b/>
          <w:bCs/>
        </w:rPr>
        <w:t xml:space="preserve"> €</w:t>
      </w:r>
      <w:r w:rsidR="00786FBA" w:rsidRPr="00786FBA">
        <w:rPr>
          <w:rFonts w:cs="Tahoma"/>
          <w:b/>
          <w:bCs/>
        </w:rPr>
        <w:t>)</w:t>
      </w:r>
      <w:r w:rsidR="00833E66">
        <w:rPr>
          <w:rFonts w:cs="Tahoma"/>
          <w:b/>
          <w:bCs/>
        </w:rPr>
        <w:t>.</w:t>
      </w:r>
    </w:p>
    <w:p w14:paraId="5FF809F8" w14:textId="004E5C2B" w:rsidR="00833E66" w:rsidRDefault="00833E66" w:rsidP="00A935CF">
      <w:pPr>
        <w:rPr>
          <w:rFonts w:cs="Tahoma"/>
        </w:rPr>
      </w:pPr>
    </w:p>
    <w:p w14:paraId="1A0C9301" w14:textId="2FC162F3" w:rsidR="00B06066" w:rsidRDefault="000B097F" w:rsidP="00A935CF">
      <w:r w:rsidRPr="00786FBA">
        <w:t xml:space="preserve">Μετά τη σύναψη της Σύμβασης, κατά τη διάρκεια υλοποίησης του έργου και πριν από τη λήξη της Σύμβασης, η Αναθέτουσα Αρχή </w:t>
      </w:r>
      <w:r w:rsidR="00F870F7">
        <w:t xml:space="preserve">διατηρεί ως δικαίωμα προαίρεσης τη δυνατότητα να αυξήσει το φυσικό αντικείμενο της σύμβασης </w:t>
      </w:r>
      <w:r w:rsidRPr="00786FBA">
        <w:t xml:space="preserve"> </w:t>
      </w:r>
      <w:r w:rsidR="00B06066" w:rsidRPr="00672C9B">
        <w:t xml:space="preserve">έως </w:t>
      </w:r>
      <w:r w:rsidR="00B06066" w:rsidRPr="00E064C3">
        <w:rPr>
          <w:b/>
          <w:bCs/>
        </w:rPr>
        <w:t>τριάντα τοις εκατό (30%)</w:t>
      </w:r>
      <w:r w:rsidR="00B06066" w:rsidRPr="00672C9B">
        <w:t xml:space="preserve"> του συμβατικού τιμήματος</w:t>
      </w:r>
      <w:r w:rsidR="00833E66">
        <w:t>.</w:t>
      </w:r>
      <w:r w:rsidR="00F870F7">
        <w:t xml:space="preserve"> Η εκτιμώμενη αξία </w:t>
      </w:r>
      <w:r w:rsidR="00F870F7" w:rsidRPr="00E526C0">
        <w:t>δικαιώματος προαίρεσης</w:t>
      </w:r>
      <w:r w:rsidR="00F870F7">
        <w:t xml:space="preserve"> αύξησης φυσικού αντικειμένου είναι έως </w:t>
      </w:r>
      <w:r w:rsidR="00F870F7">
        <w:rPr>
          <w:b/>
          <w:bCs/>
        </w:rPr>
        <w:t>57.750</w:t>
      </w:r>
      <w:r w:rsidR="00F870F7" w:rsidRPr="00D82CA4">
        <w:rPr>
          <w:b/>
          <w:bCs/>
        </w:rPr>
        <w:t>,00 €</w:t>
      </w:r>
      <w:r w:rsidR="00F870F7" w:rsidRPr="00D74D32">
        <w:t xml:space="preserve"> </w:t>
      </w:r>
      <w:r w:rsidR="00F870F7" w:rsidRPr="00465207">
        <w:t>μη περιλαμβανομένου ΦΠΑ</w:t>
      </w:r>
      <w:r w:rsidR="00F870F7">
        <w:t xml:space="preserve"> - </w:t>
      </w:r>
      <w:r w:rsidR="00F870F7" w:rsidRPr="00465207">
        <w:t>(Προϋπολογισμός με ΦΠΑ</w:t>
      </w:r>
      <w:r w:rsidR="00F870F7" w:rsidRPr="0000697D">
        <w:t xml:space="preserve"> </w:t>
      </w:r>
      <w:r w:rsidR="00F870F7">
        <w:t xml:space="preserve"> </w:t>
      </w:r>
      <w:r w:rsidR="00F870F7">
        <w:rPr>
          <w:b/>
          <w:bCs/>
        </w:rPr>
        <w:t>71.610</w:t>
      </w:r>
      <w:r w:rsidR="00F870F7" w:rsidRPr="00D82CA4">
        <w:rPr>
          <w:b/>
          <w:bCs/>
        </w:rPr>
        <w:t>,00 €</w:t>
      </w:r>
      <w:r w:rsidR="00F870F7" w:rsidRPr="00465207">
        <w:rPr>
          <w:b/>
          <w:lang w:eastAsia="el-GR"/>
        </w:rPr>
        <w:t xml:space="preserve">, ΦΠΑ </w:t>
      </w:r>
      <w:r w:rsidR="00F870F7" w:rsidRPr="00465207">
        <w:rPr>
          <w:b/>
        </w:rPr>
        <w:t>24%</w:t>
      </w:r>
      <w:r w:rsidR="00F870F7" w:rsidRPr="0000697D">
        <w:rPr>
          <w:b/>
        </w:rPr>
        <w:t xml:space="preserve"> </w:t>
      </w:r>
      <w:r w:rsidR="00F870F7">
        <w:t xml:space="preserve"> </w:t>
      </w:r>
      <w:r w:rsidR="00F870F7">
        <w:rPr>
          <w:b/>
        </w:rPr>
        <w:t>13.860</w:t>
      </w:r>
      <w:r w:rsidR="00F870F7" w:rsidRPr="00D74D32">
        <w:rPr>
          <w:b/>
        </w:rPr>
        <w:t>,00 €</w:t>
      </w:r>
      <w:r w:rsidR="00F870F7">
        <w:rPr>
          <w:b/>
        </w:rPr>
        <w:t>).</w:t>
      </w:r>
    </w:p>
    <w:p w14:paraId="35AE5162" w14:textId="79430FC2" w:rsidR="00B06066" w:rsidRPr="00672C9B" w:rsidRDefault="00B06066" w:rsidP="00B06066">
      <w:pPr>
        <w:spacing w:before="120" w:after="60"/>
      </w:pPr>
      <w:r w:rsidRPr="005D5D6B">
        <w:t>Συνεπώς, η συνολική μέγιστη εκτιμώμενη αξία της σύμβασης, συμπεριλαμβανομέν</w:t>
      </w:r>
      <w:r w:rsidR="00CE5891">
        <w:t>ου</w:t>
      </w:r>
      <w:r w:rsidRPr="005D5D6B">
        <w:t xml:space="preserve"> και τ</w:t>
      </w:r>
      <w:r w:rsidR="00CE5891">
        <w:t>ου</w:t>
      </w:r>
      <w:r w:rsidRPr="005D5D6B">
        <w:t xml:space="preserve"> δικαι</w:t>
      </w:r>
      <w:r w:rsidR="00CE5891">
        <w:t>ώματος</w:t>
      </w:r>
      <w:r w:rsidRPr="005D5D6B">
        <w:t xml:space="preserve"> προαίρεσης, όπως αναφέρ</w:t>
      </w:r>
      <w:r w:rsidR="00CE5891">
        <w:t>εται</w:t>
      </w:r>
      <w:r w:rsidRPr="005D5D6B">
        <w:t xml:space="preserve"> παραπάνω ανέρχεται στο ποσό</w:t>
      </w:r>
      <w:r w:rsidRPr="00672C9B" w:rsidDel="006A7CB6">
        <w:t xml:space="preserve"> </w:t>
      </w:r>
      <w:r w:rsidRPr="00672C9B">
        <w:t xml:space="preserve">των </w:t>
      </w:r>
      <w:r>
        <w:t>250.250,00</w:t>
      </w:r>
      <w:r w:rsidRPr="00672C9B">
        <w:t xml:space="preserve">€ μη περιλαμβανομένου ΦΠΑ (προϋπολογισμός με ΦΠΑ: </w:t>
      </w:r>
      <w:r>
        <w:t xml:space="preserve">310.310,00 </w:t>
      </w:r>
      <w:r w:rsidRPr="00672C9B">
        <w:t xml:space="preserve">€, ΦΠΑ 24% </w:t>
      </w:r>
      <w:r>
        <w:t>60.060,00</w:t>
      </w:r>
      <w:r w:rsidRPr="00672C9B">
        <w:t xml:space="preserve"> €). </w:t>
      </w:r>
    </w:p>
    <w:p w14:paraId="7B74FBD5" w14:textId="045794BE" w:rsidR="00B06066" w:rsidRPr="002D5F09" w:rsidRDefault="00B06066" w:rsidP="00B06066">
      <w:pPr>
        <w:suppressAutoHyphens w:val="0"/>
        <w:autoSpaceDE w:val="0"/>
        <w:autoSpaceDN w:val="0"/>
        <w:adjustRightInd w:val="0"/>
        <w:spacing w:after="0"/>
        <w:rPr>
          <w:lang w:eastAsia="el-GR"/>
        </w:rPr>
      </w:pPr>
      <w:r w:rsidRPr="002D5F09">
        <w:rPr>
          <w:lang w:eastAsia="el-GR"/>
        </w:rPr>
        <w:t>Η άσκηση τ</w:t>
      </w:r>
      <w:r w:rsidR="00CE5891">
        <w:rPr>
          <w:lang w:eastAsia="el-GR"/>
        </w:rPr>
        <w:t>ου</w:t>
      </w:r>
      <w:r w:rsidRPr="002D5F09">
        <w:rPr>
          <w:lang w:eastAsia="el-GR"/>
        </w:rPr>
        <w:t xml:space="preserve"> προαναφερόμεν</w:t>
      </w:r>
      <w:r w:rsidR="00CE5891">
        <w:rPr>
          <w:lang w:eastAsia="el-GR"/>
        </w:rPr>
        <w:t>ου</w:t>
      </w:r>
      <w:r w:rsidRPr="002D5F09">
        <w:rPr>
          <w:lang w:eastAsia="el-GR"/>
        </w:rPr>
        <w:t xml:space="preserve"> δικαι</w:t>
      </w:r>
      <w:r w:rsidR="00CE5891">
        <w:rPr>
          <w:lang w:eastAsia="el-GR"/>
        </w:rPr>
        <w:t>ώματος</w:t>
      </w:r>
      <w:r w:rsidRPr="002D5F09">
        <w:rPr>
          <w:lang w:eastAsia="el-GR"/>
        </w:rPr>
        <w:t xml:space="preserve"> προαίρεσης τελ</w:t>
      </w:r>
      <w:r w:rsidR="00CE5891">
        <w:rPr>
          <w:lang w:eastAsia="el-GR"/>
        </w:rPr>
        <w:t>εί</w:t>
      </w:r>
      <w:r w:rsidRPr="002D5F09">
        <w:rPr>
          <w:lang w:eastAsia="el-GR"/>
        </w:rPr>
        <w:t xml:space="preserve"> υπό την προϋπόθεση έγκρισης χρηματοδότησής του.</w:t>
      </w:r>
    </w:p>
    <w:p w14:paraId="45DA1B9A" w14:textId="77777777" w:rsidR="00D74D32" w:rsidRDefault="00D74D32" w:rsidP="00A935CF"/>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2695"/>
        <w:gridCol w:w="2764"/>
        <w:gridCol w:w="2045"/>
        <w:gridCol w:w="2236"/>
      </w:tblGrid>
      <w:tr w:rsidR="00D648EF" w:rsidRPr="00F06EF3" w14:paraId="2A3AFF30" w14:textId="77777777" w:rsidTr="004009E5">
        <w:tc>
          <w:tcPr>
            <w:tcW w:w="1383" w:type="pct"/>
            <w:shd w:val="clear" w:color="auto" w:fill="FAE3D4"/>
            <w:vAlign w:val="center"/>
          </w:tcPr>
          <w:p w14:paraId="5AEE986D" w14:textId="44249A56" w:rsidR="00D648EF" w:rsidRPr="00F06EF3" w:rsidRDefault="00D648EF" w:rsidP="00D648EF">
            <w:pPr>
              <w:pStyle w:val="TableParagraph"/>
              <w:rPr>
                <w:rFonts w:cs="Tahoma"/>
              </w:rPr>
            </w:pPr>
            <w:r>
              <w:rPr>
                <w:rFonts w:cs="Tahoma"/>
                <w:color w:val="000000"/>
              </w:rPr>
              <w:t> </w:t>
            </w:r>
          </w:p>
        </w:tc>
        <w:tc>
          <w:tcPr>
            <w:tcW w:w="1419" w:type="pct"/>
            <w:shd w:val="clear" w:color="auto" w:fill="FAE3D4"/>
            <w:vAlign w:val="center"/>
          </w:tcPr>
          <w:p w14:paraId="0E5A6CC3" w14:textId="2F73E67F" w:rsidR="00D648EF" w:rsidRPr="00F06EF3" w:rsidRDefault="00D648EF" w:rsidP="00D648EF">
            <w:pPr>
              <w:pStyle w:val="TableParagraph"/>
              <w:jc w:val="center"/>
              <w:rPr>
                <w:rFonts w:cs="Tahoma"/>
                <w:b/>
                <w:bCs/>
              </w:rPr>
            </w:pPr>
            <w:r>
              <w:rPr>
                <w:rFonts w:cs="Tahoma"/>
                <w:b/>
                <w:bCs/>
              </w:rPr>
              <w:t>Καθαρή Αξία</w:t>
            </w:r>
          </w:p>
        </w:tc>
        <w:tc>
          <w:tcPr>
            <w:tcW w:w="1050" w:type="pct"/>
            <w:shd w:val="clear" w:color="auto" w:fill="FAE3D4"/>
            <w:vAlign w:val="center"/>
          </w:tcPr>
          <w:p w14:paraId="3E0B1C2D" w14:textId="1A90C2CF" w:rsidR="00D648EF" w:rsidRPr="00F06EF3" w:rsidRDefault="00D648EF" w:rsidP="00D648EF">
            <w:pPr>
              <w:pStyle w:val="TableParagraph"/>
              <w:jc w:val="center"/>
              <w:rPr>
                <w:rFonts w:cs="Tahoma"/>
                <w:b/>
                <w:bCs/>
              </w:rPr>
            </w:pPr>
            <w:r>
              <w:rPr>
                <w:rFonts w:cs="Tahoma"/>
                <w:b/>
                <w:bCs/>
              </w:rPr>
              <w:t>Φ.Π.Α. 24%</w:t>
            </w:r>
          </w:p>
        </w:tc>
        <w:tc>
          <w:tcPr>
            <w:tcW w:w="1148" w:type="pct"/>
            <w:shd w:val="clear" w:color="auto" w:fill="FAE3D4"/>
            <w:vAlign w:val="center"/>
          </w:tcPr>
          <w:p w14:paraId="4B44D20C" w14:textId="73EF7DD7" w:rsidR="00D648EF" w:rsidRPr="00F06EF3" w:rsidRDefault="00D648EF" w:rsidP="00D648EF">
            <w:pPr>
              <w:pStyle w:val="TableParagraph"/>
              <w:jc w:val="center"/>
              <w:rPr>
                <w:rFonts w:cs="Tahoma"/>
                <w:b/>
                <w:bCs/>
              </w:rPr>
            </w:pPr>
            <w:r>
              <w:rPr>
                <w:rFonts w:cs="Tahoma"/>
                <w:b/>
                <w:bCs/>
              </w:rPr>
              <w:t>Συνολική Αξία</w:t>
            </w:r>
          </w:p>
        </w:tc>
      </w:tr>
      <w:tr w:rsidR="006731DA" w:rsidRPr="00F06EF3" w14:paraId="03E00D83" w14:textId="77777777" w:rsidTr="00D82CA4">
        <w:tc>
          <w:tcPr>
            <w:tcW w:w="1383" w:type="pct"/>
            <w:shd w:val="clear" w:color="auto" w:fill="D9D9D9"/>
            <w:vAlign w:val="center"/>
          </w:tcPr>
          <w:p w14:paraId="345C8C56" w14:textId="4781C3F7" w:rsidR="006731DA" w:rsidRPr="00F06EF3" w:rsidRDefault="006731DA" w:rsidP="006731DA">
            <w:pPr>
              <w:pStyle w:val="TableParagraph"/>
              <w:rPr>
                <w:rFonts w:cs="Tahoma"/>
                <w:b/>
                <w:bCs/>
              </w:rPr>
            </w:pPr>
            <w:r>
              <w:rPr>
                <w:rFonts w:cs="Tahoma"/>
                <w:b/>
                <w:bCs/>
              </w:rPr>
              <w:t>Παρούσα διαδικασία σύναψης σύμβασης</w:t>
            </w:r>
          </w:p>
        </w:tc>
        <w:tc>
          <w:tcPr>
            <w:tcW w:w="1419" w:type="pct"/>
            <w:vAlign w:val="bottom"/>
          </w:tcPr>
          <w:p w14:paraId="5D80860C" w14:textId="321D10C0" w:rsidR="006731DA" w:rsidRPr="00D82CA4" w:rsidRDefault="007B6CDD" w:rsidP="006731DA">
            <w:pPr>
              <w:pStyle w:val="TableParagraph"/>
              <w:jc w:val="center"/>
              <w:rPr>
                <w:rFonts w:cs="Tahoma"/>
                <w:color w:val="000000"/>
              </w:rPr>
            </w:pPr>
            <w:r>
              <w:rPr>
                <w:rFonts w:cs="Tahoma"/>
                <w:color w:val="000000"/>
              </w:rPr>
              <w:t>192.500,00</w:t>
            </w:r>
            <w:r w:rsidR="006731DA" w:rsidRPr="00D82CA4">
              <w:rPr>
                <w:rFonts w:cs="Tahoma"/>
                <w:color w:val="000000"/>
              </w:rPr>
              <w:t xml:space="preserve"> €</w:t>
            </w:r>
          </w:p>
        </w:tc>
        <w:tc>
          <w:tcPr>
            <w:tcW w:w="1050" w:type="pct"/>
            <w:vAlign w:val="bottom"/>
          </w:tcPr>
          <w:p w14:paraId="26A36D27" w14:textId="248F9745" w:rsidR="006731DA" w:rsidRPr="00D82CA4" w:rsidRDefault="007B6CDD" w:rsidP="006731DA">
            <w:pPr>
              <w:pStyle w:val="TableParagraph"/>
              <w:jc w:val="center"/>
              <w:rPr>
                <w:rFonts w:cs="Tahoma"/>
                <w:color w:val="000000"/>
              </w:rPr>
            </w:pPr>
            <w:r>
              <w:rPr>
                <w:rFonts w:cs="Tahoma"/>
                <w:color w:val="000000"/>
              </w:rPr>
              <w:t>46.200,00</w:t>
            </w:r>
            <w:r w:rsidR="006731DA" w:rsidRPr="00D82CA4">
              <w:rPr>
                <w:rFonts w:cs="Tahoma"/>
                <w:color w:val="000000"/>
              </w:rPr>
              <w:t xml:space="preserve"> €</w:t>
            </w:r>
          </w:p>
        </w:tc>
        <w:tc>
          <w:tcPr>
            <w:tcW w:w="1148" w:type="pct"/>
            <w:vAlign w:val="bottom"/>
          </w:tcPr>
          <w:p w14:paraId="669F2F22" w14:textId="77663E4B" w:rsidR="006731DA" w:rsidRPr="00D82CA4" w:rsidRDefault="007B6CDD" w:rsidP="006731DA">
            <w:pPr>
              <w:pStyle w:val="TableParagraph"/>
              <w:jc w:val="center"/>
              <w:rPr>
                <w:rFonts w:cs="Tahoma"/>
                <w:color w:val="000000"/>
              </w:rPr>
            </w:pPr>
            <w:r>
              <w:rPr>
                <w:rFonts w:cs="Tahoma"/>
                <w:color w:val="000000"/>
              </w:rPr>
              <w:t>238.700,00</w:t>
            </w:r>
            <w:r w:rsidR="006731DA" w:rsidRPr="00D82CA4">
              <w:rPr>
                <w:rFonts w:cs="Tahoma"/>
                <w:color w:val="000000"/>
              </w:rPr>
              <w:t xml:space="preserve"> €</w:t>
            </w:r>
          </w:p>
        </w:tc>
      </w:tr>
      <w:tr w:rsidR="006731DA" w:rsidRPr="00F06EF3" w14:paraId="5435C222" w14:textId="77777777" w:rsidTr="00D82CA4">
        <w:tc>
          <w:tcPr>
            <w:tcW w:w="1383" w:type="pct"/>
            <w:shd w:val="clear" w:color="auto" w:fill="D9D9D9"/>
            <w:vAlign w:val="center"/>
          </w:tcPr>
          <w:p w14:paraId="45730C1E" w14:textId="0186176B" w:rsidR="006731DA" w:rsidRPr="00F06EF3" w:rsidRDefault="006731DA" w:rsidP="006731DA">
            <w:pPr>
              <w:pStyle w:val="TableParagraph"/>
              <w:rPr>
                <w:rFonts w:cs="Tahoma"/>
                <w:b/>
                <w:bCs/>
              </w:rPr>
            </w:pPr>
            <w:r>
              <w:rPr>
                <w:rFonts w:cs="Tahoma"/>
                <w:b/>
                <w:bCs/>
              </w:rPr>
              <w:t>Δικαίωμα Προαίρεσης Φυσικού Αντικειμένου</w:t>
            </w:r>
          </w:p>
        </w:tc>
        <w:tc>
          <w:tcPr>
            <w:tcW w:w="1419" w:type="pct"/>
            <w:vAlign w:val="center"/>
          </w:tcPr>
          <w:p w14:paraId="69A4B735" w14:textId="69858708" w:rsidR="006731DA" w:rsidRPr="00D82CA4" w:rsidRDefault="00860B8C" w:rsidP="006731DA">
            <w:pPr>
              <w:pStyle w:val="TableParagraph"/>
              <w:jc w:val="center"/>
              <w:rPr>
                <w:rFonts w:cs="Tahoma"/>
                <w:color w:val="000000"/>
              </w:rPr>
            </w:pPr>
            <w:r>
              <w:rPr>
                <w:rFonts w:cs="Tahoma"/>
                <w:color w:val="000000"/>
              </w:rPr>
              <w:t>57.750</w:t>
            </w:r>
            <w:r w:rsidR="006731DA" w:rsidRPr="00D82CA4">
              <w:rPr>
                <w:rFonts w:cs="Tahoma"/>
                <w:color w:val="000000"/>
              </w:rPr>
              <w:t>,00 €</w:t>
            </w:r>
          </w:p>
        </w:tc>
        <w:tc>
          <w:tcPr>
            <w:tcW w:w="1050" w:type="pct"/>
            <w:vAlign w:val="center"/>
          </w:tcPr>
          <w:p w14:paraId="6F156410" w14:textId="5254698F" w:rsidR="006731DA" w:rsidRPr="00D82CA4" w:rsidRDefault="00860B8C" w:rsidP="006731DA">
            <w:pPr>
              <w:pStyle w:val="TableParagraph"/>
              <w:jc w:val="center"/>
              <w:rPr>
                <w:rFonts w:cs="Tahoma"/>
                <w:color w:val="000000"/>
              </w:rPr>
            </w:pPr>
            <w:r>
              <w:rPr>
                <w:rFonts w:cs="Tahoma"/>
                <w:color w:val="000000"/>
              </w:rPr>
              <w:t>13.860</w:t>
            </w:r>
            <w:r w:rsidR="006731DA" w:rsidRPr="00D82CA4">
              <w:rPr>
                <w:rFonts w:cs="Tahoma"/>
                <w:color w:val="000000"/>
              </w:rPr>
              <w:t>,00 €</w:t>
            </w:r>
          </w:p>
        </w:tc>
        <w:tc>
          <w:tcPr>
            <w:tcW w:w="1148" w:type="pct"/>
            <w:vAlign w:val="center"/>
          </w:tcPr>
          <w:p w14:paraId="22ACA4AA" w14:textId="51BCE548" w:rsidR="006731DA" w:rsidRPr="00D82CA4" w:rsidRDefault="00860B8C" w:rsidP="006731DA">
            <w:pPr>
              <w:pStyle w:val="TableParagraph"/>
              <w:jc w:val="center"/>
              <w:rPr>
                <w:rFonts w:cs="Tahoma"/>
                <w:color w:val="000000"/>
              </w:rPr>
            </w:pPr>
            <w:r>
              <w:rPr>
                <w:rFonts w:cs="Tahoma"/>
                <w:color w:val="000000"/>
              </w:rPr>
              <w:t>71.610</w:t>
            </w:r>
            <w:r w:rsidR="006731DA" w:rsidRPr="00D82CA4">
              <w:rPr>
                <w:rFonts w:cs="Tahoma"/>
                <w:color w:val="000000"/>
              </w:rPr>
              <w:t>,00 €</w:t>
            </w:r>
          </w:p>
        </w:tc>
      </w:tr>
      <w:tr w:rsidR="006731DA" w:rsidRPr="00F06EF3" w14:paraId="449B0C6E" w14:textId="77777777" w:rsidTr="00D82CA4">
        <w:tc>
          <w:tcPr>
            <w:tcW w:w="1383" w:type="pct"/>
            <w:shd w:val="clear" w:color="auto" w:fill="D9D9D9"/>
            <w:vAlign w:val="center"/>
          </w:tcPr>
          <w:p w14:paraId="2D656AEB" w14:textId="5E83D75A" w:rsidR="006731DA" w:rsidRPr="00F06EF3" w:rsidRDefault="006731DA" w:rsidP="006731DA">
            <w:pPr>
              <w:pStyle w:val="TableParagraph"/>
              <w:rPr>
                <w:rFonts w:cs="Tahoma"/>
                <w:b/>
                <w:bCs/>
              </w:rPr>
            </w:pPr>
            <w:r>
              <w:rPr>
                <w:rFonts w:cs="Tahoma"/>
                <w:b/>
                <w:bCs/>
              </w:rPr>
              <w:t>ΣΥΝΟΛΟ:</w:t>
            </w:r>
          </w:p>
        </w:tc>
        <w:tc>
          <w:tcPr>
            <w:tcW w:w="1419" w:type="pct"/>
            <w:shd w:val="clear" w:color="auto" w:fill="D9D9D9"/>
            <w:vAlign w:val="bottom"/>
          </w:tcPr>
          <w:p w14:paraId="26C387AC" w14:textId="5E580D15" w:rsidR="006731DA" w:rsidRPr="00D82CA4" w:rsidRDefault="00860B8C" w:rsidP="006731DA">
            <w:pPr>
              <w:pStyle w:val="TableParagraph"/>
              <w:jc w:val="center"/>
              <w:rPr>
                <w:rFonts w:cs="Tahoma"/>
                <w:b/>
                <w:bCs/>
                <w:color w:val="000000"/>
              </w:rPr>
            </w:pPr>
            <w:r>
              <w:rPr>
                <w:rFonts w:cs="Tahoma"/>
                <w:b/>
                <w:bCs/>
                <w:color w:val="000000"/>
              </w:rPr>
              <w:t>250.250</w:t>
            </w:r>
            <w:r w:rsidR="006731DA" w:rsidRPr="00D82CA4">
              <w:rPr>
                <w:rFonts w:cs="Tahoma"/>
                <w:b/>
                <w:bCs/>
                <w:color w:val="000000"/>
              </w:rPr>
              <w:t>,00 €</w:t>
            </w:r>
          </w:p>
        </w:tc>
        <w:tc>
          <w:tcPr>
            <w:tcW w:w="1050" w:type="pct"/>
            <w:shd w:val="clear" w:color="auto" w:fill="D9D9D9"/>
            <w:vAlign w:val="bottom"/>
          </w:tcPr>
          <w:p w14:paraId="3638A435" w14:textId="657D58BA" w:rsidR="006731DA" w:rsidRPr="00D82CA4" w:rsidRDefault="00860B8C" w:rsidP="006731DA">
            <w:pPr>
              <w:pStyle w:val="TableParagraph"/>
              <w:jc w:val="center"/>
              <w:rPr>
                <w:rFonts w:cs="Tahoma"/>
                <w:b/>
                <w:bCs/>
                <w:color w:val="000000"/>
              </w:rPr>
            </w:pPr>
            <w:r>
              <w:rPr>
                <w:rFonts w:cs="Tahoma"/>
                <w:b/>
                <w:bCs/>
                <w:color w:val="000000"/>
              </w:rPr>
              <w:t>60.060</w:t>
            </w:r>
            <w:r w:rsidR="006731DA" w:rsidRPr="00D82CA4">
              <w:rPr>
                <w:rFonts w:cs="Tahoma"/>
                <w:b/>
                <w:bCs/>
                <w:color w:val="000000"/>
              </w:rPr>
              <w:t>,00 €</w:t>
            </w:r>
          </w:p>
        </w:tc>
        <w:tc>
          <w:tcPr>
            <w:tcW w:w="1148" w:type="pct"/>
            <w:shd w:val="clear" w:color="auto" w:fill="D9D9D9"/>
            <w:vAlign w:val="bottom"/>
          </w:tcPr>
          <w:p w14:paraId="36004D1C" w14:textId="38999826" w:rsidR="006731DA" w:rsidRPr="00D82CA4" w:rsidRDefault="0092334D" w:rsidP="006731DA">
            <w:pPr>
              <w:pStyle w:val="TableParagraph"/>
              <w:jc w:val="center"/>
              <w:rPr>
                <w:rFonts w:cs="Tahoma"/>
                <w:b/>
                <w:bCs/>
                <w:color w:val="000000"/>
              </w:rPr>
            </w:pPr>
            <w:r>
              <w:rPr>
                <w:rFonts w:cs="Tahoma"/>
                <w:b/>
                <w:bCs/>
                <w:color w:val="000000"/>
              </w:rPr>
              <w:t>310.310</w:t>
            </w:r>
            <w:r w:rsidR="006731DA" w:rsidRPr="00D82CA4">
              <w:rPr>
                <w:rFonts w:cs="Tahoma"/>
                <w:b/>
                <w:bCs/>
                <w:color w:val="000000"/>
              </w:rPr>
              <w:t>,00 €</w:t>
            </w:r>
          </w:p>
        </w:tc>
      </w:tr>
    </w:tbl>
    <w:p w14:paraId="3C64F6E8" w14:textId="77777777" w:rsidR="00EB7CBB" w:rsidRDefault="00EB7CBB" w:rsidP="0033139B"/>
    <w:p w14:paraId="17B6A668" w14:textId="4B742F77" w:rsidR="00F661A1" w:rsidRPr="0033139B" w:rsidRDefault="00F661A1" w:rsidP="0033139B">
      <w:r w:rsidRPr="00A154B4">
        <w:t xml:space="preserve">Η διάρκεια της </w:t>
      </w:r>
      <w:r w:rsidRPr="00FA382A">
        <w:rPr>
          <w:spacing w:val="1"/>
        </w:rPr>
        <w:t>σύμβασης</w:t>
      </w:r>
      <w:r w:rsidRPr="00A154B4">
        <w:t xml:space="preserve"> </w:t>
      </w:r>
      <w:r w:rsidRPr="004F0FCD">
        <w:t xml:space="preserve">ορίζεται σε </w:t>
      </w:r>
      <w:r w:rsidR="00304F16">
        <w:rPr>
          <w:rFonts w:cs="Tahoma"/>
          <w:b/>
        </w:rPr>
        <w:t>Είκοσι οκτώ</w:t>
      </w:r>
      <w:r w:rsidR="00DE068E" w:rsidRPr="00D82CA4">
        <w:rPr>
          <w:rFonts w:cs="Tahoma"/>
          <w:b/>
        </w:rPr>
        <w:t xml:space="preserve"> </w:t>
      </w:r>
      <w:r w:rsidR="00E802FA" w:rsidRPr="00DE068E">
        <w:rPr>
          <w:rFonts w:cs="Tahoma"/>
          <w:b/>
        </w:rPr>
        <w:t>(</w:t>
      </w:r>
      <w:r w:rsidR="00304F16">
        <w:rPr>
          <w:rFonts w:cs="Tahoma"/>
          <w:b/>
        </w:rPr>
        <w:t>28</w:t>
      </w:r>
      <w:r w:rsidR="00E802FA" w:rsidRPr="00DE068E">
        <w:rPr>
          <w:rFonts w:cs="Tahoma"/>
          <w:b/>
        </w:rPr>
        <w:t>)</w:t>
      </w:r>
      <w:r w:rsidR="00C41DFA" w:rsidRPr="00D82CA4">
        <w:rPr>
          <w:rFonts w:cs="Tahoma"/>
          <w:b/>
        </w:rPr>
        <w:t xml:space="preserve"> </w:t>
      </w:r>
      <w:r w:rsidR="00C41DFA">
        <w:rPr>
          <w:rFonts w:cs="Tahoma"/>
          <w:b/>
        </w:rPr>
        <w:t>μήνες</w:t>
      </w:r>
      <w:r w:rsidRPr="00DE068E">
        <w:t>,</w:t>
      </w:r>
      <w:r w:rsidRPr="00A154B4">
        <w:t xml:space="preserve"> συμπεριλαμβανομένης</w:t>
      </w:r>
      <w:r w:rsidR="003E0205">
        <w:t xml:space="preserve"> </w:t>
      </w:r>
      <w:r w:rsidRPr="00A154B4">
        <w:t xml:space="preserve">της διαδικασίας </w:t>
      </w:r>
      <w:r w:rsidR="00C41DFA">
        <w:t>εξέτασης</w:t>
      </w:r>
      <w:r w:rsidR="00C41DFA" w:rsidRPr="00A154B4">
        <w:t xml:space="preserve"> </w:t>
      </w:r>
      <w:r w:rsidRPr="0033139B">
        <w:t>παραδοτέων, όπως ορίζεται στην Παρ.</w:t>
      </w:r>
      <w:r w:rsidR="00FA2F98" w:rsidRPr="0033139B">
        <w:t xml:space="preserve"> </w:t>
      </w:r>
      <w:r w:rsidR="00FA2F98" w:rsidRPr="0033139B">
        <w:fldChar w:fldCharType="begin"/>
      </w:r>
      <w:r w:rsidR="00FA2F98" w:rsidRPr="0033139B">
        <w:instrText xml:space="preserve"> REF _Ref517273106 \r \h  \* MERGEFORMAT </w:instrText>
      </w:r>
      <w:r w:rsidR="00FA2F98" w:rsidRPr="0033139B">
        <w:fldChar w:fldCharType="separate"/>
      </w:r>
      <w:r w:rsidR="003C01A7">
        <w:t>6.3</w:t>
      </w:r>
      <w:r w:rsidR="00FA2F98" w:rsidRPr="0033139B">
        <w:fldChar w:fldCharType="end"/>
      </w:r>
      <w:r w:rsidRPr="0033139B">
        <w:t xml:space="preserve">. </w:t>
      </w:r>
    </w:p>
    <w:p w14:paraId="551AB0BB" w14:textId="50E71613" w:rsidR="00F661A1" w:rsidRPr="00ED400C" w:rsidRDefault="00F661A1" w:rsidP="0033139B">
      <w:r w:rsidRPr="0033139B">
        <w:t xml:space="preserve">Αναλυτική περιγραφή του φυσικού και οικονομικού αντικειμένου της σύμβασης δίδεται στο </w:t>
      </w:r>
      <w:r w:rsidR="000F1A27" w:rsidRPr="0033139B">
        <w:t xml:space="preserve">αναλυτική περιγραφή του φυσικού και οικονομικού αντικειμένου της σύμβασης δίδεται στο </w:t>
      </w:r>
      <w:r w:rsidR="00C516E0">
        <w:fldChar w:fldCharType="begin"/>
      </w:r>
      <w:r w:rsidR="00C516E0">
        <w:instrText xml:space="preserve"> REF _Ref496625830 \r \h </w:instrText>
      </w:r>
      <w:r w:rsidR="00C516E0">
        <w:fldChar w:fldCharType="separate"/>
      </w:r>
      <w:r w:rsidR="00C516E0">
        <w:t>ΠΑΡΑΡΤΗΜΑ I -</w:t>
      </w:r>
      <w:r w:rsidR="00C516E0">
        <w:fldChar w:fldCharType="end"/>
      </w:r>
      <w:r w:rsidR="005D1B59">
        <w:fldChar w:fldCharType="begin"/>
      </w:r>
      <w:r w:rsidR="005D1B59">
        <w:instrText xml:space="preserve"> REF _Ref496625830 \h </w:instrText>
      </w:r>
      <w:r w:rsidR="005D1B59">
        <w:fldChar w:fldCharType="separate"/>
      </w:r>
      <w:r w:rsidR="00E802FA" w:rsidRPr="00C054E1">
        <w:t>Αναλυτική Περιγραφή Φυσικού και Οικονομικού Αντικειμένου της Σύμβασης</w:t>
      </w:r>
      <w:r w:rsidR="005D1B59">
        <w:fldChar w:fldCharType="end"/>
      </w:r>
      <w:r w:rsidR="00ED400C">
        <w:t xml:space="preserve"> και στο ΠΑΡΑΡΤΗΜΑ ΙΙ - </w:t>
      </w:r>
      <w:r w:rsidR="00ED400C" w:rsidRPr="00ED400C">
        <w:t>Τεχνικές Προδιαγραφές – Πίνακες Συμμόρφωσης</w:t>
      </w:r>
      <w:r w:rsidR="00ED400C">
        <w:t>.</w:t>
      </w:r>
    </w:p>
    <w:p w14:paraId="7BFAE4AD" w14:textId="56A3A1ED" w:rsidR="00213F05" w:rsidRDefault="00F661A1" w:rsidP="0033139B">
      <w:r w:rsidRPr="0033139B">
        <w:t xml:space="preserve">Η σύμβαση θα ανατεθεί με το κριτήριο της πλέον συμφέρουσας από οικονομική άποψη προσφοράς, βάσει  </w:t>
      </w:r>
      <w:r w:rsidRPr="005D1B59">
        <w:rPr>
          <w:b/>
          <w:bCs/>
        </w:rPr>
        <w:t>της βέλτιστης σχέσης</w:t>
      </w:r>
      <w:r w:rsidRPr="00FA382A">
        <w:rPr>
          <w:b/>
        </w:rPr>
        <w:t xml:space="preserve"> ποιότητας – τιμής</w:t>
      </w:r>
      <w:r w:rsidRPr="00A154B4">
        <w:t>.</w:t>
      </w:r>
    </w:p>
    <w:p w14:paraId="5CDA3711" w14:textId="77777777" w:rsidR="0067130A" w:rsidRDefault="0067130A" w:rsidP="0033139B"/>
    <w:p w14:paraId="478AFC27" w14:textId="77777777" w:rsidR="0067130A" w:rsidRDefault="0067130A" w:rsidP="0033139B"/>
    <w:p w14:paraId="061BC59F" w14:textId="77777777" w:rsidR="0067130A" w:rsidRDefault="0067130A" w:rsidP="0033139B"/>
    <w:p w14:paraId="2D1091E6" w14:textId="77777777" w:rsidR="0067130A" w:rsidRDefault="0067130A" w:rsidP="0033139B"/>
    <w:p w14:paraId="4C2AC854" w14:textId="77777777" w:rsidR="0067130A" w:rsidRDefault="0067130A" w:rsidP="0033139B"/>
    <w:p w14:paraId="58A1056A" w14:textId="77777777" w:rsidR="0067130A" w:rsidRDefault="0067130A" w:rsidP="0033139B"/>
    <w:p w14:paraId="6C790B04" w14:textId="77777777" w:rsidR="0067130A" w:rsidRDefault="0067130A" w:rsidP="0033139B"/>
    <w:p w14:paraId="2F62C8E3" w14:textId="77777777" w:rsidR="0067130A" w:rsidRDefault="0067130A" w:rsidP="0033139B"/>
    <w:p w14:paraId="45C0E441" w14:textId="77777777" w:rsidR="0067130A" w:rsidRDefault="0067130A" w:rsidP="0033139B"/>
    <w:p w14:paraId="17C2F8F3" w14:textId="77777777" w:rsidR="0067130A" w:rsidRDefault="0067130A" w:rsidP="0033139B"/>
    <w:p w14:paraId="6A619D6B" w14:textId="77777777" w:rsidR="0067130A" w:rsidRDefault="0067130A" w:rsidP="0033139B"/>
    <w:p w14:paraId="7A51E4AE" w14:textId="77777777" w:rsidR="0067130A" w:rsidRDefault="0067130A" w:rsidP="0033139B"/>
    <w:p w14:paraId="6075E29E" w14:textId="77777777" w:rsidR="0067130A" w:rsidRDefault="0067130A" w:rsidP="0033139B"/>
    <w:p w14:paraId="4596D54A" w14:textId="77777777" w:rsidR="0067130A" w:rsidRPr="00FB1C48" w:rsidRDefault="0067130A" w:rsidP="0033139B"/>
    <w:p w14:paraId="52ED7D63" w14:textId="77777777" w:rsidR="00F661A1" w:rsidRPr="00734309" w:rsidRDefault="00F661A1" w:rsidP="00D64359">
      <w:pPr>
        <w:pStyle w:val="2"/>
      </w:pPr>
      <w:r w:rsidRPr="00734309">
        <w:lastRenderedPageBreak/>
        <w:tab/>
      </w:r>
      <w:bookmarkStart w:id="35" w:name="_Toc83829689"/>
      <w:bookmarkStart w:id="36" w:name="_Toc83829799"/>
      <w:bookmarkStart w:id="37" w:name="_Toc83928508"/>
      <w:bookmarkStart w:id="38" w:name="_Toc105346364"/>
      <w:bookmarkStart w:id="39" w:name="_Toc128665067"/>
      <w:r w:rsidRPr="00734309">
        <w:t>Θεσμικό πλαίσιο</w:t>
      </w:r>
      <w:bookmarkEnd w:id="35"/>
      <w:bookmarkEnd w:id="36"/>
      <w:bookmarkEnd w:id="37"/>
      <w:bookmarkEnd w:id="38"/>
      <w:bookmarkEnd w:id="39"/>
    </w:p>
    <w:p w14:paraId="07C8185A" w14:textId="77777777" w:rsidR="00D74FE3" w:rsidRPr="006C18C8" w:rsidRDefault="00D74FE3" w:rsidP="00D74FE3">
      <w:pPr>
        <w:tabs>
          <w:tab w:val="left" w:pos="284"/>
        </w:tabs>
        <w:rPr>
          <w:rFonts w:cs="Tahoma"/>
        </w:rPr>
      </w:pPr>
      <w:r w:rsidRPr="006C18C8">
        <w:rPr>
          <w:rFonts w:cs="Tahoma"/>
        </w:rPr>
        <w:t>Η ανάθεση και εκτέλεση της σύμβασης διέπεται από την κείμενη νομοθεσία και τις κατ΄ εξουσιοδότηση αυτής εκδοθείσες κανονιστικές πράξεις, όπως ισχύουν και ιδίως:</w:t>
      </w:r>
    </w:p>
    <w:p w14:paraId="1279DD4B" w14:textId="77777777" w:rsidR="00C46407" w:rsidRPr="00073F52" w:rsidRDefault="00C46407" w:rsidP="00C46407">
      <w:pPr>
        <w:pStyle w:val="a6"/>
        <w:numPr>
          <w:ilvl w:val="0"/>
          <w:numId w:val="66"/>
        </w:numPr>
        <w:tabs>
          <w:tab w:val="clear" w:pos="720"/>
        </w:tabs>
        <w:suppressAutoHyphens w:val="0"/>
        <w:autoSpaceDE w:val="0"/>
        <w:autoSpaceDN w:val="0"/>
        <w:adjustRightInd w:val="0"/>
        <w:spacing w:before="120" w:after="0"/>
        <w:ind w:left="284" w:hanging="426"/>
        <w:rPr>
          <w:rFonts w:cs="Tahoma"/>
        </w:rPr>
      </w:pPr>
      <w:r w:rsidRPr="00073F52">
        <w:rPr>
          <w:rFonts w:cs="Tahoma"/>
        </w:rPr>
        <w:t>Τον Κανονισμό (ΕΕ) αριθ. 2021/241 του Ευρωπαϊκού Κοινοβουλίου και του Συμβουλίου της 12</w:t>
      </w:r>
      <w:r w:rsidRPr="00073F52">
        <w:rPr>
          <w:rFonts w:cs="Tahoma"/>
          <w:vertAlign w:val="superscript"/>
        </w:rPr>
        <w:t>ης</w:t>
      </w:r>
      <w:r w:rsidRPr="00073F52">
        <w:rPr>
          <w:rFonts w:cs="Tahoma"/>
        </w:rPr>
        <w:t xml:space="preserve"> Φεβρουαρίου 2021 για τη θέσπιση του μηχανισμού ανάκαμψης και ανθεκτικότητας (L 57/17).</w:t>
      </w:r>
    </w:p>
    <w:p w14:paraId="682B42F0" w14:textId="77777777" w:rsidR="00C46407" w:rsidRPr="00073F52" w:rsidRDefault="00C46407" w:rsidP="00C46407">
      <w:pPr>
        <w:pStyle w:val="a6"/>
        <w:numPr>
          <w:ilvl w:val="0"/>
          <w:numId w:val="66"/>
        </w:numPr>
        <w:tabs>
          <w:tab w:val="clear" w:pos="720"/>
        </w:tabs>
        <w:suppressAutoHyphens w:val="0"/>
        <w:autoSpaceDE w:val="0"/>
        <w:autoSpaceDN w:val="0"/>
        <w:adjustRightInd w:val="0"/>
        <w:spacing w:before="120" w:after="0"/>
        <w:ind w:left="284" w:hanging="426"/>
        <w:rPr>
          <w:rFonts w:cs="Tahoma"/>
        </w:rPr>
      </w:pPr>
      <w:r w:rsidRPr="00073F52">
        <w:rPr>
          <w:rFonts w:cs="Tahoma"/>
        </w:rPr>
        <w:t>Τον Κανονισμό (ΕΕ) αριθ. 2021/240 του Ευρωπαϊκού Κοινοβουλίου και του Συμβουλίου της 10</w:t>
      </w:r>
      <w:r w:rsidRPr="00073F52">
        <w:rPr>
          <w:rFonts w:cs="Tahoma"/>
          <w:vertAlign w:val="superscript"/>
        </w:rPr>
        <w:t>ης</w:t>
      </w:r>
      <w:r w:rsidRPr="00073F52">
        <w:rPr>
          <w:rFonts w:cs="Tahoma"/>
        </w:rPr>
        <w:t xml:space="preserve"> Φεβρουαρίου 2021 για τη θέσπιση Μέσου Τεχνικής Υποστήριξης (L 57/1).</w:t>
      </w:r>
    </w:p>
    <w:p w14:paraId="5EB3CFF8" w14:textId="77777777" w:rsidR="00C46407" w:rsidRPr="00073F52" w:rsidRDefault="00C46407" w:rsidP="00C46407">
      <w:pPr>
        <w:pStyle w:val="a6"/>
        <w:numPr>
          <w:ilvl w:val="0"/>
          <w:numId w:val="66"/>
        </w:numPr>
        <w:tabs>
          <w:tab w:val="clear" w:pos="720"/>
        </w:tabs>
        <w:suppressAutoHyphens w:val="0"/>
        <w:autoSpaceDE w:val="0"/>
        <w:autoSpaceDN w:val="0"/>
        <w:adjustRightInd w:val="0"/>
        <w:spacing w:before="120" w:after="0"/>
        <w:ind w:left="284" w:hanging="426"/>
        <w:rPr>
          <w:rFonts w:cs="Tahoma"/>
        </w:rPr>
      </w:pPr>
      <w:r w:rsidRPr="00073F52">
        <w:rPr>
          <w:rFonts w:cs="Tahoma"/>
        </w:rPr>
        <w:t>Τον Κανονισμό (ΕΕ, Ευρατόμ) αριθ. 2018/1046 του Ευρωπαϊκού Κοινοβουλίου και του Συμβουλίου της 18ης Ιουλίου 2018 σχετικά με τους δημοσιονομικούς κανόνες που εφαρμόζονται στον γενικό προϋπολογισμό της Ένωσης, την τροποποίηση των κανονισμών (ΕΕ) αριθ. 1296/2013, (ΕΕ) αριθ. 1301/2013, (ΕΕ) αριθ. 1303/2013, (ΕΕ) αριθ. 1304/2013, (ΕΕ) αριθ. 1309/2013, (ΕΕ) αριθ. 1316/2013, (ΕΕ) αριθ. 223/2014, (ΕΕ) αριθ. 283/2014 και της απόφασης αριθ. 541/2014/ΕΕ και για την κατάργηση του κανονισμού (ΕΕ, Ευρατόμ) αριθ. 966/2012 (L 193/1).</w:t>
      </w:r>
    </w:p>
    <w:p w14:paraId="632BED75" w14:textId="77777777" w:rsidR="00073F52" w:rsidRPr="00BD42E8" w:rsidRDefault="00073F52" w:rsidP="00E064C3">
      <w:pPr>
        <w:pStyle w:val="a6"/>
        <w:numPr>
          <w:ilvl w:val="0"/>
          <w:numId w:val="66"/>
        </w:numPr>
        <w:tabs>
          <w:tab w:val="clear" w:pos="720"/>
        </w:tabs>
        <w:suppressAutoHyphens w:val="0"/>
        <w:autoSpaceDE w:val="0"/>
        <w:autoSpaceDN w:val="0"/>
        <w:adjustRightInd w:val="0"/>
        <w:spacing w:before="120" w:after="0"/>
        <w:ind w:left="284" w:hanging="426"/>
        <w:rPr>
          <w:rFonts w:cs="Tahoma"/>
        </w:rPr>
      </w:pPr>
      <w:r w:rsidRPr="00BD42E8">
        <w:rPr>
          <w:rFonts w:cs="Tahoma"/>
        </w:rPr>
        <w:t>Την από 13 Ιουλίου 2021 εκτελεστική απόφαση του Συμβουλίου της Ευρωπαϊκής Ένωσης, για την έγκριση της αξιολόγησης του σχεδίου ανάκαμψης και ανθεκτικότητας για την Ελλάδα (ST 10152/21, ST 10152/21 ADD 1).</w:t>
      </w:r>
    </w:p>
    <w:p w14:paraId="7B754C20" w14:textId="77777777" w:rsidR="00073F52" w:rsidRPr="00E64AD9" w:rsidRDefault="00073F52" w:rsidP="00BD42E8">
      <w:pPr>
        <w:pStyle w:val="a6"/>
        <w:numPr>
          <w:ilvl w:val="0"/>
          <w:numId w:val="66"/>
        </w:numPr>
        <w:tabs>
          <w:tab w:val="clear" w:pos="720"/>
        </w:tabs>
        <w:suppressAutoHyphens w:val="0"/>
        <w:autoSpaceDE w:val="0"/>
        <w:autoSpaceDN w:val="0"/>
        <w:adjustRightInd w:val="0"/>
        <w:spacing w:before="120" w:after="0"/>
        <w:ind w:left="284" w:hanging="426"/>
        <w:rPr>
          <w:rFonts w:cs="Tahoma"/>
        </w:rPr>
      </w:pPr>
      <w:r w:rsidRPr="00E66FC4">
        <w:rPr>
          <w:rFonts w:cs="Tahoma"/>
        </w:rPr>
        <w:t xml:space="preserve">Τον Ν. 4772/2021 «Διενέργεια Γενικών </w:t>
      </w:r>
      <w:r w:rsidRPr="00851418">
        <w:rPr>
          <w:rFonts w:cs="Tahoma"/>
        </w:rPr>
        <w:t>Απογραφών έτους 2021 από την Ελληνική Στατιστική Αρχή, επείγουσες ρυθμίσεις για την αντιμετώπιση των επιπτώσεων της πανδημίας του κορωνοϊού COVID- 19, επείγουσες δημοσιονομικές και φορολογικές ρυθμίσεις και άλλες διατάξεις» (ΦΕΚ 17/A/05-02</w:t>
      </w:r>
      <w:r w:rsidRPr="00E64AD9">
        <w:rPr>
          <w:rFonts w:cs="Tahoma"/>
        </w:rPr>
        <w:t>-2021).</w:t>
      </w:r>
    </w:p>
    <w:p w14:paraId="5CF33ED1" w14:textId="77777777" w:rsidR="006B1CB8" w:rsidRPr="004D2D16" w:rsidRDefault="006B1CB8" w:rsidP="00BD42E8">
      <w:pPr>
        <w:pStyle w:val="a6"/>
        <w:numPr>
          <w:ilvl w:val="0"/>
          <w:numId w:val="66"/>
        </w:numPr>
        <w:tabs>
          <w:tab w:val="clear" w:pos="720"/>
        </w:tabs>
        <w:suppressAutoHyphens w:val="0"/>
        <w:autoSpaceDE w:val="0"/>
        <w:autoSpaceDN w:val="0"/>
        <w:adjustRightInd w:val="0"/>
        <w:spacing w:before="120" w:after="0"/>
        <w:ind w:left="284" w:hanging="426"/>
        <w:rPr>
          <w:rFonts w:cs="Tahoma"/>
        </w:rPr>
      </w:pPr>
      <w:r w:rsidRPr="00641934">
        <w:rPr>
          <w:rFonts w:cs="Tahoma"/>
        </w:rPr>
        <w:t>To</w:t>
      </w:r>
      <w:r w:rsidRPr="004D2D16">
        <w:rPr>
          <w:rFonts w:cs="Tahoma"/>
        </w:rPr>
        <w:t xml:space="preserve">ν </w:t>
      </w:r>
      <w:r w:rsidRPr="00641934">
        <w:rPr>
          <w:rFonts w:cs="Tahoma"/>
        </w:rPr>
        <w:t>N</w:t>
      </w:r>
      <w:r w:rsidRPr="004D2D16">
        <w:rPr>
          <w:rFonts w:cs="Tahoma"/>
        </w:rPr>
        <w:t>. 4820/2021 «Οργανικός Νόμος του Ελεγκτικού Συνεδρίου και άλλες ρυθμίσεις» (</w:t>
      </w:r>
      <w:r>
        <w:rPr>
          <w:rFonts w:cs="Tahoma"/>
        </w:rPr>
        <w:t>ΦΕΚ 130</w:t>
      </w:r>
      <w:r w:rsidRPr="00503EF0">
        <w:rPr>
          <w:rFonts w:cs="Tahoma"/>
        </w:rPr>
        <w:t>/Α/23</w:t>
      </w:r>
      <w:r>
        <w:rPr>
          <w:rFonts w:cs="Tahoma"/>
        </w:rPr>
        <w:t>-07-2021</w:t>
      </w:r>
      <w:r w:rsidRPr="004D2D16">
        <w:rPr>
          <w:rFonts w:cs="Tahoma"/>
        </w:rPr>
        <w:t>) και ιδίως το άρθρο 189 περί ορισμού της Επιτροπής Δημοσιονομικού Ελέγχου ως αρμόδιας για τον έλεγχο του Μηχανισμού Ανάκαμψης και Ανθεκτικότητας.</w:t>
      </w:r>
    </w:p>
    <w:p w14:paraId="21859375" w14:textId="77777777" w:rsidR="006B1CB8" w:rsidRPr="00BD42E8" w:rsidRDefault="006B1CB8" w:rsidP="00BD42E8">
      <w:pPr>
        <w:pStyle w:val="a6"/>
        <w:numPr>
          <w:ilvl w:val="0"/>
          <w:numId w:val="66"/>
        </w:numPr>
        <w:tabs>
          <w:tab w:val="clear" w:pos="720"/>
        </w:tabs>
        <w:suppressAutoHyphens w:val="0"/>
        <w:autoSpaceDE w:val="0"/>
        <w:autoSpaceDN w:val="0"/>
        <w:adjustRightInd w:val="0"/>
        <w:spacing w:before="120" w:after="0"/>
        <w:ind w:left="284" w:hanging="426"/>
        <w:rPr>
          <w:rFonts w:cs="Tahoma"/>
        </w:rPr>
      </w:pPr>
      <w:r w:rsidRPr="00BD42E8">
        <w:rPr>
          <w:rFonts w:cs="Tahoma"/>
        </w:rPr>
        <w:t>Τον Ν. 4822/2021 «Κύρωση της Σύμβασης Χρηματοδότησης μεταξύ της Ευρωπαϊκής Επιτροπής και της Ελληνικής Δημοκρατίας, της Δανειακής Σύμβασης μεταξύ της Ευρωπαϊκής Επιτροπής και της Ελληνικής Δημοκρατίας και των Παραρτημάτων τους και άλλες διατάξεις για το Ταμείο Ανάκαμψης και Ανθεκτικότητας» (ΦΕΚ 135/Α/02-08-2021).</w:t>
      </w:r>
    </w:p>
    <w:p w14:paraId="01691B80" w14:textId="77777777" w:rsidR="006B1CB8" w:rsidRPr="00E064C3" w:rsidRDefault="006B1CB8" w:rsidP="00E064C3">
      <w:pPr>
        <w:pStyle w:val="a6"/>
        <w:numPr>
          <w:ilvl w:val="0"/>
          <w:numId w:val="66"/>
        </w:numPr>
        <w:tabs>
          <w:tab w:val="clear" w:pos="720"/>
        </w:tabs>
        <w:suppressAutoHyphens w:val="0"/>
        <w:autoSpaceDE w:val="0"/>
        <w:autoSpaceDN w:val="0"/>
        <w:adjustRightInd w:val="0"/>
        <w:spacing w:before="120" w:after="0"/>
        <w:ind w:left="284" w:hanging="426"/>
        <w:rPr>
          <w:rFonts w:cs="Tahoma"/>
        </w:rPr>
      </w:pPr>
      <w:r w:rsidRPr="00E064C3">
        <w:rPr>
          <w:rFonts w:cs="Tahoma"/>
        </w:rPr>
        <w:t>Τα Α. 270 έως και Α.281 του Ν. 4738/2020 «Ρύθμιση οφειλών και παροχή δεύτερης ευκαιρίας και άλλες διατάξεις» (ΦΕΚ 207/Α/27-10-2020) και ιδίως το Α.272 για την σύσταση στο Υπουργείο Οικονομικών της αυτοτελούς Ειδικής Υπηρεσίας Συντονισμού Ταμείου Ανάκαμψης.</w:t>
      </w:r>
    </w:p>
    <w:p w14:paraId="662FE2A1" w14:textId="77777777" w:rsidR="006B1CB8" w:rsidRPr="00E064C3" w:rsidRDefault="006B1CB8" w:rsidP="00BD42E8">
      <w:pPr>
        <w:pStyle w:val="a6"/>
        <w:numPr>
          <w:ilvl w:val="0"/>
          <w:numId w:val="66"/>
        </w:numPr>
        <w:tabs>
          <w:tab w:val="clear" w:pos="720"/>
        </w:tabs>
        <w:suppressAutoHyphens w:val="0"/>
        <w:autoSpaceDE w:val="0"/>
        <w:autoSpaceDN w:val="0"/>
        <w:adjustRightInd w:val="0"/>
        <w:spacing w:before="120" w:after="0"/>
        <w:ind w:left="284" w:hanging="426"/>
        <w:rPr>
          <w:rFonts w:cs="Tahoma"/>
        </w:rPr>
      </w:pPr>
      <w:r w:rsidRPr="00A034BB">
        <w:rPr>
          <w:rFonts w:cs="Tahoma"/>
        </w:rPr>
        <w:t>Την υπ’ αρ. 134453/23-12-2015 κοινή απόφαση των Υπουργών Οικονομίας, Ανάπτυξης και Τουρισμού και Οικονομικών «Ρυθμίσεις για τις πληρωμές των δαπανών του Προγράμματος Δημοσίων Επενδύσεων - ΠΔΕ» (ΦΕΚ 2857/Β/28-12-2015), όπως εκάστοτε ισχύει.</w:t>
      </w:r>
    </w:p>
    <w:p w14:paraId="668BE75F" w14:textId="77777777" w:rsidR="006B1CB8" w:rsidRPr="002B0C26" w:rsidRDefault="006B1CB8" w:rsidP="006B1CB8">
      <w:pPr>
        <w:pStyle w:val="a6"/>
        <w:numPr>
          <w:ilvl w:val="0"/>
          <w:numId w:val="66"/>
        </w:numPr>
        <w:tabs>
          <w:tab w:val="clear" w:pos="720"/>
        </w:tabs>
        <w:suppressAutoHyphens w:val="0"/>
        <w:spacing w:before="120" w:after="0"/>
        <w:ind w:left="284" w:hanging="426"/>
        <w:rPr>
          <w:rFonts w:eastAsia="Tahoma" w:cs="Tahoma"/>
          <w:color w:val="000000"/>
        </w:rPr>
      </w:pPr>
      <w:r w:rsidRPr="00A034BB">
        <w:rPr>
          <w:rFonts w:cs="Tahoma"/>
        </w:rPr>
        <w:t>Την υπ’ αρ. 35259/24-03-2021 κοινή απόφαση των Υπουργών Οικονομικών και Ανάπτυξης και Επενδύσεων «Σύσταση και Λειτουργία Λογαριασμού για την εθνική χρηματοδότηση των έργων του Ταμείου Ανάκαμψης και Ανθεκτικότητας της Ευρωπαϊκής Ένωσης» (ΦΕΚ 1197/Β/29-03-2021).</w:t>
      </w:r>
    </w:p>
    <w:p w14:paraId="09EE1E85" w14:textId="77777777" w:rsidR="006B1CB8" w:rsidRPr="002B0C26" w:rsidRDefault="006B1CB8" w:rsidP="006B1CB8">
      <w:pPr>
        <w:pStyle w:val="a6"/>
        <w:numPr>
          <w:ilvl w:val="0"/>
          <w:numId w:val="66"/>
        </w:numPr>
        <w:tabs>
          <w:tab w:val="clear" w:pos="720"/>
        </w:tabs>
        <w:suppressAutoHyphens w:val="0"/>
        <w:spacing w:before="120" w:after="0"/>
        <w:ind w:left="284" w:hanging="426"/>
        <w:rPr>
          <w:rFonts w:eastAsia="Tahoma" w:cs="Tahoma"/>
          <w:color w:val="000000"/>
        </w:rPr>
      </w:pPr>
      <w:r w:rsidRPr="002B0C26">
        <w:rPr>
          <w:rFonts w:cs="Tahoma"/>
        </w:rPr>
        <w:t xml:space="preserve">Την υπ’ αρ. </w:t>
      </w:r>
      <w:r w:rsidRPr="002B0C26">
        <w:rPr>
          <w:rFonts w:cs="Tahoma"/>
          <w:color w:val="000000"/>
        </w:rPr>
        <w:t>119126ΕΞ2021 Απόφαση του Αναπληρωτή Υπουργού Οικονομικών με θέμα: “Σύστημα διαχείρισης και ελέγχου των Δράσεων και των Έργων του Ταμείου Ανάκαμψης και Ανθεκτικότητας” (ΦΕΚ 4498/Β/29-09-2021).</w:t>
      </w:r>
    </w:p>
    <w:p w14:paraId="6C6CF938" w14:textId="77777777" w:rsidR="006B1CB8" w:rsidRPr="002B0C26" w:rsidRDefault="006B1CB8" w:rsidP="006B1CB8">
      <w:pPr>
        <w:pStyle w:val="a6"/>
        <w:numPr>
          <w:ilvl w:val="0"/>
          <w:numId w:val="66"/>
        </w:numPr>
        <w:tabs>
          <w:tab w:val="clear" w:pos="720"/>
        </w:tabs>
        <w:suppressAutoHyphens w:val="0"/>
        <w:spacing w:before="120" w:after="0"/>
        <w:ind w:left="284" w:hanging="426"/>
        <w:rPr>
          <w:rFonts w:eastAsia="Tahoma" w:cs="Tahoma"/>
          <w:color w:val="000000"/>
        </w:rPr>
      </w:pPr>
      <w:r w:rsidRPr="002B0C26">
        <w:rPr>
          <w:rFonts w:cs="Tahoma"/>
          <w:color w:val="000000"/>
        </w:rPr>
        <w:t xml:space="preserve">Tο εγκεκριμένο Εγχειρίδιο Διαδικασιών του Συστήματος Διαχείρισης και Ελέγχου του Ταμείου Ανάκαμψης και Ανθεκτικότητας (Απόφαση Υπ. Οικονομικών με Αρ. Πρωτ: 120141ΕΞ2021 / ΥΠΟΙΚ 30-09-2021 </w:t>
      </w:r>
      <w:r>
        <w:rPr>
          <w:rFonts w:cs="Tahoma"/>
          <w:color w:val="000000"/>
        </w:rPr>
        <w:t>-</w:t>
      </w:r>
      <w:r w:rsidRPr="002B0C26">
        <w:rPr>
          <w:rFonts w:cs="Tahoma"/>
          <w:color w:val="000000"/>
        </w:rPr>
        <w:t xml:space="preserve"> ΑΔΑ: 6ΝΞ3Η-ΨΘ0)</w:t>
      </w:r>
      <w:r w:rsidRPr="00BC16F0">
        <w:rPr>
          <w:rFonts w:cs="Tahoma"/>
          <w:color w:val="000000"/>
        </w:rPr>
        <w:t xml:space="preserve">, </w:t>
      </w:r>
      <w:r>
        <w:rPr>
          <w:rFonts w:cs="Tahoma"/>
          <w:color w:val="000000"/>
        </w:rPr>
        <w:t xml:space="preserve">όπως τροποποιήθηκε με την υπ’ αρ. 52415 ΕΞ 2022 </w:t>
      </w:r>
      <w:r w:rsidRPr="002B0C26">
        <w:rPr>
          <w:rFonts w:cs="Tahoma"/>
          <w:color w:val="000000"/>
        </w:rPr>
        <w:t xml:space="preserve">Απόφαση </w:t>
      </w:r>
      <w:r>
        <w:rPr>
          <w:rFonts w:cs="Tahoma"/>
          <w:color w:val="000000"/>
        </w:rPr>
        <w:t xml:space="preserve">του Αναπληρωτή </w:t>
      </w:r>
      <w:r w:rsidRPr="002B0C26">
        <w:rPr>
          <w:rFonts w:cs="Tahoma"/>
          <w:color w:val="000000"/>
        </w:rPr>
        <w:t xml:space="preserve">Υπ. Οικονομικών </w:t>
      </w:r>
      <w:r>
        <w:rPr>
          <w:rFonts w:cs="Tahoma"/>
          <w:color w:val="000000"/>
        </w:rPr>
        <w:t>(ΦΕΚ 1927/Β/19-04-2022)</w:t>
      </w:r>
      <w:r w:rsidRPr="002B0C26">
        <w:rPr>
          <w:rFonts w:cs="Tahoma"/>
          <w:color w:val="000000"/>
        </w:rPr>
        <w:t>.</w:t>
      </w:r>
    </w:p>
    <w:p w14:paraId="0BBAF382" w14:textId="77777777" w:rsidR="006B1CB8" w:rsidRPr="00E064C3" w:rsidRDefault="006B1CB8" w:rsidP="00E064C3">
      <w:pPr>
        <w:pStyle w:val="a6"/>
        <w:numPr>
          <w:ilvl w:val="0"/>
          <w:numId w:val="66"/>
        </w:numPr>
        <w:tabs>
          <w:tab w:val="clear" w:pos="720"/>
        </w:tabs>
        <w:suppressAutoHyphens w:val="0"/>
        <w:spacing w:before="120" w:after="0"/>
        <w:ind w:left="284" w:hanging="426"/>
        <w:rPr>
          <w:rFonts w:cs="Tahoma"/>
          <w:color w:val="000000"/>
        </w:rPr>
      </w:pPr>
      <w:r w:rsidRPr="00E064C3">
        <w:rPr>
          <w:rFonts w:cs="Tahoma"/>
          <w:color w:val="000000"/>
        </w:rPr>
        <w:lastRenderedPageBreak/>
        <w:t>Τον Ν. 4412/2016 «Δημόσιες Συμβάσεις Έργων, Προμηθειών και Υπηρεσιών (προσαρμογή στις Οδηγίες 2014/24/ΕΕ και 2014/25/ΕΕ)» (ΦΕΚ 147/Α/08-08-2016), όπως τροποποιήθηκε και ισχύει δυνάμει των διατάξεων του Ν. 4782/2021 (ΦΕΚ 36/Α/09-03-2021).</w:t>
      </w:r>
    </w:p>
    <w:p w14:paraId="43E6C9D1" w14:textId="77777777" w:rsidR="006B1CB8" w:rsidRPr="00E064C3" w:rsidRDefault="006B1CB8" w:rsidP="00E064C3">
      <w:pPr>
        <w:pStyle w:val="a6"/>
        <w:numPr>
          <w:ilvl w:val="0"/>
          <w:numId w:val="66"/>
        </w:numPr>
        <w:tabs>
          <w:tab w:val="clear" w:pos="720"/>
        </w:tabs>
        <w:suppressAutoHyphens w:val="0"/>
        <w:spacing w:before="120" w:after="0"/>
        <w:ind w:left="284" w:hanging="426"/>
        <w:rPr>
          <w:rFonts w:cs="Tahoma"/>
          <w:color w:val="000000"/>
        </w:rPr>
      </w:pPr>
      <w:r w:rsidRPr="00E064C3">
        <w:rPr>
          <w:rFonts w:cs="Tahoma"/>
          <w:color w:val="000000"/>
        </w:rPr>
        <w:t>Την με Αρ. 64233 Απόφαση των Υπουργών Ανάπτυξης και Επενδύσεων - Επικρατείας “Ρυθμίσεις τεχνικών ζητημάτων που αφορούν την ανάθεση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(ΦΕΚ 2453/Β/09-06-2021).</w:t>
      </w:r>
    </w:p>
    <w:p w14:paraId="68AD46A6" w14:textId="6E881BE5" w:rsidR="00675271" w:rsidRPr="00E064C3" w:rsidRDefault="006B1CB8" w:rsidP="00BD42E8">
      <w:pPr>
        <w:pStyle w:val="a6"/>
        <w:numPr>
          <w:ilvl w:val="0"/>
          <w:numId w:val="66"/>
        </w:numPr>
        <w:tabs>
          <w:tab w:val="clear" w:pos="720"/>
        </w:tabs>
        <w:suppressAutoHyphens w:val="0"/>
        <w:spacing w:before="120" w:after="0"/>
        <w:ind w:left="284" w:hanging="426"/>
        <w:rPr>
          <w:rFonts w:cs="Tahoma"/>
        </w:rPr>
      </w:pPr>
      <w:r w:rsidRPr="00675271">
        <w:rPr>
          <w:rFonts w:cs="Tahoma"/>
        </w:rPr>
        <w:t xml:space="preserve">Την με Αρ. 166278 Απόφαση των Υπουργών Οικονομικών – Υποδομών και Μεταφορών – Επικρατείας “Ρυθμίσεις τεχνικών ζητημάτων που αφορούν στην ανάθεση των δημοσίων συμβάσεων έργων, μελετών και παροχής τεχνικών και λοιπών συναφών επιστημονικών υπηρεσιών με χρήση των επιμέρους εργαλείων και διαδικασιών του Εθνικού Συστήματος Ηλεκτρονικών Δημοσίων Συμβάσεων (ΕΣΗΔΗΣ)” </w:t>
      </w:r>
      <w:r w:rsidRPr="00675271">
        <w:rPr>
          <w:rFonts w:cs="Tahoma"/>
          <w:iCs/>
        </w:rPr>
        <w:t>(ΦΕΚ 2813/Β/30-06-2021).</w:t>
      </w:r>
    </w:p>
    <w:p w14:paraId="2EC92EF4" w14:textId="66398262" w:rsidR="00675271" w:rsidRPr="00BD42E8" w:rsidRDefault="00675271" w:rsidP="00BD42E8">
      <w:pPr>
        <w:pStyle w:val="a6"/>
        <w:numPr>
          <w:ilvl w:val="0"/>
          <w:numId w:val="66"/>
        </w:numPr>
        <w:tabs>
          <w:tab w:val="clear" w:pos="720"/>
        </w:tabs>
        <w:suppressAutoHyphens w:val="0"/>
        <w:spacing w:before="120" w:after="0"/>
        <w:ind w:left="284" w:hanging="426"/>
        <w:rPr>
          <w:rFonts w:cs="Tahoma"/>
        </w:rPr>
      </w:pPr>
      <w:r w:rsidRPr="004D2D16">
        <w:rPr>
          <w:rFonts w:cs="Tahoma"/>
        </w:rPr>
        <w:t>Την Αριθμ. 76928 Απόφαση των Υπουργών Ανάπτυξης και Επενδύσεων και Επικρατείας ”Ρύθμιση ειδικότερων θεμάτων λειτουργίας και διαχείρισης του Κεντρικού Ηλεκτρονικού Μητρώου Δημοσίων Συμβάσεων (ΚΗΜΔΗΣ)” (ΦΕΚ 3075/Β/13-07-2021).</w:t>
      </w:r>
    </w:p>
    <w:p w14:paraId="013AC635" w14:textId="77777777" w:rsidR="00C46407" w:rsidRPr="00E064C3" w:rsidRDefault="00C46407" w:rsidP="00BD42E8">
      <w:pPr>
        <w:pStyle w:val="a6"/>
        <w:numPr>
          <w:ilvl w:val="0"/>
          <w:numId w:val="66"/>
        </w:numPr>
        <w:tabs>
          <w:tab w:val="clear" w:pos="720"/>
        </w:tabs>
        <w:suppressAutoHyphens w:val="0"/>
        <w:spacing w:before="120" w:after="0"/>
        <w:ind w:left="284" w:hanging="426"/>
        <w:rPr>
          <w:rFonts w:cs="Tahoma"/>
        </w:rPr>
      </w:pPr>
      <w:r w:rsidRPr="00675271">
        <w:rPr>
          <w:rFonts w:cs="Tahoma"/>
        </w:rPr>
        <w:t>Τον Ν. 4727/2020 «Ψηφιακή Διακυβέρνηση (Ενσωμάτωση στην Ελληνική Νομοθεσία της Οδηγίας (ΕΕ) 2016/2102 και της Οδηγίας (ΕΕ) 2019/1024) - Ηλεκτρονικές Επικοινωνίες (Ενσωμάτωση στο Ελληνικό Δίκαιο της Οδηγίας (ΕΕ) 2018/1972) και άλλες διατάξεις» (ΦΕΚ 184/Α/23-09-2020).</w:t>
      </w:r>
    </w:p>
    <w:p w14:paraId="1964C9D0" w14:textId="77777777" w:rsidR="00C46407" w:rsidRPr="00E064C3" w:rsidRDefault="00C46407" w:rsidP="00BD42E8">
      <w:pPr>
        <w:pStyle w:val="a6"/>
        <w:numPr>
          <w:ilvl w:val="0"/>
          <w:numId w:val="66"/>
        </w:numPr>
        <w:tabs>
          <w:tab w:val="clear" w:pos="720"/>
        </w:tabs>
        <w:suppressAutoHyphens w:val="0"/>
        <w:spacing w:before="120" w:after="0"/>
        <w:ind w:left="284" w:hanging="426"/>
        <w:rPr>
          <w:rFonts w:cs="Tahoma"/>
        </w:rPr>
      </w:pPr>
      <w:r w:rsidRPr="00675271">
        <w:rPr>
          <w:rFonts w:cs="Tahoma"/>
        </w:rPr>
        <w:t>Τον Ν. 4270/2014 «Αρχές δημοσιονομικής διαχείρισης και εποπτείας (ενσωμάτωση της Οδηγίας 2011/85/ΕΕ) - δημόσιο λογιστικό και άλλες διατάξεις» και ειδικότερα το υποκεφάλαιο 3 - Προϋπολογισμός Δημοσίων Επενδύσεων - Ανακατανομές πιστώσεων έργων, Ανάληψη υποχρεώσεων, Εκτέλεση προϋπολογισμού (ΦΕΚ 143/Α/28-06-2014).</w:t>
      </w:r>
    </w:p>
    <w:p w14:paraId="4A9EF80B" w14:textId="77777777" w:rsidR="00C46407" w:rsidRPr="00E064C3" w:rsidRDefault="00C46407" w:rsidP="00BD42E8">
      <w:pPr>
        <w:pStyle w:val="a6"/>
        <w:numPr>
          <w:ilvl w:val="0"/>
          <w:numId w:val="66"/>
        </w:numPr>
        <w:tabs>
          <w:tab w:val="clear" w:pos="720"/>
        </w:tabs>
        <w:suppressAutoHyphens w:val="0"/>
        <w:spacing w:before="120" w:after="0"/>
        <w:ind w:left="284" w:hanging="426"/>
        <w:rPr>
          <w:rFonts w:cs="Tahoma"/>
        </w:rPr>
      </w:pPr>
      <w:r w:rsidRPr="00675271">
        <w:rPr>
          <w:rFonts w:cs="Tahoma"/>
        </w:rPr>
        <w:t>Τον Ν. 4152/2013 «Επείγοντα μέτρα εφαρμογής των νόμων 4046/2012, 4093/2012 και 4127/2013» (ΦΕΚ 107/Α/09-05-2013).</w:t>
      </w:r>
    </w:p>
    <w:p w14:paraId="13D76B89" w14:textId="77777777" w:rsidR="00C46407" w:rsidRPr="00E064C3" w:rsidRDefault="00C46407" w:rsidP="00BD42E8">
      <w:pPr>
        <w:pStyle w:val="a6"/>
        <w:numPr>
          <w:ilvl w:val="0"/>
          <w:numId w:val="66"/>
        </w:numPr>
        <w:tabs>
          <w:tab w:val="clear" w:pos="720"/>
        </w:tabs>
        <w:suppressAutoHyphens w:val="0"/>
        <w:spacing w:before="120" w:after="0"/>
        <w:ind w:left="284" w:hanging="426"/>
      </w:pPr>
      <w:r w:rsidRPr="00675271">
        <w:rPr>
          <w:rFonts w:cs="Tahoma"/>
        </w:rPr>
        <w:t xml:space="preserve">Τον N. </w:t>
      </w:r>
      <w:r w:rsidRPr="00E064C3">
        <w:t xml:space="preserve">3213/2003 </w:t>
      </w:r>
      <w:r w:rsidRPr="00175E95">
        <w:rPr>
          <w:rFonts w:cs="Tahoma"/>
        </w:rPr>
        <w:t>“</w:t>
      </w:r>
      <w:r w:rsidRPr="00675271">
        <w:rPr>
          <w:rFonts w:cs="Tahoma"/>
        </w:rPr>
        <w:t xml:space="preserve">Δήλωση και έλεγχος περιουσιακής κατάστασης βουλευτών, δημόσιων λειτουργών και υπαλλήλων, ιδιοκτητών μέσων μαζικής ενημέρωσης και άλλων κατηγοριών προσώπων.” </w:t>
      </w:r>
      <w:r w:rsidRPr="00175E95">
        <w:rPr>
          <w:rFonts w:cs="Tahoma"/>
        </w:rPr>
        <w:t>(</w:t>
      </w:r>
      <w:r w:rsidRPr="00E064C3">
        <w:t>ΦΕΚ 309/A/31-12-2003), όπως τούτος τροποποιήθηκε και ισχύει.</w:t>
      </w:r>
    </w:p>
    <w:p w14:paraId="4A4525EF" w14:textId="3393ADF7" w:rsidR="00C46407" w:rsidRPr="00E064C3" w:rsidRDefault="00C46407" w:rsidP="00BD42E8">
      <w:pPr>
        <w:pStyle w:val="a6"/>
        <w:numPr>
          <w:ilvl w:val="0"/>
          <w:numId w:val="66"/>
        </w:numPr>
        <w:tabs>
          <w:tab w:val="clear" w:pos="720"/>
        </w:tabs>
        <w:suppressAutoHyphens w:val="0"/>
        <w:spacing w:before="120" w:after="0"/>
        <w:ind w:left="284" w:hanging="426"/>
        <w:rPr>
          <w:rFonts w:cs="Tahoma"/>
        </w:rPr>
      </w:pPr>
      <w:r w:rsidRPr="00675271">
        <w:rPr>
          <w:rFonts w:cs="Tahoma"/>
        </w:rPr>
        <w:t>Τον Ν. 2121/1993 “Πνευματική Ιδιοκτησία, Συγγενικά Δικαιώματα και Πολιτιστικά Θέματα”, (ΦΕΚ 25/Α/04-03-1993), όπως τούτος τροποποιήθηκε και ισχύει δυνάμει των διατάξεων του Ν. 4481/2017 (ΦΕΚ 100/Α/2017).</w:t>
      </w:r>
    </w:p>
    <w:p w14:paraId="2D603249" w14:textId="1DA563E1" w:rsidR="00C46407" w:rsidRPr="00E064C3" w:rsidRDefault="00C46407" w:rsidP="00BD42E8">
      <w:pPr>
        <w:pStyle w:val="a6"/>
        <w:numPr>
          <w:ilvl w:val="0"/>
          <w:numId w:val="66"/>
        </w:numPr>
        <w:tabs>
          <w:tab w:val="clear" w:pos="720"/>
        </w:tabs>
        <w:suppressAutoHyphens w:val="0"/>
        <w:spacing w:before="120" w:after="0"/>
        <w:ind w:left="284" w:hanging="426"/>
        <w:rPr>
          <w:rFonts w:cs="Tahoma"/>
        </w:rPr>
      </w:pPr>
      <w:r w:rsidRPr="00675271">
        <w:rPr>
          <w:rFonts w:cs="Tahoma"/>
        </w:rPr>
        <w:t>Το Α.88 του Ν. 1892/1990 «Για τον εκσυγχρονισμό και την ανάπτυξη και άλλες διατάξεις» (ΦΕΚ 101/Α/31-07-1990).</w:t>
      </w:r>
    </w:p>
    <w:p w14:paraId="69B152B1" w14:textId="77777777" w:rsidR="00C46407" w:rsidRPr="00E064C3" w:rsidRDefault="00C46407" w:rsidP="00BD42E8">
      <w:pPr>
        <w:pStyle w:val="a6"/>
        <w:numPr>
          <w:ilvl w:val="0"/>
          <w:numId w:val="66"/>
        </w:numPr>
        <w:tabs>
          <w:tab w:val="clear" w:pos="720"/>
        </w:tabs>
        <w:suppressAutoHyphens w:val="0"/>
        <w:spacing w:before="120" w:after="0"/>
        <w:ind w:left="284" w:hanging="426"/>
        <w:rPr>
          <w:rFonts w:cs="Tahoma"/>
        </w:rPr>
      </w:pPr>
      <w:bookmarkStart w:id="40" w:name="_Hlk126747322"/>
      <w:r w:rsidRPr="00E064C3">
        <w:rPr>
          <w:rFonts w:cs="Tahoma"/>
        </w:rPr>
        <w:t>Τον Ν. 4622/2019 “Επιτελικό Κράτος: οργάνωση, λειτουργία &amp; διαφάνεια της Κυβέρνησης, των κυβερνητικών οργάνων &amp; της κεντρικής δημόσιας διοίκησης” και άλλες διατάξεις. (ΦΕΚ 133/Α/07-08-2019).</w:t>
      </w:r>
    </w:p>
    <w:p w14:paraId="52BE4ABC" w14:textId="6F7C0228" w:rsidR="00C46407" w:rsidRPr="00E064C3" w:rsidRDefault="00C46407" w:rsidP="00BD42E8">
      <w:pPr>
        <w:pStyle w:val="a6"/>
        <w:numPr>
          <w:ilvl w:val="0"/>
          <w:numId w:val="66"/>
        </w:numPr>
        <w:tabs>
          <w:tab w:val="clear" w:pos="720"/>
        </w:tabs>
        <w:suppressAutoHyphens w:val="0"/>
        <w:spacing w:before="120" w:after="0"/>
        <w:ind w:left="284" w:hanging="426"/>
        <w:rPr>
          <w:rFonts w:cs="Tahoma"/>
        </w:rPr>
      </w:pPr>
      <w:bookmarkStart w:id="41" w:name="_Hlk126747348"/>
      <w:bookmarkEnd w:id="40"/>
      <w:r w:rsidRPr="00E064C3">
        <w:rPr>
          <w:rFonts w:cs="Tahoma"/>
        </w:rPr>
        <w:t>Τον Ν. 4912/2022 Ενιαία Αρχή Δημοσίων Συμβάσεων και άλλες διατάξεις του Υπουργείου Δικαιοσύνης” (ΦΕΚ 59/A/17-03-2022)</w:t>
      </w:r>
    </w:p>
    <w:p w14:paraId="6945E07E" w14:textId="7A13427E" w:rsidR="00C46407" w:rsidRPr="00E064C3" w:rsidRDefault="00C46407" w:rsidP="00BD42E8">
      <w:pPr>
        <w:pStyle w:val="a6"/>
        <w:numPr>
          <w:ilvl w:val="0"/>
          <w:numId w:val="66"/>
        </w:numPr>
        <w:tabs>
          <w:tab w:val="clear" w:pos="720"/>
        </w:tabs>
        <w:suppressAutoHyphens w:val="0"/>
        <w:spacing w:before="120" w:after="0"/>
        <w:ind w:left="284" w:hanging="426"/>
        <w:rPr>
          <w:rFonts w:cs="Tahoma"/>
        </w:rPr>
      </w:pPr>
      <w:bookmarkStart w:id="42" w:name="_Hlk126747377"/>
      <w:bookmarkEnd w:id="41"/>
      <w:r w:rsidRPr="00E064C3">
        <w:rPr>
          <w:rFonts w:cs="Tahoma"/>
        </w:rPr>
        <w:t>Τον Ν. 4601/2019 “Εταιρικοί µετασχηµατισµοί και εναρµόνιση του νοµοθετικού πλαισίου µε τις διατάξεις της Οδηγίας 2014/55/ΕΕ του Ευρωπαϊκού Κοινοβουλίου και του Συµβουλίου της 16ης Απριλίου 2014 για την έκδοση ηλεκτρονικών τιµολογίων στο πλαίσιο δηµόσιων συµβάσεων και λοιπές διατάξεις” (ΦΕΚ 44/Α/09-03-2019).</w:t>
      </w:r>
    </w:p>
    <w:p w14:paraId="38C22594" w14:textId="33C11CE8" w:rsidR="00C46407" w:rsidRPr="00E064C3" w:rsidRDefault="00675271" w:rsidP="00BD42E8">
      <w:pPr>
        <w:pStyle w:val="a6"/>
        <w:numPr>
          <w:ilvl w:val="0"/>
          <w:numId w:val="66"/>
        </w:numPr>
        <w:tabs>
          <w:tab w:val="clear" w:pos="720"/>
        </w:tabs>
        <w:suppressAutoHyphens w:val="0"/>
        <w:spacing w:before="120" w:after="0"/>
        <w:ind w:left="284" w:hanging="426"/>
        <w:rPr>
          <w:rFonts w:cs="Tahoma"/>
        </w:rPr>
      </w:pPr>
      <w:bookmarkStart w:id="43" w:name="_Hlk126747418"/>
      <w:bookmarkEnd w:id="42"/>
      <w:r>
        <w:rPr>
          <w:rFonts w:cs="Tahoma"/>
        </w:rPr>
        <w:t xml:space="preserve">Το </w:t>
      </w:r>
      <w:r w:rsidR="00C46407" w:rsidRPr="00E064C3">
        <w:rPr>
          <w:rFonts w:cs="Tahoma"/>
        </w:rPr>
        <w:t>Π.Δ. 39/2017 “Κανονισμός εξέτασης Προδικαστικών Προσφυγών ενώπιων της Αρχής Εξέτασης Προδικαστικών Προσφυγών” (ΦΕΚ 64/Α/04-05-2017).</w:t>
      </w:r>
    </w:p>
    <w:p w14:paraId="0B287683" w14:textId="77777777" w:rsidR="00C46407" w:rsidRPr="00E064C3" w:rsidRDefault="00C46407" w:rsidP="00BD42E8">
      <w:pPr>
        <w:pStyle w:val="a6"/>
        <w:numPr>
          <w:ilvl w:val="0"/>
          <w:numId w:val="66"/>
        </w:numPr>
        <w:tabs>
          <w:tab w:val="clear" w:pos="720"/>
        </w:tabs>
        <w:suppressAutoHyphens w:val="0"/>
        <w:spacing w:before="120" w:after="0"/>
        <w:ind w:left="284" w:hanging="426"/>
        <w:rPr>
          <w:rFonts w:cs="Tahoma"/>
        </w:rPr>
      </w:pPr>
      <w:bookmarkStart w:id="44" w:name="_Hlk126747441"/>
      <w:bookmarkEnd w:id="43"/>
      <w:r w:rsidRPr="00E064C3">
        <w:rPr>
          <w:rFonts w:cs="Tahoma"/>
        </w:rPr>
        <w:t>Τον Ν. 3419/2005 “Γενικό Εμπορικό Μητρώο (Γ.Ε.ΜΗ.) και Εκσυγχρονισμός της Επιμελητηριακής Νομοθεσίας” (ΦΕΚ 297/Α/06-12-2005).</w:t>
      </w:r>
    </w:p>
    <w:p w14:paraId="2A57279A" w14:textId="2CD81E6F" w:rsidR="00C46407" w:rsidRPr="00E064C3" w:rsidRDefault="00C46407" w:rsidP="00BD42E8">
      <w:pPr>
        <w:pStyle w:val="a6"/>
        <w:numPr>
          <w:ilvl w:val="0"/>
          <w:numId w:val="66"/>
        </w:numPr>
        <w:tabs>
          <w:tab w:val="clear" w:pos="720"/>
        </w:tabs>
        <w:suppressAutoHyphens w:val="0"/>
        <w:spacing w:before="120" w:after="0"/>
        <w:ind w:left="284" w:hanging="426"/>
        <w:rPr>
          <w:rFonts w:cs="Tahoma"/>
        </w:rPr>
      </w:pPr>
      <w:bookmarkStart w:id="45" w:name="_Hlk126747468"/>
      <w:bookmarkEnd w:id="44"/>
      <w:r w:rsidRPr="00E064C3">
        <w:rPr>
          <w:rFonts w:cs="Tahoma"/>
        </w:rPr>
        <w:lastRenderedPageBreak/>
        <w:t>Την αριθμ. 63446/2021 Κ.Υ.Α. “Καθορισμός Εθνικού Μορφότυπου ηλεκτρονικού τιμολογίου στο πλαίσιο των Δημοσίων Συμβάσεων” (2338/Β/02-06-2021).</w:t>
      </w:r>
    </w:p>
    <w:p w14:paraId="6C9718A2" w14:textId="77777777" w:rsidR="00C46407" w:rsidRPr="00E064C3" w:rsidRDefault="00C46407" w:rsidP="00BD42E8">
      <w:pPr>
        <w:pStyle w:val="a6"/>
        <w:numPr>
          <w:ilvl w:val="0"/>
          <w:numId w:val="66"/>
        </w:numPr>
        <w:tabs>
          <w:tab w:val="clear" w:pos="720"/>
        </w:tabs>
        <w:suppressAutoHyphens w:val="0"/>
        <w:spacing w:before="120" w:after="0"/>
        <w:ind w:left="284" w:hanging="426"/>
        <w:rPr>
          <w:rFonts w:cs="Tahoma"/>
        </w:rPr>
      </w:pPr>
      <w:bookmarkStart w:id="46" w:name="_Hlk126747514"/>
      <w:bookmarkEnd w:id="45"/>
      <w:r w:rsidRPr="00E064C3">
        <w:rPr>
          <w:rFonts w:cs="Tahoma"/>
        </w:rPr>
        <w:t>Τον Ν. 4635/2019 (ιδίως  των άρθρων 85 επ.) “Επενδύω στην Ελλάδα και άλλες διατάξεις” (ΦΕΚ 167/Α/30-10-2019).</w:t>
      </w:r>
    </w:p>
    <w:p w14:paraId="7B98E8F2" w14:textId="77777777" w:rsidR="00C46407" w:rsidRPr="00E064C3" w:rsidRDefault="00C46407" w:rsidP="00BD42E8">
      <w:pPr>
        <w:pStyle w:val="a6"/>
        <w:numPr>
          <w:ilvl w:val="0"/>
          <w:numId w:val="66"/>
        </w:numPr>
        <w:tabs>
          <w:tab w:val="clear" w:pos="720"/>
        </w:tabs>
        <w:suppressAutoHyphens w:val="0"/>
        <w:spacing w:before="120" w:after="0"/>
        <w:ind w:left="284" w:hanging="426"/>
        <w:rPr>
          <w:rFonts w:cs="Tahoma"/>
        </w:rPr>
      </w:pPr>
      <w:r w:rsidRPr="00E064C3">
        <w:rPr>
          <w:rFonts w:cs="Tahoma"/>
        </w:rPr>
        <w:t>Το Π.Δ. 28/2015 “Κωδικοποίηση διατάξεων για την πρόσβαση σε δημόσια έγγραφα και στοιχεία» ΦΕΚ (34/Α/23-03-2015).</w:t>
      </w:r>
    </w:p>
    <w:p w14:paraId="342D93E9" w14:textId="3822B04E" w:rsidR="00C46407" w:rsidRPr="00E064C3" w:rsidRDefault="00C46407" w:rsidP="00BD42E8">
      <w:pPr>
        <w:pStyle w:val="a6"/>
        <w:numPr>
          <w:ilvl w:val="0"/>
          <w:numId w:val="66"/>
        </w:numPr>
        <w:tabs>
          <w:tab w:val="clear" w:pos="720"/>
        </w:tabs>
        <w:suppressAutoHyphens w:val="0"/>
        <w:spacing w:before="120" w:after="0"/>
        <w:ind w:left="284" w:hanging="426"/>
        <w:rPr>
          <w:rFonts w:cs="Tahoma"/>
        </w:rPr>
      </w:pPr>
      <w:bookmarkStart w:id="47" w:name="_Hlk126747544"/>
      <w:bookmarkEnd w:id="46"/>
      <w:r w:rsidRPr="00E064C3">
        <w:rPr>
          <w:rFonts w:cs="Tahoma"/>
        </w:rPr>
        <w:t>Τον Ν. 2859/2000 “Κύρωση Κώδικα Φόρου Προστιθέμενης Αξίας” (ΦΕΚ 248/Α/07-11-2000).</w:t>
      </w:r>
    </w:p>
    <w:bookmarkEnd w:id="47"/>
    <w:p w14:paraId="53901F32" w14:textId="77777777" w:rsidR="00C46407" w:rsidRPr="00E064C3" w:rsidRDefault="00C46407" w:rsidP="00BD42E8">
      <w:pPr>
        <w:pStyle w:val="a6"/>
        <w:numPr>
          <w:ilvl w:val="0"/>
          <w:numId w:val="66"/>
        </w:numPr>
        <w:tabs>
          <w:tab w:val="clear" w:pos="720"/>
        </w:tabs>
        <w:suppressAutoHyphens w:val="0"/>
        <w:spacing w:before="120" w:after="0"/>
        <w:ind w:left="284" w:hanging="426"/>
        <w:rPr>
          <w:rFonts w:cs="Tahoma"/>
        </w:rPr>
      </w:pPr>
      <w:r w:rsidRPr="007B2A17">
        <w:rPr>
          <w:rFonts w:cs="Tahoma"/>
        </w:rPr>
        <w:t>Τον Κανονισμό (ΕΕ) 2016/679 του Ευρωπαϊκού Κοινοβουλίου και του Συμβουλίου, της 27</w:t>
      </w:r>
      <w:r w:rsidRPr="00E064C3">
        <w:rPr>
          <w:rFonts w:cs="Tahoma"/>
        </w:rPr>
        <w:t>ης</w:t>
      </w:r>
      <w:r w:rsidRPr="007B2A17">
        <w:rPr>
          <w:rFonts w:cs="Tahoma"/>
        </w:rPr>
        <w:t xml:space="preserve"> Απριλίου 2016,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την κατάργηση της οδηγίας 95/46/ΕΚ (Γενικός Κανονισμός για την Προστασία Δεδομένων) (L 119).</w:t>
      </w:r>
    </w:p>
    <w:p w14:paraId="5B099AED" w14:textId="77777777" w:rsidR="00C46407" w:rsidRPr="00E064C3" w:rsidRDefault="00C46407" w:rsidP="00BD42E8">
      <w:pPr>
        <w:pStyle w:val="a6"/>
        <w:numPr>
          <w:ilvl w:val="0"/>
          <w:numId w:val="66"/>
        </w:numPr>
        <w:tabs>
          <w:tab w:val="clear" w:pos="720"/>
        </w:tabs>
        <w:suppressAutoHyphens w:val="0"/>
        <w:spacing w:before="120" w:after="0"/>
        <w:ind w:left="284" w:hanging="426"/>
        <w:rPr>
          <w:rFonts w:cs="Tahoma"/>
        </w:rPr>
      </w:pPr>
      <w:r w:rsidRPr="007B2A17">
        <w:rPr>
          <w:rFonts w:cs="Tahoma"/>
        </w:rPr>
        <w:t>Τον Ν. 4624/2019 «Αρχή Προστασίας Δεδομένων Προσωπικού Χαρακτήρα, μέτρα εφαρμογής του Κανονισμού (ΕΕ) 2016/679 του Ευρωπαϊκού Κοινοβουλίου και του Συμβουλίου της 27ης Απριλίου 2016 για την προστασία των φυσικών προσώπων έναντι της επεξεργασίας δεδομένων προσωπικού χαρακτήρα και ενσωμάτωση στην εθνική νομοθεσία της Οδηγίας (ΕΕ) 2016/680 του Ευρωπαϊκού Κοινοβουλίου και του Συμβουλίου της 27ης Απριλίου 2016 και άλλες διατάξεις» (ΦΕΚ 137/Α/29-08-2019).</w:t>
      </w:r>
    </w:p>
    <w:p w14:paraId="2D5C28CF" w14:textId="77777777" w:rsidR="007B2A17" w:rsidRPr="007B2A17" w:rsidRDefault="007B2A17" w:rsidP="007B2A17">
      <w:pPr>
        <w:pStyle w:val="a6"/>
        <w:numPr>
          <w:ilvl w:val="0"/>
          <w:numId w:val="66"/>
        </w:numPr>
        <w:tabs>
          <w:tab w:val="clear" w:pos="720"/>
        </w:tabs>
        <w:suppressAutoHyphens w:val="0"/>
        <w:spacing w:before="120" w:after="0"/>
        <w:ind w:left="284" w:hanging="426"/>
        <w:rPr>
          <w:rFonts w:eastAsia="Tahoma" w:cs="Tahoma"/>
          <w:color w:val="000000"/>
        </w:rPr>
      </w:pPr>
      <w:bookmarkStart w:id="48" w:name="_Hlk126748572"/>
      <w:r w:rsidRPr="00E064C3">
        <w:rPr>
          <w:rFonts w:cs="Tahoma"/>
          <w:lang w:eastAsia="el-GR"/>
        </w:rPr>
        <w:t>Τον N. 3429/2005 «</w:t>
      </w:r>
      <w:r w:rsidRPr="00E064C3">
        <w:rPr>
          <w:rFonts w:cs="Tahoma"/>
          <w:iCs/>
          <w:lang w:eastAsia="el-GR"/>
        </w:rPr>
        <w:t xml:space="preserve">Δημόσιες Επιχειρήσεις και Οργανισμοί (Δ.Ε.Κ.Ο.).» ΦΕΚ (314/Α/27-12-2005), </w:t>
      </w:r>
      <w:r w:rsidRPr="00E064C3">
        <w:rPr>
          <w:rFonts w:cs="Tahoma"/>
          <w:iCs/>
        </w:rPr>
        <w:t xml:space="preserve">όπως τροποποιήθηκε από Α.31, Κεφ. Β, </w:t>
      </w:r>
      <w:r w:rsidRPr="00E064C3">
        <w:rPr>
          <w:rFonts w:cs="Tahoma"/>
        </w:rPr>
        <w:t>Ν. 4465/2017 (ΦΕΚ 47/Α/04-04-2017)</w:t>
      </w:r>
      <w:r w:rsidRPr="00E064C3">
        <w:rPr>
          <w:rFonts w:cs="Tahoma"/>
          <w:iCs/>
        </w:rPr>
        <w:t xml:space="preserve"> </w:t>
      </w:r>
      <w:r w:rsidRPr="00E064C3">
        <w:rPr>
          <w:rFonts w:cs="Tahoma"/>
          <w:iCs/>
          <w:lang w:eastAsia="el-GR"/>
        </w:rPr>
        <w:t xml:space="preserve">και </w:t>
      </w:r>
      <w:r w:rsidRPr="00E064C3">
        <w:rPr>
          <w:rFonts w:cs="Tahoma"/>
          <w:lang w:eastAsia="el-GR"/>
        </w:rPr>
        <w:t xml:space="preserve">«Αριθ. 30422/ΕΓΔΕΚΟ 342 «Εξαίρεση από το πεδίο εφαρμογής του άρθρου 3 του ν. 3429/2005 της Ανώνυμης Εταιρείας «Κοινωνία της Πληροφορίας Α.Ε.» </w:t>
      </w:r>
      <w:r w:rsidRPr="00E064C3">
        <w:rPr>
          <w:rFonts w:cs="Tahoma"/>
          <w:iCs/>
          <w:lang w:eastAsia="el-GR"/>
        </w:rPr>
        <w:t>ΦΕΚ (967/Β/21-07-2006).</w:t>
      </w:r>
    </w:p>
    <w:p w14:paraId="36243B31" w14:textId="03B93B46" w:rsidR="00C46407" w:rsidRPr="00E064C3" w:rsidRDefault="00C46407" w:rsidP="00E064C3">
      <w:pPr>
        <w:pStyle w:val="a6"/>
        <w:numPr>
          <w:ilvl w:val="0"/>
          <w:numId w:val="66"/>
        </w:numPr>
        <w:tabs>
          <w:tab w:val="clear" w:pos="720"/>
        </w:tabs>
        <w:suppressAutoHyphens w:val="0"/>
        <w:spacing w:before="120" w:after="0"/>
        <w:ind w:left="284" w:hanging="426"/>
        <w:rPr>
          <w:rFonts w:cs="Tahoma"/>
          <w:lang w:eastAsia="el-GR"/>
        </w:rPr>
      </w:pPr>
      <w:bookmarkStart w:id="49" w:name="_Hlk126748587"/>
      <w:bookmarkEnd w:id="48"/>
      <w:r w:rsidRPr="00E064C3">
        <w:rPr>
          <w:rFonts w:cs="Tahoma"/>
          <w:lang w:eastAsia="el-GR"/>
        </w:rPr>
        <w:t>Το Α.24 του Ν. 2860/2000 «Διαχείριση, παρακολούθηση και έλεγχος του κοινοτικού πλαισίου στήριξης και άλλες διατάξεις» (ΦΕΚ 251/Α/14-11-2000), όπως τροποποιήθηκε με το Α.32 του Ν. 3614/2007 «Διαχείριση, έλεγχος και εφαρμογή αναπτυξιακών παρεμβάσεων για την προγραμματική περίοδο 2007 - 2013» (ΦΕΚ 267/Α/03-12-2007), συμπληρώθηκε με το Α.59, παρ. 17 του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13ης Ιουνίου 2012 (ΕΕ L 156/16.6.2012) στο ελληνικό δίκαιο, τροποποίηση του ν. 3419/2005 (Α 297) και άλλες διατάξεις» (ΦΕΚ 265/Α/23-12-2014) και ισχύει.</w:t>
      </w:r>
    </w:p>
    <w:p w14:paraId="26FF8691" w14:textId="77777777" w:rsidR="00C46407" w:rsidRPr="00E064C3" w:rsidRDefault="00C46407" w:rsidP="00E064C3">
      <w:pPr>
        <w:pStyle w:val="a6"/>
        <w:numPr>
          <w:ilvl w:val="0"/>
          <w:numId w:val="66"/>
        </w:numPr>
        <w:tabs>
          <w:tab w:val="clear" w:pos="720"/>
        </w:tabs>
        <w:suppressAutoHyphens w:val="0"/>
        <w:spacing w:before="120" w:after="0"/>
        <w:ind w:left="284" w:hanging="426"/>
        <w:rPr>
          <w:rFonts w:cs="Tahoma"/>
          <w:lang w:eastAsia="el-GR"/>
        </w:rPr>
      </w:pPr>
      <w:bookmarkStart w:id="50" w:name="_Hlk126748605"/>
      <w:bookmarkEnd w:id="49"/>
      <w:r w:rsidRPr="00E064C3">
        <w:rPr>
          <w:rFonts w:cs="Tahoma"/>
          <w:lang w:eastAsia="el-GR"/>
        </w:rPr>
        <w:t>Το Α.1, παρ. 2.1 του ΠΔ 81 "Σύσταση, συγχώνευση, μετονομασία και κατάργηση Υπουργείων και καθορισμός των αρμοδιοτήτων τους - Μεταφορά υπηρεσιών και αρμοδιοτήτων μεταξύ Υπουργείων." (ΦΕΚ 119/Α/08-07-2019).</w:t>
      </w:r>
    </w:p>
    <w:p w14:paraId="33DA3242" w14:textId="77777777" w:rsidR="00C46407" w:rsidRPr="00E064C3" w:rsidRDefault="00C46407" w:rsidP="00E064C3">
      <w:pPr>
        <w:pStyle w:val="a6"/>
        <w:numPr>
          <w:ilvl w:val="0"/>
          <w:numId w:val="66"/>
        </w:numPr>
        <w:tabs>
          <w:tab w:val="clear" w:pos="720"/>
        </w:tabs>
        <w:suppressAutoHyphens w:val="0"/>
        <w:spacing w:before="120" w:after="0"/>
        <w:ind w:left="284" w:hanging="426"/>
        <w:rPr>
          <w:rFonts w:cs="Tahoma"/>
          <w:lang w:eastAsia="el-GR"/>
        </w:rPr>
      </w:pPr>
      <w:bookmarkStart w:id="51" w:name="_Hlk126748624"/>
      <w:bookmarkEnd w:id="50"/>
      <w:r w:rsidRPr="00175E95">
        <w:rPr>
          <w:rFonts w:cs="Tahoma"/>
          <w:lang w:eastAsia="el-GR"/>
        </w:rPr>
        <w:t>Το Α.39 του Ν. 4578/2018 «Μείωση ασφαλιστικών εισφορών και άλλες διατάξεις» (ΦΕΚ 200/Α/03-12-2018).</w:t>
      </w:r>
    </w:p>
    <w:bookmarkEnd w:id="51"/>
    <w:p w14:paraId="54C6CFB0" w14:textId="77777777" w:rsidR="00C46407" w:rsidRPr="00E064C3" w:rsidRDefault="00C46407" w:rsidP="00E064C3">
      <w:pPr>
        <w:pStyle w:val="a6"/>
        <w:numPr>
          <w:ilvl w:val="0"/>
          <w:numId w:val="66"/>
        </w:numPr>
        <w:tabs>
          <w:tab w:val="clear" w:pos="720"/>
        </w:tabs>
        <w:suppressAutoHyphens w:val="0"/>
        <w:spacing w:before="120" w:after="0"/>
        <w:ind w:left="284" w:hanging="426"/>
        <w:rPr>
          <w:rFonts w:cs="Tahoma"/>
          <w:lang w:eastAsia="el-GR"/>
        </w:rPr>
      </w:pPr>
      <w:r w:rsidRPr="00E064C3">
        <w:rPr>
          <w:rFonts w:cs="Tahoma"/>
          <w:lang w:eastAsia="el-GR"/>
        </w:rPr>
        <w:t>Το Καταστατικό της μονοπρόσωπης ανώνυμης εταιρείας με την επωνυμία "Κοινωνία της Πληροφορίας Μονοπρόσωπη Α.Ε.", όπως δημοσιεύτηκε στο Γ.Ε.ΜΗ. στις 14-10-2021 και εγκρίθηκε με την υπ’ αρ. 38427 ΕΞ 2021 Απόφαση του Υπουργού Επικρατείας «Τροποποίηση του καταστατικού της ανώνυμης εταιρείας "Κοινωνία της Πληροφορίας Μ.Α.Ε." και κωδικοποίηση αυτού» (ΦΕΚ 5111/Β/04-11-2021).</w:t>
      </w:r>
    </w:p>
    <w:p w14:paraId="6A1A783D" w14:textId="77777777" w:rsidR="00C46407" w:rsidRPr="00E064C3" w:rsidRDefault="00C46407" w:rsidP="00E064C3">
      <w:pPr>
        <w:pStyle w:val="a6"/>
        <w:numPr>
          <w:ilvl w:val="0"/>
          <w:numId w:val="66"/>
        </w:numPr>
        <w:tabs>
          <w:tab w:val="clear" w:pos="720"/>
        </w:tabs>
        <w:suppressAutoHyphens w:val="0"/>
        <w:spacing w:before="120" w:after="0"/>
        <w:ind w:left="284" w:hanging="426"/>
        <w:rPr>
          <w:rFonts w:cs="Tahoma"/>
          <w:lang w:eastAsia="el-GR"/>
        </w:rPr>
      </w:pPr>
      <w:r w:rsidRPr="00E064C3">
        <w:rPr>
          <w:rFonts w:cs="Tahoma"/>
          <w:lang w:eastAsia="el-GR"/>
        </w:rPr>
        <w:t xml:space="preserve">Τον Κανονισμό της μονοπρόσωπης ανώνυμης εταιρείας ’’Κοινωνία της Πληροφορίας Μονοπρόσωπη Α.Ε.’’, ο οποίος εγκρίθηκε με την υπ’ αρ. 43345 ΕΞ 2021 Απόφαση του Υπουργού Επικρατείας «Έγκριση του Κανονισμού της Ανώνυμης Εταιρείας «Κοινωνία της Πληροφορίας Μονοπρόσωπη Α.Ε.», με κατάργηση της υπό στοιχεία 13845 ΕΞ 2021/12.05.2021 υπουργικής απόφασης με θέμα: «Έγκριση του Κανονισμού της Ανώνυμης Εταιρείας «Κοινωνία της Πληροφορίας Μονοπρόσωπη Α.Ε.», με κατάργηση της υπό στοιχεία 252/ΓΔΟΔΥ/ΔΔΥ/2020/22-1-2020 υπουργικής απόφασης «Έγκριση του Κανονισμού της Ανώνυμης Εταιρείας «Κοινωνία της Πληροφορίας Α.Ε.», με </w:t>
      </w:r>
      <w:r w:rsidRPr="00E064C3">
        <w:rPr>
          <w:rFonts w:cs="Tahoma"/>
          <w:lang w:eastAsia="el-GR"/>
        </w:rPr>
        <w:lastRenderedPageBreak/>
        <w:t>κατάργηση της υπό στοιχεία ΔΙΔΚ/ΚτΠ/οικ. 21588/04-11-2011 (Β’ 2541) υπουργικής απόφασης «Κανονισμός της Ανώνυμης Εταιρείας “Κοινωνία της Πληροφορίας Α.Ε.”», όπως τροποποιήθηκε με την υπό στοιχεία ΔΙΔΚ/οικ 35181/11-11-2015 (Β’ 2532) κοινή υπουργική απόφαση «Τροποποίηση άρθρων του Κανονισμού της Ανώνυμης Εταιρείας “Κοινωνία της Πληροφορίας Α.Ε.”» (Β’ 164)» ΦΕΚ 2060/Β’/2021))» (ΦΕΚ 5807/Β/10-12-2021).</w:t>
      </w:r>
    </w:p>
    <w:p w14:paraId="1483AC2E" w14:textId="77777777" w:rsidR="00C46407" w:rsidRPr="00E064C3" w:rsidRDefault="00C46407" w:rsidP="00E064C3">
      <w:pPr>
        <w:pStyle w:val="a6"/>
        <w:numPr>
          <w:ilvl w:val="0"/>
          <w:numId w:val="66"/>
        </w:numPr>
        <w:tabs>
          <w:tab w:val="clear" w:pos="720"/>
        </w:tabs>
        <w:suppressAutoHyphens w:val="0"/>
        <w:spacing w:before="120" w:after="0"/>
        <w:ind w:left="284" w:hanging="426"/>
        <w:rPr>
          <w:rFonts w:cs="Tahoma"/>
          <w:lang w:eastAsia="el-GR"/>
        </w:rPr>
      </w:pPr>
      <w:bookmarkStart w:id="52" w:name="_Hlk126748700"/>
      <w:r w:rsidRPr="00E064C3">
        <w:rPr>
          <w:rFonts w:cs="Tahoma"/>
          <w:lang w:eastAsia="el-GR"/>
        </w:rPr>
        <w:t>Την υπ’ αρ. 4151/05-08-2022 Απόφαση του Υπουργού Επικρατείας με θέμα: "Ανανέωση της θητείας του Προέδρου και των Μελών του Διοικητικού Συμβουλίου της Ανώνυμης Εταιρείας «Κοινωνία της Πληροφορίας ΜΟΝΟΠΡΟΣΩΠΗ Α.Ε.»" (ΦΕΚ 752/ΥΟΔΔ/24-08-2022).</w:t>
      </w:r>
    </w:p>
    <w:p w14:paraId="1A712965" w14:textId="77777777" w:rsidR="00C46407" w:rsidRPr="00CF009B" w:rsidRDefault="00C46407" w:rsidP="00E064C3">
      <w:pPr>
        <w:pStyle w:val="a6"/>
        <w:numPr>
          <w:ilvl w:val="0"/>
          <w:numId w:val="66"/>
        </w:numPr>
        <w:tabs>
          <w:tab w:val="clear" w:pos="720"/>
        </w:tabs>
        <w:suppressAutoHyphens w:val="0"/>
        <w:spacing w:before="120" w:after="0"/>
        <w:ind w:left="284" w:hanging="426"/>
        <w:rPr>
          <w:rFonts w:cs="Tahoma"/>
          <w:lang w:eastAsia="el-GR"/>
        </w:rPr>
      </w:pPr>
      <w:bookmarkStart w:id="53" w:name="_Hlk126748734"/>
      <w:bookmarkEnd w:id="52"/>
      <w:r w:rsidRPr="00CF009B">
        <w:rPr>
          <w:rFonts w:cs="Tahoma"/>
          <w:lang w:eastAsia="el-GR"/>
        </w:rPr>
        <w:t>Την Απόφαση του ΔΣ της ΚτΠ Μ.Α.Ε. κατά την υπ’ αρ. 856/25-08-2022 Συνεδρίασή του, με θέμα Εκλογή Διευθύνοντος Συμβούλου (Θέμα 1).</w:t>
      </w:r>
    </w:p>
    <w:bookmarkEnd w:id="53"/>
    <w:p w14:paraId="16A0EF8A" w14:textId="77777777" w:rsidR="00D24F24" w:rsidRPr="00E064C3" w:rsidRDefault="00D24F24" w:rsidP="00E064C3">
      <w:pPr>
        <w:pStyle w:val="a6"/>
        <w:numPr>
          <w:ilvl w:val="0"/>
          <w:numId w:val="66"/>
        </w:numPr>
        <w:tabs>
          <w:tab w:val="clear" w:pos="720"/>
        </w:tabs>
        <w:suppressAutoHyphens w:val="0"/>
        <w:spacing w:before="120" w:after="0"/>
        <w:ind w:left="284" w:hanging="426"/>
        <w:rPr>
          <w:rFonts w:cs="Tahoma"/>
          <w:lang w:eastAsia="el-GR"/>
        </w:rPr>
      </w:pPr>
      <w:r w:rsidRPr="00E064C3">
        <w:rPr>
          <w:rFonts w:cs="Tahoma"/>
          <w:lang w:eastAsia="el-GR"/>
        </w:rPr>
        <w:t>Η από 10-2-2022 (αρ. πρωτ. ΚτΠ Μ.Α.Ε: 2842/21-2-2022) Προγραμματική Συμφωνία μεταξύ του Υπουργείου Ψηφιακής Διακυβέρνησης και της ΚτΠ Μ.Α.Ε. για το έργο «Δράσεις επέκτασης και υποστήριξης του Εθνικού Δικτύου Τηλεπικοινωνιών».</w:t>
      </w:r>
    </w:p>
    <w:p w14:paraId="712E8AF0" w14:textId="056A8FED" w:rsidR="00D24F24" w:rsidRPr="00E064C3" w:rsidRDefault="00D24F24" w:rsidP="00E064C3">
      <w:pPr>
        <w:pStyle w:val="a6"/>
        <w:numPr>
          <w:ilvl w:val="0"/>
          <w:numId w:val="66"/>
        </w:numPr>
        <w:tabs>
          <w:tab w:val="clear" w:pos="720"/>
        </w:tabs>
        <w:suppressAutoHyphens w:val="0"/>
        <w:spacing w:before="120" w:after="0"/>
        <w:ind w:left="284" w:hanging="426"/>
        <w:rPr>
          <w:rFonts w:cs="Tahoma"/>
          <w:lang w:eastAsia="el-GR"/>
        </w:rPr>
      </w:pPr>
      <w:r w:rsidRPr="00E064C3">
        <w:rPr>
          <w:rFonts w:cs="Tahoma"/>
          <w:lang w:eastAsia="el-GR"/>
        </w:rPr>
        <w:t>Την υπ΄ αρ. 139397 ΕΞ 2021/08-11-2021 (ΟΕ 09-11-2021) [Αρ. Πρωτ. ΚτΠ M.Α.Ε. 16088/8-11-2021 (ΟΕ 9-11-2021)] Απόφαση του Υπουργείου Οικονομικών με θέμα: «Απόφαση Ένταξης του Έργου «Επιχορήγηση της ΚτΠ ΜΑΕ για το έργο: «Δράσεις επέκτασης και υποστήριξης του Εθνικού Δικτύου Τηλεπικοινωνιών – ΣΥΖΕΥΞΙΣ ΙΙ» (Κωδ ΟΠΣ ΤΑ 5136039).</w:t>
      </w:r>
    </w:p>
    <w:p w14:paraId="2ACDCBF4" w14:textId="42C608EA" w:rsidR="00D24F24" w:rsidRDefault="00D24F24" w:rsidP="004158E7">
      <w:pPr>
        <w:pStyle w:val="a6"/>
        <w:numPr>
          <w:ilvl w:val="0"/>
          <w:numId w:val="66"/>
        </w:numPr>
        <w:tabs>
          <w:tab w:val="clear" w:pos="720"/>
        </w:tabs>
        <w:suppressAutoHyphens w:val="0"/>
        <w:spacing w:before="120" w:after="0"/>
        <w:ind w:left="284" w:hanging="426"/>
        <w:rPr>
          <w:rFonts w:cs="Tahoma"/>
          <w:lang w:eastAsia="el-GR"/>
        </w:rPr>
      </w:pPr>
      <w:r w:rsidRPr="00E064C3">
        <w:rPr>
          <w:rFonts w:cs="Tahoma"/>
          <w:lang w:eastAsia="el-GR"/>
        </w:rPr>
        <w:t>Τη ΣΑTA 063 του Υπουργείου Ανάπτυξης και Επενδύσεων, με την οποία εγκρίθηκε η ένταξη στο Πρόγραμμα Δημοσίων Επενδύσεων (ΠΔΕ) 2022 του έργου: «Επιχορήγηση της ΚτΠ Μ.Α.Ε. για το έργο ‘Δράσεις επέκτασης και υποστήριξης του Εθνικού Δικτύου Τηλεπικοινωνιών» (Κωδικός ΟΠΣ ΤΑ 5136039) με ενάριθμο κωδικό: 2021ΤΑ06300003.</w:t>
      </w:r>
    </w:p>
    <w:p w14:paraId="3972B4B0" w14:textId="77777777" w:rsidR="00CF009B" w:rsidRPr="00E064C3" w:rsidRDefault="00CF009B" w:rsidP="00E064C3">
      <w:pPr>
        <w:pStyle w:val="a6"/>
        <w:numPr>
          <w:ilvl w:val="0"/>
          <w:numId w:val="66"/>
        </w:numPr>
        <w:tabs>
          <w:tab w:val="clear" w:pos="720"/>
        </w:tabs>
        <w:suppressAutoHyphens w:val="0"/>
        <w:spacing w:before="120" w:after="0"/>
        <w:ind w:left="284" w:hanging="426"/>
        <w:rPr>
          <w:rFonts w:cs="Tahoma"/>
          <w:lang w:eastAsia="el-GR"/>
        </w:rPr>
      </w:pPr>
      <w:r w:rsidRPr="00E064C3">
        <w:rPr>
          <w:rFonts w:cs="Tahoma"/>
          <w:lang w:eastAsia="el-GR"/>
        </w:rPr>
        <w:t xml:space="preserve">Το υπ΄ αρ. ΑΔΑ: Ψ3ΦΟΗ-2ΑΕ,  ΥΠΟΙΚ 22/12/2022  Α.Π.:188883 ΕΞ2022 (Α.Π ΚτΠ Μ.Α.Ε. 23027/22-12-2022) έγγραφο της ΕΥΣΤΑ για την Απόφαση του Αναπληρωτή Υπουργού Οικονομικών με θέμα: 1Η Τροποποίηση Απόφασης Ένταξης του Έργου «Δράσεις επέκτασης και υποστήριξης του Εθνικού Δικτύου Τηλεπικοινωνιών» (Κωδικός ΟΠΣ ΤΑ 5136039) της Δράσης με ID 16956 – «Επέκταση του Συζευξις ΙΙ για την παροχή αναβαθμισμένων τηλεπικοινωνιακών υπηρεσιών στο Δημόσιο», στο Ταμείο Ανάκαμψης και Ανθεκτικότητας. </w:t>
      </w:r>
    </w:p>
    <w:p w14:paraId="7B2B5277" w14:textId="4FFABBE3" w:rsidR="00C46407" w:rsidRPr="00E064C3" w:rsidRDefault="00C46407" w:rsidP="00E064C3">
      <w:pPr>
        <w:pStyle w:val="a6"/>
        <w:numPr>
          <w:ilvl w:val="0"/>
          <w:numId w:val="66"/>
        </w:numPr>
        <w:tabs>
          <w:tab w:val="clear" w:pos="720"/>
        </w:tabs>
        <w:suppressAutoHyphens w:val="0"/>
        <w:spacing w:before="120" w:after="0"/>
        <w:ind w:left="284" w:hanging="426"/>
        <w:rPr>
          <w:rFonts w:cs="Tahoma"/>
          <w:lang w:eastAsia="el-GR"/>
        </w:rPr>
      </w:pPr>
      <w:bookmarkStart w:id="54" w:name="_Hlk126749283"/>
      <w:r w:rsidRPr="00E064C3">
        <w:rPr>
          <w:rFonts w:cs="Tahoma"/>
          <w:lang w:eastAsia="el-GR"/>
        </w:rPr>
        <w:t>Το Τεχνικό Δελτίο του Έργου: «</w:t>
      </w:r>
      <w:r w:rsidR="009A49C4" w:rsidRPr="00E064C3">
        <w:rPr>
          <w:rFonts w:cs="Tahoma"/>
          <w:lang w:eastAsia="el-GR"/>
        </w:rPr>
        <w:t>Δράσεις επέκτασης και υποστήριξης του Εθνικού Δικτύου Τηλεπικοινωνιών</w:t>
      </w:r>
      <w:r w:rsidRPr="00E064C3">
        <w:rPr>
          <w:rFonts w:cs="Tahoma"/>
          <w:lang w:eastAsia="el-GR"/>
        </w:rPr>
        <w:t xml:space="preserve">», </w:t>
      </w:r>
      <w:r w:rsidR="009A49C4" w:rsidRPr="00E064C3">
        <w:rPr>
          <w:rFonts w:cs="Tahoma"/>
          <w:lang w:eastAsia="el-GR"/>
        </w:rPr>
        <w:t>(κωδικός ΟΠΣ: ΤΑ 5136039)</w:t>
      </w:r>
      <w:r w:rsidRPr="00E064C3">
        <w:rPr>
          <w:rFonts w:cs="Tahoma"/>
          <w:lang w:eastAsia="el-GR"/>
        </w:rPr>
        <w:t>.</w:t>
      </w:r>
    </w:p>
    <w:bookmarkEnd w:id="54"/>
    <w:p w14:paraId="2631F0D5" w14:textId="77777777" w:rsidR="0022218F" w:rsidRPr="0022218F" w:rsidRDefault="0022218F" w:rsidP="0022218F">
      <w:pPr>
        <w:pStyle w:val="a6"/>
        <w:numPr>
          <w:ilvl w:val="0"/>
          <w:numId w:val="66"/>
        </w:numPr>
        <w:tabs>
          <w:tab w:val="clear" w:pos="720"/>
        </w:tabs>
        <w:suppressAutoHyphens w:val="0"/>
        <w:spacing w:before="120" w:after="0"/>
        <w:ind w:left="284" w:hanging="426"/>
        <w:rPr>
          <w:rFonts w:cs="Tahoma"/>
          <w:lang w:eastAsia="el-GR"/>
        </w:rPr>
      </w:pPr>
      <w:r w:rsidRPr="0022218F">
        <w:rPr>
          <w:rFonts w:cs="Tahoma"/>
          <w:lang w:eastAsia="el-GR"/>
        </w:rPr>
        <w:t>Το υπ’ αριθμ. 2001/04-04-2023 (αρ. πρωτ. ΚτΠ Μ.Α.Ε. 7315/05-04-2023) έγγραφο του Υπουργείου Ψηφιακής Διακυβέρνησης με θέμα: «Έγκριση του τεύχους διακήρυξης Ηλεκτρονικού Ανοικτού Άνω των Ορίων Διαγωνισμού, του υποέργου «Υλοποίηση διασύνδεσης υψηλής χωρητικότητας ΣΥΖΕΥΞΙΣ ΙΙ με ΕΔΥΤΕ» με Α/Α 1, του έργου «Δράσεις επέκτασης και υποστήριξης του Εθνικού Δικτύου Τηλεπικοινωνιών - ΣΥΖΕΥΞΙΣ ΙΙ», στο πλαίσιο της Προγραμματικής Συμφωνίας «Δράσεις επέκτασης και υποστήριξης του Εθνικού Δικτύου Τηλεπικοινωνιών».</w:t>
      </w:r>
    </w:p>
    <w:p w14:paraId="64F0F2AB" w14:textId="77777777" w:rsidR="0022218F" w:rsidRPr="0022218F" w:rsidRDefault="0022218F" w:rsidP="0022218F">
      <w:pPr>
        <w:pStyle w:val="a6"/>
        <w:numPr>
          <w:ilvl w:val="0"/>
          <w:numId w:val="66"/>
        </w:numPr>
        <w:tabs>
          <w:tab w:val="clear" w:pos="720"/>
        </w:tabs>
        <w:suppressAutoHyphens w:val="0"/>
        <w:spacing w:before="120" w:after="0"/>
        <w:ind w:left="284" w:hanging="426"/>
        <w:rPr>
          <w:rFonts w:cs="Tahoma"/>
          <w:lang w:eastAsia="el-GR"/>
        </w:rPr>
      </w:pPr>
      <w:r w:rsidRPr="0022218F">
        <w:rPr>
          <w:rFonts w:cs="Tahoma"/>
          <w:lang w:eastAsia="el-GR"/>
        </w:rPr>
        <w:t>Το υπ’ Α.Π.:48344/27-03-2023 (αρ. πρωτ. ΚτΠ Μ.Α.Ε. 6303/27-03-2023) έγγραφο της Ειδικής Υπηρεσίας Συντονισμού Ταμείου Ανάκαμψης (ΕΥΣΤΑ) με θέμα: Έγκριση Σχεδίου Διακήρυξης για το Υποέργο «Υλοποίηση διασύνδεσης υψηλής χωρητικότητας ΣΥΖΕΥΞΙΣ ΙΙ με ΕΔΥΤΕ» Α/Α 1 του Έργου «Δράσεις επέκτασης και υποστήριξης του Εθνικού Δικτύου Τηλεπικοινωνιών - ΣΥΖΕΥΞΙΣ ΙΙ» (Κωδικός ΟΠΣ ΤΑ 5136039).</w:t>
      </w:r>
    </w:p>
    <w:p w14:paraId="0A9A7B6B" w14:textId="77777777" w:rsidR="0022218F" w:rsidRPr="0022218F" w:rsidRDefault="0022218F" w:rsidP="0022218F">
      <w:pPr>
        <w:pStyle w:val="a6"/>
        <w:numPr>
          <w:ilvl w:val="0"/>
          <w:numId w:val="66"/>
        </w:numPr>
        <w:tabs>
          <w:tab w:val="clear" w:pos="720"/>
        </w:tabs>
        <w:suppressAutoHyphens w:val="0"/>
        <w:spacing w:before="120" w:after="0"/>
        <w:ind w:left="284" w:hanging="426"/>
        <w:rPr>
          <w:rFonts w:cs="Tahoma"/>
          <w:lang w:eastAsia="el-GR"/>
        </w:rPr>
      </w:pPr>
      <w:r w:rsidRPr="0022218F">
        <w:rPr>
          <w:rFonts w:cs="Tahoma"/>
          <w:lang w:eastAsia="el-GR"/>
        </w:rPr>
        <w:t>Το από 27-10-2022 (με Α/Α Docutracks 373755) Ενημερωτικό Σημείωμα της Διεύθυνσης Διαχείρισης Έργων Υποδομών (ΔΕΥ) της ΚτΠ Μ.Α.Ε. με θέμα: «Έκδοση Απόφασης Τροποποίησης του Τεύχους Διακήρυξης Ηλεκτρονικού Ανοικτού Διαγωνισμού με κριτήριο ανάθεσης την πλέον συμφέρουσα από οικονομική άποψη προσφορά βάσει βέλτιστης σχέσης ποιότητας – τιμής για το Έργο «Υλοποίηση Διασύνδεσης Υψηλής Χωρητικότητας ΣΥΖΕΥΞΙΣ ΙΙ με ΕΔΥΤΕ», του Τεχνικού Δελτίου Έργου «Δράσεις επέκτασης και υποστήριξης του Εθνικού Δικτύου Τηλεπικοινωνιών», με Κωδ. ΟΠΣ ΤΑ: 5136039 που συγχρηματοδοτείται από το Εθνικό Σχέδιο Ανάκαμψης και Ανθεκτικότητας «Ελλάδα 2.0»</w:t>
      </w:r>
    </w:p>
    <w:p w14:paraId="637D5D8F" w14:textId="77777777" w:rsidR="0022218F" w:rsidRPr="0022218F" w:rsidRDefault="0022218F" w:rsidP="0022218F">
      <w:pPr>
        <w:pStyle w:val="a6"/>
        <w:numPr>
          <w:ilvl w:val="0"/>
          <w:numId w:val="66"/>
        </w:numPr>
        <w:tabs>
          <w:tab w:val="clear" w:pos="720"/>
        </w:tabs>
        <w:suppressAutoHyphens w:val="0"/>
        <w:spacing w:before="120" w:after="0"/>
        <w:ind w:left="284" w:hanging="426"/>
        <w:rPr>
          <w:rFonts w:cs="Tahoma"/>
          <w:lang w:eastAsia="el-GR"/>
        </w:rPr>
      </w:pPr>
      <w:r w:rsidRPr="0022218F">
        <w:rPr>
          <w:rFonts w:cs="Tahoma"/>
          <w:lang w:eastAsia="el-GR"/>
        </w:rPr>
        <w:lastRenderedPageBreak/>
        <w:t>Το από 30-03-2023 (με Α/Α Docutracks 387318) Ενημερωτικό Σημείωμα με θέμα: «Έκδοση Απόφασης Τροποποίησης του Τεύχους Διακήρυξης Ηλεκτρονικού Ανοικτού Διαγωνισμού με κριτήριο ανάθεσης την πλέον συμφέρουσα από οικονομική άποψη προσφορά βάσει βέλτιστης σχέσης ποιότητας – τιμής για το Έργο «Υλοποίηση Διασύνδεσης Υψηλής Χωρητικότητας ΣΥΖΕΥΞΙΣ ΙΙ με ΕΔΥΤΕ», του Τεχνικού Δελτίου Έργου «Δράσεις επέκτασης και υποστήριξης του Εθνικού Δικτύου Τηλεπικοινωνιών», με Κωδ. ΟΠΣ ΤΑ: 5136039 που συγχρηματοδοτείται από το Εθνικό Σχέδιο Ανάκαμψης και Ανθεκτικότητας «Ελλάδα 2.0».</w:t>
      </w:r>
    </w:p>
    <w:p w14:paraId="5B7B1ECC" w14:textId="77777777" w:rsidR="0022218F" w:rsidRPr="0022218F" w:rsidRDefault="0022218F" w:rsidP="0022218F">
      <w:pPr>
        <w:pStyle w:val="a6"/>
        <w:numPr>
          <w:ilvl w:val="0"/>
          <w:numId w:val="66"/>
        </w:numPr>
        <w:tabs>
          <w:tab w:val="clear" w:pos="720"/>
        </w:tabs>
        <w:suppressAutoHyphens w:val="0"/>
        <w:spacing w:before="120" w:after="0"/>
        <w:ind w:left="284" w:hanging="426"/>
        <w:rPr>
          <w:rFonts w:cs="Tahoma"/>
          <w:lang w:eastAsia="el-GR"/>
        </w:rPr>
      </w:pPr>
      <w:r w:rsidRPr="0022218F">
        <w:rPr>
          <w:rFonts w:cs="Tahoma"/>
          <w:lang w:eastAsia="el-GR"/>
        </w:rPr>
        <w:t>To από 05-05-2023 (με Α/Α Docutracks 390768) Ενημερωτικό Σημείωμα της Διεύθυνσης Διαχείρισης Έργων Υποδομών (ΔΕΥ) της ΚτΠ Μ.Α.Ε. με θέμα: «Έκδοση Απόφασης Τροποποίησης - λόγω πρόδηλου σφάλματος - του Τεύχους Διακήρυξης Ηλεκτρονικού Ανοικτού Διαγωνισμού με κριτήριο ανάθεσης την πλέον συμφέρουσα από οικονομική άποψη προσφορά βάσει βέλτιστης σχέσης ποιότητας – τιμής για το Έργο «Υλοποίηση Διασύνδεσης Υψηλής Χωρητικότητας ΣΥΖΕΥΞΙΣ ΙΙ με ΕΔΥΤΕ», του Τεχνικού Δελτίου Έργου «Δράσεις επέκτασης και υποστήριξης του Εθνικού Δικτύου Τηλεπικοινωνιών», με Κωδ. ΟΠΣ ΤΑ: 5136039 που συγχρηματοδοτείται από το Εθνικό Σχέδιο Ανάκαμψης και Ανθεκτικότητας «Ελλάδα 2.0».</w:t>
      </w:r>
    </w:p>
    <w:p w14:paraId="1D596EE0" w14:textId="77777777" w:rsidR="0022218F" w:rsidRPr="0022218F" w:rsidRDefault="0022218F" w:rsidP="0022218F">
      <w:pPr>
        <w:pStyle w:val="a6"/>
        <w:numPr>
          <w:ilvl w:val="0"/>
          <w:numId w:val="66"/>
        </w:numPr>
        <w:tabs>
          <w:tab w:val="clear" w:pos="720"/>
        </w:tabs>
        <w:suppressAutoHyphens w:val="0"/>
        <w:spacing w:before="120" w:after="0"/>
        <w:ind w:left="284" w:hanging="426"/>
        <w:rPr>
          <w:rFonts w:cs="Tahoma"/>
          <w:lang w:eastAsia="el-GR"/>
        </w:rPr>
      </w:pPr>
      <w:r w:rsidRPr="0022218F">
        <w:rPr>
          <w:rFonts w:cs="Tahoma"/>
          <w:lang w:eastAsia="el-GR"/>
        </w:rPr>
        <w:t>Την Απόφαση του ΔΣ της ΚτΠ Μ.Α.Ε. κατά την υπ’ αρ. 856/25-08-2022 Συνεδρίασή του, με θέμα Εκλογή Διευθύνοντος Συμβούλου (Θέμα 1).</w:t>
      </w:r>
    </w:p>
    <w:p w14:paraId="0AFF3708" w14:textId="77777777" w:rsidR="0022218F" w:rsidRPr="0022218F" w:rsidRDefault="0022218F" w:rsidP="0022218F">
      <w:pPr>
        <w:pStyle w:val="a6"/>
        <w:numPr>
          <w:ilvl w:val="0"/>
          <w:numId w:val="66"/>
        </w:numPr>
        <w:tabs>
          <w:tab w:val="clear" w:pos="720"/>
        </w:tabs>
        <w:suppressAutoHyphens w:val="0"/>
        <w:spacing w:before="120" w:after="0"/>
        <w:ind w:left="284" w:hanging="426"/>
        <w:rPr>
          <w:rFonts w:cs="Tahoma"/>
          <w:lang w:eastAsia="el-GR"/>
        </w:rPr>
      </w:pPr>
      <w:r w:rsidRPr="0022218F">
        <w:rPr>
          <w:rFonts w:cs="Tahoma"/>
          <w:lang w:eastAsia="el-GR"/>
        </w:rPr>
        <w:t>Την Απόφαση του ΔΣ της ΚτΠ Μ.Α.Ε. κατά την υπ’ αρ. 857/26-08-2022 Συνεδρίασή του, με θέμα γενικές εξουσιοδοτήσεις προς Διευθύνοντα Σύμβουλο (Θέμα 2.2).</w:t>
      </w:r>
    </w:p>
    <w:p w14:paraId="7BEEF576" w14:textId="77777777" w:rsidR="0022218F" w:rsidRPr="0022218F" w:rsidRDefault="0022218F" w:rsidP="0022218F">
      <w:pPr>
        <w:pStyle w:val="a6"/>
        <w:numPr>
          <w:ilvl w:val="0"/>
          <w:numId w:val="66"/>
        </w:numPr>
        <w:tabs>
          <w:tab w:val="clear" w:pos="720"/>
        </w:tabs>
        <w:suppressAutoHyphens w:val="0"/>
        <w:spacing w:before="120" w:after="0"/>
        <w:ind w:left="284" w:hanging="426"/>
        <w:rPr>
          <w:rFonts w:cs="Tahoma"/>
          <w:lang w:eastAsia="el-GR"/>
        </w:rPr>
      </w:pPr>
      <w:r w:rsidRPr="0022218F">
        <w:rPr>
          <w:rFonts w:cs="Tahoma"/>
          <w:lang w:eastAsia="el-GR"/>
        </w:rPr>
        <w:t>Την Απόφαση του Διευθύνοντος Συμβούλου της ΚτΠ Μ.Α.Ε. με Αρ. Πρωτ. 22683/20-12-2022 με θέμα «Εξουσιοδότηση δικαιώματος υπογραφής σε Γενικούς Διευθυντές και Διευθυντές της ΚτΠ Μ.Α.Ε.».</w:t>
      </w:r>
    </w:p>
    <w:p w14:paraId="194B9B9E" w14:textId="77777777" w:rsidR="0022218F" w:rsidRPr="0022218F" w:rsidRDefault="0022218F" w:rsidP="0022218F">
      <w:pPr>
        <w:pStyle w:val="a6"/>
        <w:numPr>
          <w:ilvl w:val="0"/>
          <w:numId w:val="66"/>
        </w:numPr>
        <w:tabs>
          <w:tab w:val="clear" w:pos="720"/>
        </w:tabs>
        <w:suppressAutoHyphens w:val="0"/>
        <w:spacing w:before="120" w:after="0"/>
        <w:ind w:left="284" w:hanging="426"/>
        <w:rPr>
          <w:rFonts w:cs="Tahoma"/>
          <w:lang w:eastAsia="el-GR"/>
        </w:rPr>
      </w:pPr>
      <w:r w:rsidRPr="0022218F">
        <w:rPr>
          <w:rFonts w:cs="Tahoma"/>
          <w:lang w:eastAsia="el-GR"/>
        </w:rPr>
        <w:t xml:space="preserve">Την Απόφαση της 861/14.09.2022 Συνεδρίας του Διοικητικού Συμβουλίου  της  ΚτΠ Μ.Α.Ε. (Θέμα 5.1). </w:t>
      </w:r>
    </w:p>
    <w:p w14:paraId="43BBFB06" w14:textId="77777777" w:rsidR="0022218F" w:rsidRDefault="0022218F" w:rsidP="0022218F">
      <w:pPr>
        <w:tabs>
          <w:tab w:val="clear" w:pos="709"/>
        </w:tabs>
        <w:suppressAutoHyphens w:val="0"/>
        <w:spacing w:before="120" w:after="0"/>
        <w:rPr>
          <w:rFonts w:cs="Tahoma"/>
          <w:highlight w:val="yellow"/>
          <w:lang w:eastAsia="el-GR"/>
        </w:rPr>
      </w:pPr>
    </w:p>
    <w:p w14:paraId="28B01CBD" w14:textId="77777777" w:rsidR="0022218F" w:rsidRDefault="0022218F" w:rsidP="0022218F">
      <w:pPr>
        <w:tabs>
          <w:tab w:val="clear" w:pos="709"/>
        </w:tabs>
        <w:suppressAutoHyphens w:val="0"/>
        <w:spacing w:before="120" w:after="0"/>
        <w:rPr>
          <w:rFonts w:cs="Tahoma"/>
          <w:highlight w:val="yellow"/>
          <w:lang w:eastAsia="el-GR"/>
        </w:rPr>
      </w:pPr>
    </w:p>
    <w:p w14:paraId="6CA0E56F" w14:textId="77777777" w:rsidR="0022218F" w:rsidRDefault="0022218F" w:rsidP="0022218F">
      <w:pPr>
        <w:tabs>
          <w:tab w:val="clear" w:pos="709"/>
        </w:tabs>
        <w:suppressAutoHyphens w:val="0"/>
        <w:spacing w:before="120" w:after="0"/>
        <w:rPr>
          <w:rFonts w:cs="Tahoma"/>
          <w:highlight w:val="yellow"/>
          <w:lang w:eastAsia="el-GR"/>
        </w:rPr>
      </w:pPr>
    </w:p>
    <w:p w14:paraId="46F44F35" w14:textId="77777777" w:rsidR="0022218F" w:rsidRDefault="0022218F" w:rsidP="0022218F">
      <w:pPr>
        <w:tabs>
          <w:tab w:val="clear" w:pos="709"/>
        </w:tabs>
        <w:suppressAutoHyphens w:val="0"/>
        <w:spacing w:before="120" w:after="0"/>
        <w:rPr>
          <w:rFonts w:cs="Tahoma"/>
          <w:highlight w:val="yellow"/>
          <w:lang w:eastAsia="el-GR"/>
        </w:rPr>
      </w:pPr>
    </w:p>
    <w:p w14:paraId="0C94B404" w14:textId="77777777" w:rsidR="0022218F" w:rsidRDefault="0022218F" w:rsidP="0022218F">
      <w:pPr>
        <w:tabs>
          <w:tab w:val="clear" w:pos="709"/>
        </w:tabs>
        <w:suppressAutoHyphens w:val="0"/>
        <w:spacing w:before="120" w:after="0"/>
        <w:rPr>
          <w:rFonts w:cs="Tahoma"/>
          <w:highlight w:val="yellow"/>
          <w:lang w:eastAsia="el-GR"/>
        </w:rPr>
      </w:pPr>
    </w:p>
    <w:p w14:paraId="5DECAC64" w14:textId="77777777" w:rsidR="0022218F" w:rsidRDefault="0022218F" w:rsidP="0022218F">
      <w:pPr>
        <w:tabs>
          <w:tab w:val="clear" w:pos="709"/>
        </w:tabs>
        <w:suppressAutoHyphens w:val="0"/>
        <w:spacing w:before="120" w:after="0"/>
        <w:rPr>
          <w:rFonts w:cs="Tahoma"/>
          <w:highlight w:val="yellow"/>
          <w:lang w:eastAsia="el-GR"/>
        </w:rPr>
      </w:pPr>
    </w:p>
    <w:p w14:paraId="64EDFFD7" w14:textId="77777777" w:rsidR="0022218F" w:rsidRDefault="0022218F" w:rsidP="0022218F">
      <w:pPr>
        <w:tabs>
          <w:tab w:val="clear" w:pos="709"/>
        </w:tabs>
        <w:suppressAutoHyphens w:val="0"/>
        <w:spacing w:before="120" w:after="0"/>
        <w:rPr>
          <w:rFonts w:cs="Tahoma"/>
          <w:highlight w:val="yellow"/>
          <w:lang w:eastAsia="el-GR"/>
        </w:rPr>
      </w:pPr>
    </w:p>
    <w:p w14:paraId="64E80387" w14:textId="77777777" w:rsidR="0022218F" w:rsidRDefault="0022218F" w:rsidP="0022218F">
      <w:pPr>
        <w:tabs>
          <w:tab w:val="clear" w:pos="709"/>
        </w:tabs>
        <w:suppressAutoHyphens w:val="0"/>
        <w:spacing w:before="120" w:after="0"/>
        <w:rPr>
          <w:rFonts w:cs="Tahoma"/>
          <w:highlight w:val="yellow"/>
          <w:lang w:eastAsia="el-GR"/>
        </w:rPr>
      </w:pPr>
    </w:p>
    <w:p w14:paraId="210AC916" w14:textId="77777777" w:rsidR="0022218F" w:rsidRDefault="0022218F" w:rsidP="0022218F">
      <w:pPr>
        <w:tabs>
          <w:tab w:val="clear" w:pos="709"/>
        </w:tabs>
        <w:suppressAutoHyphens w:val="0"/>
        <w:spacing w:before="120" w:after="0"/>
        <w:rPr>
          <w:rFonts w:cs="Tahoma"/>
          <w:highlight w:val="yellow"/>
          <w:lang w:eastAsia="el-GR"/>
        </w:rPr>
      </w:pPr>
    </w:p>
    <w:p w14:paraId="30266FF0" w14:textId="77777777" w:rsidR="0022218F" w:rsidRDefault="0022218F" w:rsidP="0022218F">
      <w:pPr>
        <w:tabs>
          <w:tab w:val="clear" w:pos="709"/>
        </w:tabs>
        <w:suppressAutoHyphens w:val="0"/>
        <w:spacing w:before="120" w:after="0"/>
        <w:rPr>
          <w:rFonts w:cs="Tahoma"/>
          <w:highlight w:val="yellow"/>
          <w:lang w:eastAsia="el-GR"/>
        </w:rPr>
      </w:pPr>
    </w:p>
    <w:p w14:paraId="379A0D1E" w14:textId="77777777" w:rsidR="0022218F" w:rsidRDefault="0022218F" w:rsidP="0022218F">
      <w:pPr>
        <w:tabs>
          <w:tab w:val="clear" w:pos="709"/>
        </w:tabs>
        <w:suppressAutoHyphens w:val="0"/>
        <w:spacing w:before="120" w:after="0"/>
        <w:rPr>
          <w:rFonts w:cs="Tahoma"/>
          <w:highlight w:val="yellow"/>
          <w:lang w:eastAsia="el-GR"/>
        </w:rPr>
      </w:pPr>
    </w:p>
    <w:p w14:paraId="163C3D90" w14:textId="77777777" w:rsidR="0022218F" w:rsidRDefault="0022218F" w:rsidP="0022218F">
      <w:pPr>
        <w:tabs>
          <w:tab w:val="clear" w:pos="709"/>
        </w:tabs>
        <w:suppressAutoHyphens w:val="0"/>
        <w:spacing w:before="120" w:after="0"/>
        <w:rPr>
          <w:rFonts w:cs="Tahoma"/>
          <w:highlight w:val="yellow"/>
          <w:lang w:eastAsia="el-GR"/>
        </w:rPr>
      </w:pPr>
    </w:p>
    <w:p w14:paraId="02AB16F3" w14:textId="77777777" w:rsidR="0022218F" w:rsidRDefault="0022218F" w:rsidP="0022218F">
      <w:pPr>
        <w:tabs>
          <w:tab w:val="clear" w:pos="709"/>
        </w:tabs>
        <w:suppressAutoHyphens w:val="0"/>
        <w:spacing w:before="120" w:after="0"/>
        <w:rPr>
          <w:rFonts w:cs="Tahoma"/>
          <w:highlight w:val="yellow"/>
          <w:lang w:eastAsia="el-GR"/>
        </w:rPr>
      </w:pPr>
    </w:p>
    <w:p w14:paraId="1809CAFB" w14:textId="77777777" w:rsidR="0022218F" w:rsidRDefault="0022218F" w:rsidP="0022218F">
      <w:pPr>
        <w:tabs>
          <w:tab w:val="clear" w:pos="709"/>
        </w:tabs>
        <w:suppressAutoHyphens w:val="0"/>
        <w:spacing w:before="120" w:after="0"/>
        <w:rPr>
          <w:rFonts w:cs="Tahoma"/>
          <w:highlight w:val="yellow"/>
          <w:lang w:eastAsia="el-GR"/>
        </w:rPr>
      </w:pPr>
    </w:p>
    <w:p w14:paraId="449D4960" w14:textId="77777777" w:rsidR="0022218F" w:rsidRDefault="0022218F" w:rsidP="0022218F">
      <w:pPr>
        <w:tabs>
          <w:tab w:val="clear" w:pos="709"/>
        </w:tabs>
        <w:suppressAutoHyphens w:val="0"/>
        <w:spacing w:before="120" w:after="0"/>
        <w:rPr>
          <w:rFonts w:cs="Tahoma"/>
          <w:highlight w:val="yellow"/>
          <w:lang w:eastAsia="el-GR"/>
        </w:rPr>
      </w:pPr>
    </w:p>
    <w:p w14:paraId="75D989D2" w14:textId="77777777" w:rsidR="0022218F" w:rsidRDefault="0022218F" w:rsidP="0022218F">
      <w:pPr>
        <w:tabs>
          <w:tab w:val="clear" w:pos="709"/>
        </w:tabs>
        <w:suppressAutoHyphens w:val="0"/>
        <w:spacing w:before="120" w:after="0"/>
        <w:rPr>
          <w:rFonts w:cs="Tahoma"/>
          <w:highlight w:val="yellow"/>
          <w:lang w:eastAsia="el-GR"/>
        </w:rPr>
      </w:pPr>
    </w:p>
    <w:p w14:paraId="6AB2F76B" w14:textId="77777777" w:rsidR="0022218F" w:rsidRDefault="0022218F" w:rsidP="0022218F">
      <w:pPr>
        <w:tabs>
          <w:tab w:val="clear" w:pos="709"/>
        </w:tabs>
        <w:suppressAutoHyphens w:val="0"/>
        <w:spacing w:before="120" w:after="0"/>
        <w:rPr>
          <w:rFonts w:cs="Tahoma"/>
          <w:highlight w:val="yellow"/>
          <w:lang w:eastAsia="el-GR"/>
        </w:rPr>
      </w:pPr>
    </w:p>
    <w:p w14:paraId="24AE256A" w14:textId="77777777" w:rsidR="00F661A1" w:rsidRPr="00A24793" w:rsidRDefault="00F661A1" w:rsidP="00FF6115">
      <w:pPr>
        <w:pStyle w:val="2"/>
      </w:pPr>
      <w:bookmarkStart w:id="55" w:name="_Toc113442405"/>
      <w:bookmarkStart w:id="56" w:name="_Toc113531849"/>
      <w:bookmarkStart w:id="57" w:name="_Toc113442406"/>
      <w:bookmarkStart w:id="58" w:name="_Toc113531850"/>
      <w:bookmarkStart w:id="59" w:name="_Toc113442407"/>
      <w:bookmarkStart w:id="60" w:name="_Toc113531851"/>
      <w:bookmarkStart w:id="61" w:name="_Toc113442408"/>
      <w:bookmarkStart w:id="62" w:name="_Toc113531852"/>
      <w:bookmarkStart w:id="63" w:name="_Toc113442409"/>
      <w:bookmarkStart w:id="64" w:name="_Toc113531853"/>
      <w:bookmarkStart w:id="65" w:name="_Toc113442410"/>
      <w:bookmarkStart w:id="66" w:name="_Toc113531854"/>
      <w:bookmarkStart w:id="67" w:name="_Toc113442411"/>
      <w:bookmarkStart w:id="68" w:name="_Toc113531855"/>
      <w:bookmarkStart w:id="69" w:name="_Toc113442412"/>
      <w:bookmarkStart w:id="70" w:name="_Toc113531856"/>
      <w:bookmarkStart w:id="71" w:name="_Toc113442413"/>
      <w:bookmarkStart w:id="72" w:name="_Toc113531857"/>
      <w:bookmarkStart w:id="73" w:name="_Toc113442414"/>
      <w:bookmarkStart w:id="74" w:name="_Toc113531858"/>
      <w:bookmarkStart w:id="75" w:name="_Toc113442415"/>
      <w:bookmarkStart w:id="76" w:name="_Toc113531859"/>
      <w:bookmarkStart w:id="77" w:name="_Toc113442416"/>
      <w:bookmarkStart w:id="78" w:name="_Toc113531860"/>
      <w:bookmarkStart w:id="79" w:name="_Toc113442417"/>
      <w:bookmarkStart w:id="80" w:name="_Toc113531861"/>
      <w:bookmarkStart w:id="81" w:name="_Toc113442418"/>
      <w:bookmarkStart w:id="82" w:name="_Toc113531862"/>
      <w:bookmarkStart w:id="83" w:name="_Toc113442419"/>
      <w:bookmarkStart w:id="84" w:name="_Toc113531863"/>
      <w:bookmarkStart w:id="85" w:name="_Toc113442420"/>
      <w:bookmarkStart w:id="86" w:name="_Toc113531864"/>
      <w:bookmarkStart w:id="87" w:name="_Toc113442421"/>
      <w:bookmarkStart w:id="88" w:name="_Toc113531865"/>
      <w:bookmarkStart w:id="89" w:name="_Toc113442422"/>
      <w:bookmarkStart w:id="90" w:name="_Toc113531866"/>
      <w:bookmarkStart w:id="91" w:name="_Toc113442423"/>
      <w:bookmarkStart w:id="92" w:name="_Toc113531867"/>
      <w:bookmarkStart w:id="93" w:name="_Toc113442424"/>
      <w:bookmarkStart w:id="94" w:name="_Toc113531868"/>
      <w:bookmarkStart w:id="95" w:name="_Toc113442425"/>
      <w:bookmarkStart w:id="96" w:name="_Toc113531869"/>
      <w:bookmarkStart w:id="97" w:name="_Toc113442426"/>
      <w:bookmarkStart w:id="98" w:name="_Toc113531870"/>
      <w:bookmarkStart w:id="99" w:name="_Toc113442427"/>
      <w:bookmarkStart w:id="100" w:name="_Toc113531871"/>
      <w:bookmarkStart w:id="101" w:name="_Toc113442428"/>
      <w:bookmarkStart w:id="102" w:name="_Toc113531872"/>
      <w:bookmarkStart w:id="103" w:name="_Toc113442429"/>
      <w:bookmarkStart w:id="104" w:name="_Toc113531873"/>
      <w:bookmarkStart w:id="105" w:name="_Toc113442430"/>
      <w:bookmarkStart w:id="106" w:name="_Toc113531874"/>
      <w:bookmarkStart w:id="107" w:name="_Toc113442431"/>
      <w:bookmarkStart w:id="108" w:name="_Toc113531875"/>
      <w:bookmarkStart w:id="109" w:name="_Toc113442432"/>
      <w:bookmarkStart w:id="110" w:name="_Toc113531876"/>
      <w:bookmarkStart w:id="111" w:name="_Toc113442433"/>
      <w:bookmarkStart w:id="112" w:name="_Toc113531877"/>
      <w:bookmarkStart w:id="113" w:name="_Toc113442434"/>
      <w:bookmarkStart w:id="114" w:name="_Toc113531878"/>
      <w:bookmarkStart w:id="115" w:name="_Toc113442435"/>
      <w:bookmarkStart w:id="116" w:name="_Toc113531879"/>
      <w:bookmarkStart w:id="117" w:name="_Toc113442436"/>
      <w:bookmarkStart w:id="118" w:name="_Toc113531880"/>
      <w:bookmarkStart w:id="119" w:name="_Toc113442437"/>
      <w:bookmarkStart w:id="120" w:name="_Toc113531881"/>
      <w:bookmarkStart w:id="121" w:name="_Toc113442438"/>
      <w:bookmarkStart w:id="122" w:name="_Toc113531882"/>
      <w:bookmarkStart w:id="123" w:name="_Toc113442439"/>
      <w:bookmarkStart w:id="124" w:name="_Toc113531883"/>
      <w:bookmarkStart w:id="125" w:name="_Toc113442440"/>
      <w:bookmarkStart w:id="126" w:name="_Toc113531884"/>
      <w:bookmarkStart w:id="127" w:name="_Toc113442441"/>
      <w:bookmarkStart w:id="128" w:name="_Toc113531885"/>
      <w:bookmarkStart w:id="129" w:name="_Toc113442442"/>
      <w:bookmarkStart w:id="130" w:name="_Toc113531886"/>
      <w:bookmarkStart w:id="131" w:name="_Toc113442443"/>
      <w:bookmarkStart w:id="132" w:name="_Toc113531887"/>
      <w:bookmarkStart w:id="133" w:name="_Toc113442444"/>
      <w:bookmarkStart w:id="134" w:name="_Toc113531888"/>
      <w:bookmarkStart w:id="135" w:name="_Toc113442445"/>
      <w:bookmarkStart w:id="136" w:name="_Toc113531889"/>
      <w:bookmarkStart w:id="137" w:name="_Toc113442446"/>
      <w:bookmarkStart w:id="138" w:name="_Toc113531890"/>
      <w:bookmarkStart w:id="139" w:name="_Toc113442447"/>
      <w:bookmarkStart w:id="140" w:name="_Toc113531891"/>
      <w:bookmarkStart w:id="141" w:name="_Toc113442448"/>
      <w:bookmarkStart w:id="142" w:name="_Toc113531892"/>
      <w:bookmarkStart w:id="143" w:name="_Toc113442449"/>
      <w:bookmarkStart w:id="144" w:name="_Toc113531893"/>
      <w:bookmarkStart w:id="145" w:name="_Toc113442450"/>
      <w:bookmarkStart w:id="146" w:name="_Toc113531894"/>
      <w:bookmarkStart w:id="147" w:name="_Toc113442451"/>
      <w:bookmarkStart w:id="148" w:name="_Toc113531895"/>
      <w:bookmarkStart w:id="149" w:name="_Toc113442452"/>
      <w:bookmarkStart w:id="150" w:name="_Toc113531896"/>
      <w:bookmarkStart w:id="151" w:name="_Toc113442453"/>
      <w:bookmarkStart w:id="152" w:name="_Toc113531897"/>
      <w:bookmarkStart w:id="153" w:name="_Toc113442454"/>
      <w:bookmarkStart w:id="154" w:name="_Toc113531898"/>
      <w:bookmarkStart w:id="155" w:name="_Toc113442455"/>
      <w:bookmarkStart w:id="156" w:name="_Toc113531899"/>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r w:rsidRPr="00A24793">
        <w:lastRenderedPageBreak/>
        <w:tab/>
      </w:r>
      <w:bookmarkStart w:id="157" w:name="_Ref517358341"/>
      <w:bookmarkStart w:id="158" w:name="_Ref517358348"/>
      <w:bookmarkStart w:id="159" w:name="_Toc83829690"/>
      <w:bookmarkStart w:id="160" w:name="_Toc83829800"/>
      <w:bookmarkStart w:id="161" w:name="_Toc83928509"/>
      <w:bookmarkStart w:id="162" w:name="_Toc105346365"/>
      <w:bookmarkStart w:id="163" w:name="_Toc128665068"/>
      <w:r w:rsidRPr="00A24793">
        <w:t>Προθεσμία παραλαβής προσφορών και διενέργεια διαγωνισμού</w:t>
      </w:r>
      <w:bookmarkEnd w:id="157"/>
      <w:bookmarkEnd w:id="158"/>
      <w:bookmarkEnd w:id="159"/>
      <w:bookmarkEnd w:id="160"/>
      <w:bookmarkEnd w:id="161"/>
      <w:bookmarkEnd w:id="162"/>
      <w:bookmarkEnd w:id="163"/>
    </w:p>
    <w:p w14:paraId="47DE15E5" w14:textId="6651A385" w:rsidR="00F661A1" w:rsidRPr="007C1788" w:rsidRDefault="00F661A1" w:rsidP="00A935CF">
      <w:pPr>
        <w:rPr>
          <w:b/>
        </w:rPr>
      </w:pPr>
      <w:r w:rsidRPr="00734309">
        <w:rPr>
          <w:lang w:eastAsia="el-GR"/>
        </w:rPr>
        <w:t xml:space="preserve">Η καταληκτική ημερομηνία παραλαβής των προσφορών είναι </w:t>
      </w:r>
      <w:r w:rsidRPr="007C1788">
        <w:rPr>
          <w:b/>
        </w:rPr>
        <w:t xml:space="preserve">η </w:t>
      </w:r>
      <w:r w:rsidR="007C1788" w:rsidRPr="007C1788">
        <w:rPr>
          <w:b/>
        </w:rPr>
        <w:t>16</w:t>
      </w:r>
      <w:r w:rsidR="001460BD" w:rsidRPr="007C1788">
        <w:rPr>
          <w:b/>
        </w:rPr>
        <w:t>/</w:t>
      </w:r>
      <w:r w:rsidR="007C1788" w:rsidRPr="007C1788">
        <w:rPr>
          <w:b/>
        </w:rPr>
        <w:t>06</w:t>
      </w:r>
      <w:r w:rsidR="001460BD" w:rsidRPr="007C1788">
        <w:rPr>
          <w:b/>
        </w:rPr>
        <w:t>/</w:t>
      </w:r>
      <w:r w:rsidR="0095556E" w:rsidRPr="007C1788">
        <w:rPr>
          <w:b/>
        </w:rPr>
        <w:t xml:space="preserve">2023 </w:t>
      </w:r>
      <w:r w:rsidRPr="007C1788">
        <w:rPr>
          <w:b/>
        </w:rPr>
        <w:t xml:space="preserve">και ώρα 14:00 </w:t>
      </w:r>
      <w:r w:rsidRPr="007C1788">
        <w:rPr>
          <w:bCs/>
        </w:rPr>
        <w:t>και</w:t>
      </w:r>
      <w:r w:rsidRPr="007C1788">
        <w:rPr>
          <w:bCs/>
          <w:lang w:eastAsia="el-GR"/>
        </w:rPr>
        <w:t xml:space="preserve"> </w:t>
      </w:r>
      <w:r w:rsidRPr="00734309">
        <w:rPr>
          <w:lang w:eastAsia="el-GR"/>
        </w:rPr>
        <w:t xml:space="preserve">η </w:t>
      </w:r>
      <w:r w:rsidRPr="00734309">
        <w:rPr>
          <w:color w:val="000000"/>
        </w:rPr>
        <w:t xml:space="preserve">Ημερομηνία έναρξης υποβολής προσφορών είναι η </w:t>
      </w:r>
      <w:r w:rsidR="007C1788" w:rsidRPr="007C1788">
        <w:rPr>
          <w:b/>
        </w:rPr>
        <w:t>15</w:t>
      </w:r>
      <w:r w:rsidR="001460BD" w:rsidRPr="007C1788">
        <w:rPr>
          <w:b/>
        </w:rPr>
        <w:t>/</w:t>
      </w:r>
      <w:r w:rsidR="007C1788" w:rsidRPr="007C1788">
        <w:rPr>
          <w:b/>
        </w:rPr>
        <w:t>05</w:t>
      </w:r>
      <w:r w:rsidR="001460BD" w:rsidRPr="007C1788">
        <w:rPr>
          <w:b/>
        </w:rPr>
        <w:t>/</w:t>
      </w:r>
      <w:r w:rsidR="0095556E" w:rsidRPr="007C1788">
        <w:rPr>
          <w:b/>
        </w:rPr>
        <w:t>2023</w:t>
      </w:r>
      <w:r w:rsidRPr="007C1788">
        <w:rPr>
          <w:b/>
        </w:rPr>
        <w:t>.</w:t>
      </w:r>
    </w:p>
    <w:p w14:paraId="2DFAC97C" w14:textId="30D14BAB" w:rsidR="00F661A1" w:rsidRPr="00AF141F" w:rsidRDefault="00F661A1" w:rsidP="00A935CF">
      <w:pPr>
        <w:rPr>
          <w:b/>
        </w:rPr>
      </w:pPr>
      <w:r w:rsidRPr="00734309">
        <w:rPr>
          <w:lang w:eastAsia="el-GR"/>
        </w:rPr>
        <w:t xml:space="preserve">Η διαδικασία θα διενεργηθεί με χρήση της πλατφόρμας του Εθνικού Συστήματος Ηλεκτρονικών Δημοσίων Συμβάσεων (Ε.Σ.Η.Δ.Η.Σ.), μέσω της Διαδικτυακής πύλης www.promitheus.gov.gr του ως άνω συστήματος, </w:t>
      </w:r>
      <w:r w:rsidRPr="00734309">
        <w:rPr>
          <w:b/>
        </w:rPr>
        <w:t>τέσσερις (4) εργάσιμες</w:t>
      </w:r>
      <w:r w:rsidRPr="00734309">
        <w:t xml:space="preserve"> ημέρες μετά την καταληκτική ημερομηνία υποβολής των προσφορών </w:t>
      </w:r>
      <w:r w:rsidRPr="00AF141F">
        <w:rPr>
          <w:b/>
        </w:rPr>
        <w:t xml:space="preserve">ήτοι </w:t>
      </w:r>
      <w:r w:rsidR="00AF141F" w:rsidRPr="00AF141F">
        <w:rPr>
          <w:b/>
        </w:rPr>
        <w:t>22</w:t>
      </w:r>
      <w:r w:rsidR="001460BD" w:rsidRPr="00AF141F">
        <w:rPr>
          <w:b/>
        </w:rPr>
        <w:t>/</w:t>
      </w:r>
      <w:r w:rsidR="00AF141F" w:rsidRPr="00AF141F">
        <w:rPr>
          <w:b/>
        </w:rPr>
        <w:t>06</w:t>
      </w:r>
      <w:r w:rsidR="001460BD" w:rsidRPr="00AF141F">
        <w:rPr>
          <w:b/>
        </w:rPr>
        <w:t>/202</w:t>
      </w:r>
      <w:r w:rsidR="00724FB2" w:rsidRPr="00AF141F">
        <w:rPr>
          <w:b/>
        </w:rPr>
        <w:t>3</w:t>
      </w:r>
      <w:r w:rsidR="001460BD" w:rsidRPr="00AF141F">
        <w:rPr>
          <w:b/>
        </w:rPr>
        <w:t xml:space="preserve"> και ώρα 14:00.</w:t>
      </w:r>
    </w:p>
    <w:p w14:paraId="091064FB" w14:textId="77777777" w:rsidR="00F661A1" w:rsidRPr="00734309" w:rsidRDefault="00F661A1" w:rsidP="00A935CF"/>
    <w:p w14:paraId="54FE96DF" w14:textId="77777777" w:rsidR="00F661A1" w:rsidRPr="00734309" w:rsidRDefault="00F661A1" w:rsidP="00D64359">
      <w:pPr>
        <w:pStyle w:val="2"/>
      </w:pPr>
      <w:r w:rsidRPr="00A24793">
        <w:tab/>
      </w:r>
      <w:bookmarkStart w:id="164" w:name="_Toc83829691"/>
      <w:bookmarkStart w:id="165" w:name="_Toc83829801"/>
      <w:bookmarkStart w:id="166" w:name="_Toc83928510"/>
      <w:bookmarkStart w:id="167" w:name="_Toc105346366"/>
      <w:bookmarkStart w:id="168" w:name="_Toc128665069"/>
      <w:r w:rsidRPr="00734309">
        <w:t>Δημοσιότητα</w:t>
      </w:r>
      <w:bookmarkEnd w:id="164"/>
      <w:bookmarkEnd w:id="165"/>
      <w:bookmarkEnd w:id="166"/>
      <w:bookmarkEnd w:id="167"/>
      <w:bookmarkEnd w:id="168"/>
    </w:p>
    <w:p w14:paraId="45EED0DD" w14:textId="77777777" w:rsidR="00F661A1" w:rsidRPr="003464B6" w:rsidRDefault="00F661A1" w:rsidP="003464B6">
      <w:pPr>
        <w:jc w:val="left"/>
        <w:rPr>
          <w:b/>
          <w:bCs/>
        </w:rPr>
      </w:pPr>
      <w:r w:rsidRPr="003464B6">
        <w:rPr>
          <w:b/>
          <w:bCs/>
        </w:rPr>
        <w:t>Α.</w:t>
      </w:r>
      <w:r w:rsidRPr="003464B6">
        <w:rPr>
          <w:b/>
          <w:bCs/>
        </w:rPr>
        <w:tab/>
        <w:t xml:space="preserve">Δημοσίευση στην Επίσημη Εφημερίδα της Ευρωπαϊκής Ένωσης </w:t>
      </w:r>
    </w:p>
    <w:p w14:paraId="731AC02B" w14:textId="35224071" w:rsidR="00E44131" w:rsidRPr="00DE1428" w:rsidRDefault="00E44131" w:rsidP="00585EAC">
      <w:pPr>
        <w:rPr>
          <w:b/>
        </w:rPr>
      </w:pPr>
      <w:r w:rsidRPr="00614E32">
        <w:rPr>
          <w:spacing w:val="-1"/>
        </w:rPr>
        <w:t>Π</w:t>
      </w:r>
      <w:r w:rsidRPr="00614E32">
        <w:rPr>
          <w:spacing w:val="1"/>
        </w:rPr>
        <w:t>ρο</w:t>
      </w:r>
      <w:r w:rsidRPr="00E44131">
        <w:t>κ</w:t>
      </w:r>
      <w:r w:rsidRPr="00614E32">
        <w:rPr>
          <w:spacing w:val="-1"/>
        </w:rPr>
        <w:t>ή</w:t>
      </w:r>
      <w:r w:rsidRPr="00614E32">
        <w:rPr>
          <w:spacing w:val="-2"/>
        </w:rPr>
        <w:t>ρ</w:t>
      </w:r>
      <w:r w:rsidRPr="00614E32">
        <w:rPr>
          <w:spacing w:val="1"/>
        </w:rPr>
        <w:t>υξ</w:t>
      </w:r>
      <w:r w:rsidRPr="00E44131">
        <w:t>η</w:t>
      </w:r>
      <w:r w:rsidRPr="00614E32">
        <w:rPr>
          <w:rFonts w:ascii="Times New Roman" w:hAnsi="Times New Roman" w:cs="Times New Roman"/>
        </w:rPr>
        <w:t xml:space="preserve"> </w:t>
      </w:r>
      <w:r w:rsidRPr="00614E32">
        <w:rPr>
          <w:rFonts w:ascii="Times New Roman" w:hAnsi="Times New Roman" w:cs="Times New Roman"/>
          <w:spacing w:val="21"/>
        </w:rPr>
        <w:t xml:space="preserve"> </w:t>
      </w:r>
      <w:r w:rsidRPr="00614E32">
        <w:rPr>
          <w:spacing w:val="1"/>
        </w:rPr>
        <w:t>τ</w:t>
      </w:r>
      <w:r w:rsidRPr="00614E32">
        <w:rPr>
          <w:spacing w:val="-1"/>
        </w:rPr>
        <w:t>η</w:t>
      </w:r>
      <w:r w:rsidRPr="00E44131">
        <w:t>ς</w:t>
      </w:r>
      <w:r w:rsidRPr="00614E32">
        <w:rPr>
          <w:rFonts w:ascii="Times New Roman" w:hAnsi="Times New Roman" w:cs="Times New Roman"/>
        </w:rPr>
        <w:t xml:space="preserve"> </w:t>
      </w:r>
      <w:r w:rsidRPr="00614E32">
        <w:rPr>
          <w:rFonts w:ascii="Times New Roman" w:hAnsi="Times New Roman" w:cs="Times New Roman"/>
          <w:spacing w:val="23"/>
        </w:rPr>
        <w:t xml:space="preserve"> </w:t>
      </w:r>
      <w:r w:rsidRPr="00585EAC">
        <w:t>παρούσας</w:t>
      </w:r>
      <w:r w:rsidRPr="00614E32">
        <w:rPr>
          <w:rFonts w:ascii="Times New Roman" w:hAnsi="Times New Roman" w:cs="Times New Roman"/>
        </w:rPr>
        <w:t xml:space="preserve"> </w:t>
      </w:r>
      <w:r w:rsidRPr="00614E32">
        <w:rPr>
          <w:rFonts w:ascii="Times New Roman" w:hAnsi="Times New Roman" w:cs="Times New Roman"/>
          <w:spacing w:val="23"/>
        </w:rPr>
        <w:t xml:space="preserve"> </w:t>
      </w:r>
      <w:r w:rsidRPr="00E44131">
        <w:t>σ</w:t>
      </w:r>
      <w:r w:rsidRPr="00614E32">
        <w:rPr>
          <w:spacing w:val="1"/>
        </w:rPr>
        <w:t>ύ</w:t>
      </w:r>
      <w:r w:rsidRPr="00614E32">
        <w:rPr>
          <w:spacing w:val="-1"/>
        </w:rPr>
        <w:t>μ</w:t>
      </w:r>
      <w:r w:rsidRPr="00E44131">
        <w:t>βασ</w:t>
      </w:r>
      <w:r w:rsidRPr="00614E32">
        <w:rPr>
          <w:spacing w:val="-1"/>
        </w:rPr>
        <w:t>η</w:t>
      </w:r>
      <w:r w:rsidRPr="00E44131">
        <w:t>ς</w:t>
      </w:r>
      <w:r w:rsidRPr="00614E32">
        <w:rPr>
          <w:rFonts w:ascii="Times New Roman" w:hAnsi="Times New Roman" w:cs="Times New Roman"/>
        </w:rPr>
        <w:t xml:space="preserve"> </w:t>
      </w:r>
      <w:r w:rsidRPr="00614E32">
        <w:rPr>
          <w:rFonts w:ascii="Times New Roman" w:hAnsi="Times New Roman" w:cs="Times New Roman"/>
          <w:spacing w:val="23"/>
        </w:rPr>
        <w:t xml:space="preserve"> </w:t>
      </w:r>
      <w:r w:rsidRPr="00E44131">
        <w:t>απ</w:t>
      </w:r>
      <w:r w:rsidRPr="00614E32">
        <w:rPr>
          <w:spacing w:val="-2"/>
        </w:rPr>
        <w:t>ε</w:t>
      </w:r>
      <w:r w:rsidRPr="00E44131">
        <w:t>σ</w:t>
      </w:r>
      <w:r w:rsidRPr="00614E32">
        <w:rPr>
          <w:spacing w:val="1"/>
        </w:rPr>
        <w:t>τ</w:t>
      </w:r>
      <w:r w:rsidRPr="00614E32">
        <w:rPr>
          <w:spacing w:val="-3"/>
        </w:rPr>
        <w:t>ά</w:t>
      </w:r>
      <w:r w:rsidRPr="00614E32">
        <w:rPr>
          <w:spacing w:val="1"/>
        </w:rPr>
        <w:t>λ</w:t>
      </w:r>
      <w:r w:rsidRPr="00E44131">
        <w:t>η</w:t>
      </w:r>
      <w:r w:rsidRPr="00614E32">
        <w:rPr>
          <w:rFonts w:ascii="Times New Roman" w:hAnsi="Times New Roman" w:cs="Times New Roman"/>
        </w:rPr>
        <w:t xml:space="preserve"> </w:t>
      </w:r>
      <w:r w:rsidRPr="00614E32">
        <w:rPr>
          <w:rFonts w:ascii="Times New Roman" w:hAnsi="Times New Roman" w:cs="Times New Roman"/>
          <w:spacing w:val="21"/>
        </w:rPr>
        <w:t xml:space="preserve"> </w:t>
      </w:r>
      <w:r w:rsidRPr="00614E32">
        <w:rPr>
          <w:spacing w:val="-1"/>
        </w:rPr>
        <w:t>μ</w:t>
      </w:r>
      <w:r w:rsidRPr="00E44131">
        <w:t>ε</w:t>
      </w:r>
      <w:r w:rsidRPr="00614E32">
        <w:rPr>
          <w:rFonts w:ascii="Times New Roman" w:hAnsi="Times New Roman" w:cs="Times New Roman"/>
        </w:rPr>
        <w:t xml:space="preserve"> </w:t>
      </w:r>
      <w:r w:rsidRPr="00614E32">
        <w:rPr>
          <w:rFonts w:ascii="Times New Roman" w:hAnsi="Times New Roman" w:cs="Times New Roman"/>
          <w:spacing w:val="22"/>
        </w:rPr>
        <w:t xml:space="preserve"> </w:t>
      </w:r>
      <w:r w:rsidRPr="00614E32">
        <w:rPr>
          <w:spacing w:val="-1"/>
        </w:rPr>
        <w:t>η</w:t>
      </w:r>
      <w:r w:rsidRPr="00614E32">
        <w:rPr>
          <w:spacing w:val="1"/>
        </w:rPr>
        <w:t>λ</w:t>
      </w:r>
      <w:r w:rsidRPr="00E44131">
        <w:t>εκ</w:t>
      </w:r>
      <w:r w:rsidRPr="00614E32">
        <w:rPr>
          <w:spacing w:val="-1"/>
        </w:rPr>
        <w:t>τ</w:t>
      </w:r>
      <w:r w:rsidRPr="00614E32">
        <w:rPr>
          <w:spacing w:val="1"/>
        </w:rPr>
        <w:t>ρο</w:t>
      </w:r>
      <w:r w:rsidRPr="00614E32">
        <w:rPr>
          <w:spacing w:val="-1"/>
        </w:rPr>
        <w:t>νι</w:t>
      </w:r>
      <w:r w:rsidRPr="00E44131">
        <w:t>κά</w:t>
      </w:r>
      <w:r w:rsidRPr="00614E32">
        <w:rPr>
          <w:rFonts w:ascii="Times New Roman" w:hAnsi="Times New Roman" w:cs="Times New Roman"/>
        </w:rPr>
        <w:t xml:space="preserve"> </w:t>
      </w:r>
      <w:r w:rsidRPr="00614E32">
        <w:rPr>
          <w:rFonts w:ascii="Times New Roman" w:hAnsi="Times New Roman" w:cs="Times New Roman"/>
          <w:spacing w:val="19"/>
        </w:rPr>
        <w:t xml:space="preserve"> </w:t>
      </w:r>
      <w:r w:rsidRPr="00614E32">
        <w:rPr>
          <w:spacing w:val="1"/>
        </w:rPr>
        <w:t>μ</w:t>
      </w:r>
      <w:r w:rsidRPr="00E44131">
        <w:t>έσα</w:t>
      </w:r>
      <w:r w:rsidRPr="00614E32">
        <w:rPr>
          <w:rFonts w:ascii="Times New Roman" w:hAnsi="Times New Roman" w:cs="Times New Roman"/>
        </w:rPr>
        <w:t xml:space="preserve"> </w:t>
      </w:r>
      <w:r w:rsidRPr="00614E32">
        <w:rPr>
          <w:rFonts w:ascii="Times New Roman" w:hAnsi="Times New Roman" w:cs="Times New Roman"/>
          <w:spacing w:val="22"/>
        </w:rPr>
        <w:t xml:space="preserve"> </w:t>
      </w:r>
      <w:r w:rsidRPr="00E44131">
        <w:t>γ</w:t>
      </w:r>
      <w:r w:rsidRPr="00614E32">
        <w:rPr>
          <w:spacing w:val="-1"/>
        </w:rPr>
        <w:t>ι</w:t>
      </w:r>
      <w:r w:rsidRPr="00E44131">
        <w:t>α</w:t>
      </w:r>
      <w:r w:rsidRPr="00614E32">
        <w:rPr>
          <w:rFonts w:ascii="Times New Roman" w:hAnsi="Times New Roman" w:cs="Times New Roman"/>
        </w:rPr>
        <w:t xml:space="preserve"> </w:t>
      </w:r>
      <w:r w:rsidRPr="00614E32">
        <w:rPr>
          <w:rFonts w:ascii="Times New Roman" w:hAnsi="Times New Roman" w:cs="Times New Roman"/>
          <w:spacing w:val="19"/>
        </w:rPr>
        <w:t xml:space="preserve"> </w:t>
      </w:r>
      <w:r w:rsidRPr="00E44131">
        <w:t>δ</w:t>
      </w:r>
      <w:r w:rsidRPr="00614E32">
        <w:rPr>
          <w:spacing w:val="-1"/>
        </w:rPr>
        <w:t>η</w:t>
      </w:r>
      <w:r w:rsidRPr="00614E32">
        <w:rPr>
          <w:spacing w:val="1"/>
        </w:rPr>
        <w:t>μο</w:t>
      </w:r>
      <w:r w:rsidRPr="00E44131">
        <w:t>σ</w:t>
      </w:r>
      <w:r w:rsidRPr="00614E32">
        <w:rPr>
          <w:spacing w:val="-1"/>
        </w:rPr>
        <w:t>ί</w:t>
      </w:r>
      <w:r w:rsidRPr="00E44131">
        <w:t>ε</w:t>
      </w:r>
      <w:r w:rsidRPr="00614E32">
        <w:rPr>
          <w:spacing w:val="-2"/>
        </w:rPr>
        <w:t>υ</w:t>
      </w:r>
      <w:r w:rsidRPr="00E44131">
        <w:t>ση</w:t>
      </w:r>
      <w:r w:rsidRPr="00614E32">
        <w:rPr>
          <w:rFonts w:ascii="Times New Roman" w:hAnsi="Times New Roman" w:cs="Times New Roman"/>
        </w:rPr>
        <w:t xml:space="preserve"> </w:t>
      </w:r>
      <w:r w:rsidRPr="00614E32">
        <w:rPr>
          <w:rFonts w:ascii="Times New Roman" w:hAnsi="Times New Roman" w:cs="Times New Roman"/>
          <w:spacing w:val="21"/>
        </w:rPr>
        <w:t xml:space="preserve"> </w:t>
      </w:r>
      <w:r w:rsidR="00614E32">
        <w:t xml:space="preserve">στις </w:t>
      </w:r>
      <w:r w:rsidR="00766341" w:rsidRPr="00766341">
        <w:rPr>
          <w:b/>
        </w:rPr>
        <w:t>08</w:t>
      </w:r>
      <w:r w:rsidRPr="00766341">
        <w:rPr>
          <w:b/>
        </w:rPr>
        <w:t>/</w:t>
      </w:r>
      <w:r w:rsidR="00766341" w:rsidRPr="00766341">
        <w:rPr>
          <w:b/>
        </w:rPr>
        <w:t>05</w:t>
      </w:r>
      <w:r w:rsidRPr="00766341">
        <w:rPr>
          <w:b/>
        </w:rPr>
        <w:t>/202</w:t>
      </w:r>
      <w:r w:rsidR="00724FB2" w:rsidRPr="00766341">
        <w:rPr>
          <w:b/>
        </w:rPr>
        <w:t>3</w:t>
      </w:r>
      <w:r w:rsidRPr="00614E32">
        <w:rPr>
          <w:rFonts w:ascii="Times New Roman" w:hAnsi="Times New Roman" w:cs="Times New Roman"/>
          <w:spacing w:val="15"/>
        </w:rPr>
        <w:t xml:space="preserve"> </w:t>
      </w:r>
      <w:r w:rsidRPr="00614E32">
        <w:rPr>
          <w:rFonts w:eastAsia="Calibri" w:cs="Calibri"/>
          <w:spacing w:val="-2"/>
        </w:rPr>
        <w:t>σ</w:t>
      </w:r>
      <w:r w:rsidRPr="00614E32">
        <w:rPr>
          <w:rFonts w:eastAsia="Calibri" w:cs="Calibri"/>
          <w:spacing w:val="1"/>
        </w:rPr>
        <w:t>τ</w:t>
      </w:r>
      <w:r w:rsidRPr="00614E32">
        <w:rPr>
          <w:rFonts w:eastAsia="Calibri" w:cs="Calibri"/>
          <w:spacing w:val="-1"/>
        </w:rPr>
        <w:t>η</w:t>
      </w:r>
      <w:r w:rsidRPr="00614E32">
        <w:rPr>
          <w:rFonts w:eastAsia="Calibri" w:cs="Calibri"/>
        </w:rPr>
        <w:t>ν</w:t>
      </w:r>
      <w:r w:rsidRPr="00614E32">
        <w:rPr>
          <w:rFonts w:ascii="Times New Roman" w:hAnsi="Times New Roman" w:cs="Times New Roman"/>
          <w:spacing w:val="-5"/>
        </w:rPr>
        <w:t xml:space="preserve"> </w:t>
      </w:r>
      <w:r w:rsidRPr="00614E32">
        <w:rPr>
          <w:rFonts w:eastAsia="Calibri" w:cs="Calibri"/>
        </w:rPr>
        <w:t>Υπ</w:t>
      </w:r>
      <w:r w:rsidRPr="00614E32">
        <w:rPr>
          <w:rFonts w:eastAsia="Calibri" w:cs="Calibri"/>
          <w:spacing w:val="-1"/>
        </w:rPr>
        <w:t>η</w:t>
      </w:r>
      <w:r w:rsidRPr="00614E32">
        <w:rPr>
          <w:rFonts w:eastAsia="Calibri" w:cs="Calibri"/>
          <w:spacing w:val="1"/>
        </w:rPr>
        <w:t>ρ</w:t>
      </w:r>
      <w:r w:rsidRPr="00614E32">
        <w:rPr>
          <w:rFonts w:eastAsia="Calibri" w:cs="Calibri"/>
          <w:spacing w:val="-2"/>
        </w:rPr>
        <w:t>ε</w:t>
      </w:r>
      <w:r w:rsidRPr="00614E32">
        <w:rPr>
          <w:rFonts w:eastAsia="Calibri" w:cs="Calibri"/>
        </w:rPr>
        <w:t>σ</w:t>
      </w:r>
      <w:r w:rsidRPr="00614E32">
        <w:rPr>
          <w:rFonts w:eastAsia="Calibri" w:cs="Calibri"/>
          <w:spacing w:val="-3"/>
        </w:rPr>
        <w:t>ί</w:t>
      </w:r>
      <w:r w:rsidRPr="00614E32">
        <w:rPr>
          <w:rFonts w:eastAsia="Calibri" w:cs="Calibri"/>
        </w:rPr>
        <w:t>α</w:t>
      </w:r>
      <w:r w:rsidRPr="00614E32">
        <w:rPr>
          <w:rFonts w:ascii="Times New Roman" w:hAnsi="Times New Roman" w:cs="Times New Roman"/>
          <w:spacing w:val="-5"/>
        </w:rPr>
        <w:t xml:space="preserve"> </w:t>
      </w:r>
      <w:r w:rsidRPr="00614E32">
        <w:rPr>
          <w:rFonts w:eastAsia="Calibri" w:cs="Calibri"/>
        </w:rPr>
        <w:t>Εκδ</w:t>
      </w:r>
      <w:r w:rsidRPr="00614E32">
        <w:rPr>
          <w:rFonts w:eastAsia="Calibri" w:cs="Calibri"/>
          <w:spacing w:val="-1"/>
        </w:rPr>
        <w:t>ό</w:t>
      </w:r>
      <w:r w:rsidRPr="00614E32">
        <w:rPr>
          <w:rFonts w:eastAsia="Calibri" w:cs="Calibri"/>
        </w:rPr>
        <w:t>σεων</w:t>
      </w:r>
      <w:r w:rsidRPr="00614E32">
        <w:rPr>
          <w:rFonts w:ascii="Times New Roman" w:hAnsi="Times New Roman" w:cs="Times New Roman"/>
          <w:spacing w:val="-8"/>
        </w:rPr>
        <w:t xml:space="preserve"> </w:t>
      </w:r>
      <w:r w:rsidRPr="00614E32">
        <w:rPr>
          <w:rFonts w:eastAsia="Calibri" w:cs="Calibri"/>
          <w:spacing w:val="1"/>
        </w:rPr>
        <w:t>τ</w:t>
      </w:r>
      <w:r w:rsidRPr="00614E32">
        <w:rPr>
          <w:rFonts w:eastAsia="Calibri" w:cs="Calibri"/>
          <w:spacing w:val="-1"/>
        </w:rPr>
        <w:t>η</w:t>
      </w:r>
      <w:r w:rsidRPr="00614E32">
        <w:rPr>
          <w:rFonts w:eastAsia="Calibri" w:cs="Calibri"/>
        </w:rPr>
        <w:t>ς</w:t>
      </w:r>
      <w:r w:rsidRPr="00614E32">
        <w:rPr>
          <w:rFonts w:ascii="Times New Roman" w:hAnsi="Times New Roman" w:cs="Times New Roman"/>
          <w:spacing w:val="-4"/>
        </w:rPr>
        <w:t xml:space="preserve"> </w:t>
      </w:r>
      <w:r w:rsidRPr="00614E32">
        <w:rPr>
          <w:rFonts w:eastAsia="Calibri" w:cs="Calibri"/>
          <w:spacing w:val="-2"/>
        </w:rPr>
        <w:t>Ε</w:t>
      </w:r>
      <w:r w:rsidRPr="00614E32">
        <w:rPr>
          <w:rFonts w:eastAsia="Calibri" w:cs="Calibri"/>
          <w:spacing w:val="1"/>
        </w:rPr>
        <w:t>υρ</w:t>
      </w:r>
      <w:r w:rsidRPr="00614E32">
        <w:rPr>
          <w:rFonts w:eastAsia="Calibri" w:cs="Calibri"/>
          <w:spacing w:val="-2"/>
        </w:rPr>
        <w:t>ω</w:t>
      </w:r>
      <w:r w:rsidRPr="00614E32">
        <w:rPr>
          <w:rFonts w:eastAsia="Calibri" w:cs="Calibri"/>
        </w:rPr>
        <w:t>πα</w:t>
      </w:r>
      <w:r w:rsidRPr="00614E32">
        <w:rPr>
          <w:rFonts w:eastAsia="Calibri" w:cs="Calibri"/>
          <w:spacing w:val="-1"/>
        </w:rPr>
        <w:t>ϊ</w:t>
      </w:r>
      <w:r w:rsidRPr="00614E32">
        <w:rPr>
          <w:rFonts w:eastAsia="Calibri" w:cs="Calibri"/>
          <w:spacing w:val="-2"/>
        </w:rPr>
        <w:t>κ</w:t>
      </w:r>
      <w:r w:rsidRPr="00614E32">
        <w:rPr>
          <w:rFonts w:eastAsia="Calibri" w:cs="Calibri"/>
          <w:spacing w:val="-1"/>
        </w:rPr>
        <w:t>ή</w:t>
      </w:r>
      <w:r w:rsidRPr="00614E32">
        <w:rPr>
          <w:rFonts w:eastAsia="Calibri" w:cs="Calibri"/>
        </w:rPr>
        <w:t>ς</w:t>
      </w:r>
      <w:r w:rsidRPr="00614E32">
        <w:rPr>
          <w:rFonts w:ascii="Times New Roman" w:hAnsi="Times New Roman" w:cs="Times New Roman"/>
          <w:spacing w:val="-4"/>
        </w:rPr>
        <w:t xml:space="preserve"> </w:t>
      </w:r>
      <w:r w:rsidRPr="00614E32">
        <w:rPr>
          <w:rFonts w:eastAsia="Calibri" w:cs="Calibri"/>
        </w:rPr>
        <w:t>Έ</w:t>
      </w:r>
      <w:r w:rsidRPr="00614E32">
        <w:rPr>
          <w:rFonts w:eastAsia="Calibri" w:cs="Calibri"/>
          <w:spacing w:val="-1"/>
        </w:rPr>
        <w:t>ν</w:t>
      </w:r>
      <w:r w:rsidRPr="00614E32">
        <w:rPr>
          <w:rFonts w:eastAsia="Calibri" w:cs="Calibri"/>
        </w:rPr>
        <w:t>ωσ</w:t>
      </w:r>
      <w:r w:rsidRPr="00614E32">
        <w:rPr>
          <w:rFonts w:eastAsia="Calibri" w:cs="Calibri"/>
          <w:spacing w:val="-1"/>
        </w:rPr>
        <w:t>η</w:t>
      </w:r>
      <w:r w:rsidRPr="00614E32">
        <w:rPr>
          <w:rFonts w:eastAsia="Calibri" w:cs="Calibri"/>
          <w:spacing w:val="1"/>
        </w:rPr>
        <w:t>ς</w:t>
      </w:r>
      <w:r w:rsidR="00780120">
        <w:rPr>
          <w:rFonts w:eastAsia="Calibri" w:cs="Calibri"/>
        </w:rPr>
        <w:t xml:space="preserve"> και </w:t>
      </w:r>
      <w:r w:rsidR="00E512D8" w:rsidRPr="00E512D8">
        <w:rPr>
          <w:rFonts w:eastAsia="Calibri" w:cs="Calibri"/>
        </w:rPr>
        <w:t xml:space="preserve">δημοσιεύτηκε στις </w:t>
      </w:r>
      <w:r w:rsidR="00DE1428" w:rsidRPr="00DE1428">
        <w:rPr>
          <w:b/>
        </w:rPr>
        <w:t>12</w:t>
      </w:r>
      <w:r w:rsidR="00E512D8" w:rsidRPr="00DE1428">
        <w:rPr>
          <w:b/>
        </w:rPr>
        <w:t>/</w:t>
      </w:r>
      <w:r w:rsidR="00DE1428" w:rsidRPr="00DE1428">
        <w:rPr>
          <w:b/>
        </w:rPr>
        <w:t>05</w:t>
      </w:r>
      <w:r w:rsidR="00E512D8" w:rsidRPr="00DE1428">
        <w:rPr>
          <w:b/>
        </w:rPr>
        <w:t>/202</w:t>
      </w:r>
      <w:r w:rsidR="00724FB2" w:rsidRPr="00DE1428">
        <w:rPr>
          <w:b/>
        </w:rPr>
        <w:t>3</w:t>
      </w:r>
      <w:r w:rsidR="00DE1428">
        <w:rPr>
          <w:b/>
        </w:rPr>
        <w:t>.</w:t>
      </w:r>
    </w:p>
    <w:p w14:paraId="767DEFC6" w14:textId="77777777" w:rsidR="00F661A1" w:rsidRPr="003464B6" w:rsidRDefault="00F661A1" w:rsidP="00A935CF">
      <w:pPr>
        <w:rPr>
          <w:b/>
          <w:bCs/>
        </w:rPr>
      </w:pPr>
      <w:r w:rsidRPr="003464B6">
        <w:rPr>
          <w:b/>
          <w:bCs/>
        </w:rPr>
        <w:t>Β.</w:t>
      </w:r>
      <w:r w:rsidRPr="003464B6">
        <w:rPr>
          <w:b/>
          <w:bCs/>
        </w:rPr>
        <w:tab/>
        <w:t xml:space="preserve">Δημοσίευση σε εθνικό επίπεδο </w:t>
      </w:r>
    </w:p>
    <w:p w14:paraId="58646AAD" w14:textId="5B4DEC98" w:rsidR="00F661A1" w:rsidRPr="00DE1428" w:rsidRDefault="00F661A1" w:rsidP="001A532B">
      <w:pPr>
        <w:rPr>
          <w:b/>
        </w:rPr>
      </w:pPr>
      <w:r w:rsidRPr="00734309">
        <w:t xml:space="preserve">Η προκήρυξη και το πλήρες κείμενο της </w:t>
      </w:r>
      <w:r w:rsidRPr="00AC76F3">
        <w:t>παρούσας</w:t>
      </w:r>
      <w:r w:rsidRPr="00734309">
        <w:t xml:space="preserve"> Διακήρυξης καταχωρήθηκε στο Κεντρικό Ηλεκτρονικό Μητρώο Δημοσίων </w:t>
      </w:r>
      <w:r w:rsidRPr="001A532B">
        <w:t>Συμβάσεων</w:t>
      </w:r>
      <w:r w:rsidRPr="00734309">
        <w:t xml:space="preserve"> </w:t>
      </w:r>
      <w:r w:rsidRPr="00DE1428">
        <w:rPr>
          <w:b/>
          <w:bCs/>
        </w:rPr>
        <w:t>(ΚΗΜΔΗΣ)</w:t>
      </w:r>
      <w:r w:rsidRPr="00734309">
        <w:t xml:space="preserve"> στις </w:t>
      </w:r>
      <w:bookmarkStart w:id="169" w:name="_Hlk134535881"/>
      <w:r w:rsidR="00DE1428" w:rsidRPr="00DE1428">
        <w:rPr>
          <w:b/>
        </w:rPr>
        <w:t>15/05/2023</w:t>
      </w:r>
      <w:bookmarkEnd w:id="169"/>
      <w:r w:rsidR="001460BD" w:rsidRPr="00DE1428">
        <w:rPr>
          <w:b/>
        </w:rPr>
        <w:t>.</w:t>
      </w:r>
    </w:p>
    <w:p w14:paraId="38B50259" w14:textId="4ED5AA4B" w:rsidR="001A532B" w:rsidRDefault="001A532B" w:rsidP="001A532B">
      <w:r w:rsidRPr="006B3C5C">
        <w:t xml:space="preserve">Τα έγγραφα της σύμβασης </w:t>
      </w:r>
      <w:bookmarkStart w:id="170" w:name="_Hlk75874003"/>
      <w:r w:rsidRPr="006B3C5C">
        <w:t xml:space="preserve">της παρούσας Διακήρυξης καταχωρήθηκαν </w:t>
      </w:r>
      <w:bookmarkEnd w:id="170"/>
      <w:r w:rsidRPr="006B3C5C">
        <w:t xml:space="preserve">στη σχετική ηλεκτρονική διαδικασία σύναψης δημόσιας σύμβασης </w:t>
      </w:r>
      <w:r w:rsidRPr="001A532B">
        <w:t>στο</w:t>
      </w:r>
      <w:r w:rsidRPr="006B3C5C">
        <w:t xml:space="preserve"> ΕΣΗΔΗΣ</w:t>
      </w:r>
      <w:r>
        <w:t xml:space="preserve"> </w:t>
      </w:r>
      <w:r w:rsidRPr="00603221">
        <w:t xml:space="preserve">στις </w:t>
      </w:r>
      <w:bookmarkStart w:id="171" w:name="_Hlk134535930"/>
      <w:r w:rsidR="00DE1428" w:rsidRPr="00DE1428">
        <w:rPr>
          <w:b/>
        </w:rPr>
        <w:t>15/05/2023</w:t>
      </w:r>
      <w:bookmarkEnd w:id="171"/>
      <w:r w:rsidRPr="006B3C5C">
        <w:t>, η οποία έλαβε Συστημικό Αύξοντα Αριθμό</w:t>
      </w:r>
      <w:bookmarkStart w:id="172" w:name="_Hlk75874030"/>
      <w:r>
        <w:t>:</w:t>
      </w:r>
      <w:r w:rsidRPr="006B3C5C">
        <w:t xml:space="preserve"> </w:t>
      </w:r>
      <w:bookmarkEnd w:id="172"/>
      <w:r w:rsidR="009871A0" w:rsidRPr="00DE1428">
        <w:rPr>
          <w:b/>
          <w:highlight w:val="cyan"/>
          <w:lang w:val="en-US"/>
        </w:rPr>
        <w:t>XXXXXXX</w:t>
      </w:r>
      <w:r>
        <w:t xml:space="preserve"> </w:t>
      </w:r>
      <w:r w:rsidRPr="006B3C5C">
        <w:t>και αναρτήθηκαν στη Διαδικτυακή Πύλη (</w:t>
      </w:r>
      <w:hyperlink r:id="rId29" w:history="1">
        <w:r w:rsidRPr="00012FAE">
          <w:rPr>
            <w:rStyle w:val="-"/>
          </w:rPr>
          <w:t>www.promitheus.gov.gr</w:t>
        </w:r>
      </w:hyperlink>
      <w:r w:rsidRPr="006B3C5C">
        <w:t xml:space="preserve">) του </w:t>
      </w:r>
      <w:r w:rsidRPr="00DE1428">
        <w:rPr>
          <w:b/>
          <w:bCs/>
        </w:rPr>
        <w:t>ΟΠΣ ΕΣΗΔΗΣ</w:t>
      </w:r>
      <w:r>
        <w:t>.</w:t>
      </w:r>
    </w:p>
    <w:p w14:paraId="1327EA66" w14:textId="344D15E9" w:rsidR="001A532B" w:rsidRPr="00603221" w:rsidRDefault="001A532B" w:rsidP="001A532B">
      <w:r>
        <w:t>Π</w:t>
      </w:r>
      <w:r w:rsidRPr="00DA439F">
        <w:t xml:space="preserve">ερίληψη της παρούσας Διακήρυξης όπως </w:t>
      </w:r>
      <w:r w:rsidRPr="001A532B">
        <w:t>προβλέπεται</w:t>
      </w:r>
      <w:r w:rsidRPr="00DA439F">
        <w:t xml:space="preserve"> στην περίπτωση (ιστ) της παραγράφου 3 του άρθρου 76 του Ν.4727/23-09-2020 (ΦΕΚ/Α/184/23.09.2020), αναρτήθηκε στο διαδίκτυο, στον ιστότοπο </w:t>
      </w:r>
      <w:r w:rsidRPr="00181C40">
        <w:t>http</w:t>
      </w:r>
      <w:r w:rsidRPr="00DA439F">
        <w:t>://</w:t>
      </w:r>
      <w:r w:rsidRPr="00181C40">
        <w:t>et</w:t>
      </w:r>
      <w:r w:rsidRPr="00DA439F">
        <w:t>.</w:t>
      </w:r>
      <w:r w:rsidRPr="00181C40">
        <w:t>diavgeia</w:t>
      </w:r>
      <w:r w:rsidRPr="00DA439F">
        <w:t>.</w:t>
      </w:r>
      <w:r w:rsidRPr="00181C40">
        <w:t>gov</w:t>
      </w:r>
      <w:r w:rsidRPr="00DA439F">
        <w:t>.</w:t>
      </w:r>
      <w:r w:rsidRPr="00181C40">
        <w:t>gr</w:t>
      </w:r>
      <w:r w:rsidRPr="00DA439F">
        <w:t xml:space="preserve">/ (ΠΡΟΓΡΑΜΜΑ ΔΙΑΥΓΕΙΑ) </w:t>
      </w:r>
      <w:r w:rsidRPr="00DA439F">
        <w:rPr>
          <w:lang w:eastAsia="el-GR"/>
        </w:rPr>
        <w:t xml:space="preserve">στις </w:t>
      </w:r>
      <w:r w:rsidR="00DE1428" w:rsidRPr="00DE1428">
        <w:rPr>
          <w:b/>
        </w:rPr>
        <w:t>15/05/2023</w:t>
      </w:r>
      <w:r w:rsidRPr="00DA439F">
        <w:t>.</w:t>
      </w:r>
    </w:p>
    <w:p w14:paraId="7D580B44" w14:textId="51B732A8" w:rsidR="001A532B" w:rsidRPr="00EB4034" w:rsidRDefault="001A532B" w:rsidP="001A532B">
      <w:pPr>
        <w:snapToGrid w:val="0"/>
        <w:rPr>
          <w:rFonts w:cs="Tahoma"/>
          <w:b/>
          <w:highlight w:val="red"/>
        </w:rPr>
      </w:pPr>
      <w:r w:rsidRPr="00603221">
        <w:rPr>
          <w:rFonts w:cs="Tahoma"/>
        </w:rPr>
        <w:t xml:space="preserve">Η Διακήρυξη </w:t>
      </w:r>
      <w:r w:rsidRPr="00497512">
        <w:rPr>
          <w:rFonts w:cs="Tahoma"/>
        </w:rPr>
        <w:t>θα αναρτηθεί</w:t>
      </w:r>
      <w:r>
        <w:rPr>
          <w:rFonts w:cs="Tahoma"/>
        </w:rPr>
        <w:t xml:space="preserve"> </w:t>
      </w:r>
      <w:r w:rsidRPr="00603221">
        <w:rPr>
          <w:rFonts w:cs="Tahoma"/>
        </w:rPr>
        <w:t xml:space="preserve">στο διαδίκτυο, στην ιστοσελίδα της αναθέτουσας αρχής, στη διεύθυνση (URL) :  </w:t>
      </w:r>
      <w:hyperlink r:id="rId30" w:history="1">
        <w:r w:rsidRPr="00603221">
          <w:rPr>
            <w:rStyle w:val="-"/>
            <w:rFonts w:cs="Tahoma"/>
          </w:rPr>
          <w:t>http://www.ktpae.gr</w:t>
        </w:r>
      </w:hyperlink>
      <w:r w:rsidRPr="00603221">
        <w:rPr>
          <w:rFonts w:cs="Tahoma"/>
        </w:rPr>
        <w:t xml:space="preserve">  στη θέση Διαγωνισμοί στις </w:t>
      </w:r>
      <w:r w:rsidR="00DE1428" w:rsidRPr="00DE1428">
        <w:rPr>
          <w:b/>
        </w:rPr>
        <w:t>15/05/2023</w:t>
      </w:r>
      <w:r w:rsidRPr="00603221">
        <w:rPr>
          <w:rFonts w:cs="Tahoma"/>
        </w:rPr>
        <w:t>.</w:t>
      </w:r>
      <w:r w:rsidRPr="00603221">
        <w:rPr>
          <w:rFonts w:cs="Tahoma"/>
          <w:i/>
          <w:iCs/>
          <w:color w:val="5B9BD5"/>
          <w:kern w:val="1"/>
        </w:rPr>
        <w:t xml:space="preserve"> </w:t>
      </w:r>
    </w:p>
    <w:p w14:paraId="6312F4C2" w14:textId="77777777" w:rsidR="00F661A1" w:rsidRPr="00C26BEA" w:rsidRDefault="00F661A1" w:rsidP="00D64359">
      <w:pPr>
        <w:pStyle w:val="2"/>
      </w:pPr>
      <w:r w:rsidRPr="001A532B">
        <w:tab/>
      </w:r>
      <w:bookmarkStart w:id="173" w:name="_Toc83829692"/>
      <w:bookmarkStart w:id="174" w:name="_Toc83829802"/>
      <w:bookmarkStart w:id="175" w:name="_Toc83928511"/>
      <w:bookmarkStart w:id="176" w:name="_Toc105346367"/>
      <w:bookmarkStart w:id="177" w:name="_Toc128665070"/>
      <w:r w:rsidRPr="00C26BEA">
        <w:t>Αρχές εφαρμοζόμενες στη διαδικασία σύναψης</w:t>
      </w:r>
      <w:bookmarkEnd w:id="173"/>
      <w:bookmarkEnd w:id="174"/>
      <w:bookmarkEnd w:id="175"/>
      <w:bookmarkEnd w:id="176"/>
      <w:bookmarkEnd w:id="177"/>
    </w:p>
    <w:p w14:paraId="6944AE36" w14:textId="77777777" w:rsidR="00F661A1" w:rsidRPr="00734309" w:rsidRDefault="00F661A1" w:rsidP="00A935CF">
      <w:r w:rsidRPr="00734309">
        <w:t>Οι οικονομικοί φορείς δεσμεύονται ότι:</w:t>
      </w:r>
    </w:p>
    <w:p w14:paraId="0ADC3180" w14:textId="77777777" w:rsidR="00F661A1" w:rsidRPr="00734309" w:rsidRDefault="00F661A1" w:rsidP="00C26BEA">
      <w:pPr>
        <w:tabs>
          <w:tab w:val="clear" w:pos="0"/>
          <w:tab w:val="left" w:pos="360"/>
        </w:tabs>
        <w:ind w:left="360" w:hanging="360"/>
      </w:pPr>
      <w:r w:rsidRPr="00734309">
        <w:t xml:space="preserve">α) </w:t>
      </w:r>
      <w:r w:rsidRPr="00734309">
        <w:tab/>
        <w:t xml:space="preserve">τηρούν και θα εξακολουθήσουν να τηρούν κατά την εκτέλεση της σύμβασης, εφόσον επιλεγούν, 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 όπως ισχύει.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τους </w:t>
      </w:r>
    </w:p>
    <w:p w14:paraId="3C63B3D9" w14:textId="77777777" w:rsidR="00F661A1" w:rsidRPr="00734309" w:rsidRDefault="00F661A1" w:rsidP="00C26BEA">
      <w:pPr>
        <w:tabs>
          <w:tab w:val="clear" w:pos="0"/>
          <w:tab w:val="left" w:pos="360"/>
        </w:tabs>
        <w:ind w:left="360" w:hanging="360"/>
      </w:pPr>
      <w:r w:rsidRPr="00734309">
        <w:t xml:space="preserve">β) </w:t>
      </w:r>
      <w:r w:rsidRPr="00734309">
        <w:tab/>
        <w:t>δεν θα ενεργήσουν αθέμιτα, παράνομα ή καταχρηστικά καθ΄ όλη τη διάρκεια της διαδικασίας ανάθεσης, αλλά και κατά το στάδιο εκτέλεσης της σύμβασης, εφόσον επιλεγούν</w:t>
      </w:r>
    </w:p>
    <w:p w14:paraId="57F75616" w14:textId="77777777" w:rsidR="00F661A1" w:rsidRPr="00734309" w:rsidRDefault="00F661A1" w:rsidP="00C26BEA">
      <w:pPr>
        <w:tabs>
          <w:tab w:val="clear" w:pos="0"/>
          <w:tab w:val="left" w:pos="360"/>
        </w:tabs>
        <w:ind w:left="360" w:hanging="360"/>
      </w:pPr>
      <w:r w:rsidRPr="00734309">
        <w:t xml:space="preserve">γ) </w:t>
      </w:r>
      <w:r w:rsidRPr="00734309">
        <w:tab/>
        <w:t>λαμβάνουν τα κατάλληλα μέτρα για να διαφυλάξουν την εμπιστευτικότητα των πληροφοριών που έχουν χαρακτηρισθεί ως τέτοιες.</w:t>
      </w:r>
    </w:p>
    <w:p w14:paraId="46AE640E" w14:textId="77777777" w:rsidR="00F661A1" w:rsidRDefault="00F661A1" w:rsidP="00A935CF"/>
    <w:p w14:paraId="266EB854" w14:textId="77777777" w:rsidR="00F129E1" w:rsidRDefault="00F129E1" w:rsidP="00A935CF"/>
    <w:p w14:paraId="2B4153AA" w14:textId="77777777" w:rsidR="00F661A1" w:rsidRPr="004212A9" w:rsidRDefault="00F661A1" w:rsidP="001457AC">
      <w:pPr>
        <w:pStyle w:val="1"/>
      </w:pPr>
      <w:bookmarkStart w:id="178" w:name="_Toc83829693"/>
      <w:bookmarkStart w:id="179" w:name="_Toc83829803"/>
      <w:bookmarkStart w:id="180" w:name="_Toc83928512"/>
      <w:bookmarkStart w:id="181" w:name="_Toc105346368"/>
      <w:bookmarkStart w:id="182" w:name="_Toc128665071"/>
      <w:r w:rsidRPr="004212A9">
        <w:lastRenderedPageBreak/>
        <w:t>ΓΕΝΙΚΟΙ ΚΑΙ ΕΙΔΙΚΟΙ ΟΡΟΙ ΣΥΜΜΕΤΟΧΗΣ</w:t>
      </w:r>
      <w:bookmarkEnd w:id="178"/>
      <w:bookmarkEnd w:id="179"/>
      <w:bookmarkEnd w:id="180"/>
      <w:bookmarkEnd w:id="181"/>
      <w:bookmarkEnd w:id="182"/>
    </w:p>
    <w:p w14:paraId="04336DCA" w14:textId="77777777" w:rsidR="00F661A1" w:rsidRPr="00734309" w:rsidRDefault="00F661A1" w:rsidP="00D64359">
      <w:pPr>
        <w:pStyle w:val="2"/>
      </w:pPr>
      <w:bookmarkStart w:id="183" w:name="__RefHeading___Toc491949729"/>
      <w:bookmarkStart w:id="184" w:name="__RefHeading___Toc491949730"/>
      <w:bookmarkStart w:id="185" w:name="_Hlk494445205"/>
      <w:bookmarkEnd w:id="183"/>
      <w:bookmarkEnd w:id="184"/>
      <w:r w:rsidRPr="00734309">
        <w:tab/>
      </w:r>
      <w:bookmarkStart w:id="186" w:name="_Toc83829694"/>
      <w:bookmarkStart w:id="187" w:name="_Toc83829804"/>
      <w:bookmarkStart w:id="188" w:name="_Toc83928513"/>
      <w:bookmarkStart w:id="189" w:name="_Toc105346369"/>
      <w:bookmarkStart w:id="190" w:name="_Toc128665072"/>
      <w:r w:rsidRPr="00734309">
        <w:t>Γενικές Πληροφορίες</w:t>
      </w:r>
      <w:bookmarkEnd w:id="186"/>
      <w:bookmarkEnd w:id="187"/>
      <w:bookmarkEnd w:id="188"/>
      <w:bookmarkEnd w:id="189"/>
      <w:bookmarkEnd w:id="190"/>
    </w:p>
    <w:p w14:paraId="4407875E" w14:textId="1677CCA2" w:rsidR="00F661A1" w:rsidRPr="00734309" w:rsidRDefault="00F661A1" w:rsidP="00EB4034">
      <w:pPr>
        <w:pStyle w:val="3"/>
      </w:pPr>
      <w:bookmarkStart w:id="191" w:name="_Toc83829695"/>
      <w:bookmarkStart w:id="192" w:name="_Toc83829805"/>
      <w:bookmarkStart w:id="193" w:name="_Toc83928514"/>
      <w:bookmarkStart w:id="194" w:name="_Toc105346370"/>
      <w:bookmarkStart w:id="195" w:name="_Toc128665073"/>
      <w:bookmarkEnd w:id="185"/>
      <w:r w:rsidRPr="00734309">
        <w:t xml:space="preserve">Έγγραφα </w:t>
      </w:r>
      <w:r w:rsidRPr="00EB4034">
        <w:t>της</w:t>
      </w:r>
      <w:r w:rsidRPr="00734309">
        <w:t xml:space="preserve"> σύμβασης</w:t>
      </w:r>
      <w:bookmarkEnd w:id="191"/>
      <w:bookmarkEnd w:id="192"/>
      <w:bookmarkEnd w:id="193"/>
      <w:bookmarkEnd w:id="194"/>
      <w:bookmarkEnd w:id="195"/>
    </w:p>
    <w:p w14:paraId="6FE108B2" w14:textId="77777777" w:rsidR="00F661A1" w:rsidRDefault="00F661A1" w:rsidP="004158E7">
      <w:r w:rsidRPr="00734309">
        <w:t>Τα έγγραφα της παρούσας διαδικασίας σύναψης είναι τα ακόλουθα:</w:t>
      </w:r>
    </w:p>
    <w:p w14:paraId="1BAC8E98" w14:textId="19199512" w:rsidR="00BA71C0" w:rsidRPr="00A75861" w:rsidRDefault="00BA71C0" w:rsidP="00E064C3">
      <w:pPr>
        <w:pStyle w:val="a6"/>
        <w:numPr>
          <w:ilvl w:val="0"/>
          <w:numId w:val="90"/>
        </w:numPr>
      </w:pPr>
      <w:r w:rsidRPr="00112335">
        <w:t xml:space="preserve">η από </w:t>
      </w:r>
      <w:r w:rsidR="004C70C4" w:rsidRPr="004C70C4">
        <w:rPr>
          <w:rFonts w:eastAsia="Times New Roman"/>
          <w:b/>
        </w:rPr>
        <w:t>05</w:t>
      </w:r>
      <w:r w:rsidRPr="004C70C4">
        <w:rPr>
          <w:rFonts w:eastAsia="Times New Roman"/>
          <w:b/>
        </w:rPr>
        <w:t>/</w:t>
      </w:r>
      <w:r w:rsidR="004C70C4" w:rsidRPr="004C70C4">
        <w:rPr>
          <w:rFonts w:eastAsia="Times New Roman"/>
          <w:b/>
        </w:rPr>
        <w:t>05</w:t>
      </w:r>
      <w:r w:rsidRPr="004C70C4">
        <w:rPr>
          <w:rFonts w:eastAsia="Times New Roman"/>
          <w:b/>
        </w:rPr>
        <w:t>/202</w:t>
      </w:r>
      <w:r w:rsidR="00724FB2" w:rsidRPr="004C70C4">
        <w:rPr>
          <w:rFonts w:eastAsia="Times New Roman"/>
          <w:b/>
        </w:rPr>
        <w:t>3</w:t>
      </w:r>
      <w:r w:rsidRPr="00A75861">
        <w:t xml:space="preserve"> Προκήρυξη της Σύμβασης</w:t>
      </w:r>
      <w:r w:rsidR="00FD232F">
        <w:t xml:space="preserve"> </w:t>
      </w:r>
      <w:r>
        <w:t>όπως αυτή έχει σταλεί για δημοσ</w:t>
      </w:r>
      <w:r w:rsidRPr="00A75861">
        <w:t xml:space="preserve">ίευση στην Επίσημη Εφημερίδα της Ευρωπαϊκής </w:t>
      </w:r>
      <w:r w:rsidRPr="00BA71C0">
        <w:t>Ένωσης</w:t>
      </w:r>
      <w:r w:rsidRPr="00A75861">
        <w:t xml:space="preserve"> </w:t>
      </w:r>
    </w:p>
    <w:p w14:paraId="45E71F75" w14:textId="77777777" w:rsidR="00BA71C0" w:rsidRPr="002D5DF8" w:rsidRDefault="00BA71C0" w:rsidP="00E064C3">
      <w:pPr>
        <w:pStyle w:val="a6"/>
        <w:numPr>
          <w:ilvl w:val="0"/>
          <w:numId w:val="90"/>
        </w:numPr>
        <w:rPr>
          <w:rFonts w:eastAsia="Calibri"/>
        </w:rPr>
      </w:pPr>
      <w:r w:rsidRPr="002D5DF8">
        <w:t xml:space="preserve">η παρούσα Διακήρυξη με τα </w:t>
      </w:r>
      <w:r w:rsidRPr="00BA71C0">
        <w:t>Παραρτήματα</w:t>
      </w:r>
      <w:r w:rsidRPr="002D5DF8">
        <w:t xml:space="preserve"> που αποτελούν αναπόσπαστο μέρος αυτής</w:t>
      </w:r>
      <w:r>
        <w:t>.</w:t>
      </w:r>
    </w:p>
    <w:p w14:paraId="4EAE94DC" w14:textId="77777777" w:rsidR="00BA71C0" w:rsidRDefault="00BA71C0" w:rsidP="00E064C3">
      <w:pPr>
        <w:pStyle w:val="a6"/>
        <w:numPr>
          <w:ilvl w:val="0"/>
          <w:numId w:val="90"/>
        </w:numPr>
      </w:pPr>
      <w:r w:rsidRPr="00CE6AEA">
        <w:t xml:space="preserve">το Ευρωπαϊκό Ενιαίο </w:t>
      </w:r>
      <w:r w:rsidRPr="00BA71C0">
        <w:t>Έγγραφο</w:t>
      </w:r>
      <w:r w:rsidRPr="00CE6AEA">
        <w:t xml:space="preserve"> Σύμβασης (ΕΕΕΣ)</w:t>
      </w:r>
    </w:p>
    <w:p w14:paraId="1A918F18" w14:textId="77777777" w:rsidR="00BA71C0" w:rsidRPr="00CE6AEA" w:rsidRDefault="00BA71C0" w:rsidP="00E064C3">
      <w:pPr>
        <w:pStyle w:val="a6"/>
        <w:numPr>
          <w:ilvl w:val="0"/>
          <w:numId w:val="90"/>
        </w:numPr>
      </w:pPr>
      <w:r w:rsidRPr="00CE6AEA">
        <w:t>οι συμπληρωματικές πληροφορίες που τυχόν παρέχονται στο πλαίσιο της διαδικασίας, ιδίως σχετικά με τις προδιαγραφές και τα σχετικά δικαιολογητικά</w:t>
      </w:r>
    </w:p>
    <w:p w14:paraId="6ACACE9B" w14:textId="77777777" w:rsidR="008C7D5E" w:rsidRPr="00734309" w:rsidRDefault="008C7D5E" w:rsidP="00A935CF"/>
    <w:p w14:paraId="4252414F" w14:textId="77777777" w:rsidR="00F661A1" w:rsidRPr="00734309" w:rsidRDefault="00F661A1" w:rsidP="00EB4034">
      <w:pPr>
        <w:pStyle w:val="3"/>
      </w:pPr>
      <w:bookmarkStart w:id="196" w:name="_Toc83829696"/>
      <w:bookmarkStart w:id="197" w:name="_Toc83829806"/>
      <w:bookmarkStart w:id="198" w:name="_Toc83928515"/>
      <w:bookmarkStart w:id="199" w:name="_Toc105346371"/>
      <w:bookmarkStart w:id="200" w:name="_Toc128665074"/>
      <w:r w:rsidRPr="00734309">
        <w:t>Επικοινωνία – Πρόσβαση στα έγγραφα της Σύμβασης</w:t>
      </w:r>
      <w:bookmarkEnd w:id="196"/>
      <w:bookmarkEnd w:id="197"/>
      <w:bookmarkEnd w:id="198"/>
      <w:bookmarkEnd w:id="199"/>
      <w:bookmarkEnd w:id="200"/>
    </w:p>
    <w:p w14:paraId="479C1780" w14:textId="77777777" w:rsidR="00FD232F" w:rsidRDefault="005105D6" w:rsidP="00FD232F">
      <w:r w:rsidRPr="005105D6">
        <w:t xml:space="preserve">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(ΕΣΗΔΗΣ), </w:t>
      </w:r>
      <w:r w:rsidR="00FD232F" w:rsidRPr="004C145A">
        <w:t>η οποία είναι προσβάσιμη μέσω της Διαδικτυακής πύλης (</w:t>
      </w:r>
      <w:hyperlink r:id="rId31" w:history="1">
        <w:r w:rsidR="00FD232F" w:rsidRPr="004C145A">
          <w:rPr>
            <w:rStyle w:val="-"/>
          </w:rPr>
          <w:t>www.promitheus.gov.gr</w:t>
        </w:r>
      </w:hyperlink>
      <w:r w:rsidR="00FD232F" w:rsidRPr="004C145A">
        <w:t>).</w:t>
      </w:r>
    </w:p>
    <w:p w14:paraId="2E0BF13B" w14:textId="2963A70D" w:rsidR="00FD232F" w:rsidRPr="005105D6" w:rsidRDefault="00FD232F" w:rsidP="00FD232F">
      <w:pPr>
        <w:rPr>
          <w:i/>
          <w:color w:val="5B9BD5"/>
        </w:rPr>
      </w:pPr>
    </w:p>
    <w:p w14:paraId="68F3B6FE" w14:textId="77777777" w:rsidR="00F661A1" w:rsidRPr="00734309" w:rsidRDefault="00F661A1" w:rsidP="00EB4034">
      <w:pPr>
        <w:pStyle w:val="3"/>
      </w:pPr>
      <w:bookmarkStart w:id="201" w:name="_Toc83829697"/>
      <w:bookmarkStart w:id="202" w:name="_Toc83829807"/>
      <w:bookmarkStart w:id="203" w:name="_Toc83928516"/>
      <w:bookmarkStart w:id="204" w:name="_Toc105346372"/>
      <w:bookmarkStart w:id="205" w:name="_Toc128665075"/>
      <w:r w:rsidRPr="00734309">
        <w:t>Παροχή Διευκρινίσεων</w:t>
      </w:r>
      <w:bookmarkEnd w:id="201"/>
      <w:bookmarkEnd w:id="202"/>
      <w:bookmarkEnd w:id="203"/>
      <w:bookmarkEnd w:id="204"/>
      <w:bookmarkEnd w:id="205"/>
    </w:p>
    <w:p w14:paraId="747CF3CF" w14:textId="7C8179B0" w:rsidR="00D771D5" w:rsidRPr="00603221" w:rsidRDefault="00D771D5" w:rsidP="00D771D5">
      <w:pPr>
        <w:rPr>
          <w:rFonts w:cs="Tahoma"/>
          <w:b/>
          <w:bCs/>
          <w:i/>
          <w:iCs/>
          <w:color w:val="5B9BD5"/>
        </w:rPr>
      </w:pPr>
      <w:r w:rsidRPr="00603221">
        <w:rPr>
          <w:rFonts w:cs="Tahoma"/>
        </w:rPr>
        <w:t xml:space="preserve">Τα σχετικά αιτήματα παροχής διευκρινίσεων υποβάλλονται ηλεκτρονικά, το </w:t>
      </w:r>
      <w:r>
        <w:rPr>
          <w:rFonts w:cs="Tahoma"/>
        </w:rPr>
        <w:t xml:space="preserve">αργότερο </w:t>
      </w:r>
      <w:r w:rsidRPr="00603221">
        <w:rPr>
          <w:rFonts w:cs="Tahoma"/>
        </w:rPr>
        <w:t xml:space="preserve">έως </w:t>
      </w:r>
      <w:r w:rsidR="004C70C4" w:rsidRPr="004C70C4">
        <w:rPr>
          <w:b/>
        </w:rPr>
        <w:t>02</w:t>
      </w:r>
      <w:r w:rsidRPr="004C70C4">
        <w:rPr>
          <w:b/>
        </w:rPr>
        <w:t>-</w:t>
      </w:r>
      <w:r w:rsidR="004C70C4" w:rsidRPr="004C70C4">
        <w:rPr>
          <w:b/>
        </w:rPr>
        <w:t>06</w:t>
      </w:r>
      <w:r w:rsidRPr="004C70C4">
        <w:rPr>
          <w:b/>
        </w:rPr>
        <w:t>-20</w:t>
      </w:r>
      <w:r w:rsidR="00BD7E7C" w:rsidRPr="004C70C4">
        <w:rPr>
          <w:b/>
        </w:rPr>
        <w:t>2</w:t>
      </w:r>
      <w:r w:rsidR="00724FB2" w:rsidRPr="004C70C4">
        <w:rPr>
          <w:b/>
        </w:rPr>
        <w:t>3</w:t>
      </w:r>
      <w:r w:rsidRPr="006E74D6">
        <w:rPr>
          <w:rFonts w:cs="Tahoma"/>
          <w:b/>
        </w:rPr>
        <w:t xml:space="preserve"> </w:t>
      </w:r>
      <w:r w:rsidRPr="00603221">
        <w:rPr>
          <w:rFonts w:cs="Tahoma"/>
        </w:rPr>
        <w:t xml:space="preserve">και απαντώνται αντίστοιχα </w:t>
      </w:r>
      <w:r w:rsidRPr="00DF3269">
        <w:rPr>
          <w:lang w:eastAsia="ar-SA"/>
        </w:rPr>
        <w:t>στο πλαίσιο της παρούσας,</w:t>
      </w:r>
      <w:r>
        <w:t xml:space="preserve"> </w:t>
      </w:r>
      <w:r w:rsidRPr="00DF3269">
        <w:rPr>
          <w:lang w:eastAsia="ar-SA"/>
        </w:rPr>
        <w:t>στη σχετική ηλεκτρονική διαδικασία σύναψης δημόσιας σύμβασης στην πλατφόρμα του ΕΣΗΔΗΣ, η οποία είναι προσβάσιμη</w:t>
      </w:r>
      <w:r w:rsidRPr="00603221">
        <w:rPr>
          <w:rFonts w:cs="Tahoma"/>
        </w:rPr>
        <w:t xml:space="preserve"> μέσω της Διαδικτυακής πύλης </w:t>
      </w:r>
      <w:hyperlink r:id="rId32" w:history="1">
        <w:r w:rsidRPr="00603221">
          <w:rPr>
            <w:rStyle w:val="-"/>
            <w:rFonts w:cs="Tahoma"/>
          </w:rPr>
          <w:t>www.promitheus.gov.gr</w:t>
        </w:r>
      </w:hyperlink>
      <w:r w:rsidRPr="00603221">
        <w:rPr>
          <w:rFonts w:cs="Tahoma"/>
        </w:rPr>
        <w:t xml:space="preserve"> , του Ε.Σ.Η.ΔΗ.Σ. Αιτήματα παροχής συμπληρωματικών πληροφοριών – διευκρινίσεων υποβάλλονται </w:t>
      </w:r>
      <w:r>
        <w:rPr>
          <w:rFonts w:cs="Tahoma"/>
        </w:rPr>
        <w:t>α</w:t>
      </w:r>
      <w:r w:rsidRPr="00603221">
        <w:rPr>
          <w:rFonts w:cs="Tahoma"/>
        </w:rPr>
        <w:t>πό εγγεγραμμένους στο σύστημα οικονομικούς φορείς, δηλαδή από εκείνους που διαθέτουν σχετικά διαπιστευτήρια που τους έχουν χορηγηθεί (όνομα χρήστη και κωδικ</w:t>
      </w:r>
      <w:r>
        <w:rPr>
          <w:rFonts w:cs="Tahoma"/>
        </w:rPr>
        <w:t xml:space="preserve">ό </w:t>
      </w:r>
      <w:r w:rsidRPr="00603221">
        <w:rPr>
          <w:rFonts w:cs="Tahoma"/>
        </w:rPr>
        <w:t xml:space="preserve">πρόσβασης) και απαραίτητα το ηλεκτρονικό αρχείο με το κείμενο των ερωτημάτων είναι ηλεκτρονικά υπογεγραμμένο. Αιτήματα παροχής διευκρινήσεων που υποβάλλονται είτε με άλλο τρόπο είτε το ηλεκτρονικό αρχείο που τα συνοδεύει δεν είναι ηλεκτρονικά υπογεγραμμένο, δεν εξετάζονται. </w:t>
      </w:r>
    </w:p>
    <w:p w14:paraId="78A253AB" w14:textId="77777777" w:rsidR="00D771D5" w:rsidRPr="00603221" w:rsidRDefault="00D771D5" w:rsidP="00D771D5">
      <w:pPr>
        <w:rPr>
          <w:rFonts w:cs="Tahoma"/>
        </w:rPr>
      </w:pPr>
      <w:r w:rsidRPr="00603221">
        <w:rPr>
          <w:rFonts w:cs="Tahoma"/>
        </w:rPr>
        <w:t>Η αναθέτουσα αρχή μπορεί να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4D71E987" w14:textId="77777777" w:rsidR="00F661A1" w:rsidRPr="00734309" w:rsidRDefault="00F661A1" w:rsidP="00A935CF">
      <w:r w:rsidRPr="00734309">
        <w:t xml:space="preserve">α) </w:t>
      </w:r>
      <w:r w:rsidR="00042802">
        <w:tab/>
      </w:r>
      <w:r w:rsidRPr="00734309">
        <w:t xml:space="preserve">όταν, για οποιονδήποτε λόγο, πρόσθετες πληροφορίες, αν και ζητήθηκαν από τον οικονομικό φορέα έγκαιρα, δεν έχουν παρασχεθεί το αργότερο </w:t>
      </w:r>
      <w:r w:rsidRPr="00734309">
        <w:rPr>
          <w:b/>
        </w:rPr>
        <w:t>έξι (6) ημέρες</w:t>
      </w:r>
      <w:r w:rsidRPr="00734309">
        <w:t xml:space="preserve"> πριν από την προθεσμία που ορίζεται για την παραλαβή των προσφορών, </w:t>
      </w:r>
    </w:p>
    <w:p w14:paraId="1E4F3CE3" w14:textId="3BC01CE0" w:rsidR="00787015" w:rsidRDefault="00F661A1" w:rsidP="00A935CF">
      <w:r w:rsidRPr="00734309">
        <w:t xml:space="preserve">β) </w:t>
      </w:r>
      <w:r w:rsidR="00042802">
        <w:tab/>
      </w:r>
      <w:r w:rsidRPr="00734309">
        <w:t>όταν τα έγγραφα της σύμβασης υφίστανται σημαντικές αλλαγές.</w:t>
      </w:r>
      <w:r w:rsidR="00692AF6" w:rsidRPr="00692AF6">
        <w:t xml:space="preserve"> </w:t>
      </w:r>
      <w:r w:rsidR="00787015">
        <w:t>Η διάρκεια της παράτασης θα είναι ανάλογη με τη σπουδαιότητα των πληροφοριών που ζητήθηκαν ή των αλλαγών.</w:t>
      </w:r>
    </w:p>
    <w:p w14:paraId="60DF94A6" w14:textId="77777777" w:rsidR="00787015" w:rsidRDefault="00787015" w:rsidP="00A935CF">
      <w:pPr>
        <w:rPr>
          <w:color w:val="0070C0"/>
        </w:rPr>
      </w:pPr>
      <w:r>
        <w:t xml:space="preserve">Όταν οι πρόσθετες πληροφορίες δεν έχουν ζητηθεί έγκαιρα ή δεν έχουν σημασία για την προετοιμασία κατάλληλων προσφορών, </w:t>
      </w:r>
      <w:r w:rsidRPr="00563AE7">
        <w:t>η παράταση της προθεσμίας εναπόκειται στη διακριτική ευχέρεια της αναθέτουσας αρχής.</w:t>
      </w:r>
    </w:p>
    <w:p w14:paraId="699B5777" w14:textId="77777777" w:rsidR="00A058B5" w:rsidRPr="00FE71B4" w:rsidRDefault="00A058B5" w:rsidP="00A058B5">
      <w:r w:rsidRPr="00C11E79">
        <w:t xml:space="preserve">Τροποποίηση των όρων της διαγωνιστικής διαδικασίας (πχ αλλαγή/μετάθεση της καταληκτικής ημερομηνίας υποβολής προσφορών καθώς και σημαντικές αλλαγές των εγγράφων της σύμβασης, </w:t>
      </w:r>
      <w:r w:rsidRPr="00C11E79">
        <w:lastRenderedPageBreak/>
        <w:t>σύμφωνα με την προηγούμενη παράγραφο) δημοσιεύεται στην ΕΕΕΕ (με το τυποποιημένο έντυπο «Διορθωτικό») και στο ΚΗΜΔΗΣ.</w:t>
      </w:r>
    </w:p>
    <w:p w14:paraId="1EE14FB7" w14:textId="77777777" w:rsidR="00F661A1" w:rsidRPr="00734309" w:rsidRDefault="00F661A1" w:rsidP="00EB4034">
      <w:pPr>
        <w:pStyle w:val="3"/>
      </w:pPr>
      <w:bookmarkStart w:id="206" w:name="_Toc83829698"/>
      <w:bookmarkStart w:id="207" w:name="_Toc83829808"/>
      <w:bookmarkStart w:id="208" w:name="_Toc83928517"/>
      <w:bookmarkStart w:id="209" w:name="_Toc105346373"/>
      <w:bookmarkStart w:id="210" w:name="_Toc128665076"/>
      <w:r w:rsidRPr="00734309">
        <w:t>Γλώσσα</w:t>
      </w:r>
      <w:bookmarkEnd w:id="206"/>
      <w:bookmarkEnd w:id="207"/>
      <w:bookmarkEnd w:id="208"/>
      <w:bookmarkEnd w:id="209"/>
      <w:bookmarkEnd w:id="210"/>
    </w:p>
    <w:p w14:paraId="44BBF486" w14:textId="77777777" w:rsidR="00F661A1" w:rsidRPr="00734309" w:rsidRDefault="00F661A1" w:rsidP="00A935CF">
      <w:r w:rsidRPr="00734309">
        <w:t xml:space="preserve">Τα έγγραφα της σύμβασης έχουν συνταχθεί στην ελληνική γλώσσα. </w:t>
      </w:r>
    </w:p>
    <w:p w14:paraId="79A098BC" w14:textId="77777777" w:rsidR="00F661A1" w:rsidRPr="00734309" w:rsidRDefault="00F661A1" w:rsidP="00A935CF">
      <w:r w:rsidRPr="00734309">
        <w:t>Τυχόν προδικαστικές προσφυγές υποβάλλονται στην ελληνική γλώσσα.</w:t>
      </w:r>
    </w:p>
    <w:p w14:paraId="21105F42" w14:textId="77777777" w:rsidR="00EC1297" w:rsidRDefault="00EC1297" w:rsidP="00A935CF">
      <w:r>
        <w:t xml:space="preserve">Οι </w:t>
      </w:r>
      <w:r w:rsidRPr="00DF3269">
        <w:rPr>
          <w:bCs/>
        </w:rPr>
        <w:t>προσφορές,</w:t>
      </w:r>
      <w:r>
        <w:t xml:space="preserve"> τα  στοιχεία που περιλαμβάνονται σε αυτές, καθώς και τα αποδεικτικά έγγραφα σχετικά με τη μη ύπαρξη λόγου αποκλεισμού και την πλήρωση των κριτηρίων ποιοτικής επιλογής συντάσσονται στην ελληνική γλώσσα ή συνοδεύονται από επίσημη μετάφρασή τους στην ελληνική γλώσσα.</w:t>
      </w:r>
    </w:p>
    <w:p w14:paraId="0C231D4E" w14:textId="79CE277F" w:rsidR="00F661A1" w:rsidRPr="00734309" w:rsidRDefault="00EC1297" w:rsidP="00A935CF">
      <w:r>
        <w:t>Τα</w:t>
      </w:r>
      <w:r w:rsidRPr="00C229F3">
        <w:t xml:space="preserve"> αλλοδαπά </w:t>
      </w:r>
      <w:r>
        <w:t xml:space="preserve">δημόσια και </w:t>
      </w:r>
      <w:r w:rsidRPr="00C229F3">
        <w:t>ιδιωτικά έγγραφα συνοδεύονται από μετάφρασή τους στην ελληνική γλώσσα</w:t>
      </w:r>
      <w:r>
        <w:t>,</w:t>
      </w:r>
      <w:r w:rsidRPr="00C229F3">
        <w:t xml:space="preserve"> επικυρωμένη είτε από πρόσωπο αρμόδιο κατά τις </w:t>
      </w:r>
      <w:r>
        <w:t xml:space="preserve">κείμενες </w:t>
      </w:r>
      <w:r w:rsidRPr="00C229F3">
        <w:t>διατάξεις της εθνικής νομοθεσίας είτε από πρόσωπο κατά νόμο αρμόδιο της χώρας στην οποία έχει συνταχθεί το έγγραφο.</w:t>
      </w:r>
    </w:p>
    <w:p w14:paraId="0B82A788" w14:textId="477A83D6" w:rsidR="00FE2CF9" w:rsidRPr="00603221" w:rsidRDefault="00FE2CF9" w:rsidP="00FE2CF9">
      <w:pPr>
        <w:rPr>
          <w:rFonts w:cs="Tahoma"/>
          <w:color w:val="000000"/>
        </w:rPr>
      </w:pPr>
      <w:r w:rsidRPr="00603221">
        <w:rPr>
          <w:rFonts w:cs="Tahoma"/>
          <w:color w:val="000000"/>
        </w:rPr>
        <w:t xml:space="preserve">Ενημερωτικά και τεχνικά φυλλάδια και άλλα έντυπα -εταιρικά ή μη- με ειδικό τεχνικό </w:t>
      </w:r>
      <w:r w:rsidRPr="00033006">
        <w:rPr>
          <w:rFonts w:cs="Tahoma"/>
          <w:color w:val="000000"/>
        </w:rPr>
        <w:t>περιεχόμενο</w:t>
      </w:r>
      <w:r w:rsidRPr="00B97398">
        <w:rPr>
          <w:rFonts w:cs="Tahoma"/>
          <w:color w:val="000000"/>
        </w:rPr>
        <w:t xml:space="preserve"> </w:t>
      </w:r>
      <w:r w:rsidRPr="00603221">
        <w:rPr>
          <w:rFonts w:cs="Tahoma"/>
          <w:color w:val="000000"/>
        </w:rPr>
        <w:t>μπορούν να υποβάλλονται στην Αγγλική</w:t>
      </w:r>
      <w:r w:rsidRPr="00603221" w:rsidDel="00601749">
        <w:rPr>
          <w:rFonts w:cs="Tahoma"/>
          <w:color w:val="000000"/>
        </w:rPr>
        <w:t xml:space="preserve"> </w:t>
      </w:r>
      <w:r w:rsidRPr="00603221">
        <w:rPr>
          <w:rFonts w:cs="Tahoma"/>
          <w:color w:val="000000"/>
        </w:rPr>
        <w:t>γλώσσα, χωρίς να συνοδεύονται από μετάφραση στην ελληνική.</w:t>
      </w:r>
    </w:p>
    <w:p w14:paraId="73239A21" w14:textId="77777777" w:rsidR="003E5231" w:rsidRPr="003E5231" w:rsidRDefault="003E5231" w:rsidP="003E5231">
      <w:r w:rsidRPr="003E5231">
        <w:t>Κάθε μορφής επικοινωνία με την αναθέτουσα αρχή, καθώς και μεταξύ αυτής και του αναδόχου, θα γίνονται υποχρεωτικά στην ελληνική γλώσσα.</w:t>
      </w:r>
    </w:p>
    <w:p w14:paraId="3A774792" w14:textId="77777777" w:rsidR="00F661A1" w:rsidRPr="00734309" w:rsidRDefault="00F661A1" w:rsidP="00EB4034">
      <w:pPr>
        <w:pStyle w:val="3"/>
      </w:pPr>
      <w:bookmarkStart w:id="211" w:name="_Ref496624630"/>
      <w:bookmarkStart w:id="212" w:name="_Ref496624815"/>
      <w:bookmarkStart w:id="213" w:name="_Ref496625091"/>
      <w:bookmarkStart w:id="214" w:name="_Toc83829699"/>
      <w:bookmarkStart w:id="215" w:name="_Toc83829809"/>
      <w:bookmarkStart w:id="216" w:name="_Toc83928518"/>
      <w:bookmarkStart w:id="217" w:name="_Toc105346374"/>
      <w:bookmarkStart w:id="218" w:name="_Toc128665077"/>
      <w:r w:rsidRPr="00734309">
        <w:t>Εγγυήσεις</w:t>
      </w:r>
      <w:bookmarkEnd w:id="211"/>
      <w:bookmarkEnd w:id="212"/>
      <w:bookmarkEnd w:id="213"/>
      <w:bookmarkEnd w:id="214"/>
      <w:bookmarkEnd w:id="215"/>
      <w:bookmarkEnd w:id="216"/>
      <w:bookmarkEnd w:id="217"/>
      <w:bookmarkEnd w:id="218"/>
    </w:p>
    <w:p w14:paraId="0D018B6D" w14:textId="026DA0A1" w:rsidR="00F661A1" w:rsidRPr="00734309" w:rsidRDefault="00F661A1" w:rsidP="00A935CF">
      <w:bookmarkStart w:id="219" w:name="_Hlk499302719"/>
      <w:r w:rsidRPr="00734309">
        <w:t xml:space="preserve">Οι εγγυήσεις </w:t>
      </w:r>
      <w:r w:rsidR="00EC1297" w:rsidRPr="001442CD">
        <w:t>(</w:t>
      </w:r>
      <w:r w:rsidR="00EC1297">
        <w:t xml:space="preserve">παρ. </w:t>
      </w:r>
      <w:r w:rsidR="00EC1297">
        <w:fldChar w:fldCharType="begin"/>
      </w:r>
      <w:r w:rsidR="00EC1297">
        <w:instrText xml:space="preserve"> REF _Ref496542081 \r \h </w:instrText>
      </w:r>
      <w:r w:rsidR="00EC1297">
        <w:fldChar w:fldCharType="separate"/>
      </w:r>
      <w:r w:rsidR="003C01A7">
        <w:t>2.2.2</w:t>
      </w:r>
      <w:r w:rsidR="00EC1297">
        <w:fldChar w:fldCharType="end"/>
      </w:r>
      <w:r w:rsidR="00EC1297">
        <w:t xml:space="preserve"> &amp; </w:t>
      </w:r>
      <w:r w:rsidR="00EC1297">
        <w:fldChar w:fldCharType="begin"/>
      </w:r>
      <w:r w:rsidR="00EC1297">
        <w:instrText xml:space="preserve"> REF _Ref496542746 \r \h </w:instrText>
      </w:r>
      <w:r w:rsidR="00EC1297">
        <w:fldChar w:fldCharType="separate"/>
      </w:r>
      <w:r w:rsidR="003C01A7">
        <w:t>4.1</w:t>
      </w:r>
      <w:r w:rsidR="00EC1297">
        <w:fldChar w:fldCharType="end"/>
      </w:r>
      <w:r w:rsidR="00EC1297">
        <w:t xml:space="preserve">) </w:t>
      </w:r>
      <w:r w:rsidRPr="00734309">
        <w:t xml:space="preserve">εκδίδονται από πιστωτικά ή χρηματοδοτικά ιδρύματα ή ασφαλιστικές επιχειρήσεις κατά την έννοια των περιπτώσεων β΄ και γ΄ της παρ. 1 του άρθρου 14 του ν. 4364/ 2016 (Α΄13)» που λειτουργούν νόμιμα στα κράτη - μέλη της Ένωσης ή του Ευρωπαϊκού Οικονομικού Χώρου ή στα κράτη-μέρη της ΣΔΣ και έχουν, σύμφωνα με τις ισχύουσες διατάξεις, το δικαίωμα αυτό. </w:t>
      </w:r>
      <w:r w:rsidR="0037383A">
        <w:rPr>
          <w:color w:val="000000"/>
        </w:rPr>
        <w:t>Μπορούν, επίσης, να εκδίδονται από το Τ.Μ.Ε.Δ.Ε. ή να παρέχονται με γραμμάτιο του Ταμείου Παρακαταθηκών και Δανείων με παρακατάθεση σε αυτό του αντίστοιχου χρηματικού ποσού</w:t>
      </w:r>
      <w:r w:rsidRPr="00734309">
        <w:t>.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w:t>
      </w:r>
    </w:p>
    <w:p w14:paraId="0F4E90D8" w14:textId="77777777" w:rsidR="00F661A1" w:rsidRPr="00734309" w:rsidRDefault="00F661A1" w:rsidP="00A935CF">
      <w:r w:rsidRPr="00734309">
        <w:t>Οι εγγυητικές επιστολές εκδίδονται κατ’ επιλογή των οικονομικών φορέων από έναν ή περισσότερους εκδότες της παραπάνω παραγράφου.</w:t>
      </w:r>
    </w:p>
    <w:p w14:paraId="204ED000" w14:textId="49E6BCEB" w:rsidR="00765F3F" w:rsidRDefault="00152B9D" w:rsidP="00152B9D">
      <w:r w:rsidRPr="00152B9D">
        <w:t>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στ)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για κάθε μέλος της ένωσης),  ζ) τους όρους ότι: αα) η εγγύηση παρέχεται ανέκκλητα και ανεπιφύλακτα, ο δε εκδότης παραιτείται του δικαιώματος της διαιρέσεως και της διζήσεως, και ββ) ότι σε περίπτωση κατάπτωσης αυτής, το ποσό της κατάπτωσης υπόκειται στο εκάστοτε ισχύον τέλος χαρτοσήμου, η) τα στοιχεία της σχετικής διακήρυξης και την καταληκτική ημερομηνία υποβολής προσφορών, θ) την</w:t>
      </w:r>
      <w:r w:rsidR="006F1625">
        <w:t xml:space="preserve"> </w:t>
      </w:r>
      <w:r w:rsidR="006F1625" w:rsidRPr="006F1625">
        <w:t>ημερομηνία λήξης ή τον χρόνο ισχύος της εγγύησης, ι) την ανάληψη υποχρέωσης από τον εκδότη της εγγύησης να καταβάλει το ποσό της εγγύησης ολικά ή μερικά εντός πέντε (5) ημερών μετά από απλή έγγραφη ειδοποίηση εκείνου προς τον οποίο απευθύνεται και ια) στην περίπτωση των εγγυήσεων καλής εκτέλεσης και προκαταβολής, τον αριθμό και τον τίτλο της σχετικής σύμβασης</w:t>
      </w:r>
      <w:r w:rsidR="006F1625">
        <w:t>.</w:t>
      </w:r>
    </w:p>
    <w:p w14:paraId="04AF2BBC" w14:textId="77777777" w:rsidR="00F069C6" w:rsidRPr="006B2C94" w:rsidRDefault="00F069C6" w:rsidP="00F069C6">
      <w:r w:rsidRPr="00C823DC">
        <w:rPr>
          <w:color w:val="000000"/>
        </w:rPr>
        <w:t>Η περ. αα’ του προηγούμενου εδαφίου ζ΄</w:t>
      </w:r>
      <w:r>
        <w:rPr>
          <w:color w:val="000000"/>
        </w:rPr>
        <w:t xml:space="preserve"> </w:t>
      </w:r>
      <w:r w:rsidRPr="00C823DC">
        <w:rPr>
          <w:color w:val="000000"/>
        </w:rPr>
        <w:t>δεν εφαρμόζεται για τις εγγυήσεις που παρέχονται με γραμμάτιο του Ταμείου Παρακαταθηκών και Δανείων.</w:t>
      </w:r>
    </w:p>
    <w:p w14:paraId="0A8E63B3" w14:textId="77777777" w:rsidR="00F661A1" w:rsidRDefault="00F661A1" w:rsidP="00A935CF">
      <w:r w:rsidRPr="00734309">
        <w:lastRenderedPageBreak/>
        <w:t>Οι εγγυητικές επιστολές συντάσσονται σύμφωνα με τα υποδείγματα του Παραρτήματος της παρούσας.</w:t>
      </w:r>
    </w:p>
    <w:p w14:paraId="5FC19190" w14:textId="77777777" w:rsidR="00475E58" w:rsidRPr="00F97C41" w:rsidRDefault="00475E58" w:rsidP="00475E58">
      <w:pPr>
        <w:rPr>
          <w:rFonts w:cs="Tahoma"/>
          <w:color w:val="000000"/>
        </w:rPr>
      </w:pPr>
      <w:r w:rsidRPr="00033BA0">
        <w:rPr>
          <w:rFonts w:cs="Tahoma"/>
          <w:color w:val="000000"/>
        </w:rPr>
        <w:t>Επισημαίνεται ότι εγγυήσεις που εκδίδονται από το Τ</w:t>
      </w:r>
      <w:r>
        <w:rPr>
          <w:rFonts w:cs="Tahoma"/>
          <w:color w:val="000000"/>
        </w:rPr>
        <w:t>.</w:t>
      </w:r>
      <w:r w:rsidRPr="00033BA0">
        <w:rPr>
          <w:rFonts w:cs="Tahoma"/>
          <w:color w:val="000000"/>
        </w:rPr>
        <w:t>Μ</w:t>
      </w:r>
      <w:r>
        <w:rPr>
          <w:rFonts w:cs="Tahoma"/>
          <w:color w:val="000000"/>
        </w:rPr>
        <w:t>.</w:t>
      </w:r>
      <w:r w:rsidRPr="00033BA0">
        <w:rPr>
          <w:rFonts w:cs="Tahoma"/>
          <w:color w:val="000000"/>
        </w:rPr>
        <w:t>Ε</w:t>
      </w:r>
      <w:r>
        <w:rPr>
          <w:rFonts w:cs="Tahoma"/>
          <w:color w:val="000000"/>
        </w:rPr>
        <w:t>.</w:t>
      </w:r>
      <w:r w:rsidRPr="00033BA0">
        <w:rPr>
          <w:rFonts w:cs="Tahoma"/>
          <w:color w:val="000000"/>
        </w:rPr>
        <w:t>Δ</w:t>
      </w:r>
      <w:r>
        <w:rPr>
          <w:rFonts w:cs="Tahoma"/>
          <w:color w:val="000000"/>
        </w:rPr>
        <w:t>.</w:t>
      </w:r>
      <w:r w:rsidRPr="00033BA0">
        <w:rPr>
          <w:rFonts w:cs="Tahoma"/>
          <w:color w:val="000000"/>
        </w:rPr>
        <w:t xml:space="preserve">Ε και το Ταμείο Παρακαταθηκών και Δανείων δεν συμμορφώνονται με τα υποδείγματα των εγγυητικών επιστολών της παρούσας αλλά εκδίδονται σύμφωνα με τις οικείες διατάξεις που διέπουν τους εν λόγω φορείς. </w:t>
      </w:r>
    </w:p>
    <w:p w14:paraId="1FFA1E87" w14:textId="77777777" w:rsidR="00475E58" w:rsidRDefault="00475E58" w:rsidP="00475E58">
      <w:pPr>
        <w:rPr>
          <w:rFonts w:cs="Tahoma"/>
          <w:color w:val="000000"/>
        </w:rPr>
      </w:pPr>
      <w:r w:rsidRPr="00603221">
        <w:rPr>
          <w:rFonts w:cs="Tahoma"/>
          <w:color w:val="000000"/>
        </w:rPr>
        <w:t>Η αναθέτουσα αρχή επικοινωνεί με τους εκδότες των εγγυητικών επιστολών προκειμένου να διαπιστώσει την εγκυρότητά τους.</w:t>
      </w:r>
    </w:p>
    <w:p w14:paraId="42A3DD09" w14:textId="77777777" w:rsidR="005D78BB" w:rsidRPr="00575E0F" w:rsidRDefault="005D78BB" w:rsidP="005D78BB">
      <w:pPr>
        <w:spacing w:before="20" w:after="0" w:line="220" w:lineRule="exact"/>
      </w:pPr>
    </w:p>
    <w:p w14:paraId="3A093BF8" w14:textId="77777777" w:rsidR="006F467B" w:rsidRPr="00734309" w:rsidRDefault="006F467B" w:rsidP="00EB4034">
      <w:pPr>
        <w:pStyle w:val="3"/>
      </w:pPr>
      <w:bookmarkStart w:id="220" w:name="_Toc83829700"/>
      <w:bookmarkStart w:id="221" w:name="_Toc83829810"/>
      <w:bookmarkStart w:id="222" w:name="_Toc83928519"/>
      <w:bookmarkStart w:id="223" w:name="_Toc105346375"/>
      <w:bookmarkStart w:id="224" w:name="_Toc128665078"/>
      <w:r>
        <w:t>Π</w:t>
      </w:r>
      <w:r w:rsidRPr="006F467B">
        <w:t>ροστασία Προσωπικών Δεδομένων</w:t>
      </w:r>
      <w:bookmarkEnd w:id="220"/>
      <w:bookmarkEnd w:id="221"/>
      <w:bookmarkEnd w:id="222"/>
      <w:bookmarkEnd w:id="223"/>
      <w:bookmarkEnd w:id="224"/>
    </w:p>
    <w:p w14:paraId="4DC78193" w14:textId="174B1506" w:rsidR="006F467B" w:rsidRDefault="006F467B" w:rsidP="00A935CF">
      <w:r w:rsidRPr="00C11E79">
        <w:t xml:space="preserve">Η </w:t>
      </w:r>
      <w:r>
        <w:t>α</w:t>
      </w:r>
      <w:r w:rsidRPr="00C11E79">
        <w:t xml:space="preserve">ναθέτουσα </w:t>
      </w:r>
      <w:r>
        <w:t>α</w:t>
      </w:r>
      <w:r w:rsidRPr="00C11E79">
        <w:t xml:space="preserve">ρχή ενημερώνει το φυσικό πρόσωπο που υπογράφει την προσφορά ως Προσφέρων ή ως Νόμιμος Εκπρόσωπος Προσφέροντος, ότι η ίδια ή και τρίτοι, κατ’ εντολή και για λογαριασμό της, θα επεξεργάζονται προσωπικά δεδομένα που περιέχονται στους φακέλους της προσφοράς και τα αποδεικτικά μέσα τα οποία υποβάλλονται σε αυτήν, στο πλαίσιο του παρόντος Διαγωνισμού, για το σκοπό της αξιολόγησης των προσφορών και της ενημέρωσης έτερων συμμετεχόντων σε αυτόν, λαμβάνοντας κάθε εύλογο μέτρο για τη διασφάλιση του απόρρητου και της ασφάλειας της επεξεργασίας των δεδομένων και της προστασίας τους από κάθε μορφής αθέμιτη επεξεργασία, σύμφωνα με τις διατάξεις της κείμενης νομοθεσίας περί προστασίας προσωπικών δεδομένων, κατά τα αναλυτικώς αναφερόμενα στην αναλυτική ενημέρωση που επισυνάπτεται </w:t>
      </w:r>
      <w:r>
        <w:t>στο παράρτημα</w:t>
      </w:r>
      <w:r w:rsidR="00FF036D" w:rsidRPr="00FF036D">
        <w:t xml:space="preserve"> </w:t>
      </w:r>
      <w:r w:rsidRPr="00C11E79">
        <w:t>στην παρούσα.</w:t>
      </w:r>
    </w:p>
    <w:p w14:paraId="79C2D158" w14:textId="77777777" w:rsidR="006F467B" w:rsidRPr="00734309" w:rsidRDefault="006F467B" w:rsidP="00A935CF"/>
    <w:bookmarkEnd w:id="219"/>
    <w:p w14:paraId="41E62138" w14:textId="77777777" w:rsidR="00F661A1" w:rsidRPr="00734309" w:rsidRDefault="00F661A1" w:rsidP="00D64359">
      <w:pPr>
        <w:pStyle w:val="2"/>
      </w:pPr>
      <w:r w:rsidRPr="00A24793">
        <w:tab/>
      </w:r>
      <w:bookmarkStart w:id="225" w:name="_Toc83829701"/>
      <w:bookmarkStart w:id="226" w:name="_Toc83829811"/>
      <w:bookmarkStart w:id="227" w:name="_Toc83928520"/>
      <w:bookmarkStart w:id="228" w:name="_Toc105346376"/>
      <w:bookmarkStart w:id="229" w:name="_Toc128665079"/>
      <w:r w:rsidRPr="00734309">
        <w:t>Δικαίωμα Συμμετοχής - Κριτήρια Ποιοτικής Επιλογής</w:t>
      </w:r>
      <w:bookmarkEnd w:id="225"/>
      <w:bookmarkEnd w:id="226"/>
      <w:bookmarkEnd w:id="227"/>
      <w:bookmarkEnd w:id="228"/>
      <w:bookmarkEnd w:id="229"/>
    </w:p>
    <w:p w14:paraId="34952BC0" w14:textId="5151BF49" w:rsidR="00F661A1" w:rsidRPr="00734309" w:rsidRDefault="00F661A1" w:rsidP="00EB4034">
      <w:pPr>
        <w:pStyle w:val="3"/>
      </w:pPr>
      <w:bookmarkStart w:id="230" w:name="_Ref496541397"/>
      <w:bookmarkStart w:id="231" w:name="_Toc83829702"/>
      <w:bookmarkStart w:id="232" w:name="_Toc83829812"/>
      <w:bookmarkStart w:id="233" w:name="_Toc83928521"/>
      <w:bookmarkStart w:id="234" w:name="_Toc105346377"/>
      <w:bookmarkStart w:id="235" w:name="_Toc128665080"/>
      <w:r w:rsidRPr="00734309">
        <w:t>Δικαιούμενοι συμμετοχής</w:t>
      </w:r>
      <w:bookmarkEnd w:id="230"/>
      <w:bookmarkEnd w:id="231"/>
      <w:bookmarkEnd w:id="232"/>
      <w:bookmarkEnd w:id="233"/>
      <w:bookmarkEnd w:id="234"/>
      <w:bookmarkEnd w:id="235"/>
    </w:p>
    <w:p w14:paraId="6A173825" w14:textId="77777777" w:rsidR="004158E7" w:rsidRPr="00603221" w:rsidRDefault="004158E7" w:rsidP="004158E7">
      <w:pPr>
        <w:spacing w:before="240"/>
      </w:pPr>
      <w:r w:rsidRPr="00603221">
        <w:rPr>
          <w:b/>
          <w:bCs/>
        </w:rPr>
        <w:t>1.</w:t>
      </w:r>
      <w:r w:rsidRPr="00603221">
        <w:t xml:space="preserve"> 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w:t>
      </w:r>
    </w:p>
    <w:p w14:paraId="17D1D316" w14:textId="77777777" w:rsidR="004158E7" w:rsidRPr="00603221" w:rsidRDefault="004158E7" w:rsidP="004158E7">
      <w:r w:rsidRPr="00603221">
        <w:t>α) κράτος-μέλος της Ένωσης,</w:t>
      </w:r>
    </w:p>
    <w:p w14:paraId="679BBF31" w14:textId="77777777" w:rsidR="004158E7" w:rsidRPr="00603221" w:rsidRDefault="004158E7" w:rsidP="004158E7">
      <w:r w:rsidRPr="00603221">
        <w:t>β) κράτος-μέλος του Ευρωπαϊκού Οικονομικού Χώρου (Ε.Ο.Χ.),</w:t>
      </w:r>
    </w:p>
    <w:p w14:paraId="5D02B096" w14:textId="77777777" w:rsidR="004158E7" w:rsidRPr="00603221" w:rsidRDefault="004158E7" w:rsidP="004158E7">
      <w:r w:rsidRPr="00603221">
        <w:t xml:space="preserve">γ) τρίτες χώρες που έχουν υπογράψει και κυρώσει τη ΣΔΣ, στο βαθμό που η υπό ανάθεση δημόσια σύμβαση καλύπτεται από τα Παραρτήματα 1, 2, 4 </w:t>
      </w:r>
      <w:r>
        <w:t>,</w:t>
      </w:r>
      <w:r w:rsidRPr="00603221">
        <w:t>5</w:t>
      </w:r>
      <w:r>
        <w:t>, 6</w:t>
      </w:r>
      <w:r w:rsidRPr="00603221">
        <w:t xml:space="preserve"> και</w:t>
      </w:r>
      <w:r>
        <w:t xml:space="preserve"> 7 και</w:t>
      </w:r>
      <w:r w:rsidRPr="00603221">
        <w:t xml:space="preserve"> τις γενικές σημειώσεις του σχετικού με την Ένωση Προσαρτήματος I της ως άνω Συμφωνίας, καθώς και </w:t>
      </w:r>
    </w:p>
    <w:p w14:paraId="4B3D5903" w14:textId="77777777" w:rsidR="004158E7" w:rsidRDefault="004158E7" w:rsidP="004158E7">
      <w:r w:rsidRPr="00603221">
        <w:t>δ) 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14:paraId="0B8C9EDC" w14:textId="77777777" w:rsidR="004158E7" w:rsidRDefault="004158E7" w:rsidP="004158E7">
      <w:r w:rsidRPr="00303AE1">
        <w:t>Στο βαθμό που καλύπτονται από τα Παραρτήματα 1, 2, 4</w:t>
      </w:r>
      <w:r w:rsidRPr="009070EA">
        <w:t>,</w:t>
      </w:r>
      <w:r w:rsidRPr="00303AE1">
        <w:t xml:space="preserve"> 5 </w:t>
      </w:r>
      <w:r w:rsidRPr="009070EA">
        <w:t xml:space="preserve">6 </w:t>
      </w:r>
      <w:r>
        <w:t>και</w:t>
      </w:r>
      <w:r w:rsidRPr="009070EA">
        <w:t xml:space="preserve"> 7 </w:t>
      </w:r>
      <w:r w:rsidRPr="00303AE1">
        <w:t>και τις γενικές σημειώσεις του σχετικού με την Ένωση Προσαρτήματος I της ΣΔΣ, καθώς και τις λοιπές διεθνείς συμφωνίες από τις οποίες δεσμεύεται η Ένωση, οι αναθέτουσες αρχές επιφυλάσσουν για τα έργα, τα αγαθά, τις υπηρεσίες και τους οικονομικούς φορείς των χωρών που έχουν υπογράψει τις εν λόγω συμφωνίες μεταχείριση εξίσου ευνοϊκή με αυτήν που επιφυλάσσουν για τα έργα, τα αγαθά, τις υπηρεσίες και τους οικονομικούς φορείς της Ένωσης</w:t>
      </w:r>
      <w:r>
        <w:rPr>
          <w:rStyle w:val="0"/>
        </w:rPr>
        <w:footnoteReference w:id="2"/>
      </w:r>
    </w:p>
    <w:p w14:paraId="2CB71E70" w14:textId="7918B603" w:rsidR="004158E7" w:rsidRPr="00641934" w:rsidRDefault="004158E7" w:rsidP="004158E7">
      <w:bookmarkStart w:id="236" w:name="_Hlk118712403"/>
      <w:r w:rsidRPr="00E97E4D">
        <w:rPr>
          <w:b/>
          <w:bCs/>
        </w:rPr>
        <w:lastRenderedPageBreak/>
        <w:t>2.</w:t>
      </w:r>
      <w:r w:rsidRPr="00E97E4D">
        <w:t xml:space="preserve"> </w:t>
      </w:r>
      <w:r w:rsidRPr="00641934">
        <w:t xml:space="preserve">Δυνάμει του Κανονισμού (ΕΕ) 2022/576 του Συμβουλίου της 8ης Απριλίου 2022, για την τροποποίηση του Κανονισμού (ΕΕ) αριθ.833/2014 σχετικά με περιοριστικά μέτρα λόγω ενεργειών της Ρωσίας που αποσταθεροποιούν την κατάσταση στην Ουκρανία: Απαγορεύεται η ανάθεση οποιασδήποτε δημόσιας σύμβασης ή σύμβασης παραχώρησης που εμπίπτει στο πεδίο εφαρμογής των οδηγιών για τις δημόσιες συμβάσεις, καθώς και του άρθρου 10 παράγραφοι 1 και 3, παράγραφος 6 στοιχεία α) έως ε), παράγραφοι 8, 9 και 10 και των άρθρων 11, 12, 13 και 14 της οδηγίας 2014/23/ΕΕ, των άρθρων 7 και 8, του άρθρου 10 στοιχεία β) έως στ) και η) έως ι) της οδηγίας 2014/24/ΕΕ, του άρθρου 18, του άρθρου 21 στοιχεία β) έως ε), και ζ) έως θ) και των άρθρων 29 και 30 </w:t>
      </w:r>
      <w:r w:rsidR="00014F30" w:rsidRPr="00641934">
        <w:t>της οδηγίας</w:t>
      </w:r>
      <w:r w:rsidRPr="00641934">
        <w:t xml:space="preserve"> 2014/25/ΕΕ, καθώς και του άρθρου 13 στοιχεία α) έως δ), στ) έως η) και ι) της οδηγίας 2009/81/ΕΚ, σε ή με:</w:t>
      </w:r>
    </w:p>
    <w:p w14:paraId="0817713A" w14:textId="77777777" w:rsidR="004158E7" w:rsidRPr="00641934" w:rsidRDefault="004158E7" w:rsidP="004158E7">
      <w:r w:rsidRPr="00641934">
        <w:t>α) Ρώσο υπήκοο ή φυσικό ή νομικό πρόσωπο, οντότητα ή φορέα που έχει την έδρα του στη Ρωσία,</w:t>
      </w:r>
    </w:p>
    <w:p w14:paraId="065F7CF0" w14:textId="77777777" w:rsidR="004158E7" w:rsidRPr="00641934" w:rsidRDefault="004158E7" w:rsidP="004158E7">
      <w:r w:rsidRPr="00641934">
        <w:t>β) νομικό πρόσωπο, οντότητα ή φορέα του οποίου τα δικαιώματα ιδιοκτησίας κατέχει άμεσα ή έμμεσα σε ποσοστό άνω του 50% οντότητα αναφερόμενη στο στοιχείο α) της παρούσας παραγράφου ή</w:t>
      </w:r>
    </w:p>
    <w:p w14:paraId="1848C5E0" w14:textId="77777777" w:rsidR="004158E7" w:rsidRPr="00641934" w:rsidRDefault="004158E7" w:rsidP="004158E7">
      <w:r w:rsidRPr="00641934">
        <w:t>γ) φυσικό ή νομικό πρόσωπο, οντότητα ή φορέα που ενεργεί εξ ονόματος ή κατ’ εντολή οντότητας αναφερόμενης στο στοιχείο α) ή β) της παρούσας παραγράφου, συμπεριλαμβανομένων, όταν αντιστοιχούν σε περισσότερο από το 10% της αξίας της σύμβασης, των υπεργολάβων, προμηθευτών ή οντοτήτων στις ικανότητες των οποίων στηρίζεται κατά την έννοια των οδηγιών για τις δημόσιες συμβάσεις.</w:t>
      </w:r>
    </w:p>
    <w:p w14:paraId="3ADBEF2D" w14:textId="77777777" w:rsidR="004158E7" w:rsidRPr="002A09CC" w:rsidRDefault="004158E7" w:rsidP="004158E7">
      <w:r w:rsidRPr="00641934">
        <w:t xml:space="preserve">Οι οικονομικοί φορείς υποβάλλουν σχετική υπεύθυνη δήλωση με αντίστοιχο περιεχόμενο μαζί με τα λοιπά δικαιολογητικά συμμετοχής τους, σύμφωνα με τα αναλυτικότερα οριζόμενα στην υποπαρ. 2.4.3.1 και το </w:t>
      </w:r>
      <w:r>
        <w:fldChar w:fldCharType="begin"/>
      </w:r>
      <w:r>
        <w:instrText xml:space="preserve"> REF _Ref494118533 \r \h </w:instrText>
      </w:r>
      <w:r>
        <w:fldChar w:fldCharType="separate"/>
      </w:r>
      <w:r>
        <w:rPr>
          <w:cs/>
        </w:rPr>
        <w:t>‎</w:t>
      </w:r>
      <w:r>
        <w:fldChar w:fldCharType="end"/>
      </w:r>
      <w:r>
        <w:fldChar w:fldCharType="begin"/>
      </w:r>
      <w:r>
        <w:instrText xml:space="preserve"> REF _Ref494118533 \h </w:instrText>
      </w:r>
      <w:r>
        <w:fldChar w:fldCharType="separate"/>
      </w:r>
      <w:r w:rsidRPr="00603221">
        <w:t>ΠΑΡΑΡΤΗΜΑ VIΙ – Άλλες Δηλώσεις</w:t>
      </w:r>
      <w:r>
        <w:fldChar w:fldCharType="end"/>
      </w:r>
      <w:r>
        <w:t xml:space="preserve"> </w:t>
      </w:r>
      <w:r w:rsidRPr="00641934">
        <w:t>της παρούσας».</w:t>
      </w:r>
      <w:r w:rsidRPr="002A09CC">
        <w:t xml:space="preserve"> </w:t>
      </w:r>
    </w:p>
    <w:bookmarkEnd w:id="236"/>
    <w:p w14:paraId="41EF3615" w14:textId="77777777" w:rsidR="004158E7" w:rsidRDefault="004158E7" w:rsidP="004158E7">
      <w:pPr>
        <w:rPr>
          <w:i/>
          <w:iCs/>
          <w:color w:val="5B9BD5"/>
        </w:rPr>
      </w:pPr>
      <w:r>
        <w:rPr>
          <w:b/>
          <w:bCs/>
        </w:rPr>
        <w:t>3</w:t>
      </w:r>
      <w:r w:rsidRPr="00603221">
        <w:rPr>
          <w:b/>
          <w:bCs/>
        </w:rPr>
        <w:t>.</w:t>
      </w:r>
      <w:r w:rsidRPr="00603221">
        <w:t xml:space="preserve"> </w:t>
      </w:r>
      <w:r w:rsidRPr="00CD3B0E">
        <w:t>Οικονομικός φορέας συμμετέχει είτε μεμονωμένα είτε ως μέλος ένωσης. Οι ενώσεις οικονομικών φορέων, συμπεριλαμβανομένων και των προσωρινών συμπράξεων, δεν απαιτείται να περιβληθούν συγκεκριμένη νομική μορφή για την υποβολή προσφοράς. Η αναθέτουσα αρχή  μπορεί να απαιτήσει από τις ενώσεις οικονομικών φορέων να περιβληθούν συγκεκριμένη νομική μορφή, εφόσον τους ανατεθεί η σύμβαση.</w:t>
      </w:r>
    </w:p>
    <w:p w14:paraId="10FA9D65" w14:textId="77777777" w:rsidR="004158E7" w:rsidRDefault="004158E7" w:rsidP="004158E7">
      <w:pPr>
        <w:rPr>
          <w:rStyle w:val="FootnoteReference2"/>
        </w:rPr>
      </w:pPr>
      <w:r>
        <w:rPr>
          <w:b/>
          <w:bCs/>
        </w:rPr>
        <w:t>4</w:t>
      </w:r>
      <w:r w:rsidRPr="00603221">
        <w:rPr>
          <w:b/>
          <w:bCs/>
        </w:rPr>
        <w:t>.</w:t>
      </w:r>
      <w:r w:rsidRPr="00603221">
        <w:t xml:space="preserve"> Στις περιπτώσεις υποβολής προσφοράς από ένωση οικονομικών φορέων, όλα τα μέλη της ευθύνονται έναντι της αναθέτουσας αρχής αλληλέγγυα και εις ολόκληρον.</w:t>
      </w:r>
      <w:r w:rsidRPr="00603221">
        <w:rPr>
          <w:rStyle w:val="FootnoteReference2"/>
        </w:rPr>
        <w:t xml:space="preserve"> </w:t>
      </w:r>
    </w:p>
    <w:p w14:paraId="008698C5" w14:textId="19568A5E" w:rsidR="00F661A1" w:rsidRPr="00734309" w:rsidRDefault="00F661A1" w:rsidP="00EB4034">
      <w:pPr>
        <w:pStyle w:val="3"/>
      </w:pPr>
      <w:bookmarkStart w:id="237" w:name="_Toc126752381"/>
      <w:bookmarkStart w:id="238" w:name="_Toc126752496"/>
      <w:bookmarkStart w:id="239" w:name="_Toc126752382"/>
      <w:bookmarkStart w:id="240" w:name="_Toc126752497"/>
      <w:bookmarkStart w:id="241" w:name="_Toc126752383"/>
      <w:bookmarkStart w:id="242" w:name="_Toc126752498"/>
      <w:bookmarkStart w:id="243" w:name="_Toc126752384"/>
      <w:bookmarkStart w:id="244" w:name="_Toc126752499"/>
      <w:bookmarkStart w:id="245" w:name="_Toc126752385"/>
      <w:bookmarkStart w:id="246" w:name="_Toc126752500"/>
      <w:bookmarkStart w:id="247" w:name="_Toc126752386"/>
      <w:bookmarkStart w:id="248" w:name="_Toc126752501"/>
      <w:bookmarkStart w:id="249" w:name="_Toc126752387"/>
      <w:bookmarkStart w:id="250" w:name="_Toc126752502"/>
      <w:bookmarkStart w:id="251" w:name="_Toc126752388"/>
      <w:bookmarkStart w:id="252" w:name="_Toc126752503"/>
      <w:bookmarkStart w:id="253" w:name="_Ref496542081"/>
      <w:bookmarkStart w:id="254" w:name="_Toc83829703"/>
      <w:bookmarkStart w:id="255" w:name="_Toc83829813"/>
      <w:bookmarkStart w:id="256" w:name="_Toc83928522"/>
      <w:bookmarkStart w:id="257" w:name="_Toc105346378"/>
      <w:bookmarkStart w:id="258" w:name="_Toc128665081"/>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r w:rsidRPr="00734309">
        <w:t>Εγγύηση συμμετοχής</w:t>
      </w:r>
      <w:bookmarkEnd w:id="253"/>
      <w:bookmarkEnd w:id="254"/>
      <w:bookmarkEnd w:id="255"/>
      <w:bookmarkEnd w:id="256"/>
      <w:bookmarkEnd w:id="257"/>
      <w:bookmarkEnd w:id="258"/>
    </w:p>
    <w:p w14:paraId="5003D1D0" w14:textId="28C6AD10" w:rsidR="003D753D" w:rsidRDefault="00D81EE6" w:rsidP="00A935CF">
      <w:bookmarkStart w:id="259" w:name="_Toc83928523"/>
      <w:r w:rsidRPr="00477BF1">
        <w:rPr>
          <w:rFonts w:eastAsiaTheme="minorHAnsi"/>
          <w:b/>
          <w:bCs/>
        </w:rPr>
        <w:t>2</w:t>
      </w:r>
      <w:r w:rsidR="00F661A1" w:rsidRPr="00477BF1">
        <w:rPr>
          <w:rFonts w:eastAsiaTheme="minorHAnsi"/>
          <w:b/>
          <w:bCs/>
        </w:rPr>
        <w:t>.2.2.1.</w:t>
      </w:r>
      <w:bookmarkEnd w:id="259"/>
      <w:r w:rsidR="00F661A1" w:rsidRPr="002E79DF">
        <w:rPr>
          <w:rStyle w:val="4Char"/>
          <w:rFonts w:eastAsiaTheme="minorHAnsi" w:cs="Tahoma"/>
          <w:szCs w:val="22"/>
        </w:rPr>
        <w:t xml:space="preserve"> </w:t>
      </w:r>
      <w:r w:rsidR="00F661A1" w:rsidRPr="004A648E">
        <w:t xml:space="preserve">Για την έγκυρη συμμετοχή στη διαδικασία σύναψης της παρούσας σύμβασης, κατατίθεται από τους συμμετέχοντες οικονομικούς φορείς (προσφέροντες), εγγυητική επιστολή συμμετοχής, </w:t>
      </w:r>
      <w:r w:rsidR="00F661A1" w:rsidRPr="00B6335A">
        <w:t xml:space="preserve">σύμφωνα </w:t>
      </w:r>
      <w:r w:rsidR="002147D6" w:rsidRPr="00B6335A">
        <w:t xml:space="preserve">με το αντίστοιχο υπόδειγμα στο </w:t>
      </w:r>
      <w:r w:rsidR="003D753D" w:rsidRPr="003D753D">
        <w:t>Παράρτημα VII: Υποδείγματα Εγγυητικών Επιστολών</w:t>
      </w:r>
      <w:r w:rsidR="003D753D">
        <w:t xml:space="preserve"> </w:t>
      </w:r>
      <w:r w:rsidR="003E6B5C">
        <w:t>της παρούσας.</w:t>
      </w:r>
    </w:p>
    <w:p w14:paraId="45600762" w14:textId="6865167F" w:rsidR="00275008" w:rsidRPr="004158E7" w:rsidRDefault="00472EEF" w:rsidP="00275008">
      <w:pPr>
        <w:rPr>
          <w:rFonts w:cs="Tahoma"/>
        </w:rPr>
      </w:pPr>
      <w:r w:rsidRPr="00481F32">
        <w:rPr>
          <w:rFonts w:cs="Tahoma"/>
        </w:rPr>
        <w:t xml:space="preserve">Το ποσό της εγγυητικής επιστολής θα πρέπει να καλύπτει σε ευρώ (€) ποσοστό </w:t>
      </w:r>
      <w:r w:rsidRPr="00A54767">
        <w:rPr>
          <w:rFonts w:cs="Tahoma"/>
          <w:b/>
        </w:rPr>
        <w:t>2%</w:t>
      </w:r>
      <w:r w:rsidRPr="00481F32">
        <w:rPr>
          <w:rFonts w:cs="Tahoma"/>
        </w:rPr>
        <w:t xml:space="preserve"> του προϋπολογισμού του Έργου (μη συμπ</w:t>
      </w:r>
      <w:r w:rsidRPr="006731DA">
        <w:rPr>
          <w:rFonts w:cs="Tahoma"/>
        </w:rPr>
        <w:t xml:space="preserve">εριλαμβανομένου ΦΠΑ), ήτοι </w:t>
      </w:r>
      <w:r w:rsidRPr="00BD42E8">
        <w:rPr>
          <w:rFonts w:cs="Tahoma"/>
        </w:rPr>
        <w:t>ποσό</w:t>
      </w:r>
      <w:r w:rsidR="00AB66D0" w:rsidRPr="00BD42E8">
        <w:rPr>
          <w:rFonts w:cs="Tahoma"/>
        </w:rPr>
        <w:t xml:space="preserve"> </w:t>
      </w:r>
      <w:r w:rsidR="00B03BB1" w:rsidRPr="00BD42E8">
        <w:rPr>
          <w:rFonts w:cs="Tahoma"/>
          <w:b/>
          <w:bCs/>
        </w:rPr>
        <w:t>τ</w:t>
      </w:r>
      <w:r w:rsidR="00D90D46" w:rsidRPr="00BD42E8">
        <w:rPr>
          <w:rFonts w:cs="Tahoma"/>
          <w:b/>
          <w:bCs/>
        </w:rPr>
        <w:t>ρεις</w:t>
      </w:r>
      <w:r w:rsidR="00B03BB1" w:rsidRPr="00BD42E8">
        <w:rPr>
          <w:rFonts w:cs="Tahoma"/>
          <w:b/>
          <w:bCs/>
        </w:rPr>
        <w:t xml:space="preserve"> χιλιάδες </w:t>
      </w:r>
      <w:r w:rsidR="00D90D46" w:rsidRPr="00BD42E8">
        <w:rPr>
          <w:rFonts w:cs="Tahoma"/>
          <w:b/>
          <w:bCs/>
        </w:rPr>
        <w:t>οκτα</w:t>
      </w:r>
      <w:r w:rsidR="006731DA" w:rsidRPr="00BD42E8">
        <w:rPr>
          <w:rFonts w:cs="Tahoma"/>
          <w:b/>
          <w:bCs/>
        </w:rPr>
        <w:t xml:space="preserve">κόσια </w:t>
      </w:r>
      <w:r w:rsidR="00D90D46" w:rsidRPr="00BD42E8">
        <w:rPr>
          <w:rFonts w:cs="Tahoma"/>
          <w:b/>
          <w:bCs/>
        </w:rPr>
        <w:t xml:space="preserve">πενήντα </w:t>
      </w:r>
      <w:r w:rsidR="00B03BB1" w:rsidRPr="00BD42E8">
        <w:rPr>
          <w:rFonts w:cs="Tahoma"/>
          <w:b/>
          <w:bCs/>
        </w:rPr>
        <w:t>ευρώ (</w:t>
      </w:r>
      <w:r w:rsidR="00D90D46" w:rsidRPr="00BD42E8">
        <w:rPr>
          <w:rFonts w:cs="Tahoma"/>
          <w:b/>
          <w:bCs/>
        </w:rPr>
        <w:t>3</w:t>
      </w:r>
      <w:r w:rsidR="00B03BB1" w:rsidRPr="00BD42E8">
        <w:rPr>
          <w:rFonts w:cs="Tahoma"/>
          <w:b/>
          <w:bCs/>
        </w:rPr>
        <w:t>.</w:t>
      </w:r>
      <w:r w:rsidR="00D90D46" w:rsidRPr="00BD42E8">
        <w:rPr>
          <w:rFonts w:cs="Tahoma"/>
          <w:b/>
          <w:bCs/>
        </w:rPr>
        <w:t>85</w:t>
      </w:r>
      <w:r w:rsidR="006731DA" w:rsidRPr="00BD42E8">
        <w:rPr>
          <w:rFonts w:cs="Tahoma"/>
          <w:b/>
          <w:bCs/>
        </w:rPr>
        <w:t>0</w:t>
      </w:r>
      <w:r w:rsidR="00B03BB1" w:rsidRPr="00BD42E8">
        <w:rPr>
          <w:rFonts w:cs="Tahoma"/>
          <w:b/>
          <w:bCs/>
        </w:rPr>
        <w:t>,00 €)</w:t>
      </w:r>
      <w:r w:rsidR="00C41DFA" w:rsidRPr="00BD42E8">
        <w:rPr>
          <w:rFonts w:cs="Tahoma"/>
          <w:b/>
          <w:bCs/>
        </w:rPr>
        <w:t>.</w:t>
      </w:r>
    </w:p>
    <w:p w14:paraId="18F5EF01" w14:textId="01900C7B" w:rsidR="00F661A1" w:rsidRPr="00734309" w:rsidRDefault="00F661A1" w:rsidP="00A935CF">
      <w:pPr>
        <w:rPr>
          <w:bCs/>
        </w:rPr>
      </w:pPr>
      <w:r w:rsidRPr="00734309">
        <w:t>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w:t>
      </w:r>
    </w:p>
    <w:p w14:paraId="2DDEC531" w14:textId="460BE294" w:rsidR="00F661A1" w:rsidRDefault="00F661A1" w:rsidP="00A935CF">
      <w:r w:rsidRPr="00734309">
        <w:t xml:space="preserve">Η εγγύηση συμμετοχής πρέπει να ισχύει τουλάχιστον για τριάντα (30) ημέρες μετά τη λήξη του χρόνου ισχύος της προσφοράς της </w:t>
      </w:r>
      <w:r w:rsidRPr="00886855">
        <w:t xml:space="preserve">παρ. </w:t>
      </w:r>
      <w:r w:rsidRPr="00886855">
        <w:fldChar w:fldCharType="begin"/>
      </w:r>
      <w:r w:rsidRPr="00886855">
        <w:instrText xml:space="preserve"> REF _Ref496542431 \r \h  \* MERGEFORMAT </w:instrText>
      </w:r>
      <w:r w:rsidRPr="00886855">
        <w:fldChar w:fldCharType="separate"/>
      </w:r>
      <w:r w:rsidR="003C01A7">
        <w:t>2.4.5</w:t>
      </w:r>
      <w:r w:rsidRPr="00886855">
        <w:fldChar w:fldCharType="end"/>
      </w:r>
      <w:r w:rsidRPr="00886855">
        <w:t xml:space="preserve"> «Χρόνος Ισχύος των Προσφορών» της</w:t>
      </w:r>
      <w:r w:rsidRPr="00734309">
        <w:t xml:space="preserve"> παρούσας, άλλως η προσφορά απορρίπτεται. Η αναθέτουσα αρχή μπορεί, πριν τη λήξη της προσφοράς, να ζητά από τον προσφέροντα να παρατείνει, πριν τη λήξη τους, τη διάρκεια ισχύος της προσφοράς και της εγγύησης συμμετοχής.</w:t>
      </w:r>
    </w:p>
    <w:p w14:paraId="563FBBBF" w14:textId="0A5E73BF" w:rsidR="00D22F5B" w:rsidRPr="00734309" w:rsidRDefault="00D22F5B" w:rsidP="00A935CF">
      <w:pPr>
        <w:rPr>
          <w:b/>
        </w:rPr>
      </w:pPr>
      <w:r>
        <w:t xml:space="preserve">Οι πρωτότυπες εγγυήσεις συμμετοχής, </w:t>
      </w:r>
      <w:r w:rsidRPr="007E29E5">
        <w:rPr>
          <w:u w:val="single"/>
        </w:rPr>
        <w:t>πλην των εγγυήσεων που εκδίδονται ηλεκτρονικά</w:t>
      </w:r>
      <w:r>
        <w:t xml:space="preserve">, προσκομίζονται, σε κλειστό φάκελο με ευθύνη του οικονομικού φορέα, το αργότερο πριν την </w:t>
      </w:r>
      <w:r>
        <w:lastRenderedPageBreak/>
        <w:t xml:space="preserve">ημερομηνία και ώρα αποσφράγισης των προσφορών που ορίζεται στην παρ. </w:t>
      </w:r>
      <w:r>
        <w:fldChar w:fldCharType="begin"/>
      </w:r>
      <w:r>
        <w:instrText xml:space="preserve"> REF _Ref496542534 \r \h </w:instrText>
      </w:r>
      <w:r>
        <w:fldChar w:fldCharType="separate"/>
      </w:r>
      <w:r w:rsidR="003C01A7">
        <w:t>3.1</w:t>
      </w:r>
      <w:r>
        <w:fldChar w:fldCharType="end"/>
      </w:r>
      <w:r>
        <w:t xml:space="preserve"> </w:t>
      </w:r>
      <w:r w:rsidRPr="00075146">
        <w:t>της</w:t>
      </w:r>
      <w:r>
        <w:t xml:space="preserve"> παρούσας, άλλως η προσφορά απορρίπτεται ως απαράδεκτη, μετά από γνώμη της Επιτροπής Διαγωνισμού.</w:t>
      </w:r>
    </w:p>
    <w:p w14:paraId="66126B25" w14:textId="77777777" w:rsidR="00F661A1" w:rsidRPr="00734309" w:rsidRDefault="004E6B52" w:rsidP="00A935CF">
      <w:bookmarkStart w:id="260" w:name="_Toc83928524"/>
      <w:r w:rsidRPr="00477BF1">
        <w:rPr>
          <w:b/>
          <w:bCs/>
        </w:rPr>
        <w:t>2</w:t>
      </w:r>
      <w:r w:rsidR="00F661A1" w:rsidRPr="00477BF1">
        <w:rPr>
          <w:b/>
          <w:bCs/>
        </w:rPr>
        <w:t>.2.2.2.</w:t>
      </w:r>
      <w:bookmarkEnd w:id="260"/>
      <w:r w:rsidR="00F661A1" w:rsidRPr="002E79DF">
        <w:rPr>
          <w:rStyle w:val="4Char"/>
          <w:rFonts w:cs="Tahoma"/>
          <w:szCs w:val="22"/>
        </w:rPr>
        <w:t xml:space="preserve"> </w:t>
      </w:r>
      <w:r w:rsidR="00F661A1" w:rsidRPr="00734309">
        <w:t xml:space="preserve">Η εγγύηση συμμετοχής επιστρέφεται στον ανάδοχο με την προσκόμιση της εγγύησης καλής εκτέλεσης. </w:t>
      </w:r>
    </w:p>
    <w:p w14:paraId="6BA565B2" w14:textId="77777777" w:rsidR="00523D11" w:rsidRPr="00603221" w:rsidRDefault="00523D11" w:rsidP="00A935CF">
      <w:r w:rsidRPr="00603221">
        <w:t xml:space="preserve">Η εγγύηση συμμετοχής επιστρέφεται στους λοιπούς προσφέροντες σύμφωνα με τα ειδικότερα οριζόμενα </w:t>
      </w:r>
      <w:r>
        <w:rPr>
          <w:bCs/>
        </w:rPr>
        <w:t>στην παρ. 3 του ά</w:t>
      </w:r>
      <w:r w:rsidRPr="00603221">
        <w:rPr>
          <w:bCs/>
        </w:rPr>
        <w:t>ρθρο</w:t>
      </w:r>
      <w:r>
        <w:rPr>
          <w:bCs/>
        </w:rPr>
        <w:t>υ</w:t>
      </w:r>
      <w:r w:rsidRPr="00603221">
        <w:rPr>
          <w:bCs/>
        </w:rPr>
        <w:t xml:space="preserve"> 72 του ν. 4412/2016</w:t>
      </w:r>
      <w:r w:rsidRPr="00603221">
        <w:t>.</w:t>
      </w:r>
    </w:p>
    <w:p w14:paraId="433B5626" w14:textId="77777777" w:rsidR="00523D11" w:rsidRDefault="00523D11" w:rsidP="00A935CF">
      <w:r>
        <w:t>Μετά από :</w:t>
      </w:r>
    </w:p>
    <w:p w14:paraId="5664CCA4" w14:textId="77777777" w:rsidR="00523D11" w:rsidRPr="001442CD" w:rsidRDefault="00523D11" w:rsidP="00A935CF">
      <w:r w:rsidRPr="001442CD">
        <w:rPr>
          <w:rFonts w:hint="eastAsia"/>
        </w:rPr>
        <w:t>αα</w:t>
      </w:r>
      <w:r w:rsidRPr="001442CD">
        <w:t xml:space="preserve">) </w:t>
      </w:r>
      <w:r w:rsidRPr="001442CD">
        <w:rPr>
          <w:rFonts w:hint="eastAsia"/>
        </w:rPr>
        <w:t>την</w:t>
      </w:r>
      <w:r w:rsidRPr="001442CD">
        <w:t xml:space="preserve"> </w:t>
      </w:r>
      <w:r w:rsidRPr="001442CD">
        <w:rPr>
          <w:rFonts w:hint="eastAsia"/>
        </w:rPr>
        <w:t>άπρακτη</w:t>
      </w:r>
      <w:r w:rsidRPr="001442CD">
        <w:t xml:space="preserve"> </w:t>
      </w:r>
      <w:r w:rsidRPr="001442CD">
        <w:rPr>
          <w:rFonts w:hint="eastAsia"/>
        </w:rPr>
        <w:t>πάροδο</w:t>
      </w:r>
      <w:r w:rsidRPr="001442CD">
        <w:t xml:space="preserve"> </w:t>
      </w:r>
      <w:r w:rsidRPr="001442CD">
        <w:rPr>
          <w:rFonts w:hint="eastAsia"/>
        </w:rPr>
        <w:t>της</w:t>
      </w:r>
      <w:r w:rsidRPr="001442CD">
        <w:t xml:space="preserve"> </w:t>
      </w:r>
      <w:r w:rsidRPr="001442CD">
        <w:rPr>
          <w:rFonts w:hint="eastAsia"/>
        </w:rPr>
        <w:t>προθεσμίας</w:t>
      </w:r>
      <w:r w:rsidRPr="001442CD">
        <w:t xml:space="preserve"> </w:t>
      </w:r>
      <w:r w:rsidRPr="001442CD">
        <w:rPr>
          <w:rFonts w:hint="eastAsia"/>
        </w:rPr>
        <w:t>άσκησης</w:t>
      </w:r>
      <w:r w:rsidRPr="001442CD">
        <w:t xml:space="preserve"> </w:t>
      </w:r>
      <w:r w:rsidRPr="001442CD">
        <w:rPr>
          <w:rFonts w:hint="eastAsia"/>
        </w:rPr>
        <w:t>ενδικοφανούς</w:t>
      </w:r>
      <w:r w:rsidRPr="001442CD">
        <w:t xml:space="preserve"> </w:t>
      </w:r>
      <w:r w:rsidRPr="001442CD">
        <w:rPr>
          <w:rFonts w:hint="eastAsia"/>
        </w:rPr>
        <w:t>προσφυγής</w:t>
      </w:r>
      <w:r w:rsidRPr="001442CD">
        <w:t xml:space="preserve"> </w:t>
      </w:r>
      <w:r w:rsidRPr="001442CD">
        <w:rPr>
          <w:rFonts w:hint="eastAsia"/>
        </w:rPr>
        <w:t>ή</w:t>
      </w:r>
      <w:r w:rsidRPr="001442CD">
        <w:t xml:space="preserve"> </w:t>
      </w:r>
      <w:r w:rsidRPr="001442CD">
        <w:rPr>
          <w:rFonts w:hint="eastAsia"/>
        </w:rPr>
        <w:t>την</w:t>
      </w:r>
      <w:r w:rsidRPr="001442CD">
        <w:t xml:space="preserve"> </w:t>
      </w:r>
      <w:r w:rsidRPr="001442CD">
        <w:rPr>
          <w:rFonts w:hint="eastAsia"/>
        </w:rPr>
        <w:t>έκδοση</w:t>
      </w:r>
      <w:r w:rsidRPr="001442CD">
        <w:t xml:space="preserve"> </w:t>
      </w:r>
      <w:r w:rsidRPr="001442CD">
        <w:rPr>
          <w:rFonts w:hint="eastAsia"/>
        </w:rPr>
        <w:t>απόφασης</w:t>
      </w:r>
      <w:r w:rsidRPr="001442CD">
        <w:t xml:space="preserve"> </w:t>
      </w:r>
      <w:r w:rsidRPr="001442CD">
        <w:rPr>
          <w:rFonts w:hint="eastAsia"/>
        </w:rPr>
        <w:t>επί</w:t>
      </w:r>
      <w:r w:rsidRPr="001442CD">
        <w:t xml:space="preserve"> </w:t>
      </w:r>
      <w:r w:rsidRPr="001442CD">
        <w:rPr>
          <w:rFonts w:hint="eastAsia"/>
        </w:rPr>
        <w:t>ασκηθείσας</w:t>
      </w:r>
      <w:r w:rsidRPr="001442CD">
        <w:t xml:space="preserve"> </w:t>
      </w:r>
      <w:r w:rsidRPr="001442CD">
        <w:rPr>
          <w:rFonts w:hint="eastAsia"/>
        </w:rPr>
        <w:t>προσφυγής</w:t>
      </w:r>
      <w:r w:rsidRPr="001442CD">
        <w:t xml:space="preserve"> </w:t>
      </w:r>
      <w:r w:rsidRPr="001442CD">
        <w:rPr>
          <w:rFonts w:hint="eastAsia"/>
        </w:rPr>
        <w:t>κατά</w:t>
      </w:r>
      <w:r w:rsidRPr="001442CD">
        <w:t xml:space="preserve"> </w:t>
      </w:r>
      <w:r w:rsidRPr="001442CD">
        <w:rPr>
          <w:rFonts w:hint="eastAsia"/>
        </w:rPr>
        <w:t>της</w:t>
      </w:r>
      <w:r w:rsidRPr="001442CD">
        <w:t xml:space="preserve"> </w:t>
      </w:r>
      <w:r w:rsidRPr="001442CD">
        <w:rPr>
          <w:rFonts w:hint="eastAsia"/>
        </w:rPr>
        <w:t>απόφασης</w:t>
      </w:r>
      <w:r w:rsidRPr="001442CD">
        <w:t xml:space="preserve"> </w:t>
      </w:r>
      <w:r w:rsidRPr="001442CD">
        <w:rPr>
          <w:rFonts w:hint="eastAsia"/>
        </w:rPr>
        <w:t>κατακύρωσης</w:t>
      </w:r>
      <w:r w:rsidRPr="001442CD">
        <w:t>,</w:t>
      </w:r>
    </w:p>
    <w:p w14:paraId="740B8B70" w14:textId="77777777" w:rsidR="00523D11" w:rsidRPr="001442CD" w:rsidRDefault="00523D11" w:rsidP="00A935CF">
      <w:r w:rsidRPr="001442CD">
        <w:rPr>
          <w:rFonts w:hint="eastAsia"/>
        </w:rPr>
        <w:t>ββ</w:t>
      </w:r>
      <w:r w:rsidRPr="001442CD">
        <w:t xml:space="preserve">) </w:t>
      </w:r>
      <w:r w:rsidRPr="001442CD">
        <w:rPr>
          <w:rFonts w:hint="eastAsia"/>
        </w:rPr>
        <w:t>την</w:t>
      </w:r>
      <w:r w:rsidRPr="001442CD">
        <w:t xml:space="preserve"> </w:t>
      </w:r>
      <w:r w:rsidRPr="001442CD">
        <w:rPr>
          <w:rFonts w:hint="eastAsia"/>
        </w:rPr>
        <w:t>άπρακτη</w:t>
      </w:r>
      <w:r w:rsidRPr="001442CD">
        <w:t xml:space="preserve"> </w:t>
      </w:r>
      <w:r w:rsidRPr="001442CD">
        <w:rPr>
          <w:rFonts w:hint="eastAsia"/>
        </w:rPr>
        <w:t>πάροδο</w:t>
      </w:r>
      <w:r w:rsidRPr="001442CD">
        <w:t xml:space="preserve"> </w:t>
      </w:r>
      <w:r w:rsidRPr="001442CD">
        <w:rPr>
          <w:rFonts w:hint="eastAsia"/>
        </w:rPr>
        <w:t>της</w:t>
      </w:r>
      <w:r w:rsidRPr="001442CD">
        <w:t xml:space="preserve"> </w:t>
      </w:r>
      <w:r w:rsidRPr="001442CD">
        <w:rPr>
          <w:rFonts w:hint="eastAsia"/>
        </w:rPr>
        <w:t>προθεσμίας</w:t>
      </w:r>
      <w:r w:rsidRPr="001442CD">
        <w:t xml:space="preserve"> </w:t>
      </w:r>
      <w:r w:rsidRPr="001442CD">
        <w:rPr>
          <w:rFonts w:hint="eastAsia"/>
        </w:rPr>
        <w:t>άσκησης</w:t>
      </w:r>
      <w:r w:rsidRPr="001442CD">
        <w:t xml:space="preserve"> </w:t>
      </w:r>
      <w:r w:rsidRPr="001442CD">
        <w:rPr>
          <w:rFonts w:hint="eastAsia"/>
        </w:rPr>
        <w:t>ενδίκων</w:t>
      </w:r>
      <w:r w:rsidRPr="001442CD">
        <w:t xml:space="preserve"> </w:t>
      </w:r>
      <w:r w:rsidRPr="001442CD">
        <w:rPr>
          <w:rFonts w:hint="eastAsia"/>
        </w:rPr>
        <w:t>βοηθημάτων</w:t>
      </w:r>
      <w:r w:rsidRPr="001442CD">
        <w:t xml:space="preserve"> </w:t>
      </w:r>
      <w:r w:rsidRPr="001442CD">
        <w:rPr>
          <w:rFonts w:hint="eastAsia"/>
        </w:rPr>
        <w:t>προσωρινής</w:t>
      </w:r>
      <w:r w:rsidRPr="001442CD">
        <w:t xml:space="preserve"> </w:t>
      </w:r>
      <w:r w:rsidRPr="001442CD">
        <w:rPr>
          <w:rFonts w:hint="eastAsia"/>
        </w:rPr>
        <w:t>δικαστικής</w:t>
      </w:r>
      <w:r w:rsidRPr="001442CD">
        <w:t xml:space="preserve"> </w:t>
      </w:r>
      <w:r w:rsidRPr="001442CD">
        <w:rPr>
          <w:rFonts w:hint="eastAsia"/>
        </w:rPr>
        <w:t>προστασίας</w:t>
      </w:r>
      <w:r w:rsidRPr="001442CD">
        <w:t xml:space="preserve"> </w:t>
      </w:r>
      <w:r w:rsidRPr="001442CD">
        <w:rPr>
          <w:rFonts w:hint="eastAsia"/>
        </w:rPr>
        <w:t>ή</w:t>
      </w:r>
      <w:r w:rsidRPr="001442CD">
        <w:t xml:space="preserve"> </w:t>
      </w:r>
      <w:r w:rsidRPr="001442CD">
        <w:rPr>
          <w:rFonts w:hint="eastAsia"/>
        </w:rPr>
        <w:t>την</w:t>
      </w:r>
      <w:r w:rsidRPr="001442CD">
        <w:t xml:space="preserve"> </w:t>
      </w:r>
      <w:r w:rsidRPr="001442CD">
        <w:rPr>
          <w:rFonts w:hint="eastAsia"/>
        </w:rPr>
        <w:t>έκδοση</w:t>
      </w:r>
      <w:r w:rsidRPr="001442CD">
        <w:t xml:space="preserve"> </w:t>
      </w:r>
      <w:r w:rsidRPr="001442CD">
        <w:rPr>
          <w:rFonts w:hint="eastAsia"/>
        </w:rPr>
        <w:t>απόφασης</w:t>
      </w:r>
      <w:r w:rsidRPr="001442CD">
        <w:t xml:space="preserve"> </w:t>
      </w:r>
      <w:r w:rsidRPr="001442CD">
        <w:rPr>
          <w:rFonts w:hint="eastAsia"/>
        </w:rPr>
        <w:t>επ’</w:t>
      </w:r>
      <w:r w:rsidRPr="001442CD">
        <w:t xml:space="preserve"> </w:t>
      </w:r>
      <w:r w:rsidRPr="001442CD">
        <w:rPr>
          <w:rFonts w:hint="eastAsia"/>
        </w:rPr>
        <w:t>αυτών</w:t>
      </w:r>
      <w:r w:rsidRPr="001442CD">
        <w:t>,</w:t>
      </w:r>
    </w:p>
    <w:p w14:paraId="79F13C0C" w14:textId="77777777" w:rsidR="00523D11" w:rsidRPr="001442CD" w:rsidRDefault="00523D11" w:rsidP="00A935CF">
      <w:r w:rsidRPr="001442CD">
        <w:rPr>
          <w:rFonts w:hint="eastAsia"/>
        </w:rPr>
        <w:t>γγ</w:t>
      </w:r>
      <w:r w:rsidRPr="001442CD">
        <w:t xml:space="preserve">) </w:t>
      </w:r>
      <w:r w:rsidRPr="001442CD">
        <w:rPr>
          <w:rFonts w:hint="eastAsia"/>
        </w:rPr>
        <w:t>την</w:t>
      </w:r>
      <w:r w:rsidRPr="001442CD">
        <w:t xml:space="preserve"> </w:t>
      </w:r>
      <w:r w:rsidRPr="001442CD">
        <w:rPr>
          <w:rFonts w:hint="eastAsia"/>
        </w:rPr>
        <w:t>ολοκλήρωση</w:t>
      </w:r>
      <w:r w:rsidRPr="001442CD">
        <w:t xml:space="preserve"> </w:t>
      </w:r>
      <w:r w:rsidRPr="001442CD">
        <w:rPr>
          <w:rFonts w:hint="eastAsia"/>
        </w:rPr>
        <w:t>του</w:t>
      </w:r>
      <w:r w:rsidRPr="001442CD">
        <w:t xml:space="preserve"> </w:t>
      </w:r>
      <w:r w:rsidRPr="001442CD">
        <w:rPr>
          <w:rFonts w:hint="eastAsia"/>
        </w:rPr>
        <w:t>προσυμβατικού</w:t>
      </w:r>
      <w:r w:rsidRPr="001442CD">
        <w:t xml:space="preserve"> </w:t>
      </w:r>
      <w:r w:rsidRPr="001442CD">
        <w:rPr>
          <w:rFonts w:hint="eastAsia"/>
        </w:rPr>
        <w:t>ελέγχου</w:t>
      </w:r>
      <w:r w:rsidRPr="001442CD">
        <w:t xml:space="preserve"> </w:t>
      </w:r>
      <w:r w:rsidRPr="001442CD">
        <w:rPr>
          <w:rFonts w:hint="eastAsia"/>
        </w:rPr>
        <w:t>από</w:t>
      </w:r>
      <w:r w:rsidRPr="001442CD">
        <w:t xml:space="preserve"> </w:t>
      </w:r>
      <w:r w:rsidRPr="001442CD">
        <w:rPr>
          <w:rFonts w:hint="eastAsia"/>
        </w:rPr>
        <w:t>το</w:t>
      </w:r>
      <w:r w:rsidRPr="001442CD">
        <w:t xml:space="preserve"> </w:t>
      </w:r>
      <w:r w:rsidRPr="001442CD">
        <w:rPr>
          <w:rFonts w:hint="eastAsia"/>
        </w:rPr>
        <w:t>Ελεγκτικό</w:t>
      </w:r>
      <w:r w:rsidRPr="001442CD">
        <w:t xml:space="preserve"> </w:t>
      </w:r>
      <w:r w:rsidRPr="001442CD">
        <w:rPr>
          <w:rFonts w:hint="eastAsia"/>
        </w:rPr>
        <w:t>Συνέδριο</w:t>
      </w:r>
      <w:r w:rsidRPr="001442CD">
        <w:t xml:space="preserve">, </w:t>
      </w:r>
      <w:r w:rsidRPr="001442CD">
        <w:rPr>
          <w:rFonts w:hint="eastAsia"/>
        </w:rPr>
        <w:t>σύμφωνα</w:t>
      </w:r>
      <w:r w:rsidRPr="001442CD">
        <w:t xml:space="preserve"> </w:t>
      </w:r>
      <w:r w:rsidRPr="001442CD">
        <w:rPr>
          <w:rFonts w:hint="eastAsia"/>
        </w:rPr>
        <w:t>με</w:t>
      </w:r>
      <w:r w:rsidRPr="001442CD">
        <w:t xml:space="preserve"> </w:t>
      </w:r>
      <w:r w:rsidRPr="001442CD">
        <w:rPr>
          <w:rFonts w:hint="eastAsia"/>
        </w:rPr>
        <w:t>τα</w:t>
      </w:r>
      <w:r w:rsidRPr="001442CD">
        <w:t xml:space="preserve"> </w:t>
      </w:r>
      <w:r w:rsidRPr="001442CD">
        <w:rPr>
          <w:rFonts w:hint="eastAsia"/>
        </w:rPr>
        <w:t>άρθρα</w:t>
      </w:r>
      <w:r w:rsidRPr="001442CD">
        <w:t xml:space="preserve"> 324 </w:t>
      </w:r>
      <w:r w:rsidRPr="001442CD">
        <w:rPr>
          <w:rFonts w:hint="eastAsia"/>
        </w:rPr>
        <w:t>έως</w:t>
      </w:r>
      <w:r w:rsidRPr="001442CD">
        <w:t xml:space="preserve"> 327 </w:t>
      </w:r>
      <w:r w:rsidRPr="001442CD">
        <w:rPr>
          <w:rFonts w:hint="eastAsia"/>
        </w:rPr>
        <w:t>του</w:t>
      </w:r>
      <w:r w:rsidRPr="001442CD">
        <w:t xml:space="preserve"> </w:t>
      </w:r>
      <w:r w:rsidRPr="001442CD">
        <w:rPr>
          <w:rFonts w:hint="eastAsia"/>
        </w:rPr>
        <w:t>ν</w:t>
      </w:r>
      <w:r w:rsidRPr="001442CD">
        <w:t>. 4700/2020 (</w:t>
      </w:r>
      <w:r w:rsidRPr="001442CD">
        <w:rPr>
          <w:rFonts w:hint="eastAsia"/>
        </w:rPr>
        <w:t>Α’</w:t>
      </w:r>
      <w:r w:rsidRPr="001442CD">
        <w:t xml:space="preserve"> 127), </w:t>
      </w:r>
      <w:r w:rsidRPr="001442CD">
        <w:rPr>
          <w:rFonts w:hint="eastAsia"/>
        </w:rPr>
        <w:t>εφόσον</w:t>
      </w:r>
      <w:r w:rsidRPr="001442CD">
        <w:t xml:space="preserve"> </w:t>
      </w:r>
      <w:r w:rsidRPr="001442CD">
        <w:rPr>
          <w:rFonts w:hint="eastAsia"/>
        </w:rPr>
        <w:t>απαιτείται</w:t>
      </w:r>
      <w:r w:rsidRPr="001442CD">
        <w:t>.</w:t>
      </w:r>
    </w:p>
    <w:p w14:paraId="36999C02" w14:textId="77777777" w:rsidR="00523D11" w:rsidRPr="001442CD" w:rsidRDefault="00523D11" w:rsidP="00A935CF">
      <w:r w:rsidRPr="001442CD">
        <w:rPr>
          <w:rFonts w:hint="eastAsia"/>
        </w:rPr>
        <w:t>Για</w:t>
      </w:r>
      <w:r w:rsidRPr="001442CD">
        <w:t xml:space="preserve"> </w:t>
      </w:r>
      <w:r w:rsidRPr="001442CD">
        <w:rPr>
          <w:rFonts w:hint="eastAsia"/>
        </w:rPr>
        <w:t>τα</w:t>
      </w:r>
      <w:r w:rsidRPr="001442CD">
        <w:t xml:space="preserve"> </w:t>
      </w:r>
      <w:r w:rsidRPr="001442CD">
        <w:rPr>
          <w:rFonts w:hint="eastAsia"/>
        </w:rPr>
        <w:t>προηγούμενα</w:t>
      </w:r>
      <w:r w:rsidRPr="001442CD">
        <w:t xml:space="preserve"> </w:t>
      </w:r>
      <w:r w:rsidRPr="001442CD">
        <w:rPr>
          <w:rFonts w:hint="eastAsia"/>
        </w:rPr>
        <w:t>στάδια</w:t>
      </w:r>
      <w:r w:rsidRPr="001442CD">
        <w:t xml:space="preserve"> </w:t>
      </w:r>
      <w:r w:rsidRPr="001442CD">
        <w:rPr>
          <w:rFonts w:hint="eastAsia"/>
        </w:rPr>
        <w:t>της</w:t>
      </w:r>
      <w:r w:rsidRPr="001442CD">
        <w:t xml:space="preserve"> </w:t>
      </w:r>
      <w:r w:rsidRPr="001442CD">
        <w:rPr>
          <w:rFonts w:hint="eastAsia"/>
        </w:rPr>
        <w:t>κατακύρωσης</w:t>
      </w:r>
      <w:r w:rsidRPr="001442CD">
        <w:t xml:space="preserve"> </w:t>
      </w:r>
      <w:r w:rsidRPr="001442CD">
        <w:rPr>
          <w:rFonts w:hint="eastAsia"/>
        </w:rPr>
        <w:t>η</w:t>
      </w:r>
      <w:r w:rsidRPr="001442CD">
        <w:t xml:space="preserve"> </w:t>
      </w:r>
      <w:r w:rsidRPr="001442CD">
        <w:rPr>
          <w:rFonts w:hint="eastAsia"/>
        </w:rPr>
        <w:t>εγγύηση</w:t>
      </w:r>
      <w:r w:rsidRPr="001442CD">
        <w:t xml:space="preserve"> </w:t>
      </w:r>
      <w:r w:rsidRPr="001442CD">
        <w:rPr>
          <w:rFonts w:hint="eastAsia"/>
        </w:rPr>
        <w:t>συμμετοχής</w:t>
      </w:r>
      <w:r w:rsidRPr="001442CD">
        <w:t xml:space="preserve"> </w:t>
      </w:r>
      <w:r w:rsidRPr="001442CD">
        <w:rPr>
          <w:rFonts w:hint="eastAsia"/>
        </w:rPr>
        <w:t>επιστρέφεται</w:t>
      </w:r>
      <w:r w:rsidRPr="001442CD">
        <w:t xml:space="preserve"> </w:t>
      </w:r>
      <w:r w:rsidRPr="001442CD">
        <w:rPr>
          <w:rFonts w:hint="eastAsia"/>
        </w:rPr>
        <w:t>στους</w:t>
      </w:r>
      <w:r w:rsidRPr="001442CD">
        <w:t xml:space="preserve"> </w:t>
      </w:r>
      <w:r w:rsidRPr="001442CD">
        <w:rPr>
          <w:rFonts w:hint="eastAsia"/>
        </w:rPr>
        <w:t>συμμετέχοντες</w:t>
      </w:r>
      <w:r w:rsidRPr="001442CD">
        <w:t xml:space="preserve"> </w:t>
      </w:r>
      <w:r w:rsidRPr="001442CD">
        <w:rPr>
          <w:rFonts w:hint="eastAsia"/>
        </w:rPr>
        <w:t>σε</w:t>
      </w:r>
      <w:r w:rsidRPr="001442CD">
        <w:t xml:space="preserve"> </w:t>
      </w:r>
      <w:r w:rsidRPr="001442CD">
        <w:rPr>
          <w:rFonts w:hint="eastAsia"/>
        </w:rPr>
        <w:t>περίπτωση</w:t>
      </w:r>
      <w:r w:rsidRPr="001442CD">
        <w:t>:</w:t>
      </w:r>
    </w:p>
    <w:p w14:paraId="3E02D81C" w14:textId="77777777" w:rsidR="00523D11" w:rsidRPr="001442CD" w:rsidRDefault="00523D11" w:rsidP="00A935CF">
      <w:r w:rsidRPr="001442CD">
        <w:rPr>
          <w:rFonts w:hint="eastAsia"/>
        </w:rPr>
        <w:t>α</w:t>
      </w:r>
      <w:r w:rsidRPr="001442CD">
        <w:t xml:space="preserve">) </w:t>
      </w:r>
      <w:r w:rsidRPr="001442CD">
        <w:rPr>
          <w:rFonts w:hint="eastAsia"/>
        </w:rPr>
        <w:t>λήξης</w:t>
      </w:r>
      <w:r w:rsidRPr="001442CD">
        <w:t xml:space="preserve"> </w:t>
      </w:r>
      <w:r w:rsidRPr="001442CD">
        <w:rPr>
          <w:rFonts w:hint="eastAsia"/>
        </w:rPr>
        <w:t>του</w:t>
      </w:r>
      <w:r w:rsidRPr="001442CD">
        <w:t xml:space="preserve"> </w:t>
      </w:r>
      <w:r w:rsidRPr="001442CD">
        <w:rPr>
          <w:rFonts w:hint="eastAsia"/>
        </w:rPr>
        <w:t>χρόνου</w:t>
      </w:r>
      <w:r w:rsidRPr="001442CD">
        <w:t xml:space="preserve"> </w:t>
      </w:r>
      <w:r w:rsidRPr="001442CD">
        <w:rPr>
          <w:rFonts w:hint="eastAsia"/>
        </w:rPr>
        <w:t>ισχύος</w:t>
      </w:r>
      <w:r w:rsidRPr="001442CD">
        <w:t xml:space="preserve"> </w:t>
      </w:r>
      <w:r w:rsidRPr="001442CD">
        <w:rPr>
          <w:rFonts w:hint="eastAsia"/>
        </w:rPr>
        <w:t>της</w:t>
      </w:r>
      <w:r w:rsidRPr="001442CD">
        <w:t xml:space="preserve"> </w:t>
      </w:r>
      <w:r w:rsidRPr="001442CD">
        <w:rPr>
          <w:rFonts w:hint="eastAsia"/>
        </w:rPr>
        <w:t>προσφοράς</w:t>
      </w:r>
      <w:r w:rsidRPr="001442CD">
        <w:t xml:space="preserve"> </w:t>
      </w:r>
      <w:r w:rsidRPr="001442CD">
        <w:rPr>
          <w:rFonts w:hint="eastAsia"/>
        </w:rPr>
        <w:t>και</w:t>
      </w:r>
      <w:r w:rsidRPr="001442CD">
        <w:t xml:space="preserve"> </w:t>
      </w:r>
      <w:r w:rsidRPr="001442CD">
        <w:rPr>
          <w:rFonts w:hint="eastAsia"/>
        </w:rPr>
        <w:t>μη</w:t>
      </w:r>
      <w:r w:rsidRPr="001442CD">
        <w:t xml:space="preserve"> </w:t>
      </w:r>
      <w:r w:rsidRPr="001442CD">
        <w:rPr>
          <w:rFonts w:hint="eastAsia"/>
        </w:rPr>
        <w:t>ανανέωσης</w:t>
      </w:r>
      <w:r w:rsidRPr="001442CD">
        <w:t xml:space="preserve"> </w:t>
      </w:r>
      <w:r w:rsidRPr="001442CD">
        <w:rPr>
          <w:rFonts w:hint="eastAsia"/>
        </w:rPr>
        <w:t>αυτής</w:t>
      </w:r>
      <w:r w:rsidRPr="001442CD">
        <w:t xml:space="preserve"> </w:t>
      </w:r>
      <w:r w:rsidRPr="001442CD">
        <w:rPr>
          <w:rFonts w:hint="eastAsia"/>
        </w:rPr>
        <w:t>και</w:t>
      </w:r>
    </w:p>
    <w:p w14:paraId="0E298CC8" w14:textId="77777777" w:rsidR="00523D11" w:rsidRDefault="00523D11" w:rsidP="00A935CF">
      <w:r w:rsidRPr="001442CD">
        <w:rPr>
          <w:rFonts w:hint="eastAsia"/>
        </w:rPr>
        <w:t>β</w:t>
      </w:r>
      <w:r w:rsidRPr="001442CD">
        <w:t xml:space="preserve">) </w:t>
      </w:r>
      <w:r w:rsidRPr="001442CD">
        <w:rPr>
          <w:rFonts w:hint="eastAsia"/>
        </w:rPr>
        <w:t>απόρριψης</w:t>
      </w:r>
      <w:r w:rsidRPr="001442CD">
        <w:t xml:space="preserve"> </w:t>
      </w:r>
      <w:r w:rsidRPr="001442CD">
        <w:rPr>
          <w:rFonts w:hint="eastAsia"/>
        </w:rPr>
        <w:t>της</w:t>
      </w:r>
      <w:r w:rsidRPr="001442CD">
        <w:t xml:space="preserve"> </w:t>
      </w:r>
      <w:r w:rsidRPr="001442CD">
        <w:rPr>
          <w:rFonts w:hint="eastAsia"/>
        </w:rPr>
        <w:t>προσφοράς</w:t>
      </w:r>
      <w:r w:rsidRPr="001442CD">
        <w:t xml:space="preserve"> </w:t>
      </w:r>
      <w:r w:rsidRPr="001442CD">
        <w:rPr>
          <w:rFonts w:hint="eastAsia"/>
        </w:rPr>
        <w:t>τους</w:t>
      </w:r>
      <w:r w:rsidRPr="001442CD">
        <w:t xml:space="preserve"> </w:t>
      </w:r>
      <w:r w:rsidRPr="001442CD">
        <w:rPr>
          <w:rFonts w:hint="eastAsia"/>
        </w:rPr>
        <w:t>και</w:t>
      </w:r>
      <w:r w:rsidRPr="001442CD">
        <w:t xml:space="preserve"> </w:t>
      </w:r>
      <w:r w:rsidRPr="001442CD">
        <w:rPr>
          <w:rFonts w:hint="eastAsia"/>
        </w:rPr>
        <w:t>εφόσον</w:t>
      </w:r>
      <w:r w:rsidRPr="001442CD">
        <w:t xml:space="preserve"> </w:t>
      </w:r>
      <w:r w:rsidRPr="001442CD">
        <w:rPr>
          <w:rFonts w:hint="eastAsia"/>
        </w:rPr>
        <w:t>δεν</w:t>
      </w:r>
      <w:r w:rsidRPr="001442CD">
        <w:t xml:space="preserve"> </w:t>
      </w:r>
      <w:r w:rsidRPr="001442CD">
        <w:rPr>
          <w:rFonts w:hint="eastAsia"/>
        </w:rPr>
        <w:t>έχει</w:t>
      </w:r>
      <w:r w:rsidRPr="001442CD">
        <w:t xml:space="preserve"> </w:t>
      </w:r>
      <w:r w:rsidRPr="001442CD">
        <w:rPr>
          <w:rFonts w:hint="eastAsia"/>
        </w:rPr>
        <w:t>ασκηθεί</w:t>
      </w:r>
      <w:r w:rsidRPr="001442CD">
        <w:t xml:space="preserve"> </w:t>
      </w:r>
      <w:r w:rsidRPr="001442CD">
        <w:rPr>
          <w:rFonts w:hint="eastAsia"/>
        </w:rPr>
        <w:t>ενδικοφανής</w:t>
      </w:r>
      <w:r w:rsidRPr="001442CD">
        <w:t xml:space="preserve"> </w:t>
      </w:r>
      <w:r w:rsidRPr="001442CD">
        <w:rPr>
          <w:rFonts w:hint="eastAsia"/>
        </w:rPr>
        <w:t>προσφυγή</w:t>
      </w:r>
      <w:r w:rsidRPr="001442CD">
        <w:t xml:space="preserve"> </w:t>
      </w:r>
      <w:r w:rsidRPr="001442CD">
        <w:rPr>
          <w:rFonts w:hint="eastAsia"/>
        </w:rPr>
        <w:t>ή</w:t>
      </w:r>
      <w:r w:rsidRPr="001442CD">
        <w:t xml:space="preserve"> </w:t>
      </w:r>
      <w:r w:rsidRPr="001442CD">
        <w:rPr>
          <w:rFonts w:hint="eastAsia"/>
        </w:rPr>
        <w:t>ένδικο</w:t>
      </w:r>
      <w:r w:rsidRPr="001442CD">
        <w:t xml:space="preserve"> </w:t>
      </w:r>
      <w:r w:rsidRPr="001442CD">
        <w:rPr>
          <w:rFonts w:hint="eastAsia"/>
        </w:rPr>
        <w:t>βοήθημα</w:t>
      </w:r>
      <w:r w:rsidRPr="001442CD">
        <w:t xml:space="preserve"> </w:t>
      </w:r>
      <w:r w:rsidRPr="001442CD">
        <w:rPr>
          <w:rFonts w:hint="eastAsia"/>
        </w:rPr>
        <w:t>ή</w:t>
      </w:r>
      <w:r w:rsidRPr="001442CD">
        <w:t xml:space="preserve"> </w:t>
      </w:r>
      <w:r w:rsidRPr="001442CD">
        <w:rPr>
          <w:rFonts w:hint="eastAsia"/>
        </w:rPr>
        <w:t>έχει</w:t>
      </w:r>
      <w:r w:rsidRPr="001442CD">
        <w:t xml:space="preserve"> </w:t>
      </w:r>
      <w:r w:rsidRPr="001442CD">
        <w:rPr>
          <w:rFonts w:hint="eastAsia"/>
        </w:rPr>
        <w:t>εκπνεύσει</w:t>
      </w:r>
      <w:r w:rsidRPr="001442CD">
        <w:t xml:space="preserve"> </w:t>
      </w:r>
      <w:r w:rsidRPr="001442CD">
        <w:rPr>
          <w:rFonts w:hint="eastAsia"/>
        </w:rPr>
        <w:t>άπρακτη</w:t>
      </w:r>
      <w:r w:rsidRPr="001442CD">
        <w:t xml:space="preserve"> </w:t>
      </w:r>
      <w:r w:rsidRPr="001442CD">
        <w:rPr>
          <w:rFonts w:hint="eastAsia"/>
        </w:rPr>
        <w:t>η</w:t>
      </w:r>
      <w:r w:rsidRPr="001442CD">
        <w:t xml:space="preserve"> </w:t>
      </w:r>
      <w:r w:rsidRPr="001442CD">
        <w:rPr>
          <w:rFonts w:hint="eastAsia"/>
        </w:rPr>
        <w:t>προθεσμία</w:t>
      </w:r>
      <w:r w:rsidRPr="001442CD">
        <w:t xml:space="preserve"> </w:t>
      </w:r>
      <w:r w:rsidRPr="001442CD">
        <w:rPr>
          <w:rFonts w:hint="eastAsia"/>
        </w:rPr>
        <w:t>άσκησης</w:t>
      </w:r>
      <w:r w:rsidRPr="001442CD">
        <w:t xml:space="preserve"> </w:t>
      </w:r>
      <w:r w:rsidRPr="001442CD">
        <w:rPr>
          <w:rFonts w:hint="eastAsia"/>
        </w:rPr>
        <w:t>ενδικοφανούς</w:t>
      </w:r>
      <w:r w:rsidRPr="001442CD">
        <w:t xml:space="preserve"> </w:t>
      </w:r>
      <w:r w:rsidRPr="001442CD">
        <w:rPr>
          <w:rFonts w:hint="eastAsia"/>
        </w:rPr>
        <w:t>προσφυγής</w:t>
      </w:r>
      <w:r w:rsidRPr="001442CD">
        <w:t xml:space="preserve"> </w:t>
      </w:r>
      <w:r w:rsidRPr="001442CD">
        <w:rPr>
          <w:rFonts w:hint="eastAsia"/>
        </w:rPr>
        <w:t>ή</w:t>
      </w:r>
      <w:r w:rsidRPr="001442CD">
        <w:t xml:space="preserve"> </w:t>
      </w:r>
      <w:r w:rsidRPr="001442CD">
        <w:rPr>
          <w:rFonts w:hint="eastAsia"/>
        </w:rPr>
        <w:t>ενδίκων</w:t>
      </w:r>
      <w:r w:rsidRPr="001442CD">
        <w:t xml:space="preserve"> </w:t>
      </w:r>
      <w:r w:rsidRPr="001442CD">
        <w:rPr>
          <w:rFonts w:hint="eastAsia"/>
        </w:rPr>
        <w:t>βοηθημάτων</w:t>
      </w:r>
      <w:r w:rsidRPr="001442CD">
        <w:t xml:space="preserve"> </w:t>
      </w:r>
      <w:r w:rsidRPr="001442CD">
        <w:rPr>
          <w:rFonts w:hint="eastAsia"/>
        </w:rPr>
        <w:t>ή</w:t>
      </w:r>
      <w:r w:rsidRPr="001442CD">
        <w:t xml:space="preserve"> </w:t>
      </w:r>
      <w:r w:rsidRPr="001442CD">
        <w:rPr>
          <w:rFonts w:hint="eastAsia"/>
        </w:rPr>
        <w:t>έχει</w:t>
      </w:r>
      <w:r w:rsidRPr="001442CD">
        <w:t xml:space="preserve"> </w:t>
      </w:r>
      <w:r w:rsidRPr="001442CD">
        <w:rPr>
          <w:rFonts w:hint="eastAsia"/>
        </w:rPr>
        <w:t>λάβει</w:t>
      </w:r>
      <w:r w:rsidRPr="001442CD">
        <w:t xml:space="preserve"> </w:t>
      </w:r>
      <w:r w:rsidRPr="001442CD">
        <w:rPr>
          <w:rFonts w:hint="eastAsia"/>
        </w:rPr>
        <w:t>χώρα</w:t>
      </w:r>
      <w:r w:rsidRPr="001442CD">
        <w:t xml:space="preserve"> </w:t>
      </w:r>
      <w:r w:rsidRPr="001442CD">
        <w:rPr>
          <w:rFonts w:hint="eastAsia"/>
        </w:rPr>
        <w:t>παραίτηση</w:t>
      </w:r>
      <w:r w:rsidRPr="001442CD">
        <w:t xml:space="preserve"> </w:t>
      </w:r>
      <w:r w:rsidRPr="001442CD">
        <w:rPr>
          <w:rFonts w:hint="eastAsia"/>
        </w:rPr>
        <w:t>από</w:t>
      </w:r>
      <w:r w:rsidRPr="001442CD">
        <w:t xml:space="preserve"> </w:t>
      </w:r>
      <w:r w:rsidRPr="001442CD">
        <w:rPr>
          <w:rFonts w:hint="eastAsia"/>
        </w:rPr>
        <w:t>το</w:t>
      </w:r>
      <w:r w:rsidRPr="001442CD">
        <w:t xml:space="preserve"> </w:t>
      </w:r>
      <w:r w:rsidRPr="001442CD">
        <w:rPr>
          <w:rFonts w:hint="eastAsia"/>
        </w:rPr>
        <w:t>δικαίωμα</w:t>
      </w:r>
      <w:r w:rsidRPr="001442CD">
        <w:t xml:space="preserve"> </w:t>
      </w:r>
      <w:r w:rsidRPr="001442CD">
        <w:rPr>
          <w:rFonts w:hint="eastAsia"/>
        </w:rPr>
        <w:t>άσκησης</w:t>
      </w:r>
      <w:r w:rsidRPr="001442CD">
        <w:t xml:space="preserve"> </w:t>
      </w:r>
      <w:r w:rsidRPr="001442CD">
        <w:rPr>
          <w:rFonts w:hint="eastAsia"/>
        </w:rPr>
        <w:t>αυτών</w:t>
      </w:r>
      <w:r w:rsidRPr="001442CD">
        <w:t xml:space="preserve"> </w:t>
      </w:r>
      <w:r w:rsidRPr="001442CD">
        <w:rPr>
          <w:rFonts w:hint="eastAsia"/>
        </w:rPr>
        <w:t>ή</w:t>
      </w:r>
      <w:r w:rsidRPr="001442CD">
        <w:t xml:space="preserve"> </w:t>
      </w:r>
      <w:r w:rsidRPr="001442CD">
        <w:rPr>
          <w:rFonts w:hint="eastAsia"/>
        </w:rPr>
        <w:t>αυτά</w:t>
      </w:r>
      <w:r w:rsidRPr="001442CD">
        <w:t xml:space="preserve"> </w:t>
      </w:r>
      <w:r w:rsidRPr="001442CD">
        <w:rPr>
          <w:rFonts w:hint="eastAsia"/>
        </w:rPr>
        <w:t>έχουν</w:t>
      </w:r>
      <w:r w:rsidRPr="001442CD">
        <w:t xml:space="preserve"> </w:t>
      </w:r>
      <w:r w:rsidRPr="001442CD">
        <w:rPr>
          <w:rFonts w:hint="eastAsia"/>
        </w:rPr>
        <w:t>απορριφθεί</w:t>
      </w:r>
      <w:r w:rsidRPr="001442CD">
        <w:t xml:space="preserve"> </w:t>
      </w:r>
      <w:r w:rsidRPr="001442CD">
        <w:rPr>
          <w:rFonts w:hint="eastAsia"/>
        </w:rPr>
        <w:t>αμετακλήτως</w:t>
      </w:r>
      <w:r w:rsidRPr="001442CD">
        <w:t>.</w:t>
      </w:r>
    </w:p>
    <w:p w14:paraId="36DC4C5F" w14:textId="77777777" w:rsidR="00A13531" w:rsidRDefault="004E6B52" w:rsidP="00A935CF">
      <w:bookmarkStart w:id="261" w:name="_Toc83928525"/>
      <w:r w:rsidRPr="00477BF1">
        <w:rPr>
          <w:b/>
          <w:bCs/>
        </w:rPr>
        <w:t>2</w:t>
      </w:r>
      <w:r w:rsidR="00F661A1" w:rsidRPr="00477BF1">
        <w:rPr>
          <w:b/>
          <w:bCs/>
        </w:rPr>
        <w:t>.2.2.3.</w:t>
      </w:r>
      <w:bookmarkEnd w:id="261"/>
      <w:r w:rsidR="00F661A1" w:rsidRPr="00734309">
        <w:t xml:space="preserve"> </w:t>
      </w:r>
      <w:r w:rsidR="00523D11" w:rsidRPr="00603221">
        <w:t xml:space="preserve">Η εγγύηση συμμετοχής καταπίπτει, </w:t>
      </w:r>
      <w:r w:rsidR="00523D11">
        <w:t>εά</w:t>
      </w:r>
      <w:r w:rsidR="00523D11" w:rsidRPr="00603221">
        <w:t xml:space="preserve">ν ο προσφέρων </w:t>
      </w:r>
    </w:p>
    <w:p w14:paraId="65D2C6A6" w14:textId="77777777" w:rsidR="00A13531" w:rsidRDefault="00523D11" w:rsidP="00A935CF">
      <w:r>
        <w:t xml:space="preserve">α) </w:t>
      </w:r>
      <w:r w:rsidRPr="00603221">
        <w:t xml:space="preserve">αποσύρει την προσφορά του κατά τη διάρκεια ισχύος αυτής, </w:t>
      </w:r>
    </w:p>
    <w:p w14:paraId="3BB6545E" w14:textId="2AF85D9A" w:rsidR="004A6ADD" w:rsidRDefault="00523D11" w:rsidP="00A935CF">
      <w:r>
        <w:t xml:space="preserve">β) </w:t>
      </w:r>
      <w:r w:rsidRPr="00C32872">
        <w:t>παρέχει, εν γνώσει του, ψευδή στοιχεία ή πληροφορίες που αναφέρονται στις παραγράφους</w:t>
      </w:r>
      <w:r w:rsidRPr="00C32872" w:rsidDel="00C32872">
        <w:t xml:space="preserve"> </w:t>
      </w:r>
      <w:r w:rsidRPr="00603221">
        <w:fldChar w:fldCharType="begin"/>
      </w:r>
      <w:r w:rsidRPr="00603221">
        <w:instrText xml:space="preserve"> REF _Ref496541742 \r \h </w:instrText>
      </w:r>
      <w:r w:rsidRPr="006719D5">
        <w:instrText xml:space="preserve"> \* MERGEFORMAT </w:instrText>
      </w:r>
      <w:r w:rsidRPr="00603221">
        <w:fldChar w:fldCharType="separate"/>
      </w:r>
      <w:r w:rsidR="003C01A7">
        <w:t>2.2.3</w:t>
      </w:r>
      <w:r w:rsidRPr="00603221">
        <w:fldChar w:fldCharType="end"/>
      </w:r>
      <w:r w:rsidRPr="00603221">
        <w:t xml:space="preserve"> έως </w:t>
      </w:r>
      <w:r w:rsidRPr="00603221">
        <w:fldChar w:fldCharType="begin"/>
      </w:r>
      <w:r w:rsidRPr="00603221">
        <w:instrText xml:space="preserve"> REF _Ref496541700 \r \h </w:instrText>
      </w:r>
      <w:r w:rsidRPr="006719D5">
        <w:instrText xml:space="preserve"> \* MERGEFORMAT </w:instrText>
      </w:r>
      <w:r w:rsidRPr="00603221">
        <w:fldChar w:fldCharType="separate"/>
      </w:r>
      <w:r w:rsidR="003C01A7">
        <w:t>2.2.8</w:t>
      </w:r>
      <w:r w:rsidRPr="00603221">
        <w:fldChar w:fldCharType="end"/>
      </w:r>
      <w:r w:rsidRPr="00603221">
        <w:t xml:space="preserve"> της παρούσας, </w:t>
      </w:r>
    </w:p>
    <w:p w14:paraId="38D66873" w14:textId="21C9D161" w:rsidR="004A6ADD" w:rsidRPr="004A6ADD" w:rsidRDefault="00523D11" w:rsidP="00A935CF">
      <w:r>
        <w:t xml:space="preserve">γ) </w:t>
      </w:r>
      <w:r w:rsidRPr="00603221">
        <w:t>δεν προσκομίσει εγκαίρως τα προβλεπόμενα από την παρούσα δικαιολογητικά</w:t>
      </w:r>
      <w:r>
        <w:t xml:space="preserve"> (παρ. </w:t>
      </w:r>
      <w:r w:rsidR="00F63584">
        <w:fldChar w:fldCharType="begin"/>
      </w:r>
      <w:r w:rsidR="00F63584">
        <w:instrText xml:space="preserve"> REF _Ref503525682 \r \h </w:instrText>
      </w:r>
      <w:r w:rsidR="00F63584">
        <w:fldChar w:fldCharType="separate"/>
      </w:r>
      <w:r w:rsidR="003C01A7">
        <w:t>2.2.9.2</w:t>
      </w:r>
      <w:r w:rsidR="00F63584">
        <w:fldChar w:fldCharType="end"/>
      </w:r>
      <w:r>
        <w:t xml:space="preserve"> &amp;</w:t>
      </w:r>
      <w:r w:rsidR="00F63584">
        <w:t xml:space="preserve"> </w:t>
      </w:r>
      <w:r w:rsidR="00F63584">
        <w:fldChar w:fldCharType="begin"/>
      </w:r>
      <w:r w:rsidR="00F63584">
        <w:instrText xml:space="preserve"> REF _Ref81914053 \r \h </w:instrText>
      </w:r>
      <w:r w:rsidR="00F63584">
        <w:fldChar w:fldCharType="separate"/>
      </w:r>
      <w:r w:rsidR="003C01A7">
        <w:t>3.2</w:t>
      </w:r>
      <w:r w:rsidR="00F63584">
        <w:fldChar w:fldCharType="end"/>
      </w:r>
      <w:r>
        <w:t>)</w:t>
      </w:r>
      <w:r w:rsidR="004A6ADD" w:rsidRPr="004A6ADD">
        <w:t>,</w:t>
      </w:r>
    </w:p>
    <w:p w14:paraId="6DF117D8" w14:textId="77777777" w:rsidR="004A6ADD" w:rsidRDefault="00523D11" w:rsidP="00A935CF">
      <w:r>
        <w:t xml:space="preserve">δ) </w:t>
      </w:r>
      <w:r w:rsidRPr="00603221">
        <w:t>δεν προσέλθει εγκαίρως για υπογραφή της σύμβαση</w:t>
      </w:r>
      <w:r>
        <w:t xml:space="preserve">ς, </w:t>
      </w:r>
      <w:r w:rsidRPr="00C32872">
        <w:t xml:space="preserve"> </w:t>
      </w:r>
    </w:p>
    <w:p w14:paraId="3065C706" w14:textId="77777777" w:rsidR="004A6ADD" w:rsidRDefault="00523D11" w:rsidP="00A935CF">
      <w:r w:rsidRPr="00C32872">
        <w:t xml:space="preserve">ε) υποβάλει μη κατάλληλη προσφορά, με την έννοια της περ. 46 της παρ. 1 του άρθρου 2 του ν. 4412/2016, </w:t>
      </w:r>
    </w:p>
    <w:p w14:paraId="01537DE1" w14:textId="77777777" w:rsidR="00E5089D" w:rsidRDefault="00523D11" w:rsidP="00A935CF">
      <w:r w:rsidRPr="00C32872">
        <w:t xml:space="preserve">στ) δεν ανταποκριθεί στη σχετική πρόσκληση της αναθέτουσας αρχής να εξηγήσει την τιμή ή το κόστος της προσφοράς του εντός της τεθείσας προθεσμίας και η προσφορά του απορριφθεί , </w:t>
      </w:r>
    </w:p>
    <w:p w14:paraId="6B0A89A1" w14:textId="7B04DFF4" w:rsidR="00F661A1" w:rsidRDefault="00523D11" w:rsidP="00A935CF">
      <w:r w:rsidRPr="00C32872">
        <w:t xml:space="preserve">ζ) στις περιπτώσεις των παρ. 3, 4 και 5 του άρθρου 103 του ν. 4412/2016, περί πρόσκλησης για υποβολή δικαιολογητικών από τον προσωρινό ανάδοχο, αν, κατά τον </w:t>
      </w:r>
      <w:r w:rsidRPr="00A935CF">
        <w:t>έλεγχο</w:t>
      </w:r>
      <w:r w:rsidRPr="00C32872">
        <w:t xml:space="preserve"> των παραπάνω δικαιολογητικών, σύμφωνα με τις παραγράφους </w:t>
      </w:r>
      <w:r w:rsidR="00F63584">
        <w:fldChar w:fldCharType="begin"/>
      </w:r>
      <w:r w:rsidR="00F63584">
        <w:instrText xml:space="preserve"> REF _Ref81914053 \r \h </w:instrText>
      </w:r>
      <w:r w:rsidR="00F63584">
        <w:fldChar w:fldCharType="separate"/>
      </w:r>
      <w:r w:rsidR="003C01A7">
        <w:t>3.2</w:t>
      </w:r>
      <w:r w:rsidR="00F63584">
        <w:fldChar w:fldCharType="end"/>
      </w:r>
      <w:r w:rsidRPr="00C32872">
        <w:t xml:space="preserve"> και </w:t>
      </w:r>
      <w:r>
        <w:t>3.4</w:t>
      </w:r>
      <w:r w:rsidRPr="00C32872">
        <w:t xml:space="preserve"> της παρούσας, διαπιστωθεί ότι τα στοιχεία που δηλώθηκαν στο ΕΕΕΣ είναι εκ προθέσεως απατηλά, ή ότι έχουν υποβληθεί πλαστά αποδεικτικά στοιχεία, ή αν, από τα παραπάνω δικαιολογητικά που προσκομίσθηκαν νομίμως και εμπροθέσμως, δεν αποδεικνύεται η μη συνδρομή των λόγων αποκλεισμού της παραγράφου </w:t>
      </w:r>
      <w:r>
        <w:fldChar w:fldCharType="begin"/>
      </w:r>
      <w:r>
        <w:instrText xml:space="preserve"> REF _Ref496541356 \r \h </w:instrText>
      </w:r>
      <w:r>
        <w:fldChar w:fldCharType="separate"/>
      </w:r>
      <w:r w:rsidR="003C01A7">
        <w:t>2.2.3</w:t>
      </w:r>
      <w:r>
        <w:fldChar w:fldCharType="end"/>
      </w:r>
      <w:r w:rsidRPr="00C32872">
        <w:t xml:space="preserve"> ή η πλήρωση μιας ή περισσότερων από τις απαιτήσεις των κριτηρίων ποιοτικής επιλογής.</w:t>
      </w:r>
    </w:p>
    <w:p w14:paraId="0E4ECF71" w14:textId="77777777" w:rsidR="00F661A1" w:rsidRPr="00734309" w:rsidRDefault="00F661A1" w:rsidP="00EB4034">
      <w:pPr>
        <w:pStyle w:val="3"/>
      </w:pPr>
      <w:bookmarkStart w:id="262" w:name="_Ref496541356"/>
      <w:bookmarkStart w:id="263" w:name="_Ref496541742"/>
      <w:bookmarkStart w:id="264" w:name="_Ref496541775"/>
      <w:bookmarkStart w:id="265" w:name="_Ref496541863"/>
      <w:bookmarkStart w:id="266" w:name="_Toc83829704"/>
      <w:bookmarkStart w:id="267" w:name="_Toc83829814"/>
      <w:bookmarkStart w:id="268" w:name="_Toc83928526"/>
      <w:bookmarkStart w:id="269" w:name="_Toc105346379"/>
      <w:bookmarkStart w:id="270" w:name="_Toc128665082"/>
      <w:r w:rsidRPr="00734309">
        <w:t>Λόγοι αποκλεισμού</w:t>
      </w:r>
      <w:bookmarkEnd w:id="262"/>
      <w:bookmarkEnd w:id="263"/>
      <w:bookmarkEnd w:id="264"/>
      <w:bookmarkEnd w:id="265"/>
      <w:bookmarkEnd w:id="266"/>
      <w:bookmarkEnd w:id="267"/>
      <w:bookmarkEnd w:id="268"/>
      <w:bookmarkEnd w:id="269"/>
      <w:bookmarkEnd w:id="270"/>
    </w:p>
    <w:p w14:paraId="0078CF89" w14:textId="77777777" w:rsidR="00651071" w:rsidRDefault="00651071" w:rsidP="00A935CF">
      <w:r w:rsidRPr="00603221">
        <w:t>Αποκλείεται από τη συμμετοχή στην παρούσα διαδικασία σύναψης σύμβασης (διαγωνισμό) προσφέρων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0837E145" w14:textId="411BE5B9" w:rsidR="00882746" w:rsidRPr="00603221" w:rsidRDefault="00882746" w:rsidP="00A935CF">
      <w:r w:rsidRPr="00882746">
        <w:rPr>
          <w:b/>
          <w:bCs/>
        </w:rPr>
        <w:lastRenderedPageBreak/>
        <w:t>2.2.3.1.</w:t>
      </w:r>
      <w:r w:rsidRPr="00882746">
        <w:rPr>
          <w:b/>
          <w:bCs/>
        </w:rPr>
        <w:tab/>
      </w:r>
      <w:r w:rsidR="00DF0921" w:rsidRPr="00DF0921">
        <w:t>Όταν υπάρχει σε βάρος του τελεσίδικη καταδικαστική απόφαση για έναν από τους ακόλουθους λόγους</w:t>
      </w:r>
      <w:r w:rsidRPr="00882746">
        <w:t>:</w:t>
      </w:r>
    </w:p>
    <w:p w14:paraId="25A2FA9F" w14:textId="77777777" w:rsidR="004C4D29" w:rsidRPr="00C229F3" w:rsidRDefault="004C4D29" w:rsidP="004C4D29">
      <w:bookmarkStart w:id="271" w:name="_Ref64555750"/>
      <w:bookmarkStart w:id="272" w:name="_Ref64555847"/>
      <w:bookmarkStart w:id="273" w:name="_Ref64555882"/>
      <w:bookmarkStart w:id="274" w:name="_Toc83829705"/>
      <w:bookmarkStart w:id="275" w:name="_Toc83829815"/>
      <w:bookmarkStart w:id="276" w:name="_Toc83928527"/>
      <w:r w:rsidRPr="00603221">
        <w:t>α) συμμετοχή σε εγκληματική οργάνωση, όπως αυτή ορίζεται στο άρθρο 2 της απόφασης-πλαίσιο 2008/841/ΔΕΥ του Συμβουλίου της 24ης Οκτωβρίου 2008, για την καταπολέμηση του οργανωμένου εγκλήματος (ΕΕ L 300 της 11.11.2008 σ.42</w:t>
      </w:r>
      <w:r>
        <w:t xml:space="preserve"> </w:t>
      </w:r>
      <w:r w:rsidRPr="002E1623">
        <w:t>και τα εγκλήματα του άρθρου 187 του Ποινικού Κώδικα (εγκληματική οργάνωση),</w:t>
      </w:r>
    </w:p>
    <w:p w14:paraId="78756107" w14:textId="1EF82CB9" w:rsidR="004C4D29" w:rsidRPr="00105242" w:rsidRDefault="004C4D29" w:rsidP="004C4D29">
      <w:r w:rsidRPr="00603221">
        <w:t xml:space="preserve">β) </w:t>
      </w:r>
      <w:r>
        <w:t xml:space="preserve">ενεργητική </w:t>
      </w:r>
      <w:r w:rsidRPr="00603221">
        <w:t xml:space="preserve">δωροδοκία, όπως ορίζεται στο άρθρο 3 της σύμβασης περί της καταπολέμησης της διαφθοράς στην οποία ενέχονται υπάλληλοι των Ευρωπαϊκών Κοινοτήτων ή των κρατών-μελών της Ένωσης (ΕΕ C 195 της 25.6.1997, σ. 1) και στην παράγραφο 1 του άρθρου 2 της απόφασης-πλαίσιο 2003/568/ΔΕΥ του Συμβουλίου της 22ας Ιουλίου 2003, για την καταπολέμηση της δωροδοκίας στον ιδιωτικό τομέα (ΕΕ L 192 της 31.7.2003, σ. 54), καθώς και όπως ορίζεται στο εθνικό δίκαιο του οικονομικού φορέα, </w:t>
      </w:r>
      <w:r w:rsidRPr="00105242">
        <w:t>και τα εγκλήματα των άρθρων 159</w:t>
      </w:r>
      <w:r w:rsidRPr="00105242">
        <w:rPr>
          <w:vertAlign w:val="superscript"/>
        </w:rPr>
        <w:t>Α</w:t>
      </w:r>
      <w:r w:rsidRPr="00105242">
        <w:t xml:space="preserve"> (δωροδοκία πολιτικών προσώπων), 236 (δωροδοκία υπαλλήλου), 237 παρ.2-4 (δωροδοκία δικαστικών λειτουργών), 237</w:t>
      </w:r>
      <w:r w:rsidRPr="00105242">
        <w:rPr>
          <w:vertAlign w:val="superscript"/>
        </w:rPr>
        <w:t>Α</w:t>
      </w:r>
      <w:r w:rsidRPr="00105242">
        <w:t xml:space="preserve"> παρ.2 (εμπορία επιρροής – μεσάζοντες) 396 παρ.2 (δωροδοκία στον ιδιωτικό τομέα) του Ποινικού Κώδικα.</w:t>
      </w:r>
    </w:p>
    <w:p w14:paraId="4A183D62" w14:textId="3CF4E6E4" w:rsidR="004C4D29" w:rsidRPr="00105242" w:rsidRDefault="004C4D29" w:rsidP="004C4D29">
      <w:r w:rsidRPr="00603221">
        <w:t xml:space="preserve">γ) </w:t>
      </w:r>
      <w:r w:rsidRPr="00105242">
        <w:t>απάτη εις βάρος των οικονομικών συμφερόντων της Ένωσης, κατά την έννοια των άρθρων 3 και 4 της Οδηγίας (ΕΕ) 2017/1371 του Ευρωπαϊκού Κοινοβουλίου και του Συμβουλίου της 5ης Ιουλίου 2017 σχετικά με την καταπολέμηση, μέσω του ποινικού δικαίου, της απάτης εις βάρος των οικονομικών συμφερόντων της Ένωσης (L 198/28.07.2017) και τα εγκλήματα των άρθρων 159Α (δωροδοκία πολιτικών προσώπων), 216 (πλαστογραφία), 236 (δωροδοκία υπαλλήλου), 237 παρ. 2-4 (δωροδοκία δικαστικών λειτουργών), 242 (ψευδής βεβαίωση, νόθευση κ.λπ.), 374 (διακεκριμένη κλοπή), 375 (υπεξαίρεση), 386 (απάτη), 386Α (απάτη με υπολογιστή), 386Β (απάτη σχετική με τις επιχορηγήσεις), 390 (απιστία) του Ποινικού Κώδικα και των άρθρων 155 επ. του Εθνικού Τελωνειακού Κώδικα (ν. 2960/2001, Α’ 265), όταν αυτά στρέφονται κατά των οικονομικών συμφερόντων της Ευρωπαϊκής Ένωσης ή συνδέονται με την προσβολή αυτών των συμφερόντων, καθώς και τα εγκλήματα των άρθρων 23 (διασυνοριακή απάτη σχετικά με τον ΦΠΑ) και 24 (επικουρικές διατάξεις για την ποινική προστασία των οικονομικών συμφερόντων της Ευρωπαϊκής Ένωσης) του ν. 4689/2020 (Α’ 103),</w:t>
      </w:r>
    </w:p>
    <w:p w14:paraId="1E7CF69F" w14:textId="77777777" w:rsidR="004C4D29" w:rsidRPr="00105242" w:rsidRDefault="004C4D29" w:rsidP="004C4D29">
      <w:r w:rsidRPr="00603221">
        <w:t xml:space="preserve">δ) </w:t>
      </w:r>
      <w:r w:rsidRPr="00105242">
        <w:t>τρομοκρατικά εγκλήματα ή εγκλήματα συνδεόμενα με τρομοκρατικές δραστηριότητες, όπως ορίζονται, αντιστοίχως στα άρθρα 3-4 και 5-12 της Οδηγίας (ΕΕ) 2017/541 του Ευρωπαϊκού Κοινοβουλίου και του Συμβουλίου της 15ης Μαρτίου 2017 για την καταπολέμηση της τρομοκρατίας και την αντικατάσταση της απόφασης - πλαισίου 2002/475/ΔΕΥ του Συμβουλίου και για την τροποποίηση της απόφασης 2005/671/ΔΕΥ του Συμβουλίου (EE L 88/31.03.2017) ή ηθική αυτουργία ή συνέργεια ή απόπειρα διάπραξης εγκλήματος, όπως ορίζονται στο άρθρο 14 αυτής, και τα εγκλήματα των άρθρων 187Α και 187Β του Ποινικού Κώδικα, καθώς και τα εγκλήματα των άρθρων 32-35 του ν. 4689/2020 (Α’ 103),</w:t>
      </w:r>
    </w:p>
    <w:p w14:paraId="24222D28" w14:textId="77777777" w:rsidR="004C4D29" w:rsidRDefault="004C4D29" w:rsidP="004C4D29">
      <w:r w:rsidRPr="00603221">
        <w:t xml:space="preserve">ε) </w:t>
      </w:r>
      <w:r w:rsidRPr="00105242">
        <w:t>νομιμοποίηση εσόδων από παράνομες δραστηριότητες ή χρηματοδότηση της τρομοκρατίας, όπως αυτές ορίζονται στο άρθρο 1 της Οδηγίας (ΕΕ) 2015/849 του Ευρωπαϊκού Κοινοβουλίου και του Συμβουλίου, της 20ης Μαΐου 2015, σχετικά με την πρόληψη της χρησιμοποίησης του χρηματοπιστωτικού συστήματος για τη νομιμοποίηση εσόδων από παράνομες δραστηριότητες ή για τη χρηματοδότηση της τρομοκρατίας, την τροποποίηση του κανονισμού (ΕΕ) αριθμ. 648/2012 του Ευρωπαϊκού Κοινοβουλίου και του Συμβουλίου, και την κατάργηση της οδηγίας 2005/60/ΕΚ του Ευρωπαϊκού Κοινοβουλίου και του Συμβουλίου και της οδηγίας 2006/70/ΕΚ της Επιτροπής (EE L 141/05.06.2015) και τα εγκλήματα των άρθρων 2 και 39 του ν. 4557/2018 (Α’ 139),</w:t>
      </w:r>
    </w:p>
    <w:p w14:paraId="64C51839" w14:textId="1F01D473" w:rsidR="004C4D29" w:rsidRDefault="004C4D29" w:rsidP="004C4D29">
      <w:r w:rsidRPr="00603221">
        <w:t xml:space="preserve">στ) </w:t>
      </w:r>
      <w:r w:rsidRPr="00105242">
        <w:t>παιδική εργασία και άλλες μορφές εμπορίας ανθρώπων, όπως ορίζονται στο άρθρο 2 της Οδηγίας 2011/36/ 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 - πλαίσιο 2002/629/ΔΕΥ του Συμβουλίου (ΕΕ L 101 της 15.4.2011, σ. 1) και τα εγκλήματα του άρθρου 323Α του Ποινικού κώδικα (εμπορία ανθρώπων).</w:t>
      </w:r>
    </w:p>
    <w:p w14:paraId="35845138" w14:textId="77777777" w:rsidR="00A63E27" w:rsidRDefault="00A63E27" w:rsidP="00A63E27">
      <w:pPr>
        <w:rPr>
          <w:rFonts w:cs="Tahoma"/>
        </w:rPr>
      </w:pPr>
      <w:r>
        <w:rPr>
          <w:rFonts w:cs="Tahoma"/>
        </w:rPr>
        <w:lastRenderedPageBreak/>
        <w:t>Ο οικονομικός φορέας αποκλείεται, επίσης, όταν το πρόσωπο εις βάρος του οποίου εκδόθηκε τελεσίδικη καταδικαστική απόφαση είναι μέλος του διοικητικού, διευθυντικού ή εποπτικού οργάνου του ή έχει εξουσία εκπροσώπησης, λήψης αποφάσεων ή ελέγχου σε αυτό.</w:t>
      </w:r>
    </w:p>
    <w:p w14:paraId="08883B34" w14:textId="77777777" w:rsidR="00970F9E" w:rsidRPr="00405D54" w:rsidRDefault="00970F9E" w:rsidP="00970F9E">
      <w:r w:rsidRPr="00405D54">
        <w:t xml:space="preserve">Η υποχρέωση του προηγούμενου εδαφίου αφορά: </w:t>
      </w:r>
    </w:p>
    <w:p w14:paraId="6D53F29C" w14:textId="77777777" w:rsidR="00970F9E" w:rsidRDefault="00970F9E" w:rsidP="00970F9E">
      <w:r>
        <w:t>- στις περιπτώσεις εταιρειών περιορισμένης ευθύνης (Ε.Π.Ε.) ιδιωτικών κεφαλαιουχικών εταιρειών (Ι.Κ.Ε.) και προσωπικών εταιρειών (Ο.Ε. και Ε.Ε.) τους διαχειριστές.</w:t>
      </w:r>
    </w:p>
    <w:p w14:paraId="488F37C4" w14:textId="77777777" w:rsidR="00970F9E" w:rsidRPr="009A3D76" w:rsidRDefault="00970F9E" w:rsidP="00970F9E">
      <w:r>
        <w:t xml:space="preserve">- </w:t>
      </w:r>
      <w:r w:rsidRPr="009A3D76">
        <w:t>στις περιπτώσεις ανωνύμων εταιρειών (Α.Ε.), τον διευθύνοντα Σύμβουλο, τα μέλη του Διοικητικού Συμβουλίου, καθώς και τα πρόσωπα στα οποία με απόφαση του Διοικητικού Συμβουλίου έχει ανατεθεί το σύνολο της διαχείρισης και εκπροσώπησης της εταιρείας.</w:t>
      </w:r>
    </w:p>
    <w:p w14:paraId="395B4607" w14:textId="77777777" w:rsidR="00970F9E" w:rsidRPr="009A3D76" w:rsidRDefault="00970F9E" w:rsidP="00970F9E">
      <w:r w:rsidRPr="009A3D76">
        <w:t>- στις περιπτώσεις Συνεταιρισμών, τα μέλη του Διοικητικού Συμβουλίου.</w:t>
      </w:r>
    </w:p>
    <w:p w14:paraId="7D9A3CA0" w14:textId="77777777" w:rsidR="00970F9E" w:rsidRPr="009A3D76" w:rsidRDefault="00970F9E" w:rsidP="00970F9E">
      <w:r w:rsidRPr="009A3D76">
        <w:t>- σε όλες τις υπόλοιπες περιπτώσεις νομικών προσώπων, τον κατά περίπτωση νόμιμο εκπρόσωπο.</w:t>
      </w:r>
    </w:p>
    <w:p w14:paraId="2114CE46" w14:textId="77777777" w:rsidR="00970F9E" w:rsidRPr="00821852" w:rsidRDefault="00970F9E" w:rsidP="00970F9E">
      <w:pPr>
        <w:rPr>
          <w:b/>
          <w:bCs/>
        </w:rPr>
      </w:pPr>
      <w:r w:rsidRPr="00821852">
        <w:rPr>
          <w:b/>
          <w:bCs/>
        </w:rPr>
        <w:t>Εάν στις ως άνω περιπτώσεις (α) έως (στ) η κατά τα ανωτέρω περίοδος αποκλεισμού δεν έχει καθοριστεί με αμετάκλητη απόφαση, αυτή ανέρχεται σε πέντε (5) έτη από την ημερομηνία της καταδίκης με αμετάκλητη απόφαση.</w:t>
      </w:r>
    </w:p>
    <w:p w14:paraId="47CCD692" w14:textId="77777777" w:rsidR="00A63E27" w:rsidRDefault="00A63E27" w:rsidP="00A63E27">
      <w:pPr>
        <w:rPr>
          <w:rFonts w:cs="Tahoma"/>
        </w:rPr>
      </w:pPr>
      <w:r>
        <w:rPr>
          <w:rFonts w:cs="Tahoma"/>
          <w:b/>
          <w:bCs/>
        </w:rPr>
        <w:t>2.2.3.2.</w:t>
      </w:r>
      <w:r>
        <w:rPr>
          <w:rFonts w:cs="Tahoma"/>
        </w:rPr>
        <w:t xml:space="preserve"> Στις ακόλουθες περιπτώσεις :</w:t>
      </w:r>
    </w:p>
    <w:p w14:paraId="1850677F" w14:textId="77777777" w:rsidR="00A63E27" w:rsidRDefault="00A63E27" w:rsidP="00A63E27">
      <w:pPr>
        <w:rPr>
          <w:rFonts w:cs="Tahoma"/>
        </w:rPr>
      </w:pPr>
      <w:r>
        <w:rPr>
          <w:rFonts w:cs="Tahoma"/>
        </w:rPr>
        <w:t xml:space="preserve">α) Όταν ο οικονομικός φορέας έχει αθετήσει τις υποχρεώσεις του όσον αφορά στην καταβολή φόρων ή εισφορών κοινωνικής ασφάλισης και αυτό έχει διαπιστωθεί από δικαστική ή διοικητική απόφαση με τελεσίδικη και δεσμευτική ισχύ, σύμφωνα με διατάξεις της χώρας όπου είναι εγκατεστημένος  ή την εθνική νομοθεσία ή/και </w:t>
      </w:r>
    </w:p>
    <w:p w14:paraId="5F9F3F6A" w14:textId="77777777" w:rsidR="00A63E27" w:rsidRDefault="00A63E27" w:rsidP="00A63E27">
      <w:pPr>
        <w:rPr>
          <w:rFonts w:cs="Tahoma"/>
        </w:rPr>
      </w:pPr>
      <w:r>
        <w:rPr>
          <w:rFonts w:cs="Tahoma"/>
        </w:rPr>
        <w:t>β) όταν η Αναθέτουσα Αρχή μπορεί να αποδείξει με τα κατάλληλα μέσα ότι ο οικονομικός φορέας έχει αθετήσει τις υποχρεώσεις του όσον αφορά την καταβολή φόρων ή εισφορών κοινωνικής ασφάλισης.</w:t>
      </w:r>
    </w:p>
    <w:p w14:paraId="7B509BE6" w14:textId="77777777" w:rsidR="00A63E27" w:rsidRDefault="00A63E27" w:rsidP="00A63E27">
      <w:pPr>
        <w:rPr>
          <w:rFonts w:cs="Tahoma"/>
        </w:rPr>
      </w:pPr>
      <w:r>
        <w:rPr>
          <w:rFonts w:cs="Tahoma"/>
        </w:rPr>
        <w:t>Αν ο οικονομικός φορέας 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5975A709" w14:textId="77777777" w:rsidR="00970F9E" w:rsidRPr="00C229F3" w:rsidRDefault="00970F9E" w:rsidP="00970F9E">
      <w:bookmarkStart w:id="277" w:name="_Hlk55481123"/>
      <w:r w:rsidRPr="007213D0">
        <w:rPr>
          <w:lang w:eastAsia="el-GR"/>
        </w:rPr>
        <w:t>Οι υποχρεώσεις των περ. α’ και β’ της παρ. 2</w:t>
      </w:r>
      <w:r>
        <w:rPr>
          <w:lang w:eastAsia="el-GR"/>
        </w:rPr>
        <w:t xml:space="preserve">.2.3.2 </w:t>
      </w:r>
      <w:r w:rsidRPr="007213D0">
        <w:rPr>
          <w:lang w:eastAsia="el-GR"/>
        </w:rPr>
        <w:t xml:space="preserve"> θεωρείται</w:t>
      </w:r>
      <w:r>
        <w:rPr>
          <w:lang w:eastAsia="el-GR"/>
        </w:rPr>
        <w:t xml:space="preserve"> </w:t>
      </w:r>
      <w:r w:rsidRPr="007213D0">
        <w:rPr>
          <w:lang w:eastAsia="el-GR"/>
        </w:rPr>
        <w:t>ότι δεν έχουν αθετηθεί εφόσον δεν έχουν καταστεί ληξιπρόθεσμες ή εφόσον αυτές έχουν υπαχθεί σε δεσμευτικό διακανονισμό που τηρείται.</w:t>
      </w:r>
    </w:p>
    <w:p w14:paraId="1195ED06" w14:textId="77777777" w:rsidR="00970F9E" w:rsidRPr="009143B3" w:rsidRDefault="00970F9E" w:rsidP="00970F9E">
      <w:r>
        <w:t xml:space="preserve">Δεν αποκλείεται ο οικονομικός φορέας, όταν έχει εκπληρώσει τις υποχρεώσεις του είτε καταβάλλοντας </w:t>
      </w:r>
      <w:r w:rsidRPr="009143B3">
        <w:t xml:space="preserve">τους φόρους ή τις εισφορές κοινωνικής ασφάλισης που οφείλει, συμπεριλαμβανομένων, κατά περίπτωση, των δεδουλευμένων τόκων ή των προστίμων είτε υπαγόμενος σε δεσμευτικό διακανονισμό για την καταβολή </w:t>
      </w:r>
      <w:r>
        <w:t>τους στο μέτρο που τηρεί τους όρους του δεσμευτικού κανονισμού.</w:t>
      </w:r>
    </w:p>
    <w:bookmarkEnd w:id="277"/>
    <w:p w14:paraId="67EB82B3" w14:textId="77777777" w:rsidR="00970F9E" w:rsidRPr="00603221" w:rsidRDefault="00A63E27" w:rsidP="00D82CA4">
      <w:pPr>
        <w:pStyle w:val="a6"/>
        <w:tabs>
          <w:tab w:val="clear" w:pos="720"/>
          <w:tab w:val="left" w:pos="0"/>
          <w:tab w:val="left" w:pos="709"/>
          <w:tab w:val="left" w:pos="1134"/>
        </w:tabs>
        <w:spacing w:before="240"/>
        <w:contextualSpacing/>
        <w:rPr>
          <w:i/>
          <w:color w:val="5B9BD5"/>
        </w:rPr>
      </w:pPr>
      <w:r>
        <w:rPr>
          <w:rFonts w:cs="Tahoma"/>
          <w:b/>
          <w:bCs/>
        </w:rPr>
        <w:t>2.2.3.3.</w:t>
      </w:r>
      <w:r>
        <w:rPr>
          <w:rFonts w:cs="Tahoma"/>
        </w:rPr>
        <w:t xml:space="preserve"> </w:t>
      </w:r>
      <w:bookmarkStart w:id="278" w:name="_Ref496540586"/>
      <w:r w:rsidR="00970F9E" w:rsidRPr="00603221">
        <w:t>Αποκλείεται από τη συμμετοχή στη διαδικασία σύναψης της παρούσας σύμβασης, οικονομικός φορέας σε οποιαδήποτε από τις ακόλουθες καταστάσεις :</w:t>
      </w:r>
      <w:bookmarkEnd w:id="278"/>
      <w:r w:rsidR="00970F9E" w:rsidRPr="00603221">
        <w:t xml:space="preserve"> </w:t>
      </w:r>
    </w:p>
    <w:p w14:paraId="51020A88" w14:textId="77777777" w:rsidR="00970F9E" w:rsidRDefault="00970F9E" w:rsidP="00970F9E">
      <w:r w:rsidRPr="00603221">
        <w:t xml:space="preserve">(α) εάν έχει αθετήσει τις υποχρεώσεις που προβλέπονται στην παρ. 2 του άρθρου 18 του ν. 4412/2016, </w:t>
      </w:r>
      <w:r>
        <w:t>περί αρχών που εφαρμόζονται στις διαδικασίες σύναψης δημοσίων συμβάσεων</w:t>
      </w:r>
    </w:p>
    <w:p w14:paraId="565AE6C3" w14:textId="77777777" w:rsidR="00970F9E" w:rsidRPr="00603221" w:rsidRDefault="00970F9E" w:rsidP="00970F9E">
      <w:r w:rsidRPr="00603221">
        <w:t xml:space="preserve">(β) </w:t>
      </w:r>
      <w:r>
        <w:t>εάν τελεί υπό πτώχευση</w:t>
      </w:r>
      <w:r>
        <w:rPr>
          <w:b/>
        </w:rPr>
        <w:t xml:space="preserve"> </w:t>
      </w:r>
      <w:r>
        <w:t xml:space="preserve">ή έχει υπαχθεί σε διαδικασία ειδικής </w:t>
      </w:r>
      <w:r w:rsidRPr="00FF5DBE">
        <w:t>εκκαθάρισης</w:t>
      </w:r>
      <w:r>
        <w:rPr>
          <w:b/>
        </w:rPr>
        <w:t xml:space="preserve"> </w:t>
      </w:r>
      <w:r>
        <w:t>ή τελεί υπό αναγκαστική διαχείριση</w:t>
      </w:r>
      <w:r>
        <w:rPr>
          <w:b/>
        </w:rPr>
        <w:t xml:space="preserve"> </w:t>
      </w:r>
      <w:r>
        <w:t xml:space="preserve">από εκκαθαριστή ή από το δικαστήριο ή έχει υπαχθεί σε διαδικασία πτωχευτικού συμβιβασμού ή έχει αναστείλει τις επιχειρηματικές του δραστηριότητες ή έχει υπαχθεί σε διαδικασία εξυγίανσης και δεν τηρεί τους όρους αυτής ή εάν βρίσκεται σε οποιαδήποτε ανάλογη κατάσταση προκύπτουσα από παρόμοια διαδικασία, προβλεπόμενη σε εθνικές διατάξεις νόμου. </w:t>
      </w:r>
    </w:p>
    <w:p w14:paraId="78539B22" w14:textId="77777777" w:rsidR="00970F9E" w:rsidRPr="00C229F3" w:rsidRDefault="00970F9E" w:rsidP="00970F9E">
      <w:r w:rsidRPr="00603221">
        <w:t xml:space="preserve">(γ) </w:t>
      </w:r>
      <w:r>
        <w:t xml:space="preserve">εάν, </w:t>
      </w:r>
      <w:r w:rsidRPr="00790D05">
        <w:t>με την επιφύλαξη της παραγράφου 3β του άρθρου 44 του ν. 3959/2011</w:t>
      </w:r>
      <w:r w:rsidRPr="00D61E70">
        <w:t xml:space="preserve"> </w:t>
      </w:r>
      <w:r w:rsidRPr="00E14C02">
        <w:t>περί ποινικών κυρώσεων και</w:t>
      </w:r>
      <w:r>
        <w:t xml:space="preserve"> </w:t>
      </w:r>
      <w:r w:rsidRPr="00E14C02">
        <w:t>άλλων διοικητικών συνεπειών</w:t>
      </w:r>
      <w:r>
        <w:t xml:space="preserve">, 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 </w:t>
      </w:r>
    </w:p>
    <w:p w14:paraId="3A734E74" w14:textId="77777777" w:rsidR="00970F9E" w:rsidRDefault="00970F9E" w:rsidP="00970F9E">
      <w:r w:rsidRPr="00603221">
        <w:lastRenderedPageBreak/>
        <w:t xml:space="preserve">δ) εάν μία κατάσταση σύγκρουσης συμφερόντων κατά την έννοια του άρθρου 24 του ν. 4412/2016 δεν μπορεί να θεραπευθεί αποτελεσματικά με άλλα, λιγότερο παρεμβατικά, μέσα, </w:t>
      </w:r>
    </w:p>
    <w:p w14:paraId="74958F94" w14:textId="77777777" w:rsidR="00970F9E" w:rsidRDefault="00970F9E" w:rsidP="00970F9E">
      <w:r w:rsidRPr="00603221">
        <w:t>(ε) εάν μία κατάσταση στρέβλωσης του ανταγωνισμού από την πρότερη συμμετοχή του οικονομικού φορέα κατά την προετοιμασία της διαδικασίας σύναψης σύμβασης, κατά τα οριζόμενα στο άρθρο 48 του ν. 4412/2016</w:t>
      </w:r>
      <w:r>
        <w:t xml:space="preserve"> </w:t>
      </w:r>
      <w:r w:rsidRPr="00033BA0">
        <w:t>όπως ισχύει</w:t>
      </w:r>
      <w:r w:rsidRPr="00603221">
        <w:t xml:space="preserve">, δεν μπορεί να θεραπευθεί με άλλα, λιγότερο παρεμβατικά, μέσα, </w:t>
      </w:r>
    </w:p>
    <w:p w14:paraId="28B21FFF" w14:textId="77777777" w:rsidR="00970F9E" w:rsidRDefault="00970F9E" w:rsidP="00970F9E">
      <w:r w:rsidRPr="00603221">
        <w:t xml:space="preserve">(στ) 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αναθέτοντα φορέα ή προηγούμενης σύμβασης παραχώρησης που είχε ως αποτέλεσμα την πρόωρη καταγγελία της προηγούμενης σύμβασης, αποζημιώσεις ή άλλες παρόμοιες κυρώσεις, </w:t>
      </w:r>
    </w:p>
    <w:p w14:paraId="2381E6C2" w14:textId="7FF76ADC" w:rsidR="00970F9E" w:rsidRDefault="00970F9E" w:rsidP="00970F9E">
      <w:r w:rsidRPr="00603221">
        <w:t xml:space="preserve">(ζ) </w:t>
      </w:r>
      <w:r w:rsidRPr="00A23EAB">
        <w:t xml:space="preserve">εάν έχει κριθεί ένοχος εκ προθέσεως σοβαρών απατηλών 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προσκομίσει τα δικαιολογητικά που απαιτούνται κατ’ εφαρμογή της παραγράφου </w:t>
      </w:r>
      <w:r w:rsidR="00814838" w:rsidRPr="00814838">
        <w:t>2.2.9.2 Αποδεικτικά μέσα - Δικαιολογητικά προσωρινού αναδόχου</w:t>
      </w:r>
      <w:r w:rsidR="00814838">
        <w:t xml:space="preserve"> </w:t>
      </w:r>
      <w:r w:rsidRPr="00603221">
        <w:t xml:space="preserve">της παρούσας. </w:t>
      </w:r>
    </w:p>
    <w:p w14:paraId="1072B1C7" w14:textId="77777777" w:rsidR="00970F9E" w:rsidRPr="00603221" w:rsidRDefault="00970F9E" w:rsidP="00970F9E">
      <w:r w:rsidRPr="00603221">
        <w:t xml:space="preserve">(η) 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w:t>
      </w:r>
      <w:r>
        <w:t>με απατηλό τρόπο</w:t>
      </w:r>
      <w:r w:rsidRPr="00603221">
        <w:t xml:space="preserve"> παραπλανητικές πληροφορίες που ενδέχεται να επηρεάσουν ουσιωδώς τις αποφάσεις που αφορούν τον αποκλεισμό, την επιλογή ή την ανάθεση, </w:t>
      </w:r>
    </w:p>
    <w:p w14:paraId="1B1AE38E" w14:textId="77777777" w:rsidR="00970F9E" w:rsidRDefault="00970F9E" w:rsidP="00970F9E">
      <w:r w:rsidRPr="00603221">
        <w:t xml:space="preserve">(θ) </w:t>
      </w:r>
      <w:r w:rsidRPr="00953E50">
        <w:t>εάν η αναθέτουσα αρχή μπορεί να αποδείξει, με κατάλληλα μέσα ότι έχει διαπράξει σοβαρό επαγγελματικό παράπτωμα, το οποίο θέτει εν αμφιβόλω την ακεραιότητά του</w:t>
      </w:r>
      <w:r>
        <w:t>.</w:t>
      </w:r>
    </w:p>
    <w:p w14:paraId="71988444" w14:textId="77777777" w:rsidR="00970F9E" w:rsidRPr="00821852" w:rsidRDefault="00970F9E" w:rsidP="00970F9E">
      <w:pPr>
        <w:rPr>
          <w:b/>
          <w:bCs/>
        </w:rPr>
      </w:pPr>
      <w:r w:rsidRPr="00821852">
        <w:rPr>
          <w:b/>
          <w:bCs/>
        </w:rPr>
        <w:t xml:space="preserve">Εάν στις ως άνω περιπτώσεις (α) έως (θ)  η περίοδος αποκλεισμού δεν έχει καθοριστεί με αμετάκλητη απόφαση, αυτή ανέρχεται σε τρία (3) έτη από την ημερομηνία έκδοσης πράξης που βεβαιώνει το σχετικό γεγονός.  </w:t>
      </w:r>
    </w:p>
    <w:p w14:paraId="2C3A34C4" w14:textId="0FF94617" w:rsidR="00A63E27" w:rsidRDefault="00A63E27" w:rsidP="00A63E27">
      <w:pPr>
        <w:rPr>
          <w:rFonts w:cs="Tahoma"/>
          <w:b/>
          <w:bCs/>
        </w:rPr>
      </w:pPr>
    </w:p>
    <w:p w14:paraId="629E6562" w14:textId="29C10B4B" w:rsidR="00970F9E" w:rsidRDefault="00A63E27" w:rsidP="00D82CA4">
      <w:pPr>
        <w:pStyle w:val="a6"/>
        <w:tabs>
          <w:tab w:val="clear" w:pos="720"/>
          <w:tab w:val="left" w:pos="0"/>
          <w:tab w:val="left" w:pos="709"/>
          <w:tab w:val="left" w:pos="1134"/>
        </w:tabs>
        <w:spacing w:before="240"/>
        <w:contextualSpacing/>
      </w:pPr>
      <w:r>
        <w:rPr>
          <w:rFonts w:cs="Tahoma"/>
          <w:b/>
          <w:bCs/>
        </w:rPr>
        <w:t>2.2.3.</w:t>
      </w:r>
      <w:r w:rsidR="00970F9E" w:rsidRPr="00D82CA4">
        <w:rPr>
          <w:rFonts w:cs="Tahoma"/>
          <w:b/>
          <w:bCs/>
        </w:rPr>
        <w:t>4</w:t>
      </w:r>
      <w:r>
        <w:rPr>
          <w:rFonts w:cs="Tahoma"/>
          <w:b/>
          <w:bCs/>
        </w:rPr>
        <w:t xml:space="preserve">. </w:t>
      </w:r>
      <w:r w:rsidR="00970F9E" w:rsidRPr="00821852">
        <w:t>Ο οικονομικός φορέας 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 μία από τις ως άνω περιπτώσεις.</w:t>
      </w:r>
    </w:p>
    <w:p w14:paraId="1B716067" w14:textId="77777777" w:rsidR="00B14711" w:rsidRDefault="00B14711" w:rsidP="00D82CA4">
      <w:pPr>
        <w:pStyle w:val="a6"/>
        <w:tabs>
          <w:tab w:val="clear" w:pos="720"/>
          <w:tab w:val="left" w:pos="0"/>
          <w:tab w:val="left" w:pos="709"/>
          <w:tab w:val="left" w:pos="1134"/>
        </w:tabs>
        <w:spacing w:before="240"/>
        <w:contextualSpacing/>
        <w:rPr>
          <w:rFonts w:cs="Tahoma"/>
          <w:b/>
          <w:bCs/>
        </w:rPr>
      </w:pPr>
    </w:p>
    <w:p w14:paraId="2C6D945F" w14:textId="38E68B50" w:rsidR="00970F9E" w:rsidRPr="00B14711" w:rsidRDefault="00970F9E" w:rsidP="00D82CA4">
      <w:pPr>
        <w:pStyle w:val="a6"/>
        <w:tabs>
          <w:tab w:val="clear" w:pos="720"/>
          <w:tab w:val="left" w:pos="0"/>
          <w:tab w:val="left" w:pos="709"/>
          <w:tab w:val="left" w:pos="1134"/>
        </w:tabs>
        <w:spacing w:before="240"/>
      </w:pPr>
      <w:r>
        <w:rPr>
          <w:rFonts w:cs="Tahoma"/>
          <w:b/>
          <w:bCs/>
        </w:rPr>
        <w:t>2.2.3.</w:t>
      </w:r>
      <w:r w:rsidRPr="00D82CA4">
        <w:rPr>
          <w:rFonts w:cs="Tahoma"/>
          <w:b/>
          <w:bCs/>
        </w:rPr>
        <w:t>5</w:t>
      </w:r>
      <w:r>
        <w:rPr>
          <w:rFonts w:cs="Tahoma"/>
          <w:b/>
          <w:bCs/>
        </w:rPr>
        <w:t xml:space="preserve">. </w:t>
      </w:r>
      <w:r w:rsidRPr="002A7C7B">
        <w:t xml:space="preserve">Ο οικονομικός φορέας που εμπίπτει σε μια από τις καταστάσεις που αναφέρονται στις παραγράφους </w:t>
      </w:r>
      <w:r w:rsidR="00B14711" w:rsidRPr="00B14711">
        <w:t>2.2.3.1 και 2.2.3.3</w:t>
      </w:r>
      <w:r w:rsidR="00B14711">
        <w:t xml:space="preserve"> </w:t>
      </w:r>
      <w:r w:rsidRPr="002A7C7B">
        <w:t>εκτός από την περ. β αυτής, μπορεί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(αυτoκάθαρση). Για τον σκοπό αυτόν, ο οικονομικός φορέας αποδεικνύει ότι έχει καταβάλει ή έχει δεσμευθεί να καταβάλει αποζημίωση για ζημίες που προκλήθηκαν από το ποινικό αδίκημα ή το παράπτωμα, ότι έχει διευκρινίσει τα γεγονότα και τις περιστάσεις με ολοκληρωμένο τρόπο, μέσω ενεργού συνεργασίας με τις ερευνητικές αρχές, και έχει λάβει συγκεκριμένα τεχνικά και οργανωτικά μέτρα, καθώς και μέτρα σε επίπεδο προσωπικού κατάλληλα για την αποφυγή περαιτέρω ποινικών αδικημάτων ή παραπτωμάτων.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Εάν τα στοιχεία κριθούν επαρκή, ο εν λόγω οικονομικός φορέας δεν αποκλείεται από τη διαδικασία σύναψης σύμβασης. Αν τα μέτρα κριθούν ανεπαρκή, γνωστοποιείται στον οικονομικό φορέα το σκεπτικό της απόφασης αυτής. 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w:t>
      </w:r>
    </w:p>
    <w:p w14:paraId="02E1BC4F" w14:textId="77777777" w:rsidR="00970F9E" w:rsidRPr="00603221" w:rsidRDefault="00970F9E" w:rsidP="00D82CA4">
      <w:pPr>
        <w:pStyle w:val="a6"/>
        <w:tabs>
          <w:tab w:val="clear" w:pos="720"/>
          <w:tab w:val="left" w:pos="0"/>
          <w:tab w:val="left" w:pos="709"/>
          <w:tab w:val="left" w:pos="1134"/>
        </w:tabs>
        <w:spacing w:before="240"/>
        <w:rPr>
          <w:b/>
          <w:bCs/>
        </w:rPr>
      </w:pPr>
    </w:p>
    <w:p w14:paraId="2901D43B" w14:textId="5AA4B498" w:rsidR="00970F9E" w:rsidRPr="00603221" w:rsidRDefault="00970F9E" w:rsidP="00D82CA4">
      <w:pPr>
        <w:pStyle w:val="a6"/>
        <w:tabs>
          <w:tab w:val="clear" w:pos="720"/>
          <w:tab w:val="left" w:pos="0"/>
          <w:tab w:val="left" w:pos="709"/>
          <w:tab w:val="left" w:pos="1134"/>
        </w:tabs>
        <w:spacing w:before="240"/>
        <w:contextualSpacing/>
        <w:rPr>
          <w:b/>
          <w:bCs/>
          <w:color w:val="000000"/>
        </w:rPr>
      </w:pPr>
      <w:r>
        <w:rPr>
          <w:rFonts w:cs="Tahoma"/>
          <w:b/>
          <w:bCs/>
        </w:rPr>
        <w:lastRenderedPageBreak/>
        <w:t>2.2.3.</w:t>
      </w:r>
      <w:r w:rsidRPr="00D82CA4">
        <w:rPr>
          <w:rFonts w:cs="Tahoma"/>
          <w:b/>
          <w:bCs/>
        </w:rPr>
        <w:t>6</w:t>
      </w:r>
      <w:r>
        <w:rPr>
          <w:rFonts w:cs="Tahoma"/>
          <w:b/>
          <w:bCs/>
        </w:rPr>
        <w:t xml:space="preserve">. </w:t>
      </w:r>
      <w:r w:rsidRPr="00603221">
        <w:t>Η απόφαση για την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w:t>
      </w:r>
    </w:p>
    <w:p w14:paraId="77ABA373" w14:textId="77777777" w:rsidR="00970F9E" w:rsidRDefault="00970F9E" w:rsidP="00F06131">
      <w:pPr>
        <w:pStyle w:val="a6"/>
        <w:tabs>
          <w:tab w:val="clear" w:pos="720"/>
          <w:tab w:val="left" w:pos="0"/>
          <w:tab w:val="left" w:pos="709"/>
          <w:tab w:val="left" w:pos="1134"/>
        </w:tabs>
        <w:spacing w:before="240"/>
        <w:contextualSpacing/>
      </w:pPr>
    </w:p>
    <w:p w14:paraId="5CD1450D" w14:textId="583FEF55" w:rsidR="00970F9E" w:rsidRPr="00821852" w:rsidRDefault="00970F9E" w:rsidP="00D82CA4">
      <w:pPr>
        <w:pStyle w:val="a6"/>
        <w:tabs>
          <w:tab w:val="clear" w:pos="720"/>
          <w:tab w:val="left" w:pos="0"/>
          <w:tab w:val="left" w:pos="709"/>
          <w:tab w:val="left" w:pos="1134"/>
        </w:tabs>
        <w:spacing w:before="240"/>
        <w:contextualSpacing/>
      </w:pPr>
      <w:r>
        <w:rPr>
          <w:rFonts w:cs="Tahoma"/>
          <w:b/>
          <w:bCs/>
        </w:rPr>
        <w:t>2.2.3.</w:t>
      </w:r>
      <w:r w:rsidRPr="00D82CA4">
        <w:rPr>
          <w:rFonts w:cs="Tahoma"/>
          <w:b/>
          <w:bCs/>
        </w:rPr>
        <w:t>7</w:t>
      </w:r>
      <w:r>
        <w:rPr>
          <w:rFonts w:cs="Tahoma"/>
          <w:b/>
          <w:bCs/>
        </w:rPr>
        <w:t xml:space="preserve">. </w:t>
      </w:r>
      <w:r w:rsidRPr="00821852">
        <w:t xml:space="preserve"> </w:t>
      </w:r>
      <w:bookmarkStart w:id="279" w:name="_Ref496540821"/>
      <w:r w:rsidRPr="00821852">
        <w:t>Οικονομικός φορέας, σε βάρος του οποίου έχει επιβληθεί η κύρωση του οριζόντιου αποκλεισμού σύμφωνα με τις κείμενες διατάξεις και για το χρονικό διάστημα που αυτή ορίζει, αποκλείεται από την παρούσα διαδικασία σύναψης της σύμβασης.</w:t>
      </w:r>
      <w:bookmarkEnd w:id="279"/>
    </w:p>
    <w:p w14:paraId="1675DEC4" w14:textId="07FDC29C" w:rsidR="00F661A1" w:rsidRDefault="00F661A1" w:rsidP="00EB4034">
      <w:pPr>
        <w:pStyle w:val="3"/>
        <w:numPr>
          <w:ilvl w:val="0"/>
          <w:numId w:val="0"/>
        </w:numPr>
      </w:pPr>
      <w:bookmarkStart w:id="280" w:name="_Toc105346380"/>
      <w:bookmarkStart w:id="281" w:name="_Toc128665083"/>
      <w:r w:rsidRPr="00734309">
        <w:t>Κριτήρια Ποιοτικής Επιλογής &amp; αποδεικτ</w:t>
      </w:r>
      <w:r w:rsidR="00925CCD">
        <w:t>ικ</w:t>
      </w:r>
      <w:r w:rsidRPr="00734309">
        <w:t>ά στοιχεία</w:t>
      </w:r>
      <w:bookmarkEnd w:id="271"/>
      <w:bookmarkEnd w:id="272"/>
      <w:bookmarkEnd w:id="273"/>
      <w:bookmarkEnd w:id="274"/>
      <w:bookmarkEnd w:id="275"/>
      <w:bookmarkEnd w:id="276"/>
      <w:bookmarkEnd w:id="280"/>
      <w:bookmarkEnd w:id="281"/>
    </w:p>
    <w:p w14:paraId="42EFB8FB" w14:textId="77777777" w:rsidR="00F661A1" w:rsidRPr="009E6E1C" w:rsidRDefault="00F661A1" w:rsidP="00EB4034">
      <w:pPr>
        <w:pStyle w:val="3"/>
      </w:pPr>
      <w:bookmarkStart w:id="282" w:name="_Ref496541162"/>
      <w:bookmarkStart w:id="283" w:name="_Ref496541206"/>
      <w:bookmarkStart w:id="284" w:name="_Ref496541230"/>
      <w:bookmarkStart w:id="285" w:name="_Ref496541297"/>
      <w:bookmarkStart w:id="286" w:name="_Toc83829706"/>
      <w:bookmarkStart w:id="287" w:name="_Toc83829816"/>
      <w:bookmarkStart w:id="288" w:name="_Toc83928528"/>
      <w:bookmarkStart w:id="289" w:name="_Toc105346381"/>
      <w:bookmarkStart w:id="290" w:name="_Toc128665084"/>
      <w:r w:rsidRPr="009E6E1C">
        <w:t xml:space="preserve">Καταλληλότητα </w:t>
      </w:r>
      <w:r w:rsidR="003B09C2" w:rsidRPr="009E6E1C">
        <w:t>Ά</w:t>
      </w:r>
      <w:r w:rsidRPr="009E6E1C">
        <w:t xml:space="preserve">σκησης </w:t>
      </w:r>
      <w:r w:rsidR="003B09C2" w:rsidRPr="009E6E1C">
        <w:t>Ε</w:t>
      </w:r>
      <w:r w:rsidRPr="009E6E1C">
        <w:t xml:space="preserve">παγγελματικής </w:t>
      </w:r>
      <w:r w:rsidR="003B09C2" w:rsidRPr="009E6E1C">
        <w:t>Δ</w:t>
      </w:r>
      <w:r w:rsidRPr="009E6E1C">
        <w:t>ραστηριότητας</w:t>
      </w:r>
      <w:bookmarkEnd w:id="282"/>
      <w:bookmarkEnd w:id="283"/>
      <w:bookmarkEnd w:id="284"/>
      <w:bookmarkEnd w:id="285"/>
      <w:bookmarkEnd w:id="286"/>
      <w:bookmarkEnd w:id="287"/>
      <w:bookmarkEnd w:id="288"/>
      <w:bookmarkEnd w:id="289"/>
      <w:bookmarkEnd w:id="290"/>
    </w:p>
    <w:p w14:paraId="3C091E86" w14:textId="77777777" w:rsidR="00627F86" w:rsidRDefault="00627F86" w:rsidP="00A935CF">
      <w:bookmarkStart w:id="291" w:name="_Ref496541309"/>
      <w:bookmarkStart w:id="292" w:name="_Ref496541508"/>
      <w:r w:rsidRPr="00627F86">
        <w:t>Οι οικονομικοί φορείς που συμμετέχουν στη διαδικασία σύναψης της παρούσας σύμβασης απαιτείται να ασκούν δραστηριότητα συναφή με το αντικείμενο της σύμβασης.</w:t>
      </w:r>
    </w:p>
    <w:p w14:paraId="01983C5F" w14:textId="63FB556D" w:rsidR="00F661A1" w:rsidRPr="00734309" w:rsidRDefault="00F661A1" w:rsidP="00A935CF">
      <w:r w:rsidRPr="00734309">
        <w:t xml:space="preserve">Οι οικονομικοί φορείς που είναι εγκατεστημένοι σε κράτος μέλος της Ευρωπαϊκής Ένωσης απαιτείται να είναι εγγεγραμμένοι σε ένα από τα επαγγελματικά μητρώα που τηρούνται στο κράτος εγκατάστασής τους ή να ικανοποιούν οποιαδήποτε άλλη απαίτηση ορίζεται στο Παράρτημα XI του Προσαρτήματος Α΄ του ν. 4412/2016. Εφόσον οι οικονομικοί φορείς απαιτείται να διαθέτουν ειδική έγκριση ή να είναι μέλη συγκεκριμένου οργανισμού για να μπορούν να παράσχουν τη σχετική υπηρεσία στη χώρα καταγωγής τους, η αναθέτουσα αρχή μπορεί να τους ζητεί να αποδείξουν ότι διαθέτουν την έγκριση αυτή ή ότι είναι μέλη του εν λόγω οργανισμού ή να τους καλέσει να προβούν σε ένορκη δήλωση ενώπιον συμβολαιογράφου σχετικά με την άσκηση του συγκεκριμένου επαγγέλματος. </w:t>
      </w:r>
    </w:p>
    <w:p w14:paraId="4850AB0E" w14:textId="3FFD1317" w:rsidR="00F661A1" w:rsidRPr="00734309" w:rsidRDefault="00F661A1" w:rsidP="00A935CF">
      <w:r w:rsidRPr="00734309">
        <w:t xml:space="preserve">Στην περίπτωση οικονομικών φορέων εγκατεστημένων σε κράτος μέλους του Ευρωπαϊκού Οικονομικού Χώρου (Ε.Ο.Χ) ή σε τρίτες χώρες που </w:t>
      </w:r>
      <w:r w:rsidR="0078297E">
        <w:t xml:space="preserve">έχουν </w:t>
      </w:r>
      <w:r w:rsidRPr="00734309">
        <w:t>προσχωρήσει στη ΣΔΣ, ή σε τρίτες χώρες που δεν εμπίπτουν στην προηγούμενη περίπτωση και έχουν συνάψει διμερείς ή πολυμερείς συμφωνίες με την Ένωση σε θέματα διαδικασιών ανάθεσης δημοσίων συμβάσεων, απαιτείται να είναι εγγεγραμμένοι σε αντίστοιχα επαγγελματικά μητρώα.</w:t>
      </w:r>
    </w:p>
    <w:p w14:paraId="59BF07CF" w14:textId="77777777" w:rsidR="00F661A1" w:rsidRDefault="00F661A1" w:rsidP="00A935CF">
      <w:r w:rsidRPr="00734309">
        <w:t>Οι εγκατεστημένοι στην Ελλάδα οικονομικοί φορείς θα πρέπει να είναι εγγεγραμμένοι στο οικείο επαγγελματικό μητρώο, εφόσον, κατά την κείμενη νομοθεσία, απαιτείται η εγγραφή τους για την υπό ανάθεση υπηρεσία</w:t>
      </w:r>
      <w:r w:rsidR="003B09C2">
        <w:t>.</w:t>
      </w:r>
    </w:p>
    <w:p w14:paraId="109B7FB2" w14:textId="4412BF92" w:rsidR="00CA3A16" w:rsidRDefault="005E1A55" w:rsidP="00A935CF">
      <w:r w:rsidRPr="005E1A55">
        <w:t>Στην περίπτωση ένωσης οικονομικών φορέων η</w:t>
      </w:r>
      <w:r w:rsidR="0078297E">
        <w:t xml:space="preserve"> καταλληλότητα άσκησης επαγγελματικής δραστηριότητας απαιτείται να καλύπτεται από τουλάχιστον ένα μέλος της </w:t>
      </w:r>
      <w:r w:rsidRPr="005E1A55">
        <w:t xml:space="preserve"> ένωσης.  </w:t>
      </w:r>
    </w:p>
    <w:p w14:paraId="6A17BB20" w14:textId="77777777" w:rsidR="00F661A1" w:rsidRPr="003B09C2" w:rsidRDefault="00F661A1" w:rsidP="00EB4034">
      <w:pPr>
        <w:pStyle w:val="3"/>
      </w:pPr>
      <w:bookmarkStart w:id="293" w:name="_Ref27655165"/>
      <w:bookmarkStart w:id="294" w:name="_Ref27655327"/>
      <w:bookmarkStart w:id="295" w:name="_Ref32315773"/>
      <w:bookmarkStart w:id="296" w:name="_Toc83829707"/>
      <w:bookmarkStart w:id="297" w:name="_Toc83829817"/>
      <w:bookmarkStart w:id="298" w:name="_Toc83928529"/>
      <w:bookmarkStart w:id="299" w:name="_Toc105346382"/>
      <w:bookmarkStart w:id="300" w:name="_Toc128665085"/>
      <w:r w:rsidRPr="003B09C2">
        <w:t xml:space="preserve">Οικονομική και </w:t>
      </w:r>
      <w:r w:rsidR="003B09C2">
        <w:t>Χ</w:t>
      </w:r>
      <w:r w:rsidRPr="003B09C2">
        <w:t xml:space="preserve">ρηματοοικονομική </w:t>
      </w:r>
      <w:r w:rsidR="003B09C2">
        <w:t>Ε</w:t>
      </w:r>
      <w:r w:rsidRPr="003B09C2">
        <w:t>πάρκεια</w:t>
      </w:r>
      <w:bookmarkEnd w:id="291"/>
      <w:bookmarkEnd w:id="292"/>
      <w:bookmarkEnd w:id="293"/>
      <w:bookmarkEnd w:id="294"/>
      <w:bookmarkEnd w:id="295"/>
      <w:bookmarkEnd w:id="296"/>
      <w:bookmarkEnd w:id="297"/>
      <w:bookmarkEnd w:id="298"/>
      <w:bookmarkEnd w:id="299"/>
      <w:bookmarkEnd w:id="300"/>
    </w:p>
    <w:p w14:paraId="2B72A866" w14:textId="1455C916" w:rsidR="00F661A1" w:rsidRPr="00796F36" w:rsidRDefault="00F661A1" w:rsidP="00A935CF">
      <w:r w:rsidRPr="004A648E">
        <w:t>Οι οικονομικοί φορείς που συμμετέχουν στη διαδικασία σύναψης της παρούσας απαιτείται να έχουν μέσο γενικό ετήσιο κύκλο εργασιών για τις τρεις τελευταίες οικονομικές χρήσεις ή, τις οικονομικές χρήσεις κατά τις οποίες ο οικονομικός φορέας δραστηριοποιείται, αν είναι λιγότερες από τρεις (201</w:t>
      </w:r>
      <w:r w:rsidR="00370A92">
        <w:t>9</w:t>
      </w:r>
      <w:r w:rsidRPr="004A648E">
        <w:t>-20</w:t>
      </w:r>
      <w:r w:rsidR="00370A92">
        <w:t>20</w:t>
      </w:r>
      <w:r w:rsidRPr="004A648E">
        <w:t>-20</w:t>
      </w:r>
      <w:r w:rsidR="00FA7624">
        <w:t>2</w:t>
      </w:r>
      <w:r w:rsidR="00370A92">
        <w:t>1</w:t>
      </w:r>
      <w:r w:rsidRPr="004A648E">
        <w:t xml:space="preserve">) </w:t>
      </w:r>
      <w:r w:rsidR="002F344C" w:rsidRPr="00F77105">
        <w:t xml:space="preserve">κατ’ ελάχιστον ίσο με το </w:t>
      </w:r>
      <w:r w:rsidR="002F344C" w:rsidRPr="00B73FFF">
        <w:rPr>
          <w:b/>
          <w:bCs/>
        </w:rPr>
        <w:t>200%</w:t>
      </w:r>
      <w:r w:rsidR="002F344C" w:rsidRPr="009617A2">
        <w:t xml:space="preserve"> </w:t>
      </w:r>
      <w:r w:rsidR="0095556E">
        <w:t>της εκτιμώμενης αξίας της σύμβασης, μη συμπεριλαμβανομένου ΦΠΑ και δικαιώματος προαίρεσης</w:t>
      </w:r>
      <w:r w:rsidR="00796F36">
        <w:t>.</w:t>
      </w:r>
      <w:r w:rsidR="0043584B">
        <w:t xml:space="preserve"> </w:t>
      </w:r>
    </w:p>
    <w:p w14:paraId="0182313B" w14:textId="77777777" w:rsidR="00CF7EE0" w:rsidRDefault="0095556E" w:rsidP="00870733">
      <w:pPr>
        <w:pStyle w:val="3"/>
        <w:numPr>
          <w:ilvl w:val="0"/>
          <w:numId w:val="0"/>
        </w:numPr>
        <w:rPr>
          <w:b w:val="0"/>
          <w:bCs w:val="0"/>
        </w:rPr>
      </w:pPr>
      <w:bookmarkStart w:id="301" w:name="_Toc128665086"/>
      <w:r w:rsidRPr="00B80BC3">
        <w:rPr>
          <w:b w:val="0"/>
          <w:bCs w:val="0"/>
        </w:rPr>
        <w:t xml:space="preserve">Σε περίπτωση ένωσης οικονομικών φορέων ή Κοινοπραξίας, οι παραπάνω ελάχιστες απαιτήσεις καλύπτονται αθροιστικά από τα μέλη της ένωσης και ένα τουλάχιστον μέλος της ένωσης / κοινοπραξίας να έχει μέσο ετήσιο κύκλο εργασιών αθροιστικά για τα τελευταία τρία </w:t>
      </w:r>
      <w:r w:rsidRPr="00B80BC3">
        <w:rPr>
          <w:b w:val="0"/>
          <w:bCs w:val="0"/>
        </w:rPr>
        <w:lastRenderedPageBreak/>
        <w:t>(3) οικονομικά έτη, ύψους μεγαλύτερου από το 100% της εκτιμώμενης αξίας της σύμβασης, μη συμπεριλαμβανομένου ΦΠΑ και δικαιώματος προαίρεσης.</w:t>
      </w:r>
      <w:bookmarkEnd w:id="301"/>
      <w:r w:rsidRPr="00B80BC3">
        <w:rPr>
          <w:b w:val="0"/>
          <w:bCs w:val="0"/>
        </w:rPr>
        <w:t xml:space="preserve"> </w:t>
      </w:r>
      <w:bookmarkStart w:id="302" w:name="_Ref496541329"/>
      <w:bookmarkStart w:id="303" w:name="_Ref496541556"/>
      <w:bookmarkStart w:id="304" w:name="_Toc83829708"/>
      <w:bookmarkStart w:id="305" w:name="_Toc83829818"/>
      <w:bookmarkStart w:id="306" w:name="_Toc83928530"/>
      <w:bookmarkStart w:id="307" w:name="_Toc105346383"/>
    </w:p>
    <w:p w14:paraId="375A003A" w14:textId="055DFB66" w:rsidR="00F661A1" w:rsidRPr="00B34CE5" w:rsidRDefault="00F661A1" w:rsidP="00B34CE5">
      <w:pPr>
        <w:pStyle w:val="3"/>
        <w:ind w:left="900" w:hanging="900"/>
      </w:pPr>
      <w:bookmarkStart w:id="308" w:name="_Toc128665087"/>
      <w:r w:rsidRPr="00B34CE5">
        <w:t>Τεχνική και επαγγελματική ικανότητα</w:t>
      </w:r>
      <w:bookmarkEnd w:id="302"/>
      <w:bookmarkEnd w:id="303"/>
      <w:bookmarkEnd w:id="304"/>
      <w:bookmarkEnd w:id="305"/>
      <w:bookmarkEnd w:id="306"/>
      <w:bookmarkEnd w:id="307"/>
      <w:bookmarkEnd w:id="308"/>
    </w:p>
    <w:p w14:paraId="12C76FDD" w14:textId="77777777" w:rsidR="00F661A1" w:rsidRPr="00FB0280" w:rsidRDefault="009E6E1C" w:rsidP="00E36C89">
      <w:pPr>
        <w:pStyle w:val="4"/>
      </w:pPr>
      <w:bookmarkStart w:id="309" w:name="_Toc83928531"/>
      <w:bookmarkStart w:id="310" w:name="_Toc105346384"/>
      <w:bookmarkStart w:id="311" w:name="_Ref496541343"/>
      <w:bookmarkStart w:id="312" w:name="_Ref496541651"/>
      <w:r w:rsidRPr="006A003F">
        <w:t>Τεχνική</w:t>
      </w:r>
      <w:r w:rsidR="00F661A1" w:rsidRPr="006507FE">
        <w:t xml:space="preserve"> </w:t>
      </w:r>
      <w:r w:rsidR="00F661A1" w:rsidRPr="00FB0280">
        <w:t>Ικανότητα</w:t>
      </w:r>
      <w:bookmarkEnd w:id="309"/>
      <w:bookmarkEnd w:id="310"/>
      <w:r w:rsidR="00F661A1" w:rsidRPr="00FB0280">
        <w:t xml:space="preserve">  </w:t>
      </w:r>
    </w:p>
    <w:p w14:paraId="081B2D02" w14:textId="3FCB806D" w:rsidR="00F661A1" w:rsidRPr="00734309" w:rsidRDefault="00F661A1" w:rsidP="00A935CF">
      <w:r w:rsidRPr="00734309">
        <w:rPr>
          <w:bCs/>
        </w:rPr>
        <w:t xml:space="preserve">Οι οικονομικοί φορείς που συμμετέχουν στη διαδικασία σύναψης της παρούσας απαιτείται να διαθέτουν </w:t>
      </w:r>
      <w:r w:rsidRPr="00734309">
        <w:t>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w:t>
      </w:r>
      <w:r w:rsidR="009C385E">
        <w:t xml:space="preserve"> </w:t>
      </w:r>
    </w:p>
    <w:p w14:paraId="159A504A" w14:textId="77777777" w:rsidR="00F661A1" w:rsidRPr="00734309" w:rsidRDefault="00F661A1" w:rsidP="00A935CF">
      <w:r w:rsidRPr="00734309">
        <w:t>Συγκεκριμένα απαιτείται:</w:t>
      </w:r>
    </w:p>
    <w:p w14:paraId="7CEF48B7" w14:textId="138E18EF" w:rsidR="0062479A" w:rsidRPr="00543818" w:rsidRDefault="0062479A" w:rsidP="0062479A">
      <w:bookmarkStart w:id="313" w:name="_Toc83928532"/>
      <w:bookmarkStart w:id="314" w:name="_Ref89028707"/>
      <w:bookmarkStart w:id="315" w:name="_Ref89381991"/>
      <w:bookmarkStart w:id="316" w:name="_Toc105346385"/>
      <w:r w:rsidRPr="00543818">
        <w:t xml:space="preserve">Κατά τα </w:t>
      </w:r>
      <w:r w:rsidRPr="00C32A54">
        <w:t xml:space="preserve">τελευταία </w:t>
      </w:r>
      <w:r w:rsidR="00AA3AF1" w:rsidRPr="00C32A54">
        <w:rPr>
          <w:b/>
        </w:rPr>
        <w:t>πέντε</w:t>
      </w:r>
      <w:r w:rsidRPr="00C32A54">
        <w:rPr>
          <w:b/>
        </w:rPr>
        <w:t xml:space="preserve"> (</w:t>
      </w:r>
      <w:r w:rsidR="00AA3AF1" w:rsidRPr="00C32A54">
        <w:rPr>
          <w:b/>
        </w:rPr>
        <w:t>5</w:t>
      </w:r>
      <w:r w:rsidRPr="00C32A54">
        <w:rPr>
          <w:b/>
        </w:rPr>
        <w:t>) έτη</w:t>
      </w:r>
      <w:r w:rsidR="00AD534F">
        <w:rPr>
          <w:b/>
        </w:rPr>
        <w:t xml:space="preserve"> </w:t>
      </w:r>
      <w:r w:rsidR="00AD534F" w:rsidRPr="00B80BC3">
        <w:rPr>
          <w:bCs/>
        </w:rPr>
        <w:t>(</w:t>
      </w:r>
      <w:r w:rsidR="00A86F93" w:rsidRPr="00B80BC3">
        <w:rPr>
          <w:bCs/>
        </w:rPr>
        <w:t>2018-2022)</w:t>
      </w:r>
      <w:r w:rsidRPr="00543818">
        <w:t xml:space="preserve"> να έχουν</w:t>
      </w:r>
      <w:r w:rsidRPr="00543818">
        <w:rPr>
          <w:bCs/>
        </w:rPr>
        <w:t xml:space="preserve"> ολοκληρώσει επιτυχώς </w:t>
      </w:r>
      <w:r w:rsidRPr="00543818">
        <w:rPr>
          <w:b/>
          <w:bCs/>
        </w:rPr>
        <w:t>τρία (3) ή περισσότερα</w:t>
      </w:r>
      <w:r w:rsidRPr="00543818">
        <w:t xml:space="preserve"> έργα το καθένα προϋπολογισμού ίσου τουλάχιστον με το </w:t>
      </w:r>
      <w:r w:rsidR="00385453" w:rsidRPr="00543818">
        <w:t>100</w:t>
      </w:r>
      <w:r w:rsidRPr="00543818">
        <w:t xml:space="preserve">% </w:t>
      </w:r>
      <w:r w:rsidR="004F17E5">
        <w:t xml:space="preserve">του προϋπολογισμού (χωρίς ΦΠΑ και προαίρεση) του </w:t>
      </w:r>
      <w:r w:rsidR="00554091" w:rsidRPr="00543818">
        <w:t>υπό</w:t>
      </w:r>
      <w:r w:rsidR="00385453" w:rsidRPr="00543818">
        <w:t xml:space="preserve"> ανάθεση έρ</w:t>
      </w:r>
      <w:r w:rsidR="00554091" w:rsidRPr="00543818">
        <w:t>γου,</w:t>
      </w:r>
      <w:r w:rsidRPr="00543818">
        <w:t xml:space="preserve"> τα οποία μεμονωμένα ή και συνδυαστικά να καλύπτουν όλα τα ακόλουθα πεδία: </w:t>
      </w:r>
    </w:p>
    <w:p w14:paraId="02C5901E" w14:textId="77777777" w:rsidR="0062479A" w:rsidRPr="00543818" w:rsidRDefault="0062479A">
      <w:pPr>
        <w:pStyle w:val="a6"/>
        <w:numPr>
          <w:ilvl w:val="0"/>
          <w:numId w:val="28"/>
        </w:numPr>
        <w:tabs>
          <w:tab w:val="clear" w:pos="720"/>
        </w:tabs>
        <w:contextualSpacing/>
        <w:rPr>
          <w:bCs/>
        </w:rPr>
      </w:pPr>
      <w:r w:rsidRPr="00543818">
        <w:rPr>
          <w:bCs/>
        </w:rPr>
        <w:t>Παροχή, συντήρηση και παρακολούθηση διασυνδέσεων υψηλής χωρητικότητας μεταξύ Κεντρικών σημείων παρουσίας τηλεπικοινωνιακών δικτύων.</w:t>
      </w:r>
    </w:p>
    <w:p w14:paraId="70367748" w14:textId="77777777" w:rsidR="0062479A" w:rsidRPr="00543818" w:rsidRDefault="0062479A">
      <w:pPr>
        <w:pStyle w:val="a6"/>
        <w:numPr>
          <w:ilvl w:val="0"/>
          <w:numId w:val="28"/>
        </w:numPr>
        <w:tabs>
          <w:tab w:val="clear" w:pos="720"/>
        </w:tabs>
        <w:contextualSpacing/>
        <w:rPr>
          <w:bCs/>
        </w:rPr>
      </w:pPr>
      <w:r w:rsidRPr="00543818">
        <w:rPr>
          <w:bCs/>
        </w:rPr>
        <w:t>Παροχή, συντήρηση και παρακολούθηση διασυνδέσεων υψηλής χωρητικότητας πρόσβασης στο Διαδίκτυο σε χρήστες μεγάλων τηλεπικοινωνιακών δικτύων.</w:t>
      </w:r>
    </w:p>
    <w:p w14:paraId="748B01B0" w14:textId="77777777" w:rsidR="0062479A" w:rsidRPr="00543818" w:rsidRDefault="0062479A">
      <w:pPr>
        <w:pStyle w:val="a6"/>
        <w:numPr>
          <w:ilvl w:val="0"/>
          <w:numId w:val="28"/>
        </w:numPr>
        <w:tabs>
          <w:tab w:val="clear" w:pos="720"/>
        </w:tabs>
        <w:contextualSpacing/>
        <w:rPr>
          <w:bCs/>
        </w:rPr>
      </w:pPr>
      <w:r w:rsidRPr="00543818">
        <w:rPr>
          <w:bCs/>
        </w:rPr>
        <w:t>Ενέργειες υποστήριξης εξοπλισμού τεχνολογίας. τηλεπικοινωνιών ή/και πληροφοριακών συστημάτων.</w:t>
      </w:r>
    </w:p>
    <w:p w14:paraId="13CCA983" w14:textId="77777777" w:rsidR="0062479A" w:rsidRPr="00543818" w:rsidRDefault="0062479A">
      <w:pPr>
        <w:pStyle w:val="a6"/>
        <w:numPr>
          <w:ilvl w:val="0"/>
          <w:numId w:val="28"/>
        </w:numPr>
        <w:tabs>
          <w:tab w:val="clear" w:pos="720"/>
        </w:tabs>
        <w:contextualSpacing/>
        <w:rPr>
          <w:bCs/>
        </w:rPr>
      </w:pPr>
      <w:r w:rsidRPr="00543818">
        <w:rPr>
          <w:bCs/>
        </w:rPr>
        <w:t>Σύστημα διαχείρισης, δρομολόγησης και διεκπεραίωσης θεμάτων και αιτημάτων (Helpdesk).</w:t>
      </w:r>
    </w:p>
    <w:p w14:paraId="7F0722A7" w14:textId="762ABC5A" w:rsidR="0062479A" w:rsidRPr="000B0FA0" w:rsidRDefault="0062479A" w:rsidP="000B0FA0">
      <w:pPr>
        <w:pStyle w:val="a6"/>
        <w:numPr>
          <w:ilvl w:val="0"/>
          <w:numId w:val="28"/>
        </w:numPr>
        <w:tabs>
          <w:tab w:val="clear" w:pos="720"/>
        </w:tabs>
        <w:contextualSpacing/>
        <w:rPr>
          <w:bCs/>
        </w:rPr>
      </w:pPr>
      <w:r w:rsidRPr="00543818">
        <w:rPr>
          <w:bCs/>
        </w:rPr>
        <w:t xml:space="preserve">Υπηρεσίες εποπτείας, παρακολούθησης και </w:t>
      </w:r>
      <w:r w:rsidRPr="00543818">
        <w:rPr>
          <w:bCs/>
          <w:lang w:val="en-US"/>
        </w:rPr>
        <w:t>reporting</w:t>
      </w:r>
      <w:r w:rsidRPr="00543818">
        <w:rPr>
          <w:bCs/>
        </w:rPr>
        <w:t xml:space="preserve"> Δικτύων.</w:t>
      </w:r>
    </w:p>
    <w:p w14:paraId="0A3E3FC4" w14:textId="3A413194" w:rsidR="000B0FA0" w:rsidRDefault="0062479A" w:rsidP="000B0FA0">
      <w:pPr>
        <w:rPr>
          <w:bCs/>
        </w:rPr>
      </w:pPr>
      <w:r w:rsidRPr="00543818">
        <w:rPr>
          <w:bCs/>
        </w:rPr>
        <w:t>Η παραπάνω επαγγελματική ικανότητα θα πρέπει να τεκμηριώνεται από τους υποψηφίους</w:t>
      </w:r>
      <w:r w:rsidR="000B0FA0">
        <w:rPr>
          <w:bCs/>
        </w:rPr>
        <w:t>.</w:t>
      </w:r>
    </w:p>
    <w:p w14:paraId="7217D953" w14:textId="77777777" w:rsidR="000B0FA0" w:rsidRDefault="000B0FA0" w:rsidP="000B0FA0">
      <w:pPr>
        <w:rPr>
          <w:bCs/>
        </w:rPr>
      </w:pPr>
    </w:p>
    <w:p w14:paraId="54EA1E02" w14:textId="11210172" w:rsidR="00F661A1" w:rsidRPr="00FB0280" w:rsidRDefault="009E6E1C" w:rsidP="00D82CA4">
      <w:pPr>
        <w:pStyle w:val="4"/>
        <w:ind w:left="1350" w:hanging="1350"/>
      </w:pPr>
      <w:r w:rsidRPr="00FB0280">
        <w:t xml:space="preserve">Επαγγελματική Ικανότητα - </w:t>
      </w:r>
      <w:r w:rsidR="00F661A1" w:rsidRPr="00FB0280">
        <w:t>Ομάδα Έργου</w:t>
      </w:r>
      <w:bookmarkEnd w:id="313"/>
      <w:bookmarkEnd w:id="314"/>
      <w:bookmarkEnd w:id="315"/>
      <w:bookmarkEnd w:id="316"/>
      <w:r w:rsidR="00F661A1" w:rsidRPr="00FB0280">
        <w:t xml:space="preserve">  </w:t>
      </w:r>
    </w:p>
    <w:p w14:paraId="348E1628" w14:textId="325D61E9" w:rsidR="00F661A1" w:rsidRPr="00373BA5" w:rsidRDefault="00F661A1" w:rsidP="00A935CF">
      <w:r w:rsidRPr="006845AB">
        <w:t xml:space="preserve">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w:t>
      </w:r>
      <w:r w:rsidR="005F5C9B">
        <w:t>με βάση τα κάτωθι</w:t>
      </w:r>
      <w:r w:rsidRPr="00373BA5">
        <w:t>:</w:t>
      </w:r>
    </w:p>
    <w:p w14:paraId="7C2A29B8" w14:textId="5465F194" w:rsidR="00BA02DD" w:rsidRPr="007A6B2A" w:rsidRDefault="00BA02DD">
      <w:pPr>
        <w:numPr>
          <w:ilvl w:val="0"/>
          <w:numId w:val="29"/>
        </w:numPr>
        <w:tabs>
          <w:tab w:val="clear" w:pos="0"/>
          <w:tab w:val="clear" w:pos="709"/>
          <w:tab w:val="clear" w:pos="1134"/>
        </w:tabs>
        <w:spacing w:after="160" w:line="259" w:lineRule="auto"/>
      </w:pPr>
      <w:r w:rsidRPr="007A6B2A">
        <w:rPr>
          <w:b/>
        </w:rPr>
        <w:t>ένας (1) Υπεύθυνος Έργου</w:t>
      </w:r>
      <w:r w:rsidRPr="007A6B2A">
        <w:t xml:space="preserve"> με τα ακόλουθα προσόντα και εμπειρ</w:t>
      </w:r>
      <w:r w:rsidR="00F06131">
        <w:t>ία</w:t>
      </w:r>
      <w:r w:rsidRPr="007A6B2A">
        <w:t>:</w:t>
      </w:r>
    </w:p>
    <w:p w14:paraId="788F6310" w14:textId="77777777" w:rsidR="00BA02DD" w:rsidRPr="00F77105" w:rsidRDefault="00BA02DD">
      <w:pPr>
        <w:pStyle w:val="a6"/>
        <w:numPr>
          <w:ilvl w:val="0"/>
          <w:numId w:val="30"/>
        </w:numPr>
        <w:tabs>
          <w:tab w:val="clear" w:pos="720"/>
        </w:tabs>
        <w:suppressAutoHyphens w:val="0"/>
        <w:autoSpaceDE w:val="0"/>
        <w:autoSpaceDN w:val="0"/>
        <w:adjustRightInd w:val="0"/>
        <w:spacing w:before="120"/>
        <w:rPr>
          <w:lang w:eastAsia="el-GR"/>
        </w:rPr>
      </w:pPr>
      <w:r w:rsidRPr="00F77105">
        <w:rPr>
          <w:lang w:eastAsia="el-GR"/>
        </w:rPr>
        <w:t>πτυχίο τριτοβάθμιας εκπαίδευσης, της ημεδαπής ή ισότιμο της αλλοδαπής νομίμως αναγνωρισμένο και μεταπτυχιακό τίτλο σπουδών, κατεύθυνσης</w:t>
      </w:r>
      <w:r w:rsidRPr="00F77105">
        <w:rPr>
          <w:color w:val="FF0000"/>
          <w:lang w:eastAsia="el-GR"/>
        </w:rPr>
        <w:t xml:space="preserve"> </w:t>
      </w:r>
      <w:r w:rsidRPr="00F77105">
        <w:rPr>
          <w:lang w:eastAsia="el-GR"/>
        </w:rPr>
        <w:t>Διοίκησης Επιχειρήσεων, Πληροφορικής, Οικονομικών, Θετικών ή Τεχνολογικών Επιστημών.</w:t>
      </w:r>
    </w:p>
    <w:p w14:paraId="2FD85A52" w14:textId="77777777" w:rsidR="00BA02DD" w:rsidRPr="00F77105" w:rsidRDefault="00BA02DD">
      <w:pPr>
        <w:pStyle w:val="a6"/>
        <w:numPr>
          <w:ilvl w:val="0"/>
          <w:numId w:val="30"/>
        </w:numPr>
        <w:tabs>
          <w:tab w:val="clear" w:pos="720"/>
        </w:tabs>
        <w:suppressAutoHyphens w:val="0"/>
        <w:autoSpaceDE w:val="0"/>
        <w:autoSpaceDN w:val="0"/>
        <w:adjustRightInd w:val="0"/>
        <w:spacing w:before="120"/>
        <w:rPr>
          <w:lang w:eastAsia="el-GR"/>
        </w:rPr>
      </w:pPr>
      <w:r w:rsidRPr="00E16D7B">
        <w:rPr>
          <w:lang w:eastAsia="el-GR"/>
        </w:rPr>
        <w:t>δεκα</w:t>
      </w:r>
      <w:r w:rsidRPr="00F77105">
        <w:rPr>
          <w:lang w:eastAsia="el-GR"/>
        </w:rPr>
        <w:t xml:space="preserve">πενταετή (15ετή) τουλάχιστον επαγγελματική εμπειρία </w:t>
      </w:r>
      <w:r w:rsidRPr="00E16D7B">
        <w:rPr>
          <w:lang w:eastAsia="el-GR"/>
        </w:rPr>
        <w:t xml:space="preserve">στη Διαχείριση Σύνθετων Έργων Τεχνολογιών Πληροφορικής και Επικοινωνιών. </w:t>
      </w:r>
    </w:p>
    <w:p w14:paraId="1A0DB8DC" w14:textId="65F19DD2" w:rsidR="00BA02DD" w:rsidRPr="007A6B2A" w:rsidRDefault="00BA02DD">
      <w:pPr>
        <w:numPr>
          <w:ilvl w:val="0"/>
          <w:numId w:val="29"/>
        </w:numPr>
        <w:tabs>
          <w:tab w:val="clear" w:pos="0"/>
          <w:tab w:val="clear" w:pos="709"/>
          <w:tab w:val="clear" w:pos="1134"/>
        </w:tabs>
        <w:spacing w:after="160" w:line="259" w:lineRule="auto"/>
      </w:pPr>
      <w:r w:rsidRPr="007A6B2A">
        <w:rPr>
          <w:b/>
        </w:rPr>
        <w:t>ένας (1) Αναπληρωτής Υπεύθυνος Έργου</w:t>
      </w:r>
      <w:r w:rsidRPr="007A6B2A">
        <w:t xml:space="preserve"> με τα ακόλουθα προσόντα και εμπειρί</w:t>
      </w:r>
      <w:r w:rsidR="00F06131">
        <w:t>α</w:t>
      </w:r>
      <w:r w:rsidRPr="007A6B2A">
        <w:t>:</w:t>
      </w:r>
    </w:p>
    <w:p w14:paraId="1B7984D3" w14:textId="77777777" w:rsidR="00BA02DD" w:rsidRPr="00F77105" w:rsidRDefault="00BA02DD">
      <w:pPr>
        <w:pStyle w:val="a6"/>
        <w:numPr>
          <w:ilvl w:val="0"/>
          <w:numId w:val="31"/>
        </w:numPr>
        <w:tabs>
          <w:tab w:val="clear" w:pos="720"/>
        </w:tabs>
        <w:suppressAutoHyphens w:val="0"/>
        <w:autoSpaceDE w:val="0"/>
        <w:autoSpaceDN w:val="0"/>
        <w:adjustRightInd w:val="0"/>
        <w:spacing w:before="120"/>
        <w:rPr>
          <w:lang w:eastAsia="el-GR"/>
        </w:rPr>
      </w:pPr>
      <w:r w:rsidRPr="00F77105">
        <w:rPr>
          <w:lang w:eastAsia="el-GR"/>
        </w:rPr>
        <w:t>πτυχίο τριτοβάθμιας εκπαίδευσης, της ημεδαπής ή ισότιμο της αλλοδαπής νομίμως αναγνωρισμένο και μεταπτυχιακό τίτλο σπουδών, κατεύθυνσης</w:t>
      </w:r>
      <w:r w:rsidRPr="00F77105">
        <w:rPr>
          <w:color w:val="FF0000"/>
          <w:lang w:eastAsia="el-GR"/>
        </w:rPr>
        <w:t xml:space="preserve"> </w:t>
      </w:r>
      <w:r w:rsidRPr="00F77105">
        <w:rPr>
          <w:lang w:eastAsia="el-GR"/>
        </w:rPr>
        <w:t>Διοίκησης Επιχειρήσεων, Πληροφορικής, Οικονομικών, Θετικών ή Τεχνολογικών Επιστημών.</w:t>
      </w:r>
    </w:p>
    <w:p w14:paraId="1FE94F46" w14:textId="77777777" w:rsidR="00BA02DD" w:rsidRPr="00F77105" w:rsidRDefault="00BA02DD">
      <w:pPr>
        <w:pStyle w:val="a6"/>
        <w:numPr>
          <w:ilvl w:val="0"/>
          <w:numId w:val="31"/>
        </w:numPr>
        <w:tabs>
          <w:tab w:val="clear" w:pos="720"/>
        </w:tabs>
        <w:suppressAutoHyphens w:val="0"/>
        <w:autoSpaceDE w:val="0"/>
        <w:autoSpaceDN w:val="0"/>
        <w:adjustRightInd w:val="0"/>
        <w:spacing w:before="120"/>
        <w:rPr>
          <w:lang w:eastAsia="el-GR"/>
        </w:rPr>
      </w:pPr>
      <w:r>
        <w:rPr>
          <w:lang w:eastAsia="el-GR"/>
        </w:rPr>
        <w:t>Δεκαετή</w:t>
      </w:r>
      <w:r w:rsidRPr="00F77105">
        <w:rPr>
          <w:lang w:eastAsia="el-GR"/>
        </w:rPr>
        <w:t xml:space="preserve"> (1</w:t>
      </w:r>
      <w:r>
        <w:rPr>
          <w:lang w:eastAsia="el-GR"/>
        </w:rPr>
        <w:t>0</w:t>
      </w:r>
      <w:r w:rsidRPr="00F77105">
        <w:rPr>
          <w:lang w:eastAsia="el-GR"/>
        </w:rPr>
        <w:t xml:space="preserve">ετή) τουλάχιστον επαγγελματική εμπειρία </w:t>
      </w:r>
      <w:r w:rsidRPr="00E16D7B">
        <w:rPr>
          <w:lang w:eastAsia="el-GR"/>
        </w:rPr>
        <w:t xml:space="preserve">στη Διαχείριση Σύνθετων Έργων Τεχνολογιών Πληροφορικής και Επικοινωνιών. </w:t>
      </w:r>
    </w:p>
    <w:p w14:paraId="5492E1E2" w14:textId="01406014" w:rsidR="00BA02DD" w:rsidRDefault="00BA02DD">
      <w:pPr>
        <w:numPr>
          <w:ilvl w:val="0"/>
          <w:numId w:val="29"/>
        </w:numPr>
        <w:tabs>
          <w:tab w:val="clear" w:pos="0"/>
          <w:tab w:val="clear" w:pos="709"/>
          <w:tab w:val="clear" w:pos="1134"/>
        </w:tabs>
        <w:spacing w:after="160" w:line="259" w:lineRule="auto"/>
      </w:pPr>
      <w:r w:rsidRPr="007A6B2A">
        <w:rPr>
          <w:b/>
        </w:rPr>
        <w:t xml:space="preserve">ένας (1) </w:t>
      </w:r>
      <w:r w:rsidR="00EB44E5" w:rsidRPr="00E16D7B">
        <w:rPr>
          <w:b/>
          <w:bCs/>
          <w:lang w:eastAsia="el-GR"/>
        </w:rPr>
        <w:t>Υπεύθυνο</w:t>
      </w:r>
      <w:r w:rsidR="00EB44E5">
        <w:rPr>
          <w:b/>
          <w:bCs/>
          <w:lang w:eastAsia="el-GR"/>
        </w:rPr>
        <w:t>ς</w:t>
      </w:r>
      <w:r w:rsidR="00EB44E5" w:rsidRPr="00E16D7B">
        <w:rPr>
          <w:b/>
          <w:bCs/>
          <w:lang w:eastAsia="el-GR"/>
        </w:rPr>
        <w:t xml:space="preserve"> Σχεδιασμού Αρχιτεκτονικής </w:t>
      </w:r>
      <w:r w:rsidR="00EB44E5">
        <w:rPr>
          <w:b/>
          <w:bCs/>
          <w:lang w:eastAsia="el-GR"/>
        </w:rPr>
        <w:t xml:space="preserve">Τεχνικής </w:t>
      </w:r>
      <w:r w:rsidR="00EB44E5" w:rsidRPr="00E16D7B">
        <w:rPr>
          <w:b/>
          <w:bCs/>
          <w:lang w:eastAsia="el-GR"/>
        </w:rPr>
        <w:t xml:space="preserve">Λύσης </w:t>
      </w:r>
      <w:r w:rsidR="00EB44E5" w:rsidRPr="000874A1">
        <w:rPr>
          <w:b/>
        </w:rPr>
        <w:t>(</w:t>
      </w:r>
      <w:r w:rsidR="00EB44E5" w:rsidRPr="00E16D7B">
        <w:rPr>
          <w:b/>
          <w:bCs/>
          <w:lang w:eastAsia="el-GR"/>
        </w:rPr>
        <w:t>Solution</w:t>
      </w:r>
      <w:r w:rsidR="00EB44E5" w:rsidRPr="000874A1" w:rsidDel="00B661E9">
        <w:rPr>
          <w:b/>
        </w:rPr>
        <w:t xml:space="preserve"> </w:t>
      </w:r>
      <w:r w:rsidR="00EB44E5" w:rsidRPr="000874A1">
        <w:rPr>
          <w:b/>
        </w:rPr>
        <w:t>Architect)</w:t>
      </w:r>
      <w:r w:rsidR="00EB44E5" w:rsidRPr="000874A1">
        <w:t xml:space="preserve"> </w:t>
      </w:r>
      <w:r w:rsidRPr="007A6B2A">
        <w:t xml:space="preserve"> με τα ακόλουθα προσόντα και εμπειρί</w:t>
      </w:r>
      <w:r w:rsidR="00F06131">
        <w:t>α</w:t>
      </w:r>
      <w:r w:rsidRPr="007A6B2A">
        <w:t>:</w:t>
      </w:r>
    </w:p>
    <w:p w14:paraId="21F07072" w14:textId="77777777" w:rsidR="00BA02DD" w:rsidRPr="00027C6E" w:rsidRDefault="00BA02DD">
      <w:pPr>
        <w:pStyle w:val="a6"/>
        <w:numPr>
          <w:ilvl w:val="0"/>
          <w:numId w:val="32"/>
        </w:numPr>
        <w:tabs>
          <w:tab w:val="clear" w:pos="720"/>
        </w:tabs>
        <w:suppressAutoHyphens w:val="0"/>
        <w:autoSpaceDE w:val="0"/>
        <w:autoSpaceDN w:val="0"/>
        <w:adjustRightInd w:val="0"/>
        <w:spacing w:before="120"/>
        <w:rPr>
          <w:lang w:eastAsia="el-GR"/>
        </w:rPr>
      </w:pPr>
      <w:r w:rsidRPr="00027C6E">
        <w:rPr>
          <w:lang w:eastAsia="el-GR"/>
        </w:rPr>
        <w:lastRenderedPageBreak/>
        <w:t>πτυχίο τριτοβάθμιας εκπαίδευσης, της ημεδαπής ή ισότιμο της αλλοδαπής νομίμως αναγνωρισμένο και μεταπτυχιακό τίτλο σπουδών, κατεύθυνσης Πληροφορικής</w:t>
      </w:r>
      <w:r>
        <w:rPr>
          <w:lang w:eastAsia="el-GR"/>
        </w:rPr>
        <w:t xml:space="preserve"> ή/και </w:t>
      </w:r>
      <w:r>
        <w:t xml:space="preserve"> τηλεπικοινωνιών</w:t>
      </w:r>
      <w:r w:rsidRPr="00027C6E">
        <w:rPr>
          <w:lang w:eastAsia="el-GR"/>
        </w:rPr>
        <w:t>.</w:t>
      </w:r>
    </w:p>
    <w:p w14:paraId="20169AFC" w14:textId="77777777" w:rsidR="00BA02DD" w:rsidRDefault="00BA02DD">
      <w:pPr>
        <w:pStyle w:val="a6"/>
        <w:numPr>
          <w:ilvl w:val="0"/>
          <w:numId w:val="32"/>
        </w:numPr>
        <w:tabs>
          <w:tab w:val="clear" w:pos="720"/>
        </w:tabs>
        <w:suppressAutoHyphens w:val="0"/>
        <w:autoSpaceDE w:val="0"/>
        <w:autoSpaceDN w:val="0"/>
        <w:adjustRightInd w:val="0"/>
        <w:spacing w:before="120"/>
        <w:rPr>
          <w:lang w:eastAsia="el-GR"/>
        </w:rPr>
      </w:pPr>
      <w:r w:rsidRPr="00E16D7B">
        <w:rPr>
          <w:lang w:eastAsia="el-GR"/>
        </w:rPr>
        <w:t>δεκαετή (10ετή) τουλάχιστον επαγγελματική εμπειρία στη</w:t>
      </w:r>
      <w:r>
        <w:rPr>
          <w:lang w:eastAsia="el-GR"/>
        </w:rPr>
        <w:t xml:space="preserve">ν </w:t>
      </w:r>
      <w:r w:rsidRPr="00E16D7B">
        <w:rPr>
          <w:lang w:eastAsia="el-GR"/>
        </w:rPr>
        <w:t xml:space="preserve">υλοποίηση έργων Τηλεπικοινωνιακών δικτύων. </w:t>
      </w:r>
    </w:p>
    <w:p w14:paraId="1E4479A9" w14:textId="77777777" w:rsidR="00BA02DD" w:rsidRPr="00D90ED6" w:rsidRDefault="00BA02DD">
      <w:pPr>
        <w:numPr>
          <w:ilvl w:val="0"/>
          <w:numId w:val="29"/>
        </w:numPr>
        <w:tabs>
          <w:tab w:val="clear" w:pos="0"/>
          <w:tab w:val="clear" w:pos="709"/>
          <w:tab w:val="clear" w:pos="1134"/>
        </w:tabs>
        <w:spacing w:after="160" w:line="259" w:lineRule="auto"/>
      </w:pPr>
      <w:r w:rsidRPr="00D90ED6">
        <w:rPr>
          <w:b/>
        </w:rPr>
        <w:t>τρία (3) στελέχη σε ρόλο Μηχανικού Δικτύου πτυχιούχο ΑΕΙ/ΤΕΙ στην πληροφορική ή/και στις</w:t>
      </w:r>
      <w:r>
        <w:rPr>
          <w:rFonts w:eastAsiaTheme="minorHAnsi"/>
          <w:lang w:eastAsia="en-US"/>
        </w:rPr>
        <w:t xml:space="preserve"> τηλεπικοινωνίες </w:t>
      </w:r>
      <w:r w:rsidRPr="00B873AA">
        <w:rPr>
          <w:rFonts w:eastAsiaTheme="minorHAnsi"/>
          <w:lang w:eastAsia="en-US"/>
        </w:rPr>
        <w:t xml:space="preserve">με τουλάχιστον </w:t>
      </w:r>
      <w:r>
        <w:rPr>
          <w:rFonts w:eastAsiaTheme="minorHAnsi"/>
          <w:lang w:eastAsia="en-US"/>
        </w:rPr>
        <w:t>8</w:t>
      </w:r>
      <w:r w:rsidRPr="00B873AA">
        <w:rPr>
          <w:rFonts w:eastAsiaTheme="minorHAnsi"/>
          <w:lang w:eastAsia="en-US"/>
        </w:rPr>
        <w:t xml:space="preserve">ετή επαγγελματική εμπειρία στον τομέα ανάπτυξης και υποστήριξης </w:t>
      </w:r>
      <w:r>
        <w:rPr>
          <w:rFonts w:eastAsiaTheme="minorHAnsi"/>
          <w:lang w:eastAsia="en-US"/>
        </w:rPr>
        <w:t>τηλεπικοινωνιακών δικτύων, με εμπειρία στην Υλοποίηση δικτύων αλλά και σε υ</w:t>
      </w:r>
      <w:r w:rsidRPr="00027C6E">
        <w:rPr>
          <w:bCs/>
        </w:rPr>
        <w:t xml:space="preserve">πηρεσίες </w:t>
      </w:r>
      <w:r w:rsidRPr="003273BC">
        <w:rPr>
          <w:bCs/>
        </w:rPr>
        <w:t>εποπτείας</w:t>
      </w:r>
      <w:r>
        <w:rPr>
          <w:bCs/>
        </w:rPr>
        <w:t xml:space="preserve"> και</w:t>
      </w:r>
      <w:r w:rsidRPr="003273BC">
        <w:rPr>
          <w:bCs/>
        </w:rPr>
        <w:t xml:space="preserve"> παρακολούθησης </w:t>
      </w:r>
      <w:r w:rsidRPr="007A095F">
        <w:rPr>
          <w:bCs/>
        </w:rPr>
        <w:t>διασυνδέσεων υψηλής χωρητικότητας μεταξύ Κεντρικών σημείων παρουσίας τηλεπικοινωνιακών δικτύων</w:t>
      </w:r>
      <w:r>
        <w:rPr>
          <w:bCs/>
        </w:rPr>
        <w:t xml:space="preserve"> και </w:t>
      </w:r>
      <w:r w:rsidRPr="007A095F">
        <w:rPr>
          <w:bCs/>
        </w:rPr>
        <w:t>πρόσβασης στο Διαδίκτυο σε χρήστες μεγάλων τηλεπικοινωνιακών δικτύων</w:t>
      </w:r>
    </w:p>
    <w:p w14:paraId="27E408F1" w14:textId="77777777" w:rsidR="00E54C14" w:rsidRPr="00DE63B7" w:rsidRDefault="00B4287B" w:rsidP="001115CD">
      <w:pPr>
        <w:tabs>
          <w:tab w:val="clear" w:pos="0"/>
          <w:tab w:val="clear" w:pos="709"/>
          <w:tab w:val="clear" w:pos="1134"/>
        </w:tabs>
      </w:pPr>
      <w:r>
        <w:t xml:space="preserve">Σε περίπτωση </w:t>
      </w:r>
      <w:r w:rsidR="0017564B">
        <w:t>ένωσης/κοινοπραξίας</w:t>
      </w:r>
      <w:r>
        <w:t xml:space="preserve">, η παραπάνω απαιτούμενη Τεχνική και Επαγγελματική ικανότητα </w:t>
      </w:r>
      <w:r w:rsidR="0017564B">
        <w:t>μπορεί να καλύπτεται αθροιστικά από τα μέλη της ένωσης/κοινοπραξίας.</w:t>
      </w:r>
    </w:p>
    <w:p w14:paraId="7237C949" w14:textId="77777777" w:rsidR="00F661A1" w:rsidRPr="00352F26" w:rsidRDefault="00F661A1" w:rsidP="00EB4034">
      <w:pPr>
        <w:pStyle w:val="3"/>
      </w:pPr>
      <w:bookmarkStart w:id="317" w:name="_Toc87898815"/>
      <w:bookmarkStart w:id="318" w:name="_Toc87898816"/>
      <w:bookmarkStart w:id="319" w:name="_Toc87898817"/>
      <w:bookmarkStart w:id="320" w:name="_Toc87898818"/>
      <w:bookmarkStart w:id="321" w:name="_Toc87898819"/>
      <w:bookmarkStart w:id="322" w:name="_Ref63872517"/>
      <w:bookmarkStart w:id="323" w:name="_Toc83829709"/>
      <w:bookmarkStart w:id="324" w:name="_Toc83829819"/>
      <w:bookmarkStart w:id="325" w:name="_Toc83928533"/>
      <w:bookmarkStart w:id="326" w:name="_Toc105346386"/>
      <w:bookmarkStart w:id="327" w:name="_Toc128665088"/>
      <w:bookmarkEnd w:id="317"/>
      <w:bookmarkEnd w:id="318"/>
      <w:bookmarkEnd w:id="319"/>
      <w:bookmarkEnd w:id="320"/>
      <w:bookmarkEnd w:id="321"/>
      <w:r w:rsidRPr="00352F26">
        <w:t>Πρότυπα Διασφάλισης Ποιότητας και Διαχείρισης</w:t>
      </w:r>
      <w:bookmarkEnd w:id="311"/>
      <w:bookmarkEnd w:id="312"/>
      <w:r w:rsidRPr="00352F26">
        <w:t xml:space="preserve"> Ασφάλειας Πληροφοριών</w:t>
      </w:r>
      <w:bookmarkEnd w:id="322"/>
      <w:bookmarkEnd w:id="323"/>
      <w:bookmarkEnd w:id="324"/>
      <w:bookmarkEnd w:id="325"/>
      <w:bookmarkEnd w:id="326"/>
      <w:bookmarkEnd w:id="327"/>
    </w:p>
    <w:p w14:paraId="6131D726" w14:textId="77777777" w:rsidR="00F661A1" w:rsidRPr="0041526D" w:rsidRDefault="00F661A1" w:rsidP="00A935CF">
      <w:r w:rsidRPr="006845AB">
        <w:t>Οι οικονομικοί φορείς που συμμετέχουν στη διαδικασία σύναψης της παρούσας απαιτείται να εξασφαλίζουν την ποιότητα των παρεχόμενων υπηρεσιών και να διαθέτουν</w:t>
      </w:r>
      <w:r w:rsidR="0041526D">
        <w:t xml:space="preserve"> τουλάχιστον</w:t>
      </w:r>
      <w:r w:rsidR="0041526D" w:rsidRPr="0041526D">
        <w:t>:</w:t>
      </w:r>
    </w:p>
    <w:p w14:paraId="4C5D60F4" w14:textId="77777777" w:rsidR="002C6909" w:rsidRPr="00354B7A" w:rsidRDefault="002C6909" w:rsidP="002C1EE9">
      <w:pPr>
        <w:pStyle w:val="a6"/>
      </w:pPr>
      <w:r w:rsidRPr="00354B7A">
        <w:rPr>
          <w:b/>
        </w:rPr>
        <w:t>ISO 9001:2015</w:t>
      </w:r>
      <w:r>
        <w:rPr>
          <w:b/>
        </w:rPr>
        <w:t xml:space="preserve"> </w:t>
      </w:r>
      <w:r w:rsidRPr="00354B7A">
        <w:t xml:space="preserve">στα ακόλουθα αντικείμενα και δραστηριότητες: </w:t>
      </w:r>
    </w:p>
    <w:p w14:paraId="1272490F" w14:textId="77777777" w:rsidR="00E74469" w:rsidRDefault="00E74469">
      <w:pPr>
        <w:pStyle w:val="a6"/>
        <w:numPr>
          <w:ilvl w:val="1"/>
          <w:numId w:val="11"/>
        </w:numPr>
      </w:pPr>
      <w:r w:rsidRPr="00C12E69">
        <w:t>στην υλοποίηση</w:t>
      </w:r>
      <w:r w:rsidRPr="00F77105">
        <w:t xml:space="preserve">, </w:t>
      </w:r>
      <w:r>
        <w:t>εγκατάσταση και συντήρηση</w:t>
      </w:r>
      <w:r w:rsidRPr="00C12E69">
        <w:t xml:space="preserve"> έργων τηλεπικοινωνιών</w:t>
      </w:r>
      <w:r>
        <w:t xml:space="preserve"> </w:t>
      </w:r>
    </w:p>
    <w:p w14:paraId="2612F822" w14:textId="7A3D083F" w:rsidR="002C6909" w:rsidRPr="00354B7A" w:rsidRDefault="00E74469">
      <w:pPr>
        <w:pStyle w:val="a6"/>
        <w:numPr>
          <w:ilvl w:val="1"/>
          <w:numId w:val="11"/>
        </w:numPr>
      </w:pPr>
      <w:r>
        <w:t>στη διαχείριση συστημάτων τηλεπικοινωνιών</w:t>
      </w:r>
    </w:p>
    <w:p w14:paraId="40C5EC85" w14:textId="52ECA381" w:rsidR="002C6909" w:rsidRPr="00354B7A" w:rsidRDefault="002C6909" w:rsidP="002C1EE9">
      <w:pPr>
        <w:pStyle w:val="a6"/>
      </w:pPr>
      <w:r w:rsidRPr="00354B7A">
        <w:rPr>
          <w:b/>
        </w:rPr>
        <w:t xml:space="preserve">ISO </w:t>
      </w:r>
      <w:r>
        <w:rPr>
          <w:b/>
        </w:rPr>
        <w:t>27</w:t>
      </w:r>
      <w:r w:rsidRPr="00354B7A">
        <w:rPr>
          <w:b/>
        </w:rPr>
        <w:t>001:201</w:t>
      </w:r>
      <w:r>
        <w:rPr>
          <w:b/>
        </w:rPr>
        <w:t>3</w:t>
      </w:r>
      <w:r w:rsidR="00AF77BE" w:rsidRPr="004D67B5">
        <w:rPr>
          <w:bCs/>
        </w:rPr>
        <w:t>, σχετικά με την ασφάλεια πληροφοριών.</w:t>
      </w:r>
    </w:p>
    <w:p w14:paraId="24412761" w14:textId="77777777" w:rsidR="00CA3A16" w:rsidRPr="00A935CF" w:rsidRDefault="00CA3A16" w:rsidP="0041222E">
      <w:pPr>
        <w:rPr>
          <w:bCs/>
        </w:rPr>
      </w:pPr>
      <w:r w:rsidRPr="008A366B">
        <w:t>Η αναθέτουσα αρχή αναγνωρίζει ισοδύναμα πιστοποιητικά που έχουν εκδοθεί από φορείς διαπιστευμένους από ισοδύναμους Οργανισμούς διαπίστευσης, εδρεύοντες και σε άλλα κράτη - μέλη. Επίσης, κάνει δεκτά άλλα αποδεικτικά στοιχεία για ισοδύναμα μέτρα διασφάλισης ποιότητας, εφόσον ο ενδιαφερόμενος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p w14:paraId="157973FC" w14:textId="77777777" w:rsidR="00F661A1" w:rsidRPr="006845AB" w:rsidRDefault="00F661A1" w:rsidP="00EB4034">
      <w:pPr>
        <w:pStyle w:val="3"/>
      </w:pPr>
      <w:bookmarkStart w:id="328" w:name="_Ref81914219"/>
      <w:bookmarkStart w:id="329" w:name="_Ref81914256"/>
      <w:bookmarkStart w:id="330" w:name="_Toc83829710"/>
      <w:bookmarkStart w:id="331" w:name="_Toc83829820"/>
      <w:bookmarkStart w:id="332" w:name="_Toc83928534"/>
      <w:bookmarkStart w:id="333" w:name="_Toc105346387"/>
      <w:bookmarkStart w:id="334" w:name="_Toc128665089"/>
      <w:bookmarkStart w:id="335" w:name="_Ref496541185"/>
      <w:bookmarkStart w:id="336" w:name="_Ref496541244"/>
      <w:bookmarkStart w:id="337" w:name="_Ref496541410"/>
      <w:bookmarkStart w:id="338" w:name="_Ref496541700"/>
      <w:r w:rsidRPr="006845AB">
        <w:t xml:space="preserve">Στήριξη στην ικανότητα </w:t>
      </w:r>
      <w:r w:rsidR="00CA078F" w:rsidRPr="007A7C2F">
        <w:t>τρίτων – Υπεργολαβία</w:t>
      </w:r>
      <w:bookmarkEnd w:id="328"/>
      <w:bookmarkEnd w:id="329"/>
      <w:bookmarkEnd w:id="330"/>
      <w:bookmarkEnd w:id="331"/>
      <w:bookmarkEnd w:id="332"/>
      <w:bookmarkEnd w:id="333"/>
      <w:bookmarkEnd w:id="334"/>
      <w:r w:rsidR="00CA078F" w:rsidRPr="00CA078F" w:rsidDel="00CA078F">
        <w:rPr>
          <w:rFonts w:cs="Tahoma"/>
          <w:szCs w:val="22"/>
        </w:rPr>
        <w:t xml:space="preserve"> </w:t>
      </w:r>
      <w:bookmarkEnd w:id="335"/>
      <w:bookmarkEnd w:id="336"/>
      <w:bookmarkEnd w:id="337"/>
      <w:bookmarkEnd w:id="338"/>
    </w:p>
    <w:p w14:paraId="6F633F38" w14:textId="77777777" w:rsidR="00CA078F" w:rsidRPr="00FB0280" w:rsidRDefault="00CA078F" w:rsidP="00E36C89">
      <w:pPr>
        <w:pStyle w:val="4"/>
      </w:pPr>
      <w:bookmarkStart w:id="339" w:name="_Toc74566834"/>
      <w:bookmarkStart w:id="340" w:name="_Toc83928535"/>
      <w:bookmarkStart w:id="341" w:name="_Toc105346388"/>
      <w:r w:rsidRPr="00FB0280">
        <w:t>Στήριξη στην ικανότητα τρίτων</w:t>
      </w:r>
      <w:bookmarkEnd w:id="339"/>
      <w:bookmarkEnd w:id="340"/>
      <w:bookmarkEnd w:id="341"/>
    </w:p>
    <w:p w14:paraId="4D7D3BC8" w14:textId="1A99C32B" w:rsidR="00F661A1" w:rsidRPr="006845AB" w:rsidRDefault="00F661A1" w:rsidP="00A935CF">
      <w:r w:rsidRPr="006845AB">
        <w:t xml:space="preserve">Οι οικονομικοί φορείς μπορούν, όσον αφορά τα κριτήρια της οικονομικής και χρηματοοικονομικής επάρκειας (της παραγράφου </w:t>
      </w:r>
      <w:r w:rsidRPr="006845AB">
        <w:fldChar w:fldCharType="begin"/>
      </w:r>
      <w:r w:rsidRPr="006845AB">
        <w:instrText xml:space="preserve"> REF _Ref27655165 \r \h </w:instrText>
      </w:r>
      <w:r w:rsidRPr="006845AB">
        <w:fldChar w:fldCharType="separate"/>
      </w:r>
      <w:r w:rsidR="003C01A7">
        <w:t>2.2.5</w:t>
      </w:r>
      <w:r w:rsidRPr="006845AB">
        <w:fldChar w:fldCharType="end"/>
      </w:r>
      <w:r w:rsidRPr="006845AB">
        <w:t>)</w:t>
      </w:r>
      <w:r w:rsidR="00921BE0">
        <w:t xml:space="preserve"> και</w:t>
      </w:r>
      <w:r w:rsidR="00E12D35">
        <w:t xml:space="preserve"> </w:t>
      </w:r>
      <w:r w:rsidRPr="006845AB">
        <w:t xml:space="preserve">τα σχετικά με την τεχνική και επαγγελματική ικανότητα (της παραγράφου </w:t>
      </w:r>
      <w:r w:rsidRPr="006845AB">
        <w:fldChar w:fldCharType="begin"/>
      </w:r>
      <w:r w:rsidRPr="006845AB">
        <w:instrText xml:space="preserve"> REF _Ref496541556 \r \h  \* MERGEFORMAT </w:instrText>
      </w:r>
      <w:r w:rsidRPr="006845AB">
        <w:fldChar w:fldCharType="separate"/>
      </w:r>
      <w:r w:rsidR="003C01A7">
        <w:t>2.2.6</w:t>
      </w:r>
      <w:r w:rsidRPr="006845AB">
        <w:fldChar w:fldCharType="end"/>
      </w:r>
      <w:r w:rsidRPr="006845AB">
        <w:t>)</w:t>
      </w:r>
      <w:r w:rsidR="00115E3C">
        <w:rPr>
          <w:rFonts w:cstheme="minorHAnsi"/>
          <w:color w:val="242424"/>
          <w:lang w:eastAsia="en-US"/>
        </w:rPr>
        <w:t xml:space="preserve">, </w:t>
      </w:r>
      <w:r w:rsidRPr="006845AB">
        <w:t xml:space="preserve">να στηρίζονται στις ικανότητες άλλων φορέων, ασχέτως της νομικής φύσης των δεσμών τους με αυτούς. 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 </w:t>
      </w:r>
    </w:p>
    <w:p w14:paraId="586B4BFC" w14:textId="77777777" w:rsidR="00F661A1" w:rsidRDefault="00F661A1" w:rsidP="00A935CF">
      <w:r w:rsidRPr="006845AB">
        <w:t>Ειδικά, όσον αφορά στα κριτήρια επαγγελματικής ικανότητας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όπως ισχύει ή με την σχετική επαγγελματική εμπειρία, οι οικονομικοί φορείς, μπορούν να στηρίζονται στις ικανότητες άλλων φορέων, μόνο, εάν οι τελευταίοι θα εκτελέσουν τις εργασίες ή τις υπηρεσίες για τις οποίες απαιτούνται οι συγκεκριμένες ικανότητες</w:t>
      </w:r>
      <w:r w:rsidR="0041526D" w:rsidRPr="0041526D">
        <w:t xml:space="preserve">. </w:t>
      </w:r>
    </w:p>
    <w:p w14:paraId="274EE4B4" w14:textId="77777777" w:rsidR="00E6375C" w:rsidRPr="00603221" w:rsidRDefault="00E6375C" w:rsidP="00A935CF">
      <w:r w:rsidRPr="00603221">
        <w:lastRenderedPageBreak/>
        <w:t>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 εν λόγω οικονομικοί φορείς και αυτοί στους οποίους στηρίζονται είναι από κοινού υπεύθυνοι για την εκτέλεση της σύμβασης.</w:t>
      </w:r>
    </w:p>
    <w:p w14:paraId="18A8A549" w14:textId="77777777" w:rsidR="00F661A1" w:rsidRDefault="00F661A1" w:rsidP="00A935CF">
      <w:r w:rsidRPr="006845AB">
        <w:t>Υπό τους ίδιους όρους οι ενώσεις οικονομικών φορέων μπορούν να στηρίζονται στις ικανότητες των συμμετεχόντων στην ένωση ή άλλων φορέων.</w:t>
      </w:r>
    </w:p>
    <w:p w14:paraId="044653F6" w14:textId="77777777" w:rsidR="00921BE0" w:rsidRDefault="00921BE0" w:rsidP="00921BE0">
      <w:r w:rsidRPr="00876B05">
        <w:t>Επισημαίνεται ότι σε περίπτωση που ο υποψήφιος Ανάδοχος αποτελεί Ένωση / Κοινοπραξία</w:t>
      </w:r>
      <w:r>
        <w:t xml:space="preserve"> </w:t>
      </w:r>
      <w:r w:rsidRPr="00876B05">
        <w:t>επιτρέπεται η μερική κάλυψη των προϋποθέσεων από τα Μέλη της, αρκεί όμως συνολικά</w:t>
      </w:r>
      <w:r>
        <w:t>-αθροιστικά</w:t>
      </w:r>
      <w:r w:rsidRPr="00876B05">
        <w:t xml:space="preserve"> να καλύπτονται όλες.</w:t>
      </w:r>
    </w:p>
    <w:p w14:paraId="7DD7B36B" w14:textId="426A7768" w:rsidR="00CA078F" w:rsidRPr="00CF3BE7" w:rsidRDefault="00CA078F" w:rsidP="00A935CF">
      <w:pPr>
        <w:rPr>
          <w:lang w:eastAsia="ar-SA"/>
        </w:rPr>
      </w:pPr>
      <w:r w:rsidRPr="00C11E79">
        <w:rPr>
          <w:lang w:eastAsia="ar-SA"/>
        </w:rPr>
        <w:t xml:space="preserve">Η αναθέτουσα αρχή ελέγχει αν οι φoρείς, στις ικανότητες των οποίων προτίθεται να στηριχθεί ο οικονομικός φορέας, πληρούν κατά περίπτωση τα σχετικά κριτήρια επιλογής και εάν συντρέχουν λόγοι αποκλεισμού της παραγράφου </w:t>
      </w:r>
      <w:r>
        <w:rPr>
          <w:lang w:eastAsia="ar-SA"/>
        </w:rPr>
        <w:fldChar w:fldCharType="begin"/>
      </w:r>
      <w:r>
        <w:rPr>
          <w:lang w:eastAsia="ar-SA"/>
        </w:rPr>
        <w:instrText xml:space="preserve"> REF _Ref496541356 \r \h </w:instrText>
      </w:r>
      <w:r>
        <w:rPr>
          <w:lang w:eastAsia="ar-SA"/>
        </w:rPr>
      </w:r>
      <w:r>
        <w:rPr>
          <w:lang w:eastAsia="ar-SA"/>
        </w:rPr>
        <w:fldChar w:fldCharType="separate"/>
      </w:r>
      <w:r w:rsidR="003C01A7">
        <w:rPr>
          <w:lang w:eastAsia="ar-SA"/>
        </w:rPr>
        <w:t>2.2.3</w:t>
      </w:r>
      <w:r>
        <w:rPr>
          <w:lang w:eastAsia="ar-SA"/>
        </w:rPr>
        <w:fldChar w:fldCharType="end"/>
      </w:r>
      <w:r w:rsidRPr="00C11E79">
        <w:rPr>
          <w:lang w:eastAsia="ar-SA"/>
        </w:rPr>
        <w:t>. 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εντός προθεσμίας τριάντα (30) ημερών από την</w:t>
      </w:r>
      <w:r w:rsidRPr="00C11E79">
        <w:rPr>
          <w:color w:val="000000"/>
          <w:lang w:eastAsia="ar-SA"/>
        </w:rPr>
        <w:t xml:space="preserve"> </w:t>
      </w:r>
      <w:r w:rsidRPr="00C11E79">
        <w:rPr>
          <w:lang w:eastAsia="ar-SA"/>
        </w:rPr>
        <w:t>σχετική ηλεκτρονική πρόσκληση της αναθέτουσας αρχής, η οποία απευθύνεται στον οικονομικό φορέα μέσω της λειτουργικότητας «Επικοινωνία» του ΕΣΗΔΗΣ. Ο φορέας που αντικαθιστά φορέα του προηγούμενου εδαφίου δεν επιτρέπεται να αντικατασταθεί εκ νέου.</w:t>
      </w:r>
    </w:p>
    <w:p w14:paraId="570B0ECC" w14:textId="77777777" w:rsidR="00CA078F" w:rsidRPr="003C1E1A" w:rsidRDefault="00CA078F" w:rsidP="00E36C89">
      <w:pPr>
        <w:pStyle w:val="4"/>
      </w:pPr>
      <w:bookmarkStart w:id="342" w:name="_Toc74566835"/>
      <w:bookmarkStart w:id="343" w:name="_Toc83928536"/>
      <w:bookmarkStart w:id="344" w:name="_Toc105346389"/>
      <w:r w:rsidRPr="003C1E1A">
        <w:t>Υπεργολαβία</w:t>
      </w:r>
      <w:bookmarkEnd w:id="342"/>
      <w:bookmarkEnd w:id="343"/>
      <w:bookmarkEnd w:id="344"/>
      <w:r w:rsidRPr="003C1E1A">
        <w:t xml:space="preserve"> </w:t>
      </w:r>
    </w:p>
    <w:p w14:paraId="5E439CEC" w14:textId="01ADB951" w:rsidR="00E6375C" w:rsidRDefault="00CA078F" w:rsidP="00A935CF">
      <w:r>
        <w:t>Ο οικονομικός φορέας αναφέρει στην προσφορά του τ</w:t>
      </w:r>
      <w:r w:rsidRPr="000A223D">
        <w:t>ο τμήμα της σύμβασης που προτίθεται να αναθέσει υπό μορφή υπεργολαβίας σε τρίτους, καθώς και τους υπεργολάβους που προτείνει</w:t>
      </w:r>
      <w:r>
        <w:t xml:space="preserve">. </w:t>
      </w:r>
      <w:r w:rsidRPr="00342556">
        <w:t>Σ</w:t>
      </w:r>
      <w:r>
        <w:t xml:space="preserve">την περίπτωση που </w:t>
      </w:r>
      <w:r>
        <w:rPr>
          <w:lang w:val="en-US"/>
        </w:rPr>
        <w:t>o</w:t>
      </w:r>
      <w:r>
        <w:t xml:space="preserve"> προσφέρων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η αναθέτουσα αρχή ελέγχει ότι δεν συντρέχουν οι λόγοι αποκλεισμού της παραγράφου </w:t>
      </w:r>
      <w:r>
        <w:fldChar w:fldCharType="begin"/>
      </w:r>
      <w:r>
        <w:instrText xml:space="preserve"> REF _Ref496541356 \r \h </w:instrText>
      </w:r>
      <w:r>
        <w:fldChar w:fldCharType="separate"/>
      </w:r>
      <w:r w:rsidR="003C01A7">
        <w:t>2.2.3</w:t>
      </w:r>
      <w:r>
        <w:fldChar w:fldCharType="end"/>
      </w:r>
      <w:r>
        <w:t xml:space="preserve"> της παρούσας. Ο οικονομικός φορέας υποχρεούται να αντικαταστήσει έναν υπεργολάβο, εφόσον συντρέχουν στο πρόσωπό του λόγοι αποκλεισμού της ως άνω παραγράφου </w:t>
      </w:r>
      <w:r>
        <w:fldChar w:fldCharType="begin"/>
      </w:r>
      <w:r>
        <w:instrText xml:space="preserve"> REF _Ref496541356 \r \h </w:instrText>
      </w:r>
      <w:r>
        <w:fldChar w:fldCharType="separate"/>
      </w:r>
      <w:r w:rsidR="003C01A7">
        <w:t>2.2.3</w:t>
      </w:r>
      <w:r>
        <w:fldChar w:fldCharType="end"/>
      </w:r>
      <w:r>
        <w:t>.</w:t>
      </w:r>
    </w:p>
    <w:p w14:paraId="62E7EA64" w14:textId="77777777" w:rsidR="00CA078F" w:rsidRPr="006845AB" w:rsidRDefault="00CA078F" w:rsidP="00A935CF"/>
    <w:p w14:paraId="7617E44D" w14:textId="77777777" w:rsidR="00F661A1" w:rsidRDefault="00F661A1" w:rsidP="00EB4034">
      <w:pPr>
        <w:pStyle w:val="3"/>
      </w:pPr>
      <w:bookmarkStart w:id="345" w:name="_Ref64554225"/>
      <w:bookmarkStart w:id="346" w:name="_Toc83829711"/>
      <w:bookmarkStart w:id="347" w:name="_Toc83829821"/>
      <w:bookmarkStart w:id="348" w:name="_Toc83928537"/>
      <w:bookmarkStart w:id="349" w:name="_Toc105346390"/>
      <w:bookmarkStart w:id="350" w:name="_Toc128665090"/>
      <w:r w:rsidRPr="006845AB">
        <w:t>Κανόνες Απόδειξης Ποιοτικής Επιλογής</w:t>
      </w:r>
      <w:bookmarkEnd w:id="345"/>
      <w:bookmarkEnd w:id="346"/>
      <w:bookmarkEnd w:id="347"/>
      <w:bookmarkEnd w:id="348"/>
      <w:bookmarkEnd w:id="349"/>
      <w:bookmarkEnd w:id="350"/>
    </w:p>
    <w:p w14:paraId="0D9E6658" w14:textId="1EA2D953" w:rsidR="00CA078F" w:rsidRPr="0049623E" w:rsidRDefault="00CA078F" w:rsidP="00A935CF">
      <w:pPr>
        <w:rPr>
          <w:lang w:eastAsia="ar-SA"/>
        </w:rPr>
      </w:pPr>
      <w:r w:rsidRPr="0049623E">
        <w:rPr>
          <w:lang w:eastAsia="ar-SA"/>
        </w:rPr>
        <w:t>Το δικαίωμα συμμετοχής των οικονομικών φορέων και οι όροι και προϋποθέσεις συμμετοχής τους, όπως ορίζονται στις παραγράφους</w:t>
      </w:r>
      <w:r>
        <w:rPr>
          <w:lang w:eastAsia="ar-SA"/>
        </w:rPr>
        <w:t xml:space="preserve"> </w:t>
      </w:r>
      <w:r>
        <w:rPr>
          <w:lang w:eastAsia="ar-SA"/>
        </w:rPr>
        <w:fldChar w:fldCharType="begin"/>
      </w:r>
      <w:r>
        <w:rPr>
          <w:lang w:eastAsia="ar-SA"/>
        </w:rPr>
        <w:instrText xml:space="preserve"> REF _Ref496541397 \r \h </w:instrText>
      </w:r>
      <w:r>
        <w:rPr>
          <w:lang w:eastAsia="ar-SA"/>
        </w:rPr>
      </w:r>
      <w:r>
        <w:rPr>
          <w:lang w:eastAsia="ar-SA"/>
        </w:rPr>
        <w:fldChar w:fldCharType="separate"/>
      </w:r>
      <w:r w:rsidR="003C01A7">
        <w:rPr>
          <w:lang w:eastAsia="ar-SA"/>
        </w:rPr>
        <w:t>2.2.1</w:t>
      </w:r>
      <w:r>
        <w:rPr>
          <w:lang w:eastAsia="ar-SA"/>
        </w:rPr>
        <w:fldChar w:fldCharType="end"/>
      </w:r>
      <w:r w:rsidRPr="0049623E">
        <w:rPr>
          <w:lang w:eastAsia="ar-SA"/>
        </w:rPr>
        <w:t xml:space="preserve"> έως</w:t>
      </w:r>
      <w:r w:rsidR="00D62E98">
        <w:rPr>
          <w:lang w:eastAsia="ar-SA"/>
        </w:rPr>
        <w:t xml:space="preserve"> </w:t>
      </w:r>
      <w:r w:rsidR="00D62E98">
        <w:rPr>
          <w:lang w:eastAsia="ar-SA"/>
        </w:rPr>
        <w:fldChar w:fldCharType="begin"/>
      </w:r>
      <w:r w:rsidR="00D62E98">
        <w:rPr>
          <w:lang w:eastAsia="ar-SA"/>
        </w:rPr>
        <w:instrText xml:space="preserve"> REF _Ref81914219 \r \h </w:instrText>
      </w:r>
      <w:r w:rsidR="00D62E98">
        <w:rPr>
          <w:lang w:eastAsia="ar-SA"/>
        </w:rPr>
      </w:r>
      <w:r w:rsidR="00D62E98">
        <w:rPr>
          <w:lang w:eastAsia="ar-SA"/>
        </w:rPr>
        <w:fldChar w:fldCharType="separate"/>
      </w:r>
      <w:r w:rsidR="003C01A7">
        <w:rPr>
          <w:lang w:eastAsia="ar-SA"/>
        </w:rPr>
        <w:t>2.2.8</w:t>
      </w:r>
      <w:r w:rsidR="00D62E98">
        <w:rPr>
          <w:lang w:eastAsia="ar-SA"/>
        </w:rPr>
        <w:fldChar w:fldCharType="end"/>
      </w:r>
      <w:r w:rsidRPr="0049623E">
        <w:rPr>
          <w:lang w:eastAsia="ar-SA"/>
        </w:rPr>
        <w:t>, κρίνονται κατά την υποβολή της προσφοράς δια του ΕΕΕΣ κατά τα οριζόμενα στην παράγραφο</w:t>
      </w:r>
      <w:r w:rsidR="00D62E98">
        <w:rPr>
          <w:lang w:eastAsia="ar-SA"/>
        </w:rPr>
        <w:t xml:space="preserve"> </w:t>
      </w:r>
      <w:r w:rsidR="00D62E98">
        <w:rPr>
          <w:lang w:eastAsia="ar-SA"/>
        </w:rPr>
        <w:fldChar w:fldCharType="begin"/>
      </w:r>
      <w:r w:rsidR="00D62E98">
        <w:rPr>
          <w:lang w:eastAsia="ar-SA"/>
        </w:rPr>
        <w:instrText xml:space="preserve"> REF _Ref81914233 \r \h </w:instrText>
      </w:r>
      <w:r w:rsidR="00D62E98">
        <w:rPr>
          <w:lang w:eastAsia="ar-SA"/>
        </w:rPr>
      </w:r>
      <w:r w:rsidR="00D62E98">
        <w:rPr>
          <w:lang w:eastAsia="ar-SA"/>
        </w:rPr>
        <w:fldChar w:fldCharType="separate"/>
      </w:r>
      <w:r w:rsidR="003C01A7">
        <w:rPr>
          <w:lang w:eastAsia="ar-SA"/>
        </w:rPr>
        <w:t>2.2.9.1</w:t>
      </w:r>
      <w:r w:rsidR="00D62E98">
        <w:rPr>
          <w:lang w:eastAsia="ar-SA"/>
        </w:rPr>
        <w:fldChar w:fldCharType="end"/>
      </w:r>
      <w:r w:rsidRPr="0049623E">
        <w:rPr>
          <w:lang w:eastAsia="ar-SA"/>
        </w:rPr>
        <w:t xml:space="preserve">, κατά την υποβολή των δικαιολογητικών της παραγράφου </w:t>
      </w:r>
      <w:r w:rsidR="00D62E98">
        <w:rPr>
          <w:lang w:eastAsia="ar-SA"/>
        </w:rPr>
        <w:fldChar w:fldCharType="begin"/>
      </w:r>
      <w:r w:rsidR="00D62E98">
        <w:rPr>
          <w:lang w:eastAsia="ar-SA"/>
        </w:rPr>
        <w:instrText xml:space="preserve"> REF _Ref503525682 \r \h </w:instrText>
      </w:r>
      <w:r w:rsidR="00D62E98">
        <w:rPr>
          <w:lang w:eastAsia="ar-SA"/>
        </w:rPr>
      </w:r>
      <w:r w:rsidR="00D62E98">
        <w:rPr>
          <w:lang w:eastAsia="ar-SA"/>
        </w:rPr>
        <w:fldChar w:fldCharType="separate"/>
      </w:r>
      <w:r w:rsidR="003C01A7">
        <w:rPr>
          <w:lang w:eastAsia="ar-SA"/>
        </w:rPr>
        <w:t>2.2.9.2</w:t>
      </w:r>
      <w:r w:rsidR="00D62E98">
        <w:rPr>
          <w:lang w:eastAsia="ar-SA"/>
        </w:rPr>
        <w:fldChar w:fldCharType="end"/>
      </w:r>
      <w:r w:rsidR="00D62E98">
        <w:rPr>
          <w:lang w:eastAsia="ar-SA"/>
        </w:rPr>
        <w:t xml:space="preserve"> </w:t>
      </w:r>
      <w:r w:rsidRPr="0049623E">
        <w:rPr>
          <w:lang w:eastAsia="ar-SA"/>
        </w:rPr>
        <w:t>και κατά τη σύναψη της σύμβασης δια της υπεύθυνης δήλωσης, της περ. δ΄ της παρ. 3 του άρθρου 105</w:t>
      </w:r>
      <w:r>
        <w:rPr>
          <w:lang w:eastAsia="ar-SA"/>
        </w:rPr>
        <w:t xml:space="preserve"> του ν. 4412/2016</w:t>
      </w:r>
      <w:r w:rsidRPr="0049623E">
        <w:rPr>
          <w:lang w:eastAsia="ar-SA"/>
        </w:rPr>
        <w:t xml:space="preserve">. </w:t>
      </w:r>
    </w:p>
    <w:p w14:paraId="10C907ED" w14:textId="336F42A7" w:rsidR="00CA078F" w:rsidRPr="0049623E" w:rsidRDefault="00CA078F" w:rsidP="00A935CF">
      <w:pPr>
        <w:rPr>
          <w:lang w:eastAsia="ar-SA"/>
        </w:rPr>
      </w:pPr>
      <w:r w:rsidRPr="0049623E">
        <w:rPr>
          <w:lang w:eastAsia="ar-SA"/>
        </w:rPr>
        <w:t>Στην περίπτωση που ο οικονομικός φορέας στηρίζεται στις ικανότητες άλλων φορέων, σύμφωνα με την παράγραφ</w:t>
      </w:r>
      <w:r>
        <w:rPr>
          <w:lang w:eastAsia="ar-SA"/>
        </w:rPr>
        <w:t>ο</w:t>
      </w:r>
      <w:r w:rsidRPr="0049623E">
        <w:rPr>
          <w:lang w:eastAsia="ar-SA"/>
        </w:rPr>
        <w:t xml:space="preserve"> </w:t>
      </w:r>
      <w:r w:rsidR="00D62E98">
        <w:rPr>
          <w:lang w:eastAsia="ar-SA"/>
        </w:rPr>
        <w:fldChar w:fldCharType="begin"/>
      </w:r>
      <w:r w:rsidR="00D62E98">
        <w:rPr>
          <w:lang w:eastAsia="ar-SA"/>
        </w:rPr>
        <w:instrText xml:space="preserve"> REF _Ref81914256 \r \h </w:instrText>
      </w:r>
      <w:r w:rsidR="00D62E98">
        <w:rPr>
          <w:lang w:eastAsia="ar-SA"/>
        </w:rPr>
      </w:r>
      <w:r w:rsidR="00D62E98">
        <w:rPr>
          <w:lang w:eastAsia="ar-SA"/>
        </w:rPr>
        <w:fldChar w:fldCharType="separate"/>
      </w:r>
      <w:r w:rsidR="003C01A7">
        <w:rPr>
          <w:lang w:eastAsia="ar-SA"/>
        </w:rPr>
        <w:t>2.2.8</w:t>
      </w:r>
      <w:r w:rsidR="00D62E98">
        <w:rPr>
          <w:lang w:eastAsia="ar-SA"/>
        </w:rPr>
        <w:fldChar w:fldCharType="end"/>
      </w:r>
      <w:r>
        <w:rPr>
          <w:lang w:eastAsia="ar-SA"/>
        </w:rPr>
        <w:t xml:space="preserve"> </w:t>
      </w:r>
      <w:r w:rsidRPr="0049623E">
        <w:rPr>
          <w:lang w:eastAsia="ar-SA"/>
        </w:rPr>
        <w:t xml:space="preserve">της παρούσας, οι φορείς στην ικανότητα των οποίων στηρίζεται υποχρεούνται να  αποδεικνύουν, κατά τα οριζόμενα </w:t>
      </w:r>
      <w:r>
        <w:rPr>
          <w:lang w:eastAsia="ar-SA"/>
        </w:rPr>
        <w:t>στις παραγράφους</w:t>
      </w:r>
      <w:r w:rsidRPr="0049623E">
        <w:rPr>
          <w:lang w:eastAsia="ar-SA"/>
        </w:rPr>
        <w:t xml:space="preserve"> </w:t>
      </w:r>
      <w:r w:rsidR="00D62E98">
        <w:rPr>
          <w:lang w:eastAsia="ar-SA"/>
        </w:rPr>
        <w:fldChar w:fldCharType="begin"/>
      </w:r>
      <w:r w:rsidR="00D62E98">
        <w:rPr>
          <w:lang w:eastAsia="ar-SA"/>
        </w:rPr>
        <w:instrText xml:space="preserve"> REF _Ref81914233 \r \h </w:instrText>
      </w:r>
      <w:r w:rsidR="00D62E98">
        <w:rPr>
          <w:lang w:eastAsia="ar-SA"/>
        </w:rPr>
      </w:r>
      <w:r w:rsidR="00D62E98">
        <w:rPr>
          <w:lang w:eastAsia="ar-SA"/>
        </w:rPr>
        <w:fldChar w:fldCharType="separate"/>
      </w:r>
      <w:r w:rsidR="003C01A7">
        <w:rPr>
          <w:lang w:eastAsia="ar-SA"/>
        </w:rPr>
        <w:t>2.2.9.1</w:t>
      </w:r>
      <w:r w:rsidR="00D62E98">
        <w:rPr>
          <w:lang w:eastAsia="ar-SA"/>
        </w:rPr>
        <w:fldChar w:fldCharType="end"/>
      </w:r>
      <w:r w:rsidR="00D62E98">
        <w:rPr>
          <w:lang w:eastAsia="ar-SA"/>
        </w:rPr>
        <w:t xml:space="preserve"> </w:t>
      </w:r>
      <w:r w:rsidRPr="0049623E">
        <w:rPr>
          <w:lang w:eastAsia="ar-SA"/>
        </w:rPr>
        <w:t xml:space="preserve">και </w:t>
      </w:r>
      <w:r w:rsidR="00D62E98">
        <w:rPr>
          <w:lang w:eastAsia="ar-SA"/>
        </w:rPr>
        <w:fldChar w:fldCharType="begin"/>
      </w:r>
      <w:r w:rsidR="00D62E98">
        <w:rPr>
          <w:lang w:eastAsia="ar-SA"/>
        </w:rPr>
        <w:instrText xml:space="preserve"> REF _Ref503525682 \r \h </w:instrText>
      </w:r>
      <w:r w:rsidR="00D62E98">
        <w:rPr>
          <w:lang w:eastAsia="ar-SA"/>
        </w:rPr>
      </w:r>
      <w:r w:rsidR="00D62E98">
        <w:rPr>
          <w:lang w:eastAsia="ar-SA"/>
        </w:rPr>
        <w:fldChar w:fldCharType="separate"/>
      </w:r>
      <w:r w:rsidR="003C01A7">
        <w:rPr>
          <w:lang w:eastAsia="ar-SA"/>
        </w:rPr>
        <w:t>2.2.9.2</w:t>
      </w:r>
      <w:r w:rsidR="00D62E98">
        <w:rPr>
          <w:lang w:eastAsia="ar-SA"/>
        </w:rPr>
        <w:fldChar w:fldCharType="end"/>
      </w:r>
      <w:r w:rsidR="00D62E98">
        <w:rPr>
          <w:lang w:eastAsia="ar-SA"/>
        </w:rPr>
        <w:t xml:space="preserve"> </w:t>
      </w:r>
      <w:r w:rsidRPr="0049623E">
        <w:rPr>
          <w:lang w:eastAsia="ar-SA"/>
        </w:rPr>
        <w:t xml:space="preserve">και κατά τη σύναψη της σύμβασης δια της υπεύθυνης δήλωσης, της περ. δ΄ της παρ. 3 του άρθρο, ότι δεν συντρέχουν οι λόγοι αποκλεισμού της παραγράφου </w:t>
      </w:r>
      <w:r>
        <w:rPr>
          <w:lang w:eastAsia="ar-SA"/>
        </w:rPr>
        <w:fldChar w:fldCharType="begin"/>
      </w:r>
      <w:r>
        <w:rPr>
          <w:lang w:eastAsia="ar-SA"/>
        </w:rPr>
        <w:instrText xml:space="preserve"> REF _Ref496541356 \r \h </w:instrText>
      </w:r>
      <w:r>
        <w:rPr>
          <w:lang w:eastAsia="ar-SA"/>
        </w:rPr>
      </w:r>
      <w:r>
        <w:rPr>
          <w:lang w:eastAsia="ar-SA"/>
        </w:rPr>
        <w:fldChar w:fldCharType="separate"/>
      </w:r>
      <w:r w:rsidR="003C01A7">
        <w:rPr>
          <w:lang w:eastAsia="ar-SA"/>
        </w:rPr>
        <w:t>2.2.3</w:t>
      </w:r>
      <w:r>
        <w:rPr>
          <w:lang w:eastAsia="ar-SA"/>
        </w:rPr>
        <w:fldChar w:fldCharType="end"/>
      </w:r>
      <w:r w:rsidRPr="0049623E">
        <w:rPr>
          <w:lang w:eastAsia="ar-SA"/>
        </w:rPr>
        <w:t xml:space="preserve"> της παρούσας και ότι πληρούν τα σχετικά κριτήρια επιλογής κατά περίπτωση (παράγραφοι </w:t>
      </w:r>
      <w:r w:rsidR="00D62E98">
        <w:rPr>
          <w:lang w:eastAsia="ar-SA"/>
        </w:rPr>
        <w:fldChar w:fldCharType="begin"/>
      </w:r>
      <w:r w:rsidR="00D62E98">
        <w:rPr>
          <w:lang w:eastAsia="ar-SA"/>
        </w:rPr>
        <w:instrText xml:space="preserve"> REF _Ref27655165 \r \h </w:instrText>
      </w:r>
      <w:r w:rsidR="00D62E98">
        <w:rPr>
          <w:lang w:eastAsia="ar-SA"/>
        </w:rPr>
      </w:r>
      <w:r w:rsidR="00D62E98">
        <w:rPr>
          <w:lang w:eastAsia="ar-SA"/>
        </w:rPr>
        <w:fldChar w:fldCharType="separate"/>
      </w:r>
      <w:r w:rsidR="003C01A7">
        <w:rPr>
          <w:lang w:eastAsia="ar-SA"/>
        </w:rPr>
        <w:t>2.2.5</w:t>
      </w:r>
      <w:r w:rsidR="00D62E98">
        <w:rPr>
          <w:lang w:eastAsia="ar-SA"/>
        </w:rPr>
        <w:fldChar w:fldCharType="end"/>
      </w:r>
      <w:r w:rsidR="00D62E98">
        <w:rPr>
          <w:lang w:eastAsia="ar-SA"/>
        </w:rPr>
        <w:t xml:space="preserve"> </w:t>
      </w:r>
      <w:r w:rsidRPr="0049623E">
        <w:rPr>
          <w:lang w:eastAsia="ar-SA"/>
        </w:rPr>
        <w:t xml:space="preserve">και </w:t>
      </w:r>
      <w:r>
        <w:rPr>
          <w:lang w:eastAsia="ar-SA"/>
        </w:rPr>
        <w:t>2.2.6</w:t>
      </w:r>
      <w:r w:rsidRPr="0049623E">
        <w:rPr>
          <w:lang w:eastAsia="ar-SA"/>
        </w:rPr>
        <w:t>).</w:t>
      </w:r>
    </w:p>
    <w:p w14:paraId="0B41CD4B" w14:textId="3655A6A2" w:rsidR="00CA078F" w:rsidRPr="0049623E" w:rsidRDefault="00CA078F" w:rsidP="00A935CF">
      <w:pPr>
        <w:rPr>
          <w:lang w:eastAsia="ar-SA"/>
        </w:rPr>
      </w:pPr>
      <w:r w:rsidRPr="0049623E">
        <w:rPr>
          <w:lang w:eastAsia="ar-SA"/>
        </w:rPr>
        <w:t xml:space="preserve">Στην περίπτωση που </w:t>
      </w:r>
      <w:r w:rsidRPr="0049623E">
        <w:rPr>
          <w:lang w:val="en-US" w:eastAsia="ar-SA"/>
        </w:rPr>
        <w:t>o</w:t>
      </w:r>
      <w:r w:rsidRPr="0049623E">
        <w:rPr>
          <w:lang w:eastAsia="ar-SA"/>
        </w:rPr>
        <w:t xml:space="preserve"> οικονομικός φορέας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οι υπεργολάβοι υποχρεούνται να αποδεικνύουν, κατά τα οριζόμενα </w:t>
      </w:r>
      <w:r>
        <w:rPr>
          <w:lang w:eastAsia="ar-SA"/>
        </w:rPr>
        <w:t>στις παραγράφους</w:t>
      </w:r>
      <w:r w:rsidR="00D62E98">
        <w:rPr>
          <w:lang w:eastAsia="ar-SA"/>
        </w:rPr>
        <w:t xml:space="preserve"> </w:t>
      </w:r>
      <w:r w:rsidR="00D62E98">
        <w:rPr>
          <w:lang w:eastAsia="ar-SA"/>
        </w:rPr>
        <w:fldChar w:fldCharType="begin"/>
      </w:r>
      <w:r w:rsidR="00D62E98">
        <w:rPr>
          <w:lang w:eastAsia="ar-SA"/>
        </w:rPr>
        <w:instrText xml:space="preserve"> REF _Ref81914233 \r \h </w:instrText>
      </w:r>
      <w:r w:rsidR="00D62E98">
        <w:rPr>
          <w:lang w:eastAsia="ar-SA"/>
        </w:rPr>
      </w:r>
      <w:r w:rsidR="00D62E98">
        <w:rPr>
          <w:lang w:eastAsia="ar-SA"/>
        </w:rPr>
        <w:fldChar w:fldCharType="separate"/>
      </w:r>
      <w:r w:rsidR="003C01A7">
        <w:rPr>
          <w:lang w:eastAsia="ar-SA"/>
        </w:rPr>
        <w:t>2.2.9.1</w:t>
      </w:r>
      <w:r w:rsidR="00D62E98">
        <w:rPr>
          <w:lang w:eastAsia="ar-SA"/>
        </w:rPr>
        <w:fldChar w:fldCharType="end"/>
      </w:r>
      <w:r w:rsidR="00D62E98">
        <w:rPr>
          <w:lang w:eastAsia="ar-SA"/>
        </w:rPr>
        <w:t xml:space="preserve"> </w:t>
      </w:r>
      <w:r w:rsidR="00D62E98" w:rsidRPr="0049623E">
        <w:rPr>
          <w:lang w:eastAsia="ar-SA"/>
        </w:rPr>
        <w:t xml:space="preserve">και </w:t>
      </w:r>
      <w:r w:rsidR="00D62E98">
        <w:rPr>
          <w:lang w:eastAsia="ar-SA"/>
        </w:rPr>
        <w:fldChar w:fldCharType="begin"/>
      </w:r>
      <w:r w:rsidR="00D62E98">
        <w:rPr>
          <w:lang w:eastAsia="ar-SA"/>
        </w:rPr>
        <w:instrText xml:space="preserve"> REF _Ref503525682 \r \h </w:instrText>
      </w:r>
      <w:r w:rsidR="00D62E98">
        <w:rPr>
          <w:lang w:eastAsia="ar-SA"/>
        </w:rPr>
      </w:r>
      <w:r w:rsidR="00D62E98">
        <w:rPr>
          <w:lang w:eastAsia="ar-SA"/>
        </w:rPr>
        <w:fldChar w:fldCharType="separate"/>
      </w:r>
      <w:r w:rsidR="003C01A7">
        <w:rPr>
          <w:lang w:eastAsia="ar-SA"/>
        </w:rPr>
        <w:t>2.2.9.2</w:t>
      </w:r>
      <w:r w:rsidR="00D62E98">
        <w:rPr>
          <w:lang w:eastAsia="ar-SA"/>
        </w:rPr>
        <w:fldChar w:fldCharType="end"/>
      </w:r>
      <w:r w:rsidRPr="0049623E">
        <w:rPr>
          <w:lang w:eastAsia="ar-SA"/>
        </w:rPr>
        <w:t xml:space="preserve">, ότι δεν συντρέχουν οι λόγοι αποκλεισμού της παραγράφου </w:t>
      </w:r>
      <w:r>
        <w:rPr>
          <w:lang w:eastAsia="ar-SA"/>
        </w:rPr>
        <w:fldChar w:fldCharType="begin"/>
      </w:r>
      <w:r>
        <w:rPr>
          <w:lang w:eastAsia="ar-SA"/>
        </w:rPr>
        <w:instrText xml:space="preserve"> REF _Ref496541356 \r \h </w:instrText>
      </w:r>
      <w:r>
        <w:rPr>
          <w:lang w:eastAsia="ar-SA"/>
        </w:rPr>
      </w:r>
      <w:r>
        <w:rPr>
          <w:lang w:eastAsia="ar-SA"/>
        </w:rPr>
        <w:fldChar w:fldCharType="separate"/>
      </w:r>
      <w:r w:rsidR="003C01A7">
        <w:rPr>
          <w:lang w:eastAsia="ar-SA"/>
        </w:rPr>
        <w:t>2.2.3</w:t>
      </w:r>
      <w:r>
        <w:rPr>
          <w:lang w:eastAsia="ar-SA"/>
        </w:rPr>
        <w:fldChar w:fldCharType="end"/>
      </w:r>
      <w:r w:rsidR="00D62E98">
        <w:rPr>
          <w:lang w:eastAsia="ar-SA"/>
        </w:rPr>
        <w:t xml:space="preserve"> </w:t>
      </w:r>
      <w:r w:rsidRPr="0049623E">
        <w:rPr>
          <w:lang w:eastAsia="ar-SA"/>
        </w:rPr>
        <w:t xml:space="preserve">της παρούσας. </w:t>
      </w:r>
    </w:p>
    <w:p w14:paraId="766D6094" w14:textId="77777777" w:rsidR="00CA078F" w:rsidRDefault="00CA078F" w:rsidP="00A935CF">
      <w:pPr>
        <w:rPr>
          <w:rFonts w:eastAsia="Calibri"/>
          <w:lang w:eastAsia="en-US"/>
        </w:rPr>
      </w:pPr>
      <w:r w:rsidRPr="0049623E">
        <w:rPr>
          <w:rFonts w:eastAsia="Calibri"/>
          <w:lang w:eastAsia="en-US"/>
        </w:rPr>
        <w:t xml:space="preserve">Αν επέλθουν μεταβολές στις προϋποθέσεις τις οποίες οι προσφέροντες δηλώσουν ότι πληρούν, σύμφωνα με το παρόν άρθρο, οι οποίες επέλθουν ή για τις οποίες λάβουν γνώση μετά την </w:t>
      </w:r>
      <w:r w:rsidRPr="0049623E">
        <w:rPr>
          <w:rFonts w:eastAsia="Calibri"/>
          <w:lang w:eastAsia="en-US"/>
        </w:rPr>
        <w:lastRenderedPageBreak/>
        <w:t>συμπλήρωση του ΕΕΕΣ και μέχρι την ημέρα της έγγραφης πρόσκλησης για την σύναψη του συμφωνητικού οι προσφέροντες οφείλουν να ενημερώσουν αμελλητί την αναθέτουσα αρχή.</w:t>
      </w:r>
    </w:p>
    <w:p w14:paraId="5D1EFFA8" w14:textId="77777777" w:rsidR="00CA078F" w:rsidRPr="00CA078F" w:rsidRDefault="00CA078F" w:rsidP="00A935CF"/>
    <w:p w14:paraId="0942AD78" w14:textId="77777777" w:rsidR="00F661A1" w:rsidRPr="00E4470A" w:rsidRDefault="00F661A1" w:rsidP="00E36C89">
      <w:pPr>
        <w:pStyle w:val="4"/>
      </w:pPr>
      <w:bookmarkStart w:id="351" w:name="_Ref81914233"/>
      <w:bookmarkStart w:id="352" w:name="_Toc83928538"/>
      <w:bookmarkStart w:id="353" w:name="_Toc105346391"/>
      <w:r w:rsidRPr="00E4470A">
        <w:t>Προκαταρκτική απόδειξη κατά την υποβολή προσφορών</w:t>
      </w:r>
      <w:bookmarkEnd w:id="351"/>
      <w:bookmarkEnd w:id="352"/>
      <w:bookmarkEnd w:id="353"/>
    </w:p>
    <w:p w14:paraId="234DEA10" w14:textId="77777777" w:rsidR="00590A0D" w:rsidRDefault="00590A0D" w:rsidP="00590A0D">
      <w:r w:rsidRPr="00435873">
        <w:t>Προς προκαταρκτική απόδειξη ότι οι προσφέροντες οικονομικοί φορείς: α) δεν βρίσκονται σε μία από τις καταστάσεις της παραγράφου 2.2.3 «Λόγοι Αποκλεισμού» και β) πληρούν τα «Κριτήρια Ποιοτικής Επιλογής» των παραγράφων 2.2.4, 2.2.5, 2.2.6 και 2.2.7 της παρούσης, προσκομίζουν κατά την υποβολή της προσφοράς τους, ως δικαιολογητικό συμμετοχής, το προβλεπόμενο από το άρθρο 79 παρ. 1 και 3 του ν. 4412/2016 Ευρωπαϊκό Ενιαίο Έγγραφο Σύμβασης (ΕΕΕΣ), σύμφωνα με το επισυναπτόμενο στην παρούσα ΕΥΡΩΠΑΙΚΟ ΕΝΙΑΙΟ ΕΓΓΡΑΦΟ ΣΥΜΒΑΣΗΣ (ΕΕΕΣ) ΠΑΡΑΡΤΗΜΑ ΙΙI – ΕΥΡΩΠΑΙΚΟ ΕΝΙΑΙΟ ΕΓΓΡΑΦΟ ΣΥΜΒΑΣΗΣ (ΕΕΕΣ) , το οποίο ισοδυναμεί  με ενημερωμένη υπεύθυνη δήλωση, με τις συνέπειες του ν. 1599/1986. Το ΕΕΕΣ καταρτίζεται βάσει του τυποποιημένου εντύπου  του Παραρτήματος 2 του Κανονισμού (ΕΕ) 2016/7 και συμπληρώνεται από τους προσφέροντες οικονομικούς φορείς σύμφωνα με τις οδηγίες  του Παραρτήματος 1</w:t>
      </w:r>
      <w:r>
        <w:rPr>
          <w:rStyle w:val="ad"/>
        </w:rPr>
        <w:footnoteReference w:id="3"/>
      </w:r>
    </w:p>
    <w:p w14:paraId="7F191FDB" w14:textId="77777777" w:rsidR="00590A0D" w:rsidRPr="00033006" w:rsidRDefault="00590A0D" w:rsidP="00590A0D">
      <w:pPr>
        <w:rPr>
          <w:rFonts w:cs="Tahoma"/>
          <w:i/>
          <w:color w:val="5B9BD5"/>
          <w:u w:val="single"/>
        </w:rPr>
      </w:pPr>
      <w:r w:rsidRPr="00033006">
        <w:rPr>
          <w:rFonts w:cs="Tahoma"/>
          <w:u w:val="single"/>
        </w:rPr>
        <w:t>Επισημαίνεται ότι οι προσφέροντες για το μέρος IV Κριτήρια επιλογής του ΕΕΕΣ συμπληρώνουν μόνο την</w:t>
      </w:r>
      <w:r w:rsidRPr="00033006">
        <w:rPr>
          <w:rFonts w:cs="Tahoma"/>
          <w:b/>
          <w:bCs/>
          <w:u w:val="single"/>
        </w:rPr>
        <w:t xml:space="preserve"> ενότητα α «Γενική ένδειξη για όλα τα κριτήρια επιλογής».</w:t>
      </w:r>
      <w:r w:rsidRPr="00033006">
        <w:rPr>
          <w:rFonts w:cs="Tahoma"/>
          <w:i/>
          <w:color w:val="5B9BD5"/>
          <w:u w:val="single"/>
        </w:rPr>
        <w:t xml:space="preserve"> </w:t>
      </w:r>
    </w:p>
    <w:p w14:paraId="30B168E1" w14:textId="77777777" w:rsidR="00B54255" w:rsidRPr="00575E0F" w:rsidRDefault="00B54255" w:rsidP="00B54255">
      <w:pPr>
        <w:spacing w:after="60"/>
        <w:rPr>
          <w:rFonts w:eastAsia="Calibri" w:cs="Calibri"/>
        </w:rPr>
      </w:pPr>
      <w:r w:rsidRPr="00575E0F">
        <w:rPr>
          <w:rFonts w:eastAsia="Calibri"/>
        </w:rPr>
        <w:t>Το</w:t>
      </w:r>
      <w:r w:rsidRPr="00575E0F">
        <w:rPr>
          <w:rFonts w:ascii="Times New Roman" w:hAnsi="Times New Roman" w:cs="Times New Roman"/>
          <w:spacing w:val="3"/>
        </w:rPr>
        <w:t xml:space="preserve"> </w:t>
      </w:r>
      <w:r w:rsidRPr="00575E0F">
        <w:rPr>
          <w:rFonts w:eastAsia="Calibri"/>
        </w:rPr>
        <w:t>ΕΕΕΣ</w:t>
      </w:r>
      <w:r w:rsidRPr="00575E0F">
        <w:rPr>
          <w:rFonts w:ascii="Times New Roman" w:hAnsi="Times New Roman" w:cs="Times New Roman"/>
          <w:spacing w:val="1"/>
        </w:rPr>
        <w:t xml:space="preserve"> </w:t>
      </w:r>
      <w:r w:rsidRPr="00575E0F">
        <w:rPr>
          <w:rFonts w:eastAsia="Calibri"/>
        </w:rPr>
        <w:t>φέ</w:t>
      </w:r>
      <w:r w:rsidRPr="00575E0F">
        <w:rPr>
          <w:rFonts w:eastAsia="Calibri"/>
          <w:spacing w:val="1"/>
        </w:rPr>
        <w:t>ρ</w:t>
      </w:r>
      <w:r w:rsidRPr="00575E0F">
        <w:rPr>
          <w:rFonts w:eastAsia="Calibri"/>
        </w:rPr>
        <w:t>ει</w:t>
      </w:r>
      <w:r w:rsidRPr="00575E0F">
        <w:rPr>
          <w:rFonts w:ascii="Times New Roman" w:hAnsi="Times New Roman" w:cs="Times New Roman"/>
          <w:spacing w:val="1"/>
        </w:rPr>
        <w:t xml:space="preserve"> </w:t>
      </w:r>
      <w:r w:rsidRPr="006A053E">
        <w:rPr>
          <w:rFonts w:eastAsia="Calibri"/>
        </w:rPr>
        <w:t>υπογραφή</w:t>
      </w:r>
      <w:r w:rsidRPr="00575E0F">
        <w:rPr>
          <w:rFonts w:ascii="Times New Roman" w:hAnsi="Times New Roman" w:cs="Times New Roman"/>
          <w:spacing w:val="3"/>
        </w:rPr>
        <w:t xml:space="preserve"> </w:t>
      </w:r>
      <w:r w:rsidRPr="00575E0F">
        <w:rPr>
          <w:rFonts w:eastAsia="Calibri"/>
          <w:spacing w:val="1"/>
        </w:rPr>
        <w:t>μ</w:t>
      </w:r>
      <w:r w:rsidRPr="00575E0F">
        <w:rPr>
          <w:rFonts w:eastAsia="Calibri"/>
        </w:rPr>
        <w:t>ε</w:t>
      </w:r>
      <w:r w:rsidRPr="00575E0F">
        <w:rPr>
          <w:rFonts w:ascii="Times New Roman" w:hAnsi="Times New Roman" w:cs="Times New Roman"/>
          <w:spacing w:val="4"/>
        </w:rPr>
        <w:t xml:space="preserve"> </w:t>
      </w:r>
      <w:r w:rsidRPr="00575E0F">
        <w:rPr>
          <w:rFonts w:eastAsia="Calibri"/>
          <w:spacing w:val="-3"/>
        </w:rPr>
        <w:t>η</w:t>
      </w:r>
      <w:r w:rsidRPr="00575E0F">
        <w:rPr>
          <w:rFonts w:eastAsia="Calibri"/>
          <w:spacing w:val="1"/>
        </w:rPr>
        <w:t>μ</w:t>
      </w:r>
      <w:r w:rsidRPr="00575E0F">
        <w:rPr>
          <w:rFonts w:eastAsia="Calibri"/>
        </w:rPr>
        <w:t>ε</w:t>
      </w:r>
      <w:r w:rsidRPr="00575E0F">
        <w:rPr>
          <w:rFonts w:eastAsia="Calibri"/>
          <w:spacing w:val="-2"/>
        </w:rPr>
        <w:t>ρ</w:t>
      </w:r>
      <w:r w:rsidRPr="00575E0F">
        <w:rPr>
          <w:rFonts w:eastAsia="Calibri"/>
          <w:spacing w:val="-1"/>
        </w:rPr>
        <w:t>ο</w:t>
      </w:r>
      <w:r w:rsidRPr="00575E0F">
        <w:rPr>
          <w:rFonts w:eastAsia="Calibri"/>
          <w:spacing w:val="1"/>
        </w:rPr>
        <w:t>μ</w:t>
      </w:r>
      <w:r w:rsidRPr="00575E0F">
        <w:rPr>
          <w:rFonts w:eastAsia="Calibri"/>
          <w:spacing w:val="-1"/>
        </w:rPr>
        <w:t>ηνί</w:t>
      </w:r>
      <w:r w:rsidRPr="00575E0F">
        <w:rPr>
          <w:rFonts w:eastAsia="Calibri"/>
        </w:rPr>
        <w:t>α</w:t>
      </w:r>
      <w:r w:rsidRPr="00575E0F">
        <w:rPr>
          <w:rFonts w:ascii="Times New Roman" w:hAnsi="Times New Roman" w:cs="Times New Roman"/>
          <w:spacing w:val="3"/>
        </w:rPr>
        <w:t xml:space="preserve"> </w:t>
      </w:r>
      <w:r w:rsidRPr="00575E0F">
        <w:rPr>
          <w:rFonts w:eastAsia="Calibri"/>
        </w:rPr>
        <w:t>ε</w:t>
      </w:r>
      <w:r w:rsidRPr="00575E0F">
        <w:rPr>
          <w:rFonts w:eastAsia="Calibri"/>
          <w:spacing w:val="-1"/>
        </w:rPr>
        <w:t>ντ</w:t>
      </w:r>
      <w:r w:rsidRPr="00575E0F">
        <w:rPr>
          <w:rFonts w:eastAsia="Calibri"/>
          <w:spacing w:val="1"/>
        </w:rPr>
        <w:t>ό</w:t>
      </w:r>
      <w:r w:rsidRPr="00575E0F">
        <w:rPr>
          <w:rFonts w:eastAsia="Calibri"/>
        </w:rPr>
        <w:t>ς</w:t>
      </w:r>
      <w:r w:rsidRPr="00575E0F">
        <w:rPr>
          <w:rFonts w:ascii="Times New Roman" w:hAnsi="Times New Roman" w:cs="Times New Roman"/>
          <w:spacing w:val="2"/>
        </w:rPr>
        <w:t xml:space="preserve"> </w:t>
      </w:r>
      <w:r w:rsidRPr="00575E0F">
        <w:rPr>
          <w:rFonts w:eastAsia="Calibri"/>
          <w:spacing w:val="-1"/>
        </w:rPr>
        <w:t>το</w:t>
      </w:r>
      <w:r w:rsidRPr="00575E0F">
        <w:rPr>
          <w:rFonts w:eastAsia="Calibri"/>
        </w:rPr>
        <w:t>υ</w:t>
      </w:r>
      <w:r w:rsidRPr="00575E0F">
        <w:rPr>
          <w:rFonts w:ascii="Times New Roman" w:hAnsi="Times New Roman" w:cs="Times New Roman"/>
          <w:spacing w:val="4"/>
        </w:rPr>
        <w:t xml:space="preserve"> </w:t>
      </w:r>
      <w:r w:rsidRPr="00575E0F">
        <w:rPr>
          <w:rFonts w:eastAsia="Calibri"/>
        </w:rPr>
        <w:t>χ</w:t>
      </w:r>
      <w:r w:rsidRPr="00575E0F">
        <w:rPr>
          <w:rFonts w:eastAsia="Calibri"/>
          <w:spacing w:val="-2"/>
        </w:rPr>
        <w:t>ρ</w:t>
      </w:r>
      <w:r w:rsidRPr="00575E0F">
        <w:rPr>
          <w:rFonts w:eastAsia="Calibri"/>
          <w:spacing w:val="1"/>
        </w:rPr>
        <w:t>ο</w:t>
      </w:r>
      <w:r w:rsidRPr="00575E0F">
        <w:rPr>
          <w:rFonts w:eastAsia="Calibri"/>
          <w:spacing w:val="-1"/>
        </w:rPr>
        <w:t>νι</w:t>
      </w:r>
      <w:r w:rsidRPr="00575E0F">
        <w:rPr>
          <w:rFonts w:eastAsia="Calibri"/>
        </w:rPr>
        <w:t>κ</w:t>
      </w:r>
      <w:r w:rsidRPr="00575E0F">
        <w:rPr>
          <w:rFonts w:eastAsia="Calibri"/>
          <w:spacing w:val="-1"/>
        </w:rPr>
        <w:t>ο</w:t>
      </w:r>
      <w:r w:rsidRPr="00575E0F">
        <w:rPr>
          <w:rFonts w:eastAsia="Calibri"/>
        </w:rPr>
        <w:t>ύ</w:t>
      </w:r>
      <w:r w:rsidRPr="00575E0F">
        <w:rPr>
          <w:rFonts w:ascii="Times New Roman" w:hAnsi="Times New Roman" w:cs="Times New Roman"/>
          <w:spacing w:val="4"/>
        </w:rPr>
        <w:t xml:space="preserve"> </w:t>
      </w:r>
      <w:r w:rsidRPr="00575E0F">
        <w:rPr>
          <w:rFonts w:eastAsia="Calibri"/>
        </w:rPr>
        <w:t>δ</w:t>
      </w:r>
      <w:r w:rsidRPr="00575E0F">
        <w:rPr>
          <w:rFonts w:eastAsia="Calibri"/>
          <w:spacing w:val="-1"/>
        </w:rPr>
        <w:t>ι</w:t>
      </w:r>
      <w:r w:rsidRPr="00575E0F">
        <w:rPr>
          <w:rFonts w:eastAsia="Calibri"/>
        </w:rPr>
        <w:t>α</w:t>
      </w:r>
      <w:r w:rsidRPr="00575E0F">
        <w:rPr>
          <w:rFonts w:eastAsia="Calibri"/>
          <w:spacing w:val="-2"/>
        </w:rPr>
        <w:t>σ</w:t>
      </w:r>
      <w:r w:rsidRPr="00575E0F">
        <w:rPr>
          <w:rFonts w:eastAsia="Calibri"/>
          <w:spacing w:val="1"/>
        </w:rPr>
        <w:t>τ</w:t>
      </w:r>
      <w:r w:rsidRPr="00575E0F">
        <w:rPr>
          <w:rFonts w:eastAsia="Calibri"/>
          <w:spacing w:val="-1"/>
        </w:rPr>
        <w:t>ή</w:t>
      </w:r>
      <w:r w:rsidRPr="00575E0F">
        <w:rPr>
          <w:rFonts w:eastAsia="Calibri"/>
          <w:spacing w:val="1"/>
        </w:rPr>
        <w:t>μ</w:t>
      </w:r>
      <w:r w:rsidRPr="00575E0F">
        <w:rPr>
          <w:rFonts w:eastAsia="Calibri"/>
        </w:rPr>
        <w:t>α</w:t>
      </w:r>
      <w:r w:rsidRPr="00575E0F">
        <w:rPr>
          <w:rFonts w:eastAsia="Calibri"/>
          <w:spacing w:val="-1"/>
        </w:rPr>
        <w:t>τ</w:t>
      </w:r>
      <w:r w:rsidRPr="00575E0F">
        <w:rPr>
          <w:rFonts w:eastAsia="Calibri"/>
          <w:spacing w:val="1"/>
        </w:rPr>
        <w:t>ο</w:t>
      </w:r>
      <w:r w:rsidRPr="00575E0F">
        <w:rPr>
          <w:rFonts w:eastAsia="Calibri"/>
        </w:rPr>
        <w:t>ς</w:t>
      </w:r>
      <w:r w:rsidRPr="00575E0F">
        <w:rPr>
          <w:rFonts w:ascii="Times New Roman" w:hAnsi="Times New Roman" w:cs="Times New Roman"/>
        </w:rPr>
        <w:t xml:space="preserve"> </w:t>
      </w:r>
      <w:r w:rsidRPr="00575E0F">
        <w:rPr>
          <w:rFonts w:eastAsia="Calibri"/>
        </w:rPr>
        <w:t>κα</w:t>
      </w:r>
      <w:r w:rsidRPr="00575E0F">
        <w:rPr>
          <w:rFonts w:eastAsia="Calibri"/>
          <w:spacing w:val="1"/>
        </w:rPr>
        <w:t>τ</w:t>
      </w:r>
      <w:r w:rsidRPr="00575E0F">
        <w:rPr>
          <w:rFonts w:eastAsia="Calibri"/>
        </w:rPr>
        <w:t>ά</w:t>
      </w:r>
      <w:r w:rsidRPr="00575E0F">
        <w:rPr>
          <w:rFonts w:ascii="Times New Roman" w:hAnsi="Times New Roman" w:cs="Times New Roman"/>
          <w:spacing w:val="1"/>
        </w:rPr>
        <w:t xml:space="preserve"> </w:t>
      </w:r>
      <w:r w:rsidRPr="00575E0F">
        <w:rPr>
          <w:rFonts w:eastAsia="Calibri"/>
          <w:spacing w:val="1"/>
        </w:rPr>
        <w:t>τ</w:t>
      </w:r>
      <w:r w:rsidRPr="00575E0F">
        <w:rPr>
          <w:rFonts w:eastAsia="Calibri"/>
        </w:rPr>
        <w:t>ο</w:t>
      </w:r>
      <w:r w:rsidRPr="00575E0F">
        <w:rPr>
          <w:rFonts w:ascii="Times New Roman" w:hAnsi="Times New Roman" w:cs="Times New Roman"/>
          <w:spacing w:val="3"/>
        </w:rPr>
        <w:t xml:space="preserve"> </w:t>
      </w:r>
      <w:r w:rsidRPr="00575E0F">
        <w:rPr>
          <w:rFonts w:eastAsia="Calibri"/>
          <w:spacing w:val="-1"/>
        </w:rPr>
        <w:t>ο</w:t>
      </w:r>
      <w:r w:rsidRPr="00575E0F">
        <w:rPr>
          <w:rFonts w:eastAsia="Calibri"/>
        </w:rPr>
        <w:t>π</w:t>
      </w:r>
      <w:r w:rsidRPr="00575E0F">
        <w:rPr>
          <w:rFonts w:eastAsia="Calibri"/>
          <w:spacing w:val="1"/>
        </w:rPr>
        <w:t>ο</w:t>
      </w:r>
      <w:r w:rsidRPr="00575E0F">
        <w:rPr>
          <w:rFonts w:eastAsia="Calibri"/>
          <w:spacing w:val="-3"/>
        </w:rPr>
        <w:t>ί</w:t>
      </w:r>
      <w:r w:rsidRPr="00575E0F">
        <w:rPr>
          <w:rFonts w:eastAsia="Calibri"/>
        </w:rPr>
        <w:t>ο</w:t>
      </w:r>
      <w:r w:rsidRPr="00575E0F">
        <w:rPr>
          <w:rFonts w:ascii="Times New Roman" w:hAnsi="Times New Roman" w:cs="Times New Roman"/>
          <w:spacing w:val="3"/>
        </w:rPr>
        <w:t xml:space="preserve"> </w:t>
      </w:r>
      <w:r w:rsidRPr="00575E0F">
        <w:rPr>
          <w:rFonts w:eastAsia="Calibri"/>
          <w:spacing w:val="1"/>
        </w:rPr>
        <w:t>μ</w:t>
      </w:r>
      <w:r w:rsidRPr="00575E0F">
        <w:rPr>
          <w:rFonts w:eastAsia="Calibri"/>
          <w:spacing w:val="-2"/>
        </w:rPr>
        <w:t>π</w:t>
      </w:r>
      <w:r w:rsidRPr="00575E0F">
        <w:rPr>
          <w:rFonts w:eastAsia="Calibri"/>
          <w:spacing w:val="1"/>
        </w:rPr>
        <w:t>ο</w:t>
      </w:r>
      <w:r w:rsidRPr="00575E0F">
        <w:rPr>
          <w:rFonts w:eastAsia="Calibri"/>
          <w:spacing w:val="-2"/>
        </w:rPr>
        <w:t>ρ</w:t>
      </w:r>
      <w:r w:rsidRPr="00575E0F">
        <w:rPr>
          <w:rFonts w:eastAsia="Calibri"/>
          <w:spacing w:val="1"/>
        </w:rPr>
        <w:t>ού</w:t>
      </w:r>
      <w:r w:rsidRPr="00575E0F">
        <w:rPr>
          <w:rFonts w:eastAsia="Calibri"/>
        </w:rPr>
        <w:t>ν</w:t>
      </w:r>
      <w:r w:rsidRPr="00575E0F">
        <w:rPr>
          <w:rFonts w:ascii="Times New Roman" w:hAnsi="Times New Roman" w:cs="Times New Roman"/>
          <w:spacing w:val="3"/>
        </w:rPr>
        <w:t xml:space="preserve"> </w:t>
      </w:r>
      <w:r w:rsidRPr="00575E0F">
        <w:rPr>
          <w:rFonts w:eastAsia="Calibri"/>
          <w:spacing w:val="-3"/>
        </w:rPr>
        <w:t>ν</w:t>
      </w:r>
      <w:r w:rsidRPr="00575E0F">
        <w:rPr>
          <w:rFonts w:eastAsia="Calibri"/>
        </w:rPr>
        <w:t>α</w:t>
      </w:r>
      <w:r w:rsidRPr="00575E0F">
        <w:rPr>
          <w:rFonts w:ascii="Times New Roman" w:hAnsi="Times New Roman" w:cs="Times New Roman"/>
        </w:rPr>
        <w:t xml:space="preserve"> </w:t>
      </w:r>
      <w:r w:rsidRPr="00575E0F">
        <w:rPr>
          <w:rFonts w:eastAsia="Calibri"/>
          <w:spacing w:val="1"/>
        </w:rPr>
        <w:t>υ</w:t>
      </w:r>
      <w:r w:rsidRPr="00575E0F">
        <w:rPr>
          <w:rFonts w:eastAsia="Calibri"/>
        </w:rPr>
        <w:t>π</w:t>
      </w:r>
      <w:r w:rsidRPr="00575E0F">
        <w:rPr>
          <w:rFonts w:eastAsia="Calibri"/>
          <w:spacing w:val="-1"/>
        </w:rPr>
        <w:t>ο</w:t>
      </w:r>
      <w:r w:rsidRPr="00575E0F">
        <w:rPr>
          <w:rFonts w:eastAsia="Calibri"/>
        </w:rPr>
        <w:t>βά</w:t>
      </w:r>
      <w:r w:rsidRPr="00575E0F">
        <w:rPr>
          <w:rFonts w:eastAsia="Calibri"/>
          <w:spacing w:val="-1"/>
        </w:rPr>
        <w:t>λ</w:t>
      </w:r>
      <w:r w:rsidRPr="00575E0F">
        <w:rPr>
          <w:rFonts w:eastAsia="Calibri"/>
          <w:spacing w:val="1"/>
        </w:rPr>
        <w:t>λο</w:t>
      </w:r>
      <w:r w:rsidRPr="00575E0F">
        <w:rPr>
          <w:rFonts w:eastAsia="Calibri"/>
          <w:spacing w:val="-3"/>
        </w:rPr>
        <w:t>ν</w:t>
      </w:r>
      <w:r w:rsidRPr="00575E0F">
        <w:rPr>
          <w:rFonts w:eastAsia="Calibri"/>
          <w:spacing w:val="1"/>
        </w:rPr>
        <w:t>τ</w:t>
      </w:r>
      <w:r w:rsidRPr="00575E0F">
        <w:rPr>
          <w:rFonts w:eastAsia="Calibri"/>
        </w:rPr>
        <w:t>αι</w:t>
      </w:r>
      <w:r w:rsidRPr="00575E0F">
        <w:rPr>
          <w:rFonts w:ascii="Times New Roman" w:hAnsi="Times New Roman" w:cs="Times New Roman"/>
          <w:spacing w:val="-3"/>
        </w:rPr>
        <w:t xml:space="preserve"> </w:t>
      </w:r>
      <w:r w:rsidRPr="00575E0F">
        <w:rPr>
          <w:rFonts w:eastAsia="Calibri"/>
        </w:rPr>
        <w:t>π</w:t>
      </w:r>
      <w:r w:rsidRPr="00575E0F">
        <w:rPr>
          <w:rFonts w:eastAsia="Calibri"/>
          <w:spacing w:val="1"/>
        </w:rPr>
        <w:t>ρ</w:t>
      </w:r>
      <w:r w:rsidRPr="00575E0F">
        <w:rPr>
          <w:rFonts w:eastAsia="Calibri"/>
          <w:spacing w:val="-1"/>
        </w:rPr>
        <w:t>ο</w:t>
      </w:r>
      <w:r w:rsidRPr="00575E0F">
        <w:rPr>
          <w:rFonts w:eastAsia="Calibri"/>
        </w:rPr>
        <w:t>σ</w:t>
      </w:r>
      <w:r w:rsidRPr="00575E0F">
        <w:rPr>
          <w:rFonts w:eastAsia="Calibri"/>
          <w:spacing w:val="-2"/>
        </w:rPr>
        <w:t>φ</w:t>
      </w:r>
      <w:r w:rsidRPr="00575E0F">
        <w:rPr>
          <w:rFonts w:eastAsia="Calibri"/>
          <w:spacing w:val="1"/>
        </w:rPr>
        <w:t>ορ</w:t>
      </w:r>
      <w:r w:rsidRPr="00575E0F">
        <w:rPr>
          <w:rFonts w:eastAsia="Calibri"/>
          <w:spacing w:val="-2"/>
        </w:rPr>
        <w:t>έ</w:t>
      </w:r>
      <w:r w:rsidRPr="00575E0F">
        <w:rPr>
          <w:rFonts w:eastAsia="Calibri"/>
          <w:spacing w:val="1"/>
        </w:rPr>
        <w:t>ς</w:t>
      </w:r>
      <w:r w:rsidRPr="00575E0F">
        <w:rPr>
          <w:rFonts w:eastAsia="Calibri"/>
        </w:rPr>
        <w:t>.</w:t>
      </w:r>
      <w:r w:rsidRPr="00575E0F">
        <w:rPr>
          <w:rFonts w:ascii="Times New Roman" w:hAnsi="Times New Roman" w:cs="Times New Roman"/>
          <w:spacing w:val="-3"/>
        </w:rPr>
        <w:t xml:space="preserve"> </w:t>
      </w:r>
      <w:r w:rsidRPr="00575E0F">
        <w:rPr>
          <w:rFonts w:eastAsia="Calibri"/>
        </w:rPr>
        <w:t>Αν</w:t>
      </w:r>
      <w:r w:rsidRPr="00575E0F">
        <w:rPr>
          <w:rFonts w:ascii="Times New Roman" w:hAnsi="Times New Roman" w:cs="Times New Roman"/>
          <w:spacing w:val="-3"/>
        </w:rPr>
        <w:t xml:space="preserve"> </w:t>
      </w:r>
      <w:r w:rsidRPr="00575E0F">
        <w:rPr>
          <w:rFonts w:eastAsia="Calibri"/>
        </w:rPr>
        <w:t>σ</w:t>
      </w:r>
      <w:r w:rsidRPr="00575E0F">
        <w:rPr>
          <w:rFonts w:eastAsia="Calibri"/>
          <w:spacing w:val="1"/>
        </w:rPr>
        <w:t>τ</w:t>
      </w:r>
      <w:r w:rsidRPr="00575E0F">
        <w:rPr>
          <w:rFonts w:eastAsia="Calibri"/>
        </w:rPr>
        <w:t>ο</w:t>
      </w:r>
      <w:r w:rsidRPr="00575E0F">
        <w:rPr>
          <w:rFonts w:ascii="Times New Roman" w:hAnsi="Times New Roman" w:cs="Times New Roman"/>
          <w:spacing w:val="-1"/>
        </w:rPr>
        <w:t xml:space="preserve"> </w:t>
      </w:r>
      <w:r w:rsidRPr="00575E0F">
        <w:rPr>
          <w:rFonts w:eastAsia="Calibri"/>
        </w:rPr>
        <w:t>δ</w:t>
      </w:r>
      <w:r w:rsidRPr="00575E0F">
        <w:rPr>
          <w:rFonts w:eastAsia="Calibri"/>
          <w:spacing w:val="-1"/>
        </w:rPr>
        <w:t>ι</w:t>
      </w:r>
      <w:r w:rsidRPr="00575E0F">
        <w:rPr>
          <w:rFonts w:eastAsia="Calibri"/>
        </w:rPr>
        <w:t>άσ</w:t>
      </w:r>
      <w:r w:rsidRPr="00575E0F">
        <w:rPr>
          <w:rFonts w:eastAsia="Calibri"/>
          <w:spacing w:val="1"/>
        </w:rPr>
        <w:t>τ</w:t>
      </w:r>
      <w:r w:rsidRPr="00575E0F">
        <w:rPr>
          <w:rFonts w:eastAsia="Calibri"/>
          <w:spacing w:val="-1"/>
        </w:rPr>
        <w:t>η</w:t>
      </w:r>
      <w:r w:rsidRPr="00575E0F">
        <w:rPr>
          <w:rFonts w:eastAsia="Calibri"/>
          <w:spacing w:val="1"/>
        </w:rPr>
        <w:t>μ</w:t>
      </w:r>
      <w:r w:rsidRPr="00575E0F">
        <w:rPr>
          <w:rFonts w:eastAsia="Calibri"/>
        </w:rPr>
        <w:t>α</w:t>
      </w:r>
      <w:r w:rsidRPr="00575E0F">
        <w:rPr>
          <w:rFonts w:ascii="Times New Roman" w:hAnsi="Times New Roman" w:cs="Times New Roman"/>
          <w:spacing w:val="-3"/>
        </w:rPr>
        <w:t xml:space="preserve"> </w:t>
      </w:r>
      <w:r w:rsidRPr="00575E0F">
        <w:rPr>
          <w:rFonts w:eastAsia="Calibri"/>
        </w:rPr>
        <w:t>π</w:t>
      </w:r>
      <w:r w:rsidRPr="00575E0F">
        <w:rPr>
          <w:rFonts w:eastAsia="Calibri"/>
          <w:spacing w:val="-1"/>
        </w:rPr>
        <w:t>ο</w:t>
      </w:r>
      <w:r w:rsidRPr="00575E0F">
        <w:rPr>
          <w:rFonts w:eastAsia="Calibri"/>
        </w:rPr>
        <w:t>υ</w:t>
      </w:r>
      <w:r w:rsidRPr="00575E0F">
        <w:rPr>
          <w:rFonts w:ascii="Times New Roman" w:hAnsi="Times New Roman" w:cs="Times New Roman"/>
          <w:spacing w:val="-2"/>
        </w:rPr>
        <w:t xml:space="preserve"> </w:t>
      </w:r>
      <w:r w:rsidRPr="00575E0F">
        <w:rPr>
          <w:rFonts w:eastAsia="Calibri"/>
          <w:spacing w:val="1"/>
        </w:rPr>
        <w:t>μ</w:t>
      </w:r>
      <w:r w:rsidRPr="00575E0F">
        <w:rPr>
          <w:rFonts w:eastAsia="Calibri"/>
        </w:rPr>
        <w:t>ε</w:t>
      </w:r>
      <w:r w:rsidRPr="00575E0F">
        <w:rPr>
          <w:rFonts w:eastAsia="Calibri"/>
          <w:spacing w:val="-2"/>
        </w:rPr>
        <w:t>σ</w:t>
      </w:r>
      <w:r w:rsidRPr="00575E0F">
        <w:rPr>
          <w:rFonts w:eastAsia="Calibri"/>
          <w:spacing w:val="1"/>
        </w:rPr>
        <w:t>ολ</w:t>
      </w:r>
      <w:r w:rsidRPr="00575E0F">
        <w:rPr>
          <w:rFonts w:eastAsia="Calibri"/>
          <w:spacing w:val="-3"/>
        </w:rPr>
        <w:t>α</w:t>
      </w:r>
      <w:r w:rsidRPr="00575E0F">
        <w:rPr>
          <w:rFonts w:eastAsia="Calibri"/>
        </w:rPr>
        <w:t>βεί</w:t>
      </w:r>
      <w:r w:rsidRPr="00575E0F">
        <w:rPr>
          <w:rFonts w:ascii="Times New Roman" w:hAnsi="Times New Roman" w:cs="Times New Roman"/>
          <w:spacing w:val="-3"/>
        </w:rPr>
        <w:t xml:space="preserve"> </w:t>
      </w:r>
      <w:r w:rsidRPr="00575E0F">
        <w:rPr>
          <w:rFonts w:eastAsia="Calibri"/>
          <w:spacing w:val="1"/>
        </w:rPr>
        <w:t>μ</w:t>
      </w:r>
      <w:r w:rsidRPr="00575E0F">
        <w:rPr>
          <w:rFonts w:eastAsia="Calibri"/>
        </w:rPr>
        <w:t>ε</w:t>
      </w:r>
      <w:r w:rsidRPr="00575E0F">
        <w:rPr>
          <w:rFonts w:eastAsia="Calibri"/>
          <w:spacing w:val="1"/>
        </w:rPr>
        <w:t>τ</w:t>
      </w:r>
      <w:r w:rsidRPr="00575E0F">
        <w:rPr>
          <w:rFonts w:eastAsia="Calibri"/>
          <w:spacing w:val="-3"/>
        </w:rPr>
        <w:t>α</w:t>
      </w:r>
      <w:r w:rsidRPr="00575E0F">
        <w:rPr>
          <w:rFonts w:eastAsia="Calibri"/>
          <w:spacing w:val="1"/>
        </w:rPr>
        <w:t>ξ</w:t>
      </w:r>
      <w:r w:rsidRPr="00575E0F">
        <w:rPr>
          <w:rFonts w:eastAsia="Calibri"/>
        </w:rPr>
        <w:t>ύ</w:t>
      </w:r>
      <w:r w:rsidRPr="00575E0F">
        <w:rPr>
          <w:rFonts w:ascii="Times New Roman" w:hAnsi="Times New Roman" w:cs="Times New Roman"/>
          <w:spacing w:val="-2"/>
        </w:rPr>
        <w:t xml:space="preserve"> </w:t>
      </w:r>
      <w:r w:rsidRPr="00575E0F">
        <w:rPr>
          <w:rFonts w:eastAsia="Calibri"/>
          <w:spacing w:val="1"/>
        </w:rPr>
        <w:t>τ</w:t>
      </w:r>
      <w:r w:rsidRPr="00575E0F">
        <w:rPr>
          <w:rFonts w:eastAsia="Calibri"/>
          <w:spacing w:val="-3"/>
        </w:rPr>
        <w:t>η</w:t>
      </w:r>
      <w:r w:rsidRPr="00575E0F">
        <w:rPr>
          <w:rFonts w:eastAsia="Calibri"/>
        </w:rPr>
        <w:t>ς</w:t>
      </w:r>
      <w:r w:rsidRPr="00575E0F">
        <w:rPr>
          <w:rFonts w:ascii="Times New Roman" w:hAnsi="Times New Roman" w:cs="Times New Roman"/>
          <w:spacing w:val="-2"/>
        </w:rPr>
        <w:t xml:space="preserve"> </w:t>
      </w:r>
      <w:r w:rsidRPr="00575E0F">
        <w:rPr>
          <w:rFonts w:eastAsia="Calibri"/>
          <w:spacing w:val="-1"/>
        </w:rPr>
        <w:t>η</w:t>
      </w:r>
      <w:r w:rsidRPr="00575E0F">
        <w:rPr>
          <w:rFonts w:eastAsia="Calibri"/>
          <w:spacing w:val="1"/>
        </w:rPr>
        <w:t>μ</w:t>
      </w:r>
      <w:r w:rsidRPr="00575E0F">
        <w:rPr>
          <w:rFonts w:eastAsia="Calibri"/>
        </w:rPr>
        <w:t>ε</w:t>
      </w:r>
      <w:r w:rsidRPr="00575E0F">
        <w:rPr>
          <w:rFonts w:eastAsia="Calibri"/>
          <w:spacing w:val="-2"/>
        </w:rPr>
        <w:t>ρ</w:t>
      </w:r>
      <w:r w:rsidRPr="00575E0F">
        <w:rPr>
          <w:rFonts w:eastAsia="Calibri"/>
          <w:spacing w:val="1"/>
        </w:rPr>
        <w:t>ο</w:t>
      </w:r>
      <w:r w:rsidRPr="00575E0F">
        <w:rPr>
          <w:rFonts w:eastAsia="Calibri"/>
          <w:spacing w:val="-1"/>
        </w:rPr>
        <w:t>μηνί</w:t>
      </w:r>
      <w:r w:rsidRPr="00575E0F">
        <w:rPr>
          <w:rFonts w:eastAsia="Calibri"/>
        </w:rPr>
        <w:t>ας</w:t>
      </w:r>
      <w:r w:rsidRPr="00575E0F">
        <w:rPr>
          <w:rFonts w:ascii="Times New Roman" w:hAnsi="Times New Roman" w:cs="Times New Roman"/>
          <w:spacing w:val="-2"/>
        </w:rPr>
        <w:t xml:space="preserve"> </w:t>
      </w:r>
      <w:r w:rsidRPr="00575E0F">
        <w:rPr>
          <w:rFonts w:eastAsia="Calibri"/>
          <w:spacing w:val="1"/>
        </w:rPr>
        <w:t>υ</w:t>
      </w:r>
      <w:r w:rsidRPr="00575E0F">
        <w:rPr>
          <w:rFonts w:eastAsia="Calibri"/>
        </w:rPr>
        <w:t>π</w:t>
      </w:r>
      <w:r w:rsidRPr="00575E0F">
        <w:rPr>
          <w:rFonts w:eastAsia="Calibri"/>
          <w:spacing w:val="1"/>
        </w:rPr>
        <w:t>ο</w:t>
      </w:r>
      <w:r w:rsidRPr="00575E0F">
        <w:rPr>
          <w:rFonts w:eastAsia="Calibri"/>
        </w:rPr>
        <w:t>γ</w:t>
      </w:r>
      <w:r w:rsidRPr="00575E0F">
        <w:rPr>
          <w:rFonts w:eastAsia="Calibri"/>
          <w:spacing w:val="1"/>
        </w:rPr>
        <w:t>ρ</w:t>
      </w:r>
      <w:r w:rsidRPr="00575E0F">
        <w:rPr>
          <w:rFonts w:eastAsia="Calibri"/>
        </w:rPr>
        <w:t>αφ</w:t>
      </w:r>
      <w:r w:rsidRPr="00575E0F">
        <w:rPr>
          <w:rFonts w:eastAsia="Calibri"/>
          <w:spacing w:val="-3"/>
        </w:rPr>
        <w:t>ή</w:t>
      </w:r>
      <w:r w:rsidRPr="00575E0F">
        <w:rPr>
          <w:rFonts w:eastAsia="Calibri"/>
        </w:rPr>
        <w:t>ς</w:t>
      </w:r>
      <w:r w:rsidRPr="00575E0F">
        <w:rPr>
          <w:rFonts w:ascii="Times New Roman" w:hAnsi="Times New Roman" w:cs="Times New Roman"/>
          <w:spacing w:val="-2"/>
        </w:rPr>
        <w:t xml:space="preserve"> </w:t>
      </w:r>
      <w:r w:rsidRPr="00575E0F">
        <w:rPr>
          <w:rFonts w:eastAsia="Calibri"/>
          <w:spacing w:val="1"/>
        </w:rPr>
        <w:t>τ</w:t>
      </w:r>
      <w:r w:rsidRPr="00575E0F">
        <w:rPr>
          <w:rFonts w:eastAsia="Calibri"/>
          <w:spacing w:val="-1"/>
        </w:rPr>
        <w:t>ο</w:t>
      </w:r>
      <w:r w:rsidRPr="00575E0F">
        <w:rPr>
          <w:rFonts w:eastAsia="Calibri"/>
        </w:rPr>
        <w:t>υ</w:t>
      </w:r>
      <w:r w:rsidRPr="00575E0F">
        <w:rPr>
          <w:rFonts w:ascii="Times New Roman" w:hAnsi="Times New Roman" w:cs="Times New Roman"/>
          <w:spacing w:val="-2"/>
        </w:rPr>
        <w:t xml:space="preserve"> </w:t>
      </w:r>
      <w:r w:rsidRPr="00575E0F">
        <w:rPr>
          <w:rFonts w:eastAsia="Calibri"/>
        </w:rPr>
        <w:t>ΕΕ</w:t>
      </w:r>
      <w:r w:rsidRPr="00575E0F">
        <w:rPr>
          <w:rFonts w:eastAsia="Calibri"/>
          <w:spacing w:val="-2"/>
        </w:rPr>
        <w:t>Ε</w:t>
      </w:r>
      <w:r w:rsidRPr="00575E0F">
        <w:rPr>
          <w:rFonts w:eastAsia="Calibri"/>
        </w:rPr>
        <w:t>Σ</w:t>
      </w:r>
      <w:r>
        <w:rPr>
          <w:rFonts w:eastAsia="Calibri"/>
        </w:rPr>
        <w:t xml:space="preserve">  </w:t>
      </w:r>
      <w:r w:rsidRPr="00575E0F">
        <w:rPr>
          <w:rFonts w:eastAsia="Calibri" w:cs="Calibri"/>
        </w:rPr>
        <w:t>και</w:t>
      </w:r>
      <w:r w:rsidRPr="00575E0F">
        <w:rPr>
          <w:rFonts w:ascii="Times New Roman" w:hAnsi="Times New Roman" w:cs="Times New Roman"/>
          <w:spacing w:val="3"/>
        </w:rPr>
        <w:t xml:space="preserve"> </w:t>
      </w:r>
      <w:r w:rsidRPr="00575E0F">
        <w:rPr>
          <w:rFonts w:eastAsia="Calibri" w:cs="Calibri"/>
          <w:spacing w:val="1"/>
        </w:rPr>
        <w:t>τ</w:t>
      </w:r>
      <w:r w:rsidRPr="00575E0F">
        <w:rPr>
          <w:rFonts w:eastAsia="Calibri" w:cs="Calibri"/>
          <w:spacing w:val="-1"/>
        </w:rPr>
        <w:t>η</w:t>
      </w:r>
      <w:r w:rsidRPr="00575E0F">
        <w:rPr>
          <w:rFonts w:eastAsia="Calibri" w:cs="Calibri"/>
        </w:rPr>
        <w:t>ς</w:t>
      </w:r>
      <w:r w:rsidRPr="00575E0F">
        <w:rPr>
          <w:rFonts w:ascii="Times New Roman" w:hAnsi="Times New Roman" w:cs="Times New Roman"/>
          <w:spacing w:val="4"/>
        </w:rPr>
        <w:t xml:space="preserve"> </w:t>
      </w:r>
      <w:r w:rsidRPr="00575E0F">
        <w:rPr>
          <w:rFonts w:eastAsia="Calibri" w:cs="Calibri"/>
        </w:rPr>
        <w:t>κ</w:t>
      </w:r>
      <w:r w:rsidRPr="00575E0F">
        <w:rPr>
          <w:rFonts w:eastAsia="Calibri" w:cs="Calibri"/>
          <w:spacing w:val="-3"/>
        </w:rPr>
        <w:t>α</w:t>
      </w:r>
      <w:r w:rsidRPr="00575E0F">
        <w:rPr>
          <w:rFonts w:eastAsia="Calibri" w:cs="Calibri"/>
          <w:spacing w:val="1"/>
        </w:rPr>
        <w:t>τ</w:t>
      </w:r>
      <w:r w:rsidRPr="00575E0F">
        <w:rPr>
          <w:rFonts w:eastAsia="Calibri" w:cs="Calibri"/>
        </w:rPr>
        <w:t>α</w:t>
      </w:r>
      <w:r w:rsidRPr="00575E0F">
        <w:rPr>
          <w:rFonts w:eastAsia="Calibri" w:cs="Calibri"/>
          <w:spacing w:val="1"/>
        </w:rPr>
        <w:t>λ</w:t>
      </w:r>
      <w:r w:rsidRPr="00575E0F">
        <w:rPr>
          <w:rFonts w:eastAsia="Calibri" w:cs="Calibri"/>
          <w:spacing w:val="-1"/>
        </w:rPr>
        <w:t>η</w:t>
      </w:r>
      <w:r w:rsidRPr="00575E0F">
        <w:rPr>
          <w:rFonts w:eastAsia="Calibri" w:cs="Calibri"/>
          <w:spacing w:val="-2"/>
        </w:rPr>
        <w:t>κ</w:t>
      </w:r>
      <w:r w:rsidRPr="00575E0F">
        <w:rPr>
          <w:rFonts w:eastAsia="Calibri" w:cs="Calibri"/>
          <w:spacing w:val="1"/>
        </w:rPr>
        <w:t>τ</w:t>
      </w:r>
      <w:r w:rsidRPr="00575E0F">
        <w:rPr>
          <w:rFonts w:eastAsia="Calibri" w:cs="Calibri"/>
          <w:spacing w:val="-1"/>
        </w:rPr>
        <w:t>ι</w:t>
      </w:r>
      <w:r w:rsidRPr="00575E0F">
        <w:rPr>
          <w:rFonts w:eastAsia="Calibri" w:cs="Calibri"/>
        </w:rPr>
        <w:t>κ</w:t>
      </w:r>
      <w:r w:rsidRPr="00575E0F">
        <w:rPr>
          <w:rFonts w:eastAsia="Calibri" w:cs="Calibri"/>
          <w:spacing w:val="-1"/>
        </w:rPr>
        <w:t>ή</w:t>
      </w:r>
      <w:r w:rsidRPr="00575E0F">
        <w:rPr>
          <w:rFonts w:eastAsia="Calibri" w:cs="Calibri"/>
        </w:rPr>
        <w:t>ς</w:t>
      </w:r>
      <w:r w:rsidRPr="00575E0F">
        <w:rPr>
          <w:rFonts w:ascii="Times New Roman" w:hAnsi="Times New Roman" w:cs="Times New Roman"/>
          <w:spacing w:val="4"/>
        </w:rPr>
        <w:t xml:space="preserve"> </w:t>
      </w:r>
      <w:r w:rsidRPr="00575E0F">
        <w:rPr>
          <w:rFonts w:eastAsia="Calibri" w:cs="Calibri"/>
          <w:spacing w:val="-1"/>
        </w:rPr>
        <w:t>ημ</w:t>
      </w:r>
      <w:r w:rsidRPr="00575E0F">
        <w:rPr>
          <w:rFonts w:eastAsia="Calibri" w:cs="Calibri"/>
        </w:rPr>
        <w:t>ε</w:t>
      </w:r>
      <w:r w:rsidRPr="00575E0F">
        <w:rPr>
          <w:rFonts w:eastAsia="Calibri" w:cs="Calibri"/>
          <w:spacing w:val="1"/>
        </w:rPr>
        <w:t>ρ</w:t>
      </w:r>
      <w:r w:rsidRPr="00575E0F">
        <w:rPr>
          <w:rFonts w:eastAsia="Calibri" w:cs="Calibri"/>
          <w:spacing w:val="-1"/>
        </w:rPr>
        <w:t>ο</w:t>
      </w:r>
      <w:r w:rsidRPr="00575E0F">
        <w:rPr>
          <w:rFonts w:eastAsia="Calibri" w:cs="Calibri"/>
          <w:spacing w:val="1"/>
        </w:rPr>
        <w:t>μ</w:t>
      </w:r>
      <w:r w:rsidRPr="00575E0F">
        <w:rPr>
          <w:rFonts w:eastAsia="Calibri" w:cs="Calibri"/>
          <w:spacing w:val="-1"/>
        </w:rPr>
        <w:t>ηνί</w:t>
      </w:r>
      <w:r w:rsidRPr="00575E0F">
        <w:rPr>
          <w:rFonts w:eastAsia="Calibri" w:cs="Calibri"/>
        </w:rPr>
        <w:t>ας</w:t>
      </w:r>
      <w:r w:rsidRPr="00575E0F">
        <w:rPr>
          <w:rFonts w:ascii="Times New Roman" w:hAnsi="Times New Roman" w:cs="Times New Roman"/>
          <w:spacing w:val="4"/>
        </w:rPr>
        <w:t xml:space="preserve"> </w:t>
      </w:r>
      <w:r w:rsidRPr="00575E0F">
        <w:rPr>
          <w:rFonts w:eastAsia="Calibri" w:cs="Calibri"/>
          <w:spacing w:val="1"/>
        </w:rPr>
        <w:t>υ</w:t>
      </w:r>
      <w:r w:rsidRPr="00575E0F">
        <w:rPr>
          <w:rFonts w:eastAsia="Calibri" w:cs="Calibri"/>
          <w:spacing w:val="-2"/>
        </w:rPr>
        <w:t>π</w:t>
      </w:r>
      <w:r w:rsidRPr="00575E0F">
        <w:rPr>
          <w:rFonts w:eastAsia="Calibri" w:cs="Calibri"/>
          <w:spacing w:val="1"/>
        </w:rPr>
        <w:t>ο</w:t>
      </w:r>
      <w:r w:rsidRPr="00575E0F">
        <w:rPr>
          <w:rFonts w:eastAsia="Calibri" w:cs="Calibri"/>
          <w:spacing w:val="-2"/>
        </w:rPr>
        <w:t>β</w:t>
      </w:r>
      <w:r w:rsidRPr="00575E0F">
        <w:rPr>
          <w:rFonts w:eastAsia="Calibri" w:cs="Calibri"/>
          <w:spacing w:val="1"/>
        </w:rPr>
        <w:t>ολ</w:t>
      </w:r>
      <w:r w:rsidRPr="00575E0F">
        <w:rPr>
          <w:rFonts w:eastAsia="Calibri" w:cs="Calibri"/>
          <w:spacing w:val="-3"/>
        </w:rPr>
        <w:t>ή</w:t>
      </w:r>
      <w:r w:rsidRPr="00575E0F">
        <w:rPr>
          <w:rFonts w:eastAsia="Calibri" w:cs="Calibri"/>
        </w:rPr>
        <w:t>ς</w:t>
      </w:r>
      <w:r w:rsidRPr="00575E0F">
        <w:rPr>
          <w:rFonts w:ascii="Times New Roman" w:hAnsi="Times New Roman" w:cs="Times New Roman"/>
          <w:spacing w:val="4"/>
        </w:rPr>
        <w:t xml:space="preserve"> </w:t>
      </w:r>
      <w:r w:rsidRPr="00575E0F">
        <w:rPr>
          <w:rFonts w:eastAsia="Calibri" w:cs="Calibri"/>
        </w:rPr>
        <w:t>π</w:t>
      </w:r>
      <w:r w:rsidRPr="00575E0F">
        <w:rPr>
          <w:rFonts w:eastAsia="Calibri" w:cs="Calibri"/>
          <w:spacing w:val="-2"/>
        </w:rPr>
        <w:t>ρ</w:t>
      </w:r>
      <w:r w:rsidRPr="00575E0F">
        <w:rPr>
          <w:rFonts w:eastAsia="Calibri" w:cs="Calibri"/>
          <w:spacing w:val="-1"/>
        </w:rPr>
        <w:t>ο</w:t>
      </w:r>
      <w:r w:rsidRPr="00575E0F">
        <w:rPr>
          <w:rFonts w:eastAsia="Calibri" w:cs="Calibri"/>
        </w:rPr>
        <w:t>σφ</w:t>
      </w:r>
      <w:r w:rsidRPr="00575E0F">
        <w:rPr>
          <w:rFonts w:eastAsia="Calibri" w:cs="Calibri"/>
          <w:spacing w:val="-1"/>
        </w:rPr>
        <w:t>ο</w:t>
      </w:r>
      <w:r w:rsidRPr="00575E0F">
        <w:rPr>
          <w:rFonts w:eastAsia="Calibri" w:cs="Calibri"/>
          <w:spacing w:val="1"/>
        </w:rPr>
        <w:t>ρ</w:t>
      </w:r>
      <w:r w:rsidRPr="00575E0F">
        <w:rPr>
          <w:rFonts w:eastAsia="Calibri" w:cs="Calibri"/>
        </w:rPr>
        <w:t>ών</w:t>
      </w:r>
      <w:r w:rsidRPr="00575E0F">
        <w:rPr>
          <w:rFonts w:ascii="Times New Roman" w:hAnsi="Times New Roman" w:cs="Times New Roman"/>
          <w:spacing w:val="3"/>
        </w:rPr>
        <w:t xml:space="preserve"> </w:t>
      </w:r>
      <w:r w:rsidRPr="00575E0F">
        <w:rPr>
          <w:rFonts w:eastAsia="Calibri" w:cs="Calibri"/>
        </w:rPr>
        <w:t>έχ</w:t>
      </w:r>
      <w:r w:rsidRPr="00575E0F">
        <w:rPr>
          <w:rFonts w:eastAsia="Calibri" w:cs="Calibri"/>
          <w:spacing w:val="-1"/>
        </w:rPr>
        <w:t>ο</w:t>
      </w:r>
      <w:r w:rsidRPr="00575E0F">
        <w:rPr>
          <w:rFonts w:eastAsia="Calibri" w:cs="Calibri"/>
          <w:spacing w:val="1"/>
        </w:rPr>
        <w:t>υ</w:t>
      </w:r>
      <w:r w:rsidRPr="00575E0F">
        <w:rPr>
          <w:rFonts w:eastAsia="Calibri" w:cs="Calibri"/>
        </w:rPr>
        <w:t>ν</w:t>
      </w:r>
      <w:r w:rsidRPr="00575E0F">
        <w:rPr>
          <w:rFonts w:ascii="Times New Roman" w:hAnsi="Times New Roman" w:cs="Times New Roman"/>
          <w:spacing w:val="3"/>
        </w:rPr>
        <w:t xml:space="preserve"> </w:t>
      </w:r>
      <w:r w:rsidRPr="00575E0F">
        <w:rPr>
          <w:rFonts w:eastAsia="Calibri" w:cs="Calibri"/>
        </w:rPr>
        <w:t>επ</w:t>
      </w:r>
      <w:r w:rsidRPr="00575E0F">
        <w:rPr>
          <w:rFonts w:eastAsia="Calibri" w:cs="Calibri"/>
          <w:spacing w:val="-2"/>
        </w:rPr>
        <w:t>έ</w:t>
      </w:r>
      <w:r w:rsidRPr="00575E0F">
        <w:rPr>
          <w:rFonts w:eastAsia="Calibri" w:cs="Calibri"/>
          <w:spacing w:val="1"/>
        </w:rPr>
        <w:t>λ</w:t>
      </w:r>
      <w:r w:rsidRPr="00575E0F">
        <w:rPr>
          <w:rFonts w:eastAsia="Calibri" w:cs="Calibri"/>
        </w:rPr>
        <w:t>θει</w:t>
      </w:r>
      <w:r w:rsidRPr="00575E0F">
        <w:rPr>
          <w:rFonts w:ascii="Times New Roman" w:hAnsi="Times New Roman" w:cs="Times New Roman"/>
        </w:rPr>
        <w:t xml:space="preserve"> </w:t>
      </w:r>
      <w:r w:rsidRPr="00575E0F">
        <w:rPr>
          <w:rFonts w:eastAsia="Calibri" w:cs="Calibri"/>
          <w:spacing w:val="-1"/>
        </w:rPr>
        <w:t>μ</w:t>
      </w:r>
      <w:r w:rsidRPr="00575E0F">
        <w:rPr>
          <w:rFonts w:eastAsia="Calibri" w:cs="Calibri"/>
        </w:rPr>
        <w:t>ε</w:t>
      </w:r>
      <w:r w:rsidRPr="00575E0F">
        <w:rPr>
          <w:rFonts w:eastAsia="Calibri" w:cs="Calibri"/>
          <w:spacing w:val="1"/>
        </w:rPr>
        <w:t>τ</w:t>
      </w:r>
      <w:r w:rsidRPr="00575E0F">
        <w:rPr>
          <w:rFonts w:eastAsia="Calibri" w:cs="Calibri"/>
        </w:rPr>
        <w:t>α</w:t>
      </w:r>
      <w:r w:rsidRPr="00575E0F">
        <w:rPr>
          <w:rFonts w:eastAsia="Calibri" w:cs="Calibri"/>
          <w:spacing w:val="-2"/>
        </w:rPr>
        <w:t>β</w:t>
      </w:r>
      <w:r w:rsidRPr="00575E0F">
        <w:rPr>
          <w:rFonts w:eastAsia="Calibri" w:cs="Calibri"/>
          <w:spacing w:val="1"/>
        </w:rPr>
        <w:t>ολ</w:t>
      </w:r>
      <w:r w:rsidRPr="00575E0F">
        <w:rPr>
          <w:rFonts w:eastAsia="Calibri" w:cs="Calibri"/>
          <w:spacing w:val="-2"/>
        </w:rPr>
        <w:t>έ</w:t>
      </w:r>
      <w:r w:rsidRPr="00575E0F">
        <w:rPr>
          <w:rFonts w:eastAsia="Calibri" w:cs="Calibri"/>
        </w:rPr>
        <w:t>ς</w:t>
      </w:r>
      <w:r w:rsidRPr="00575E0F">
        <w:rPr>
          <w:rFonts w:ascii="Times New Roman" w:hAnsi="Times New Roman" w:cs="Times New Roman"/>
          <w:spacing w:val="4"/>
        </w:rPr>
        <w:t xml:space="preserve"> </w:t>
      </w:r>
      <w:r w:rsidRPr="00575E0F">
        <w:rPr>
          <w:rFonts w:eastAsia="Calibri" w:cs="Calibri"/>
          <w:spacing w:val="-2"/>
        </w:rPr>
        <w:t>σ</w:t>
      </w:r>
      <w:r w:rsidRPr="00575E0F">
        <w:rPr>
          <w:rFonts w:eastAsia="Calibri" w:cs="Calibri"/>
          <w:spacing w:val="1"/>
        </w:rPr>
        <w:t>τ</w:t>
      </w:r>
      <w:r w:rsidRPr="00575E0F">
        <w:rPr>
          <w:rFonts w:eastAsia="Calibri" w:cs="Calibri"/>
        </w:rPr>
        <w:t>α</w:t>
      </w:r>
      <w:r w:rsidRPr="00575E0F">
        <w:rPr>
          <w:rFonts w:ascii="Times New Roman" w:hAnsi="Times New Roman" w:cs="Times New Roman"/>
          <w:spacing w:val="3"/>
        </w:rPr>
        <w:t xml:space="preserve"> </w:t>
      </w:r>
      <w:r w:rsidRPr="00575E0F">
        <w:rPr>
          <w:rFonts w:eastAsia="Calibri" w:cs="Calibri"/>
        </w:rPr>
        <w:t>δ</w:t>
      </w:r>
      <w:r w:rsidRPr="00575E0F">
        <w:rPr>
          <w:rFonts w:eastAsia="Calibri" w:cs="Calibri"/>
          <w:spacing w:val="-1"/>
        </w:rPr>
        <w:t>η</w:t>
      </w:r>
      <w:r w:rsidRPr="00575E0F">
        <w:rPr>
          <w:rFonts w:eastAsia="Calibri" w:cs="Calibri"/>
          <w:spacing w:val="1"/>
        </w:rPr>
        <w:t>λ</w:t>
      </w:r>
      <w:r w:rsidRPr="00575E0F">
        <w:rPr>
          <w:rFonts w:eastAsia="Calibri" w:cs="Calibri"/>
        </w:rPr>
        <w:t>ω</w:t>
      </w:r>
      <w:r w:rsidRPr="00575E0F">
        <w:rPr>
          <w:rFonts w:eastAsia="Calibri" w:cs="Calibri"/>
          <w:spacing w:val="-2"/>
        </w:rPr>
        <w:t>θ</w:t>
      </w:r>
      <w:r w:rsidRPr="00575E0F">
        <w:rPr>
          <w:rFonts w:eastAsia="Calibri" w:cs="Calibri"/>
        </w:rPr>
        <w:t>έ</w:t>
      </w:r>
      <w:r w:rsidRPr="00575E0F">
        <w:rPr>
          <w:rFonts w:eastAsia="Calibri" w:cs="Calibri"/>
          <w:spacing w:val="-1"/>
        </w:rPr>
        <w:t>ν</w:t>
      </w:r>
      <w:r w:rsidRPr="00575E0F">
        <w:rPr>
          <w:rFonts w:eastAsia="Calibri" w:cs="Calibri"/>
          <w:spacing w:val="1"/>
        </w:rPr>
        <w:t>τ</w:t>
      </w:r>
      <w:r w:rsidRPr="00575E0F">
        <w:rPr>
          <w:rFonts w:eastAsia="Calibri" w:cs="Calibri"/>
        </w:rPr>
        <w:t>α</w:t>
      </w:r>
      <w:r w:rsidRPr="00575E0F">
        <w:rPr>
          <w:rFonts w:ascii="Times New Roman" w:hAnsi="Times New Roman" w:cs="Times New Roman"/>
        </w:rPr>
        <w:t xml:space="preserve"> </w:t>
      </w:r>
      <w:r w:rsidRPr="00575E0F">
        <w:rPr>
          <w:rFonts w:eastAsia="Calibri" w:cs="Calibri"/>
        </w:rPr>
        <w:t>σ</w:t>
      </w:r>
      <w:r w:rsidRPr="00575E0F">
        <w:rPr>
          <w:rFonts w:eastAsia="Calibri" w:cs="Calibri"/>
          <w:spacing w:val="1"/>
        </w:rPr>
        <w:t>το</w:t>
      </w:r>
      <w:r w:rsidRPr="00575E0F">
        <w:rPr>
          <w:rFonts w:eastAsia="Calibri" w:cs="Calibri"/>
          <w:spacing w:val="-1"/>
        </w:rPr>
        <w:t>ι</w:t>
      </w:r>
      <w:r w:rsidRPr="00575E0F">
        <w:rPr>
          <w:rFonts w:eastAsia="Calibri" w:cs="Calibri"/>
        </w:rPr>
        <w:t>χε</w:t>
      </w:r>
      <w:r w:rsidRPr="00575E0F">
        <w:rPr>
          <w:rFonts w:eastAsia="Calibri" w:cs="Calibri"/>
          <w:spacing w:val="-1"/>
        </w:rPr>
        <w:t>ί</w:t>
      </w:r>
      <w:r w:rsidRPr="00575E0F">
        <w:rPr>
          <w:rFonts w:eastAsia="Calibri" w:cs="Calibri"/>
        </w:rPr>
        <w:t>α,</w:t>
      </w:r>
      <w:r w:rsidRPr="00575E0F">
        <w:rPr>
          <w:rFonts w:ascii="Times New Roman" w:hAnsi="Times New Roman" w:cs="Times New Roman"/>
          <w:spacing w:val="3"/>
        </w:rPr>
        <w:t xml:space="preserve"> </w:t>
      </w:r>
      <w:r w:rsidRPr="00575E0F">
        <w:rPr>
          <w:rFonts w:eastAsia="Calibri" w:cs="Calibri"/>
          <w:spacing w:val="-2"/>
        </w:rPr>
        <w:t>ε</w:t>
      </w:r>
      <w:r w:rsidRPr="00575E0F">
        <w:rPr>
          <w:rFonts w:eastAsia="Calibri" w:cs="Calibri"/>
        </w:rPr>
        <w:t>κ</w:t>
      </w:r>
      <w:r w:rsidRPr="00575E0F">
        <w:rPr>
          <w:rFonts w:ascii="Times New Roman" w:hAnsi="Times New Roman" w:cs="Times New Roman"/>
          <w:spacing w:val="3"/>
        </w:rPr>
        <w:t xml:space="preserve"> </w:t>
      </w:r>
      <w:r w:rsidRPr="00575E0F">
        <w:rPr>
          <w:rFonts w:eastAsia="Calibri" w:cs="Calibri"/>
          <w:spacing w:val="1"/>
        </w:rPr>
        <w:t>μ</w:t>
      </w:r>
      <w:r w:rsidRPr="00575E0F">
        <w:rPr>
          <w:rFonts w:eastAsia="Calibri" w:cs="Calibri"/>
          <w:spacing w:val="-2"/>
        </w:rPr>
        <w:t>έ</w:t>
      </w:r>
      <w:r w:rsidRPr="00575E0F">
        <w:rPr>
          <w:rFonts w:eastAsia="Calibri" w:cs="Calibri"/>
          <w:spacing w:val="1"/>
        </w:rPr>
        <w:t>ρ</w:t>
      </w:r>
      <w:r w:rsidRPr="00575E0F">
        <w:rPr>
          <w:rFonts w:eastAsia="Calibri" w:cs="Calibri"/>
          <w:spacing w:val="-1"/>
        </w:rPr>
        <w:t>ο</w:t>
      </w:r>
      <w:r w:rsidRPr="00575E0F">
        <w:rPr>
          <w:rFonts w:eastAsia="Calibri" w:cs="Calibri"/>
          <w:spacing w:val="1"/>
        </w:rPr>
        <w:t>υ</w:t>
      </w:r>
      <w:r w:rsidRPr="00575E0F">
        <w:rPr>
          <w:rFonts w:eastAsia="Calibri" w:cs="Calibri"/>
        </w:rPr>
        <w:t>ς</w:t>
      </w:r>
      <w:r w:rsidRPr="00575E0F">
        <w:rPr>
          <w:rFonts w:ascii="Times New Roman" w:hAnsi="Times New Roman" w:cs="Times New Roman"/>
          <w:spacing w:val="3"/>
        </w:rPr>
        <w:t xml:space="preserve"> </w:t>
      </w:r>
      <w:r w:rsidRPr="00575E0F">
        <w:rPr>
          <w:rFonts w:eastAsia="Calibri" w:cs="Calibri"/>
          <w:spacing w:val="-1"/>
        </w:rPr>
        <w:t>τ</w:t>
      </w:r>
      <w:r w:rsidRPr="00575E0F">
        <w:rPr>
          <w:rFonts w:eastAsia="Calibri" w:cs="Calibri"/>
          <w:spacing w:val="1"/>
        </w:rPr>
        <w:t>ου</w:t>
      </w:r>
      <w:r w:rsidRPr="00575E0F">
        <w:rPr>
          <w:rFonts w:eastAsia="Calibri" w:cs="Calibri"/>
        </w:rPr>
        <w:t>,</w:t>
      </w:r>
      <w:r w:rsidRPr="00575E0F">
        <w:rPr>
          <w:rFonts w:ascii="Times New Roman" w:hAnsi="Times New Roman" w:cs="Times New Roman"/>
        </w:rPr>
        <w:t xml:space="preserve"> </w:t>
      </w:r>
      <w:r w:rsidRPr="00575E0F">
        <w:rPr>
          <w:rFonts w:eastAsia="Calibri" w:cs="Calibri"/>
        </w:rPr>
        <w:t>σ</w:t>
      </w:r>
      <w:r w:rsidRPr="00575E0F">
        <w:rPr>
          <w:rFonts w:eastAsia="Calibri" w:cs="Calibri"/>
          <w:spacing w:val="1"/>
        </w:rPr>
        <w:t>τ</w:t>
      </w:r>
      <w:r w:rsidRPr="00575E0F">
        <w:rPr>
          <w:rFonts w:eastAsia="Calibri" w:cs="Calibri"/>
        </w:rPr>
        <w:t>ο</w:t>
      </w:r>
      <w:r w:rsidRPr="00575E0F">
        <w:rPr>
          <w:rFonts w:ascii="Times New Roman" w:hAnsi="Times New Roman" w:cs="Times New Roman"/>
          <w:spacing w:val="4"/>
        </w:rPr>
        <w:t xml:space="preserve"> </w:t>
      </w:r>
      <w:r w:rsidRPr="00575E0F">
        <w:rPr>
          <w:rFonts w:eastAsia="Calibri" w:cs="Calibri"/>
        </w:rPr>
        <w:t>Ε</w:t>
      </w:r>
      <w:r w:rsidRPr="00575E0F">
        <w:rPr>
          <w:rFonts w:eastAsia="Calibri" w:cs="Calibri"/>
          <w:spacing w:val="-2"/>
        </w:rPr>
        <w:t>Ε</w:t>
      </w:r>
      <w:r w:rsidRPr="00575E0F">
        <w:rPr>
          <w:rFonts w:eastAsia="Calibri" w:cs="Calibri"/>
        </w:rPr>
        <w:t>ΕΣ,</w:t>
      </w:r>
      <w:r w:rsidRPr="00575E0F">
        <w:rPr>
          <w:rFonts w:ascii="Times New Roman" w:hAnsi="Times New Roman" w:cs="Times New Roman"/>
          <w:spacing w:val="3"/>
        </w:rPr>
        <w:t xml:space="preserve"> </w:t>
      </w:r>
      <w:r w:rsidRPr="00575E0F">
        <w:rPr>
          <w:rFonts w:eastAsia="Calibri" w:cs="Calibri"/>
        </w:rPr>
        <w:t>ο</w:t>
      </w:r>
      <w:r w:rsidRPr="00575E0F">
        <w:rPr>
          <w:rFonts w:ascii="Times New Roman" w:hAnsi="Times New Roman" w:cs="Times New Roman"/>
          <w:spacing w:val="1"/>
        </w:rPr>
        <w:t xml:space="preserve"> </w:t>
      </w:r>
      <w:r w:rsidRPr="00575E0F">
        <w:rPr>
          <w:rFonts w:eastAsia="Calibri" w:cs="Calibri"/>
          <w:spacing w:val="1"/>
        </w:rPr>
        <w:t>ο</w:t>
      </w:r>
      <w:r w:rsidRPr="00575E0F">
        <w:rPr>
          <w:rFonts w:eastAsia="Calibri" w:cs="Calibri"/>
          <w:spacing w:val="-1"/>
        </w:rPr>
        <w:t>ι</w:t>
      </w:r>
      <w:r w:rsidRPr="00575E0F">
        <w:rPr>
          <w:rFonts w:eastAsia="Calibri" w:cs="Calibri"/>
          <w:spacing w:val="-2"/>
        </w:rPr>
        <w:t>κ</w:t>
      </w:r>
      <w:r w:rsidRPr="00575E0F">
        <w:rPr>
          <w:rFonts w:eastAsia="Calibri" w:cs="Calibri"/>
          <w:spacing w:val="1"/>
        </w:rPr>
        <w:t>ο</w:t>
      </w:r>
      <w:r w:rsidRPr="00575E0F">
        <w:rPr>
          <w:rFonts w:eastAsia="Calibri" w:cs="Calibri"/>
          <w:spacing w:val="-1"/>
        </w:rPr>
        <w:t>νο</w:t>
      </w:r>
      <w:r w:rsidRPr="00575E0F">
        <w:rPr>
          <w:rFonts w:eastAsia="Calibri" w:cs="Calibri"/>
          <w:spacing w:val="1"/>
        </w:rPr>
        <w:t>μ</w:t>
      </w:r>
      <w:r w:rsidRPr="00575E0F">
        <w:rPr>
          <w:rFonts w:eastAsia="Calibri" w:cs="Calibri"/>
          <w:spacing w:val="-1"/>
        </w:rPr>
        <w:t>ι</w:t>
      </w:r>
      <w:r w:rsidRPr="00575E0F">
        <w:rPr>
          <w:rFonts w:eastAsia="Calibri" w:cs="Calibri"/>
        </w:rPr>
        <w:t>κ</w:t>
      </w:r>
      <w:r w:rsidRPr="00575E0F">
        <w:rPr>
          <w:rFonts w:eastAsia="Calibri" w:cs="Calibri"/>
          <w:spacing w:val="-1"/>
        </w:rPr>
        <w:t>ό</w:t>
      </w:r>
      <w:r w:rsidRPr="00575E0F">
        <w:rPr>
          <w:rFonts w:eastAsia="Calibri" w:cs="Calibri"/>
        </w:rPr>
        <w:t>ς</w:t>
      </w:r>
      <w:r w:rsidRPr="00575E0F">
        <w:rPr>
          <w:rFonts w:ascii="Times New Roman" w:hAnsi="Times New Roman" w:cs="Times New Roman"/>
          <w:spacing w:val="3"/>
        </w:rPr>
        <w:t xml:space="preserve"> </w:t>
      </w:r>
      <w:r w:rsidRPr="00575E0F">
        <w:rPr>
          <w:rFonts w:eastAsia="Calibri" w:cs="Calibri"/>
        </w:rPr>
        <w:t>φ</w:t>
      </w:r>
      <w:r w:rsidRPr="00575E0F">
        <w:rPr>
          <w:rFonts w:eastAsia="Calibri" w:cs="Calibri"/>
          <w:spacing w:val="1"/>
        </w:rPr>
        <w:t>ο</w:t>
      </w:r>
      <w:r w:rsidRPr="00575E0F">
        <w:rPr>
          <w:rFonts w:eastAsia="Calibri" w:cs="Calibri"/>
          <w:spacing w:val="-2"/>
        </w:rPr>
        <w:t>ρ</w:t>
      </w:r>
      <w:r w:rsidRPr="00575E0F">
        <w:rPr>
          <w:rFonts w:eastAsia="Calibri" w:cs="Calibri"/>
        </w:rPr>
        <w:t>έας</w:t>
      </w:r>
      <w:r w:rsidRPr="00575E0F">
        <w:rPr>
          <w:rFonts w:ascii="Times New Roman" w:hAnsi="Times New Roman" w:cs="Times New Roman"/>
          <w:spacing w:val="3"/>
        </w:rPr>
        <w:t xml:space="preserve"> </w:t>
      </w:r>
      <w:r w:rsidRPr="00575E0F">
        <w:rPr>
          <w:rFonts w:eastAsia="Calibri" w:cs="Calibri"/>
        </w:rPr>
        <w:t>α</w:t>
      </w:r>
      <w:r w:rsidRPr="00575E0F">
        <w:rPr>
          <w:rFonts w:eastAsia="Calibri" w:cs="Calibri"/>
          <w:spacing w:val="-2"/>
        </w:rPr>
        <w:t>π</w:t>
      </w:r>
      <w:r w:rsidRPr="00575E0F">
        <w:rPr>
          <w:rFonts w:eastAsia="Calibri" w:cs="Calibri"/>
          <w:spacing w:val="1"/>
        </w:rPr>
        <w:t>ο</w:t>
      </w:r>
      <w:r w:rsidRPr="00575E0F">
        <w:rPr>
          <w:rFonts w:eastAsia="Calibri" w:cs="Calibri"/>
        </w:rPr>
        <w:t>σ</w:t>
      </w:r>
      <w:r w:rsidRPr="00575E0F">
        <w:rPr>
          <w:rFonts w:eastAsia="Calibri" w:cs="Calibri"/>
          <w:spacing w:val="-2"/>
        </w:rPr>
        <w:t>ύ</w:t>
      </w:r>
      <w:r w:rsidRPr="00575E0F">
        <w:rPr>
          <w:rFonts w:eastAsia="Calibri" w:cs="Calibri"/>
          <w:spacing w:val="1"/>
        </w:rPr>
        <w:t>ρ</w:t>
      </w:r>
      <w:r w:rsidRPr="00575E0F">
        <w:rPr>
          <w:rFonts w:eastAsia="Calibri" w:cs="Calibri"/>
        </w:rPr>
        <w:t>ει</w:t>
      </w:r>
      <w:r w:rsidRPr="00575E0F">
        <w:rPr>
          <w:rFonts w:ascii="Times New Roman" w:hAnsi="Times New Roman" w:cs="Times New Roman"/>
          <w:spacing w:val="2"/>
        </w:rPr>
        <w:t xml:space="preserve"> </w:t>
      </w:r>
      <w:r w:rsidRPr="00575E0F">
        <w:rPr>
          <w:rFonts w:eastAsia="Calibri" w:cs="Calibri"/>
          <w:spacing w:val="1"/>
        </w:rPr>
        <w:t>τ</w:t>
      </w:r>
      <w:r w:rsidRPr="00575E0F">
        <w:rPr>
          <w:rFonts w:eastAsia="Calibri" w:cs="Calibri"/>
          <w:spacing w:val="-1"/>
        </w:rPr>
        <w:t>η</w:t>
      </w:r>
      <w:r w:rsidRPr="00575E0F">
        <w:rPr>
          <w:rFonts w:eastAsia="Calibri" w:cs="Calibri"/>
        </w:rPr>
        <w:t>ν</w:t>
      </w:r>
      <w:r w:rsidRPr="00575E0F">
        <w:rPr>
          <w:rFonts w:ascii="Times New Roman" w:hAnsi="Times New Roman" w:cs="Times New Roman"/>
        </w:rPr>
        <w:t xml:space="preserve"> </w:t>
      </w:r>
      <w:r w:rsidRPr="00575E0F">
        <w:rPr>
          <w:rFonts w:eastAsia="Calibri" w:cs="Calibri"/>
        </w:rPr>
        <w:t>π</w:t>
      </w:r>
      <w:r w:rsidRPr="00575E0F">
        <w:rPr>
          <w:rFonts w:eastAsia="Calibri" w:cs="Calibri"/>
          <w:spacing w:val="1"/>
        </w:rPr>
        <w:t>ρ</w:t>
      </w:r>
      <w:r w:rsidRPr="00575E0F">
        <w:rPr>
          <w:rFonts w:eastAsia="Calibri" w:cs="Calibri"/>
          <w:spacing w:val="-1"/>
        </w:rPr>
        <w:t>ο</w:t>
      </w:r>
      <w:r w:rsidRPr="00575E0F">
        <w:rPr>
          <w:rFonts w:eastAsia="Calibri" w:cs="Calibri"/>
        </w:rPr>
        <w:t>σ</w:t>
      </w:r>
      <w:r w:rsidRPr="00575E0F">
        <w:rPr>
          <w:rFonts w:eastAsia="Calibri" w:cs="Calibri"/>
          <w:spacing w:val="-2"/>
        </w:rPr>
        <w:t>φ</w:t>
      </w:r>
      <w:r w:rsidRPr="00575E0F">
        <w:rPr>
          <w:rFonts w:eastAsia="Calibri" w:cs="Calibri"/>
          <w:spacing w:val="1"/>
        </w:rPr>
        <w:t>ορ</w:t>
      </w:r>
      <w:r w:rsidRPr="00575E0F">
        <w:rPr>
          <w:rFonts w:eastAsia="Calibri" w:cs="Calibri"/>
        </w:rPr>
        <w:t>ά</w:t>
      </w:r>
      <w:r w:rsidRPr="00575E0F">
        <w:rPr>
          <w:rFonts w:ascii="Times New Roman" w:hAnsi="Times New Roman" w:cs="Times New Roman"/>
          <w:spacing w:val="2"/>
        </w:rPr>
        <w:t xml:space="preserve"> </w:t>
      </w:r>
      <w:r w:rsidRPr="00575E0F">
        <w:rPr>
          <w:rFonts w:eastAsia="Calibri" w:cs="Calibri"/>
          <w:spacing w:val="-1"/>
        </w:rPr>
        <w:t>τ</w:t>
      </w:r>
      <w:r w:rsidRPr="00575E0F">
        <w:rPr>
          <w:rFonts w:eastAsia="Calibri" w:cs="Calibri"/>
          <w:spacing w:val="1"/>
        </w:rPr>
        <w:t>ου</w:t>
      </w:r>
      <w:r w:rsidRPr="00575E0F">
        <w:rPr>
          <w:rFonts w:eastAsia="Calibri" w:cs="Calibri"/>
        </w:rPr>
        <w:t>,</w:t>
      </w:r>
      <w:r w:rsidRPr="00575E0F">
        <w:rPr>
          <w:rFonts w:ascii="Times New Roman" w:hAnsi="Times New Roman" w:cs="Times New Roman"/>
          <w:spacing w:val="3"/>
        </w:rPr>
        <w:t xml:space="preserve"> </w:t>
      </w:r>
      <w:r w:rsidRPr="00575E0F">
        <w:rPr>
          <w:rFonts w:eastAsia="Calibri" w:cs="Calibri"/>
        </w:rPr>
        <w:t>χ</w:t>
      </w:r>
      <w:r w:rsidRPr="00575E0F">
        <w:rPr>
          <w:rFonts w:eastAsia="Calibri" w:cs="Calibri"/>
          <w:spacing w:val="-2"/>
        </w:rPr>
        <w:t>ω</w:t>
      </w:r>
      <w:r w:rsidRPr="00575E0F">
        <w:rPr>
          <w:rFonts w:eastAsia="Calibri" w:cs="Calibri"/>
          <w:spacing w:val="1"/>
        </w:rPr>
        <w:t>ρ</w:t>
      </w:r>
      <w:r w:rsidRPr="00575E0F">
        <w:rPr>
          <w:rFonts w:eastAsia="Calibri" w:cs="Calibri"/>
          <w:spacing w:val="-1"/>
        </w:rPr>
        <w:t>ί</w:t>
      </w:r>
      <w:r w:rsidRPr="00575E0F">
        <w:rPr>
          <w:rFonts w:eastAsia="Calibri" w:cs="Calibri"/>
        </w:rPr>
        <w:t>ς</w:t>
      </w:r>
      <w:r w:rsidRPr="00575E0F">
        <w:rPr>
          <w:rFonts w:ascii="Times New Roman" w:hAnsi="Times New Roman" w:cs="Times New Roman"/>
          <w:spacing w:val="3"/>
        </w:rPr>
        <w:t xml:space="preserve"> </w:t>
      </w:r>
      <w:r w:rsidRPr="00575E0F">
        <w:rPr>
          <w:rFonts w:eastAsia="Calibri" w:cs="Calibri"/>
          <w:spacing w:val="-1"/>
        </w:rPr>
        <w:t>ν</w:t>
      </w:r>
      <w:r w:rsidRPr="00575E0F">
        <w:rPr>
          <w:rFonts w:eastAsia="Calibri" w:cs="Calibri"/>
        </w:rPr>
        <w:t>α</w:t>
      </w:r>
      <w:r w:rsidRPr="00575E0F">
        <w:rPr>
          <w:rFonts w:ascii="Times New Roman" w:hAnsi="Times New Roman" w:cs="Times New Roman"/>
        </w:rPr>
        <w:t xml:space="preserve"> </w:t>
      </w:r>
      <w:r w:rsidRPr="00575E0F">
        <w:rPr>
          <w:rFonts w:eastAsia="Calibri" w:cs="Calibri"/>
        </w:rPr>
        <w:t>απα</w:t>
      </w:r>
      <w:r w:rsidRPr="00575E0F">
        <w:rPr>
          <w:rFonts w:eastAsia="Calibri" w:cs="Calibri"/>
          <w:spacing w:val="-1"/>
        </w:rPr>
        <w:t>ι</w:t>
      </w:r>
      <w:r w:rsidRPr="00575E0F">
        <w:rPr>
          <w:rFonts w:eastAsia="Calibri" w:cs="Calibri"/>
          <w:spacing w:val="1"/>
        </w:rPr>
        <w:t>τ</w:t>
      </w:r>
      <w:r w:rsidRPr="00575E0F">
        <w:rPr>
          <w:rFonts w:eastAsia="Calibri" w:cs="Calibri"/>
        </w:rPr>
        <w:t>ε</w:t>
      </w:r>
      <w:r w:rsidRPr="00575E0F">
        <w:rPr>
          <w:rFonts w:eastAsia="Calibri" w:cs="Calibri"/>
          <w:spacing w:val="-1"/>
        </w:rPr>
        <w:t>ί</w:t>
      </w:r>
      <w:r w:rsidRPr="00575E0F">
        <w:rPr>
          <w:rFonts w:eastAsia="Calibri" w:cs="Calibri"/>
          <w:spacing w:val="1"/>
        </w:rPr>
        <w:t>τ</w:t>
      </w:r>
      <w:r w:rsidRPr="00575E0F">
        <w:rPr>
          <w:rFonts w:eastAsia="Calibri" w:cs="Calibri"/>
        </w:rPr>
        <w:t>αι</w:t>
      </w:r>
      <w:r w:rsidRPr="00575E0F">
        <w:rPr>
          <w:rFonts w:ascii="Times New Roman" w:hAnsi="Times New Roman" w:cs="Times New Roman"/>
          <w:spacing w:val="3"/>
        </w:rPr>
        <w:t xml:space="preserve"> </w:t>
      </w:r>
      <w:r w:rsidRPr="00575E0F">
        <w:rPr>
          <w:rFonts w:eastAsia="Calibri" w:cs="Calibri"/>
          <w:spacing w:val="-3"/>
        </w:rPr>
        <w:t>α</w:t>
      </w:r>
      <w:r w:rsidRPr="00575E0F">
        <w:rPr>
          <w:rFonts w:eastAsia="Calibri" w:cs="Calibri"/>
        </w:rPr>
        <w:t>π</w:t>
      </w:r>
      <w:r w:rsidRPr="00575E0F">
        <w:rPr>
          <w:rFonts w:eastAsia="Calibri" w:cs="Calibri"/>
          <w:spacing w:val="-1"/>
        </w:rPr>
        <w:t>ό</w:t>
      </w:r>
      <w:r w:rsidRPr="00575E0F">
        <w:rPr>
          <w:rFonts w:eastAsia="Calibri" w:cs="Calibri"/>
        </w:rPr>
        <w:t>φαση</w:t>
      </w:r>
      <w:r w:rsidRPr="00575E0F">
        <w:rPr>
          <w:rFonts w:ascii="Times New Roman" w:hAnsi="Times New Roman" w:cs="Times New Roman"/>
          <w:spacing w:val="2"/>
        </w:rPr>
        <w:t xml:space="preserve"> </w:t>
      </w:r>
      <w:r w:rsidRPr="00575E0F">
        <w:rPr>
          <w:rFonts w:eastAsia="Calibri" w:cs="Calibri"/>
          <w:spacing w:val="1"/>
        </w:rPr>
        <w:t>τ</w:t>
      </w:r>
      <w:r w:rsidRPr="00575E0F">
        <w:rPr>
          <w:rFonts w:eastAsia="Calibri" w:cs="Calibri"/>
          <w:spacing w:val="-3"/>
        </w:rPr>
        <w:t>η</w:t>
      </w:r>
      <w:r w:rsidRPr="00575E0F">
        <w:rPr>
          <w:rFonts w:eastAsia="Calibri" w:cs="Calibri"/>
        </w:rPr>
        <w:t>ς</w:t>
      </w:r>
      <w:r w:rsidRPr="00575E0F">
        <w:rPr>
          <w:rFonts w:ascii="Times New Roman" w:hAnsi="Times New Roman" w:cs="Times New Roman"/>
          <w:spacing w:val="4"/>
        </w:rPr>
        <w:t xml:space="preserve"> </w:t>
      </w:r>
      <w:r w:rsidRPr="00575E0F">
        <w:rPr>
          <w:rFonts w:eastAsia="Calibri" w:cs="Calibri"/>
          <w:spacing w:val="-3"/>
        </w:rPr>
        <w:t>α</w:t>
      </w:r>
      <w:r w:rsidRPr="00575E0F">
        <w:rPr>
          <w:rFonts w:eastAsia="Calibri" w:cs="Calibri"/>
          <w:spacing w:val="-1"/>
        </w:rPr>
        <w:t>ν</w:t>
      </w:r>
      <w:r w:rsidRPr="00575E0F">
        <w:rPr>
          <w:rFonts w:eastAsia="Calibri" w:cs="Calibri"/>
        </w:rPr>
        <w:t>αθέ</w:t>
      </w:r>
      <w:r w:rsidRPr="00575E0F">
        <w:rPr>
          <w:rFonts w:eastAsia="Calibri" w:cs="Calibri"/>
          <w:spacing w:val="1"/>
        </w:rPr>
        <w:t>τ</w:t>
      </w:r>
      <w:r w:rsidRPr="00575E0F">
        <w:rPr>
          <w:rFonts w:eastAsia="Calibri" w:cs="Calibri"/>
          <w:spacing w:val="-1"/>
        </w:rPr>
        <w:t>ο</w:t>
      </w:r>
      <w:r w:rsidRPr="00575E0F">
        <w:rPr>
          <w:rFonts w:eastAsia="Calibri" w:cs="Calibri"/>
          <w:spacing w:val="1"/>
        </w:rPr>
        <w:t>υ</w:t>
      </w:r>
      <w:r w:rsidRPr="00575E0F">
        <w:rPr>
          <w:rFonts w:eastAsia="Calibri" w:cs="Calibri"/>
        </w:rPr>
        <w:t>σας</w:t>
      </w:r>
      <w:r w:rsidRPr="00575E0F">
        <w:rPr>
          <w:rFonts w:ascii="Times New Roman" w:hAnsi="Times New Roman" w:cs="Times New Roman"/>
          <w:spacing w:val="1"/>
        </w:rPr>
        <w:t xml:space="preserve"> </w:t>
      </w:r>
      <w:r w:rsidRPr="00575E0F">
        <w:rPr>
          <w:rFonts w:eastAsia="Calibri" w:cs="Calibri"/>
        </w:rPr>
        <w:t>α</w:t>
      </w:r>
      <w:r w:rsidRPr="00575E0F">
        <w:rPr>
          <w:rFonts w:eastAsia="Calibri" w:cs="Calibri"/>
          <w:spacing w:val="1"/>
        </w:rPr>
        <w:t>ρ</w:t>
      </w:r>
      <w:r w:rsidRPr="00575E0F">
        <w:rPr>
          <w:rFonts w:eastAsia="Calibri" w:cs="Calibri"/>
        </w:rPr>
        <w:t>χ</w:t>
      </w:r>
      <w:r w:rsidRPr="00575E0F">
        <w:rPr>
          <w:rFonts w:eastAsia="Calibri" w:cs="Calibri"/>
          <w:spacing w:val="-1"/>
        </w:rPr>
        <w:t>ή</w:t>
      </w:r>
      <w:r w:rsidRPr="00575E0F">
        <w:rPr>
          <w:rFonts w:eastAsia="Calibri" w:cs="Calibri"/>
          <w:spacing w:val="1"/>
        </w:rPr>
        <w:t>ς</w:t>
      </w:r>
      <w:r w:rsidRPr="00575E0F">
        <w:rPr>
          <w:rFonts w:eastAsia="Calibri" w:cs="Calibri"/>
        </w:rPr>
        <w:t>.</w:t>
      </w:r>
      <w:r w:rsidRPr="00575E0F">
        <w:rPr>
          <w:rFonts w:ascii="Times New Roman" w:hAnsi="Times New Roman" w:cs="Times New Roman"/>
          <w:spacing w:val="3"/>
        </w:rPr>
        <w:t xml:space="preserve"> </w:t>
      </w:r>
      <w:r w:rsidRPr="00575E0F">
        <w:rPr>
          <w:rFonts w:eastAsia="Calibri" w:cs="Calibri"/>
          <w:spacing w:val="-3"/>
        </w:rPr>
        <w:t>Σ</w:t>
      </w:r>
      <w:r w:rsidRPr="00575E0F">
        <w:rPr>
          <w:rFonts w:eastAsia="Calibri" w:cs="Calibri"/>
          <w:spacing w:val="1"/>
        </w:rPr>
        <w:t>τ</w:t>
      </w:r>
      <w:r w:rsidRPr="00575E0F">
        <w:rPr>
          <w:rFonts w:eastAsia="Calibri" w:cs="Calibri"/>
        </w:rPr>
        <w:t>η</w:t>
      </w:r>
      <w:r w:rsidRPr="00575E0F">
        <w:rPr>
          <w:rFonts w:ascii="Times New Roman" w:hAnsi="Times New Roman" w:cs="Times New Roman"/>
          <w:spacing w:val="2"/>
        </w:rPr>
        <w:t xml:space="preserve"> </w:t>
      </w:r>
      <w:r w:rsidRPr="00575E0F">
        <w:rPr>
          <w:rFonts w:eastAsia="Calibri" w:cs="Calibri"/>
        </w:rPr>
        <w:t>σ</w:t>
      </w:r>
      <w:r w:rsidRPr="00575E0F">
        <w:rPr>
          <w:rFonts w:eastAsia="Calibri" w:cs="Calibri"/>
          <w:spacing w:val="-2"/>
        </w:rPr>
        <w:t>υ</w:t>
      </w:r>
      <w:r w:rsidRPr="00575E0F">
        <w:rPr>
          <w:rFonts w:eastAsia="Calibri" w:cs="Calibri"/>
          <w:spacing w:val="-1"/>
        </w:rPr>
        <w:t>ν</w:t>
      </w:r>
      <w:r w:rsidRPr="00575E0F">
        <w:rPr>
          <w:rFonts w:eastAsia="Calibri" w:cs="Calibri"/>
        </w:rPr>
        <w:t>έχε</w:t>
      </w:r>
      <w:r w:rsidRPr="00575E0F">
        <w:rPr>
          <w:rFonts w:eastAsia="Calibri" w:cs="Calibri"/>
          <w:spacing w:val="-1"/>
        </w:rPr>
        <w:t>ι</w:t>
      </w:r>
      <w:r w:rsidRPr="00575E0F">
        <w:rPr>
          <w:rFonts w:eastAsia="Calibri" w:cs="Calibri"/>
        </w:rPr>
        <w:t>α</w:t>
      </w:r>
      <w:r w:rsidRPr="00575E0F">
        <w:rPr>
          <w:rFonts w:ascii="Times New Roman" w:hAnsi="Times New Roman" w:cs="Times New Roman"/>
          <w:spacing w:val="3"/>
        </w:rPr>
        <w:t xml:space="preserve"> </w:t>
      </w:r>
      <w:r w:rsidRPr="00575E0F">
        <w:rPr>
          <w:rFonts w:eastAsia="Calibri" w:cs="Calibri"/>
          <w:spacing w:val="1"/>
        </w:rPr>
        <w:t>μ</w:t>
      </w:r>
      <w:r w:rsidRPr="00575E0F">
        <w:rPr>
          <w:rFonts w:eastAsia="Calibri" w:cs="Calibri"/>
          <w:spacing w:val="-2"/>
        </w:rPr>
        <w:t>π</w:t>
      </w:r>
      <w:r w:rsidRPr="00575E0F">
        <w:rPr>
          <w:rFonts w:eastAsia="Calibri" w:cs="Calibri"/>
          <w:spacing w:val="1"/>
        </w:rPr>
        <w:t>ο</w:t>
      </w:r>
      <w:r w:rsidRPr="00575E0F">
        <w:rPr>
          <w:rFonts w:eastAsia="Calibri" w:cs="Calibri"/>
          <w:spacing w:val="-2"/>
        </w:rPr>
        <w:t>ρ</w:t>
      </w:r>
      <w:r w:rsidRPr="00575E0F">
        <w:rPr>
          <w:rFonts w:eastAsia="Calibri" w:cs="Calibri"/>
        </w:rPr>
        <w:t>εί</w:t>
      </w:r>
      <w:r w:rsidRPr="00575E0F">
        <w:rPr>
          <w:rFonts w:ascii="Times New Roman" w:hAnsi="Times New Roman" w:cs="Times New Roman"/>
          <w:spacing w:val="3"/>
        </w:rPr>
        <w:t xml:space="preserve"> </w:t>
      </w:r>
      <w:r w:rsidRPr="00575E0F">
        <w:rPr>
          <w:rFonts w:eastAsia="Calibri" w:cs="Calibri"/>
          <w:spacing w:val="-1"/>
        </w:rPr>
        <w:t>ν</w:t>
      </w:r>
      <w:r w:rsidRPr="00575E0F">
        <w:rPr>
          <w:rFonts w:eastAsia="Calibri" w:cs="Calibri"/>
        </w:rPr>
        <w:t>α</w:t>
      </w:r>
      <w:r w:rsidRPr="00575E0F">
        <w:rPr>
          <w:rFonts w:ascii="Times New Roman" w:hAnsi="Times New Roman" w:cs="Times New Roman"/>
          <w:spacing w:val="3"/>
        </w:rPr>
        <w:t xml:space="preserve"> </w:t>
      </w:r>
      <w:r w:rsidRPr="00575E0F">
        <w:rPr>
          <w:rFonts w:eastAsia="Calibri" w:cs="Calibri"/>
          <w:spacing w:val="1"/>
        </w:rPr>
        <w:t>τ</w:t>
      </w:r>
      <w:r w:rsidRPr="00575E0F">
        <w:rPr>
          <w:rFonts w:eastAsia="Calibri" w:cs="Calibri"/>
          <w:spacing w:val="-1"/>
        </w:rPr>
        <w:t>η</w:t>
      </w:r>
      <w:r w:rsidRPr="00575E0F">
        <w:rPr>
          <w:rFonts w:eastAsia="Calibri" w:cs="Calibri"/>
        </w:rPr>
        <w:t>ν</w:t>
      </w:r>
      <w:r w:rsidRPr="00575E0F">
        <w:rPr>
          <w:rFonts w:ascii="Times New Roman" w:hAnsi="Times New Roman" w:cs="Times New Roman"/>
        </w:rPr>
        <w:t xml:space="preserve"> </w:t>
      </w:r>
      <w:r w:rsidRPr="00575E0F">
        <w:rPr>
          <w:rFonts w:eastAsia="Calibri" w:cs="Calibri"/>
          <w:spacing w:val="1"/>
        </w:rPr>
        <w:t>υ</w:t>
      </w:r>
      <w:r w:rsidRPr="00575E0F">
        <w:rPr>
          <w:rFonts w:eastAsia="Calibri" w:cs="Calibri"/>
          <w:spacing w:val="-2"/>
        </w:rPr>
        <w:t>π</w:t>
      </w:r>
      <w:r w:rsidRPr="00575E0F">
        <w:rPr>
          <w:rFonts w:eastAsia="Calibri" w:cs="Calibri"/>
          <w:spacing w:val="-1"/>
        </w:rPr>
        <w:t>ο</w:t>
      </w:r>
      <w:r w:rsidRPr="00575E0F">
        <w:rPr>
          <w:rFonts w:eastAsia="Calibri" w:cs="Calibri"/>
        </w:rPr>
        <w:t>βά</w:t>
      </w:r>
      <w:r w:rsidRPr="00575E0F">
        <w:rPr>
          <w:rFonts w:eastAsia="Calibri" w:cs="Calibri"/>
          <w:spacing w:val="1"/>
        </w:rPr>
        <w:t>λ</w:t>
      </w:r>
      <w:r w:rsidRPr="00575E0F">
        <w:rPr>
          <w:rFonts w:eastAsia="Calibri" w:cs="Calibri"/>
        </w:rPr>
        <w:t>ει</w:t>
      </w:r>
      <w:r w:rsidRPr="00575E0F">
        <w:rPr>
          <w:rFonts w:ascii="Times New Roman" w:hAnsi="Times New Roman" w:cs="Times New Roman"/>
          <w:spacing w:val="3"/>
        </w:rPr>
        <w:t xml:space="preserve"> </w:t>
      </w:r>
      <w:r w:rsidRPr="00575E0F">
        <w:rPr>
          <w:rFonts w:eastAsia="Calibri" w:cs="Calibri"/>
          <w:spacing w:val="-2"/>
        </w:rPr>
        <w:t>ε</w:t>
      </w:r>
      <w:r w:rsidRPr="00575E0F">
        <w:rPr>
          <w:rFonts w:eastAsia="Calibri" w:cs="Calibri"/>
        </w:rPr>
        <w:t>κ</w:t>
      </w:r>
      <w:r w:rsidRPr="00575E0F">
        <w:rPr>
          <w:rFonts w:ascii="Times New Roman" w:hAnsi="Times New Roman" w:cs="Times New Roman"/>
          <w:spacing w:val="4"/>
        </w:rPr>
        <w:t xml:space="preserve"> </w:t>
      </w:r>
      <w:r w:rsidRPr="00575E0F">
        <w:rPr>
          <w:rFonts w:eastAsia="Calibri" w:cs="Calibri"/>
          <w:spacing w:val="-1"/>
        </w:rPr>
        <w:t>ν</w:t>
      </w:r>
      <w:r w:rsidRPr="00575E0F">
        <w:rPr>
          <w:rFonts w:eastAsia="Calibri" w:cs="Calibri"/>
          <w:spacing w:val="-2"/>
        </w:rPr>
        <w:t>έ</w:t>
      </w:r>
      <w:r w:rsidRPr="00575E0F">
        <w:rPr>
          <w:rFonts w:eastAsia="Calibri" w:cs="Calibri"/>
          <w:spacing w:val="1"/>
        </w:rPr>
        <w:t>ο</w:t>
      </w:r>
      <w:r w:rsidRPr="00575E0F">
        <w:rPr>
          <w:rFonts w:eastAsia="Calibri" w:cs="Calibri"/>
        </w:rPr>
        <w:t>υ</w:t>
      </w:r>
      <w:r w:rsidRPr="00575E0F">
        <w:rPr>
          <w:rFonts w:ascii="Times New Roman" w:hAnsi="Times New Roman" w:cs="Times New Roman"/>
          <w:spacing w:val="1"/>
        </w:rPr>
        <w:t xml:space="preserve"> </w:t>
      </w:r>
      <w:r w:rsidRPr="00575E0F">
        <w:rPr>
          <w:rFonts w:eastAsia="Calibri" w:cs="Calibri"/>
          <w:spacing w:val="1"/>
        </w:rPr>
        <w:t>μ</w:t>
      </w:r>
      <w:r w:rsidRPr="00575E0F">
        <w:rPr>
          <w:rFonts w:eastAsia="Calibri" w:cs="Calibri"/>
        </w:rPr>
        <w:t>ε</w:t>
      </w:r>
      <w:r w:rsidRPr="00575E0F">
        <w:rPr>
          <w:rFonts w:ascii="Times New Roman" w:hAnsi="Times New Roman" w:cs="Times New Roman"/>
          <w:spacing w:val="1"/>
        </w:rPr>
        <w:t xml:space="preserve"> </w:t>
      </w:r>
      <w:r w:rsidRPr="00575E0F">
        <w:rPr>
          <w:rFonts w:eastAsia="Calibri" w:cs="Calibri"/>
        </w:rPr>
        <w:t>επ</w:t>
      </w:r>
      <w:r w:rsidRPr="00575E0F">
        <w:rPr>
          <w:rFonts w:eastAsia="Calibri" w:cs="Calibri"/>
          <w:spacing w:val="-1"/>
        </w:rPr>
        <w:t>ί</w:t>
      </w:r>
      <w:r w:rsidRPr="00575E0F">
        <w:rPr>
          <w:rFonts w:eastAsia="Calibri" w:cs="Calibri"/>
        </w:rPr>
        <w:t>κα</w:t>
      </w:r>
      <w:r w:rsidRPr="00575E0F">
        <w:rPr>
          <w:rFonts w:eastAsia="Calibri" w:cs="Calibri"/>
          <w:spacing w:val="-1"/>
        </w:rPr>
        <w:t>ι</w:t>
      </w:r>
      <w:r w:rsidRPr="00575E0F">
        <w:rPr>
          <w:rFonts w:eastAsia="Calibri" w:cs="Calibri"/>
          <w:spacing w:val="-2"/>
        </w:rPr>
        <w:t>ρ</w:t>
      </w:r>
      <w:r w:rsidRPr="00575E0F">
        <w:rPr>
          <w:rFonts w:eastAsia="Calibri" w:cs="Calibri"/>
        </w:rPr>
        <w:t>ο</w:t>
      </w:r>
      <w:r w:rsidRPr="00575E0F">
        <w:rPr>
          <w:rFonts w:ascii="Times New Roman" w:hAnsi="Times New Roman" w:cs="Times New Roman"/>
        </w:rPr>
        <w:t xml:space="preserve"> </w:t>
      </w:r>
      <w:r w:rsidRPr="00575E0F">
        <w:rPr>
          <w:rFonts w:eastAsia="Calibri" w:cs="Calibri"/>
        </w:rPr>
        <w:t>ΕΕΕΣ.</w:t>
      </w:r>
      <w:r w:rsidRPr="00575E0F">
        <w:rPr>
          <w:rFonts w:ascii="Times New Roman" w:hAnsi="Times New Roman" w:cs="Times New Roman"/>
          <w:spacing w:val="2"/>
        </w:rPr>
        <w:t xml:space="preserve"> </w:t>
      </w:r>
      <w:r w:rsidRPr="00575E0F">
        <w:rPr>
          <w:rFonts w:eastAsia="Calibri" w:cs="Calibri"/>
        </w:rPr>
        <w:t>Ο</w:t>
      </w:r>
      <w:r w:rsidRPr="00575E0F">
        <w:rPr>
          <w:rFonts w:ascii="Times New Roman" w:hAnsi="Times New Roman" w:cs="Times New Roman"/>
          <w:spacing w:val="1"/>
        </w:rPr>
        <w:t xml:space="preserve"> </w:t>
      </w:r>
      <w:r w:rsidRPr="00575E0F">
        <w:rPr>
          <w:rFonts w:eastAsia="Calibri" w:cs="Calibri"/>
          <w:spacing w:val="1"/>
        </w:rPr>
        <w:t>ο</w:t>
      </w:r>
      <w:r w:rsidRPr="00575E0F">
        <w:rPr>
          <w:rFonts w:eastAsia="Calibri" w:cs="Calibri"/>
          <w:spacing w:val="-1"/>
        </w:rPr>
        <w:t>ι</w:t>
      </w:r>
      <w:r w:rsidRPr="00575E0F">
        <w:rPr>
          <w:rFonts w:eastAsia="Calibri" w:cs="Calibri"/>
          <w:spacing w:val="-2"/>
        </w:rPr>
        <w:t>κ</w:t>
      </w:r>
      <w:r w:rsidRPr="00575E0F">
        <w:rPr>
          <w:rFonts w:eastAsia="Calibri" w:cs="Calibri"/>
          <w:spacing w:val="1"/>
        </w:rPr>
        <w:t>ο</w:t>
      </w:r>
      <w:r w:rsidRPr="00575E0F">
        <w:rPr>
          <w:rFonts w:eastAsia="Calibri" w:cs="Calibri"/>
          <w:spacing w:val="-1"/>
        </w:rPr>
        <w:t>νο</w:t>
      </w:r>
      <w:r w:rsidRPr="00575E0F">
        <w:rPr>
          <w:rFonts w:eastAsia="Calibri" w:cs="Calibri"/>
          <w:spacing w:val="1"/>
        </w:rPr>
        <w:t>μ</w:t>
      </w:r>
      <w:r w:rsidRPr="00575E0F">
        <w:rPr>
          <w:rFonts w:eastAsia="Calibri" w:cs="Calibri"/>
          <w:spacing w:val="-1"/>
        </w:rPr>
        <w:t>ι</w:t>
      </w:r>
      <w:r w:rsidRPr="00575E0F">
        <w:rPr>
          <w:rFonts w:eastAsia="Calibri" w:cs="Calibri"/>
        </w:rPr>
        <w:t>κ</w:t>
      </w:r>
      <w:r w:rsidRPr="00575E0F">
        <w:rPr>
          <w:rFonts w:eastAsia="Calibri" w:cs="Calibri"/>
          <w:spacing w:val="-1"/>
        </w:rPr>
        <w:t>ό</w:t>
      </w:r>
      <w:r w:rsidRPr="00575E0F">
        <w:rPr>
          <w:rFonts w:eastAsia="Calibri" w:cs="Calibri"/>
        </w:rPr>
        <w:t>ς</w:t>
      </w:r>
      <w:r w:rsidRPr="00575E0F">
        <w:rPr>
          <w:rFonts w:ascii="Times New Roman" w:hAnsi="Times New Roman" w:cs="Times New Roman"/>
          <w:spacing w:val="4"/>
        </w:rPr>
        <w:t xml:space="preserve"> </w:t>
      </w:r>
      <w:r w:rsidRPr="00575E0F">
        <w:rPr>
          <w:rFonts w:eastAsia="Calibri" w:cs="Calibri"/>
          <w:spacing w:val="-2"/>
        </w:rPr>
        <w:t>φ</w:t>
      </w:r>
      <w:r w:rsidRPr="00575E0F">
        <w:rPr>
          <w:rFonts w:eastAsia="Calibri" w:cs="Calibri"/>
          <w:spacing w:val="1"/>
        </w:rPr>
        <w:t>ορ</w:t>
      </w:r>
      <w:r w:rsidRPr="00575E0F">
        <w:rPr>
          <w:rFonts w:eastAsia="Calibri" w:cs="Calibri"/>
          <w:spacing w:val="-2"/>
        </w:rPr>
        <w:t>έ</w:t>
      </w:r>
      <w:r w:rsidRPr="00575E0F">
        <w:rPr>
          <w:rFonts w:eastAsia="Calibri" w:cs="Calibri"/>
        </w:rPr>
        <w:t>ας</w:t>
      </w:r>
      <w:r w:rsidRPr="00575E0F">
        <w:rPr>
          <w:rFonts w:ascii="Times New Roman" w:hAnsi="Times New Roman" w:cs="Times New Roman"/>
          <w:spacing w:val="4"/>
        </w:rPr>
        <w:t xml:space="preserve"> </w:t>
      </w:r>
      <w:r w:rsidRPr="00575E0F">
        <w:rPr>
          <w:rFonts w:eastAsia="Calibri" w:cs="Calibri"/>
        </w:rPr>
        <w:t>δ</w:t>
      </w:r>
      <w:r w:rsidRPr="00575E0F">
        <w:rPr>
          <w:rFonts w:eastAsia="Calibri" w:cs="Calibri"/>
          <w:spacing w:val="1"/>
        </w:rPr>
        <w:t>ύ</w:t>
      </w:r>
      <w:r w:rsidRPr="00575E0F">
        <w:rPr>
          <w:rFonts w:eastAsia="Calibri" w:cs="Calibri"/>
          <w:spacing w:val="-1"/>
        </w:rPr>
        <w:t>ν</w:t>
      </w:r>
      <w:r w:rsidRPr="00575E0F">
        <w:rPr>
          <w:rFonts w:eastAsia="Calibri" w:cs="Calibri"/>
        </w:rPr>
        <w:t>α</w:t>
      </w:r>
      <w:r w:rsidRPr="00575E0F">
        <w:rPr>
          <w:rFonts w:eastAsia="Calibri" w:cs="Calibri"/>
          <w:spacing w:val="1"/>
        </w:rPr>
        <w:t>τ</w:t>
      </w:r>
      <w:r w:rsidRPr="00575E0F">
        <w:rPr>
          <w:rFonts w:eastAsia="Calibri" w:cs="Calibri"/>
        </w:rPr>
        <w:t>αι</w:t>
      </w:r>
      <w:r w:rsidRPr="00575E0F">
        <w:rPr>
          <w:rFonts w:ascii="Times New Roman" w:hAnsi="Times New Roman" w:cs="Times New Roman"/>
          <w:spacing w:val="2"/>
        </w:rPr>
        <w:t xml:space="preserve"> </w:t>
      </w:r>
      <w:r w:rsidRPr="00575E0F">
        <w:rPr>
          <w:rFonts w:eastAsia="Calibri" w:cs="Calibri"/>
          <w:spacing w:val="-1"/>
        </w:rPr>
        <w:t>ν</w:t>
      </w:r>
      <w:r w:rsidRPr="00575E0F">
        <w:rPr>
          <w:rFonts w:eastAsia="Calibri" w:cs="Calibri"/>
        </w:rPr>
        <w:t>α</w:t>
      </w:r>
      <w:r w:rsidRPr="00575E0F">
        <w:rPr>
          <w:rFonts w:ascii="Times New Roman" w:hAnsi="Times New Roman" w:cs="Times New Roman"/>
          <w:spacing w:val="3"/>
        </w:rPr>
        <w:t xml:space="preserve"> </w:t>
      </w:r>
      <w:r w:rsidRPr="00575E0F">
        <w:rPr>
          <w:rFonts w:eastAsia="Calibri" w:cs="Calibri"/>
        </w:rPr>
        <w:t>δ</w:t>
      </w:r>
      <w:r w:rsidRPr="00575E0F">
        <w:rPr>
          <w:rFonts w:eastAsia="Calibri" w:cs="Calibri"/>
          <w:spacing w:val="-1"/>
        </w:rPr>
        <w:t>ι</w:t>
      </w:r>
      <w:r w:rsidRPr="00575E0F">
        <w:rPr>
          <w:rFonts w:eastAsia="Calibri" w:cs="Calibri"/>
        </w:rPr>
        <w:t>ε</w:t>
      </w:r>
      <w:r w:rsidRPr="00575E0F">
        <w:rPr>
          <w:rFonts w:eastAsia="Calibri" w:cs="Calibri"/>
          <w:spacing w:val="-2"/>
        </w:rPr>
        <w:t>υ</w:t>
      </w:r>
      <w:r w:rsidRPr="00575E0F">
        <w:rPr>
          <w:rFonts w:eastAsia="Calibri" w:cs="Calibri"/>
        </w:rPr>
        <w:t>κ</w:t>
      </w:r>
      <w:r w:rsidRPr="00575E0F">
        <w:rPr>
          <w:rFonts w:eastAsia="Calibri" w:cs="Calibri"/>
          <w:spacing w:val="1"/>
        </w:rPr>
        <w:t>ρ</w:t>
      </w:r>
      <w:r w:rsidRPr="00575E0F">
        <w:rPr>
          <w:rFonts w:eastAsia="Calibri" w:cs="Calibri"/>
          <w:spacing w:val="-1"/>
        </w:rPr>
        <w:t>ινί</w:t>
      </w:r>
      <w:r w:rsidRPr="00575E0F">
        <w:rPr>
          <w:rFonts w:eastAsia="Calibri" w:cs="Calibri"/>
        </w:rPr>
        <w:t>ζει</w:t>
      </w:r>
      <w:r w:rsidRPr="00575E0F">
        <w:rPr>
          <w:rFonts w:ascii="Times New Roman" w:hAnsi="Times New Roman" w:cs="Times New Roman"/>
        </w:rPr>
        <w:t xml:space="preserve"> </w:t>
      </w:r>
      <w:r w:rsidRPr="00575E0F">
        <w:rPr>
          <w:rFonts w:eastAsia="Calibri" w:cs="Calibri"/>
          <w:spacing w:val="1"/>
        </w:rPr>
        <w:t>τ</w:t>
      </w:r>
      <w:r w:rsidRPr="00575E0F">
        <w:rPr>
          <w:rFonts w:eastAsia="Calibri" w:cs="Calibri"/>
          <w:spacing w:val="-1"/>
        </w:rPr>
        <w:t>ι</w:t>
      </w:r>
      <w:r w:rsidRPr="00575E0F">
        <w:rPr>
          <w:rFonts w:eastAsia="Calibri" w:cs="Calibri"/>
        </w:rPr>
        <w:t>ς</w:t>
      </w:r>
      <w:r w:rsidRPr="00575E0F">
        <w:rPr>
          <w:rFonts w:ascii="Times New Roman" w:hAnsi="Times New Roman" w:cs="Times New Roman"/>
          <w:spacing w:val="4"/>
        </w:rPr>
        <w:t xml:space="preserve"> </w:t>
      </w:r>
      <w:r w:rsidRPr="00575E0F">
        <w:rPr>
          <w:rFonts w:eastAsia="Calibri" w:cs="Calibri"/>
        </w:rPr>
        <w:t>δ</w:t>
      </w:r>
      <w:r w:rsidRPr="00575E0F">
        <w:rPr>
          <w:rFonts w:eastAsia="Calibri" w:cs="Calibri"/>
          <w:spacing w:val="-1"/>
        </w:rPr>
        <w:t>η</w:t>
      </w:r>
      <w:r w:rsidRPr="00575E0F">
        <w:rPr>
          <w:rFonts w:eastAsia="Calibri" w:cs="Calibri"/>
          <w:spacing w:val="1"/>
        </w:rPr>
        <w:t>λ</w:t>
      </w:r>
      <w:r w:rsidRPr="00575E0F">
        <w:rPr>
          <w:rFonts w:eastAsia="Calibri" w:cs="Calibri"/>
          <w:spacing w:val="-2"/>
        </w:rPr>
        <w:t>ώ</w:t>
      </w:r>
      <w:r w:rsidRPr="00575E0F">
        <w:rPr>
          <w:rFonts w:eastAsia="Calibri" w:cs="Calibri"/>
        </w:rPr>
        <w:t>σε</w:t>
      </w:r>
      <w:r w:rsidRPr="00575E0F">
        <w:rPr>
          <w:rFonts w:eastAsia="Calibri" w:cs="Calibri"/>
          <w:spacing w:val="-1"/>
        </w:rPr>
        <w:t>ι</w:t>
      </w:r>
      <w:r w:rsidRPr="00575E0F">
        <w:rPr>
          <w:rFonts w:eastAsia="Calibri" w:cs="Calibri"/>
        </w:rPr>
        <w:t>ς</w:t>
      </w:r>
      <w:r w:rsidRPr="00575E0F">
        <w:rPr>
          <w:rFonts w:ascii="Times New Roman" w:hAnsi="Times New Roman" w:cs="Times New Roman"/>
          <w:spacing w:val="4"/>
        </w:rPr>
        <w:t xml:space="preserve"> </w:t>
      </w:r>
      <w:r w:rsidRPr="00575E0F">
        <w:rPr>
          <w:rFonts w:eastAsia="Calibri" w:cs="Calibri"/>
        </w:rPr>
        <w:t>και</w:t>
      </w:r>
      <w:r w:rsidRPr="00575E0F">
        <w:rPr>
          <w:rFonts w:ascii="Times New Roman" w:hAnsi="Times New Roman" w:cs="Times New Roman"/>
        </w:rPr>
        <w:t xml:space="preserve"> </w:t>
      </w:r>
      <w:r w:rsidRPr="00575E0F">
        <w:rPr>
          <w:rFonts w:eastAsia="Calibri" w:cs="Calibri"/>
        </w:rPr>
        <w:t>π</w:t>
      </w:r>
      <w:r w:rsidRPr="00575E0F">
        <w:rPr>
          <w:rFonts w:eastAsia="Calibri" w:cs="Calibri"/>
          <w:spacing w:val="1"/>
        </w:rPr>
        <w:t>λ</w:t>
      </w:r>
      <w:r w:rsidRPr="00575E0F">
        <w:rPr>
          <w:rFonts w:eastAsia="Calibri" w:cs="Calibri"/>
          <w:spacing w:val="-1"/>
        </w:rPr>
        <w:t>η</w:t>
      </w:r>
      <w:r w:rsidRPr="00575E0F">
        <w:rPr>
          <w:rFonts w:eastAsia="Calibri" w:cs="Calibri"/>
          <w:spacing w:val="-2"/>
        </w:rPr>
        <w:t>ρ</w:t>
      </w:r>
      <w:r w:rsidRPr="00575E0F">
        <w:rPr>
          <w:rFonts w:eastAsia="Calibri" w:cs="Calibri"/>
          <w:spacing w:val="1"/>
        </w:rPr>
        <w:t>ο</w:t>
      </w:r>
      <w:r w:rsidRPr="00575E0F">
        <w:rPr>
          <w:rFonts w:eastAsia="Calibri" w:cs="Calibri"/>
          <w:spacing w:val="-2"/>
        </w:rPr>
        <w:t>φ</w:t>
      </w:r>
      <w:r w:rsidRPr="00575E0F">
        <w:rPr>
          <w:rFonts w:eastAsia="Calibri" w:cs="Calibri"/>
          <w:spacing w:val="-1"/>
        </w:rPr>
        <w:t>ο</w:t>
      </w:r>
      <w:r w:rsidRPr="00575E0F">
        <w:rPr>
          <w:rFonts w:eastAsia="Calibri" w:cs="Calibri"/>
          <w:spacing w:val="1"/>
        </w:rPr>
        <w:t>ρ</w:t>
      </w:r>
      <w:r w:rsidRPr="00575E0F">
        <w:rPr>
          <w:rFonts w:eastAsia="Calibri" w:cs="Calibri"/>
          <w:spacing w:val="-1"/>
        </w:rPr>
        <w:t>ί</w:t>
      </w:r>
      <w:r w:rsidRPr="00575E0F">
        <w:rPr>
          <w:rFonts w:eastAsia="Calibri" w:cs="Calibri"/>
        </w:rPr>
        <w:t>ες</w:t>
      </w:r>
      <w:r w:rsidRPr="00575E0F">
        <w:rPr>
          <w:rFonts w:ascii="Times New Roman" w:hAnsi="Times New Roman" w:cs="Times New Roman"/>
          <w:spacing w:val="4"/>
        </w:rPr>
        <w:t xml:space="preserve"> </w:t>
      </w:r>
      <w:r w:rsidRPr="00575E0F">
        <w:rPr>
          <w:rFonts w:eastAsia="Calibri" w:cs="Calibri"/>
          <w:spacing w:val="-2"/>
        </w:rPr>
        <w:t>π</w:t>
      </w:r>
      <w:r w:rsidRPr="00575E0F">
        <w:rPr>
          <w:rFonts w:eastAsia="Calibri" w:cs="Calibri"/>
          <w:spacing w:val="1"/>
        </w:rPr>
        <w:t>ο</w:t>
      </w:r>
      <w:r w:rsidRPr="00575E0F">
        <w:rPr>
          <w:rFonts w:eastAsia="Calibri" w:cs="Calibri"/>
        </w:rPr>
        <w:t>υ</w:t>
      </w:r>
      <w:r w:rsidRPr="00575E0F">
        <w:rPr>
          <w:rFonts w:ascii="Times New Roman" w:hAnsi="Times New Roman" w:cs="Times New Roman"/>
          <w:spacing w:val="1"/>
        </w:rPr>
        <w:t xml:space="preserve"> </w:t>
      </w:r>
      <w:r w:rsidRPr="00575E0F">
        <w:rPr>
          <w:rFonts w:eastAsia="Calibri" w:cs="Calibri"/>
        </w:rPr>
        <w:t>πα</w:t>
      </w:r>
      <w:r w:rsidRPr="00575E0F">
        <w:rPr>
          <w:rFonts w:eastAsia="Calibri" w:cs="Calibri"/>
          <w:spacing w:val="1"/>
        </w:rPr>
        <w:t>ρ</w:t>
      </w:r>
      <w:r w:rsidRPr="00575E0F">
        <w:rPr>
          <w:rFonts w:eastAsia="Calibri" w:cs="Calibri"/>
        </w:rPr>
        <w:t>έχει</w:t>
      </w:r>
      <w:r w:rsidRPr="00575E0F">
        <w:rPr>
          <w:rFonts w:ascii="Times New Roman" w:hAnsi="Times New Roman" w:cs="Times New Roman"/>
        </w:rPr>
        <w:t xml:space="preserve"> </w:t>
      </w:r>
      <w:r w:rsidRPr="00575E0F">
        <w:rPr>
          <w:rFonts w:eastAsia="Calibri" w:cs="Calibri"/>
        </w:rPr>
        <w:t>σ</w:t>
      </w:r>
      <w:r w:rsidRPr="00575E0F">
        <w:rPr>
          <w:rFonts w:eastAsia="Calibri" w:cs="Calibri"/>
          <w:spacing w:val="-1"/>
        </w:rPr>
        <w:t>τ</w:t>
      </w:r>
      <w:r w:rsidRPr="00575E0F">
        <w:rPr>
          <w:rFonts w:eastAsia="Calibri" w:cs="Calibri"/>
        </w:rPr>
        <w:t>ο</w:t>
      </w:r>
      <w:r w:rsidRPr="00575E0F">
        <w:rPr>
          <w:rFonts w:ascii="Times New Roman" w:hAnsi="Times New Roman" w:cs="Times New Roman"/>
          <w:spacing w:val="4"/>
        </w:rPr>
        <w:t xml:space="preserve"> </w:t>
      </w:r>
      <w:r w:rsidRPr="00575E0F">
        <w:rPr>
          <w:rFonts w:eastAsia="Calibri" w:cs="Calibri"/>
        </w:rPr>
        <w:t>Ε</w:t>
      </w:r>
      <w:r w:rsidRPr="00575E0F">
        <w:rPr>
          <w:rFonts w:eastAsia="Calibri" w:cs="Calibri"/>
          <w:spacing w:val="-2"/>
        </w:rPr>
        <w:t>Ε</w:t>
      </w:r>
      <w:r w:rsidRPr="00575E0F">
        <w:rPr>
          <w:rFonts w:eastAsia="Calibri" w:cs="Calibri"/>
        </w:rPr>
        <w:t>ΕΣ</w:t>
      </w:r>
      <w:r w:rsidRPr="00575E0F">
        <w:rPr>
          <w:rFonts w:ascii="Times New Roman" w:hAnsi="Times New Roman" w:cs="Times New Roman"/>
        </w:rPr>
        <w:t xml:space="preserve"> </w:t>
      </w:r>
      <w:r w:rsidRPr="00575E0F">
        <w:rPr>
          <w:rFonts w:eastAsia="Calibri" w:cs="Calibri"/>
          <w:spacing w:val="1"/>
        </w:rPr>
        <w:t>μ</w:t>
      </w:r>
      <w:r w:rsidRPr="00575E0F">
        <w:rPr>
          <w:rFonts w:eastAsia="Calibri" w:cs="Calibri"/>
        </w:rPr>
        <w:t>ε</w:t>
      </w:r>
      <w:r w:rsidRPr="00575E0F">
        <w:rPr>
          <w:rFonts w:ascii="Times New Roman" w:hAnsi="Times New Roman" w:cs="Times New Roman"/>
          <w:spacing w:val="-4"/>
        </w:rPr>
        <w:t xml:space="preserve"> </w:t>
      </w:r>
      <w:r w:rsidRPr="00575E0F">
        <w:rPr>
          <w:rFonts w:eastAsia="Calibri" w:cs="Calibri"/>
          <w:spacing w:val="-2"/>
        </w:rPr>
        <w:t>σ</w:t>
      </w:r>
      <w:r w:rsidRPr="00575E0F">
        <w:rPr>
          <w:rFonts w:eastAsia="Calibri" w:cs="Calibri"/>
          <w:spacing w:val="1"/>
        </w:rPr>
        <w:t>υ</w:t>
      </w:r>
      <w:r w:rsidRPr="00575E0F">
        <w:rPr>
          <w:rFonts w:eastAsia="Calibri" w:cs="Calibri"/>
          <w:spacing w:val="-1"/>
        </w:rPr>
        <w:t>ν</w:t>
      </w:r>
      <w:r w:rsidRPr="00575E0F">
        <w:rPr>
          <w:rFonts w:eastAsia="Calibri" w:cs="Calibri"/>
          <w:spacing w:val="1"/>
        </w:rPr>
        <w:t>ο</w:t>
      </w:r>
      <w:r w:rsidRPr="00575E0F">
        <w:rPr>
          <w:rFonts w:eastAsia="Calibri" w:cs="Calibri"/>
        </w:rPr>
        <w:t>δ</w:t>
      </w:r>
      <w:r w:rsidRPr="00575E0F">
        <w:rPr>
          <w:rFonts w:eastAsia="Calibri" w:cs="Calibri"/>
          <w:spacing w:val="-2"/>
        </w:rPr>
        <w:t>ε</w:t>
      </w:r>
      <w:r w:rsidRPr="00575E0F">
        <w:rPr>
          <w:rFonts w:eastAsia="Calibri" w:cs="Calibri"/>
          <w:spacing w:val="1"/>
        </w:rPr>
        <w:t>υτ</w:t>
      </w:r>
      <w:r w:rsidRPr="00575E0F">
        <w:rPr>
          <w:rFonts w:eastAsia="Calibri" w:cs="Calibri"/>
          <w:spacing w:val="-3"/>
        </w:rPr>
        <w:t>ι</w:t>
      </w:r>
      <w:r w:rsidRPr="00575E0F">
        <w:rPr>
          <w:rFonts w:eastAsia="Calibri" w:cs="Calibri"/>
        </w:rPr>
        <w:t>κή</w:t>
      </w:r>
      <w:r w:rsidRPr="00575E0F">
        <w:rPr>
          <w:rFonts w:ascii="Times New Roman" w:hAnsi="Times New Roman" w:cs="Times New Roman"/>
          <w:spacing w:val="-6"/>
        </w:rPr>
        <w:t xml:space="preserve"> </w:t>
      </w:r>
      <w:r w:rsidRPr="00575E0F">
        <w:rPr>
          <w:rFonts w:eastAsia="Calibri" w:cs="Calibri"/>
          <w:spacing w:val="1"/>
        </w:rPr>
        <w:t>υ</w:t>
      </w:r>
      <w:r w:rsidRPr="00575E0F">
        <w:rPr>
          <w:rFonts w:eastAsia="Calibri" w:cs="Calibri"/>
        </w:rPr>
        <w:t>π</w:t>
      </w:r>
      <w:r w:rsidRPr="00575E0F">
        <w:rPr>
          <w:rFonts w:eastAsia="Calibri" w:cs="Calibri"/>
          <w:spacing w:val="-2"/>
        </w:rPr>
        <w:t>ε</w:t>
      </w:r>
      <w:r w:rsidRPr="00575E0F">
        <w:rPr>
          <w:rFonts w:eastAsia="Calibri" w:cs="Calibri"/>
          <w:spacing w:val="1"/>
        </w:rPr>
        <w:t>ύ</w:t>
      </w:r>
      <w:r w:rsidRPr="00575E0F">
        <w:rPr>
          <w:rFonts w:eastAsia="Calibri" w:cs="Calibri"/>
        </w:rPr>
        <w:t>θ</w:t>
      </w:r>
      <w:r w:rsidRPr="00575E0F">
        <w:rPr>
          <w:rFonts w:eastAsia="Calibri" w:cs="Calibri"/>
          <w:spacing w:val="1"/>
        </w:rPr>
        <w:t>υ</w:t>
      </w:r>
      <w:r w:rsidRPr="00575E0F">
        <w:rPr>
          <w:rFonts w:eastAsia="Calibri" w:cs="Calibri"/>
          <w:spacing w:val="-1"/>
        </w:rPr>
        <w:t>ν</w:t>
      </w:r>
      <w:r w:rsidRPr="00575E0F">
        <w:rPr>
          <w:rFonts w:eastAsia="Calibri" w:cs="Calibri"/>
        </w:rPr>
        <w:t>η</w:t>
      </w:r>
      <w:r w:rsidRPr="00575E0F">
        <w:rPr>
          <w:rFonts w:ascii="Times New Roman" w:hAnsi="Times New Roman" w:cs="Times New Roman"/>
          <w:spacing w:val="-8"/>
        </w:rPr>
        <w:t xml:space="preserve"> </w:t>
      </w:r>
      <w:r w:rsidRPr="00575E0F">
        <w:rPr>
          <w:rFonts w:eastAsia="Calibri" w:cs="Calibri"/>
        </w:rPr>
        <w:t>δ</w:t>
      </w:r>
      <w:r w:rsidRPr="00575E0F">
        <w:rPr>
          <w:rFonts w:eastAsia="Calibri" w:cs="Calibri"/>
          <w:spacing w:val="-1"/>
        </w:rPr>
        <w:t>ή</w:t>
      </w:r>
      <w:r w:rsidRPr="00575E0F">
        <w:rPr>
          <w:rFonts w:eastAsia="Calibri" w:cs="Calibri"/>
          <w:spacing w:val="1"/>
        </w:rPr>
        <w:t>λ</w:t>
      </w:r>
      <w:r w:rsidRPr="00575E0F">
        <w:rPr>
          <w:rFonts w:eastAsia="Calibri" w:cs="Calibri"/>
        </w:rPr>
        <w:t>ωσ</w:t>
      </w:r>
      <w:r w:rsidRPr="00575E0F">
        <w:rPr>
          <w:rFonts w:eastAsia="Calibri" w:cs="Calibri"/>
          <w:spacing w:val="-1"/>
        </w:rPr>
        <w:t>η</w:t>
      </w:r>
      <w:r w:rsidRPr="00575E0F">
        <w:rPr>
          <w:rFonts w:eastAsia="Calibri" w:cs="Calibri"/>
        </w:rPr>
        <w:t>,</w:t>
      </w:r>
      <w:r w:rsidRPr="00575E0F">
        <w:rPr>
          <w:rFonts w:ascii="Times New Roman" w:hAnsi="Times New Roman" w:cs="Times New Roman"/>
          <w:spacing w:val="-4"/>
        </w:rPr>
        <w:t xml:space="preserve"> </w:t>
      </w:r>
      <w:r w:rsidRPr="00575E0F">
        <w:rPr>
          <w:rFonts w:eastAsia="Calibri" w:cs="Calibri"/>
          <w:spacing w:val="1"/>
        </w:rPr>
        <w:t>τ</w:t>
      </w:r>
      <w:r w:rsidRPr="00575E0F">
        <w:rPr>
          <w:rFonts w:eastAsia="Calibri" w:cs="Calibri"/>
          <w:spacing w:val="-1"/>
        </w:rPr>
        <w:t>η</w:t>
      </w:r>
      <w:r w:rsidRPr="00575E0F">
        <w:rPr>
          <w:rFonts w:eastAsia="Calibri" w:cs="Calibri"/>
        </w:rPr>
        <w:t>ν</w:t>
      </w:r>
      <w:r w:rsidRPr="00575E0F">
        <w:rPr>
          <w:rFonts w:ascii="Times New Roman" w:hAnsi="Times New Roman" w:cs="Times New Roman"/>
          <w:spacing w:val="-8"/>
        </w:rPr>
        <w:t xml:space="preserve"> </w:t>
      </w:r>
      <w:r w:rsidRPr="00575E0F">
        <w:rPr>
          <w:rFonts w:eastAsia="Calibri" w:cs="Calibri"/>
          <w:spacing w:val="1"/>
        </w:rPr>
        <w:t>ο</w:t>
      </w:r>
      <w:r w:rsidRPr="00575E0F">
        <w:rPr>
          <w:rFonts w:eastAsia="Calibri" w:cs="Calibri"/>
          <w:spacing w:val="-2"/>
        </w:rPr>
        <w:t>π</w:t>
      </w:r>
      <w:r w:rsidRPr="00575E0F">
        <w:rPr>
          <w:rFonts w:eastAsia="Calibri" w:cs="Calibri"/>
          <w:spacing w:val="1"/>
        </w:rPr>
        <w:t>ο</w:t>
      </w:r>
      <w:r w:rsidRPr="00575E0F">
        <w:rPr>
          <w:rFonts w:eastAsia="Calibri" w:cs="Calibri"/>
          <w:spacing w:val="-1"/>
        </w:rPr>
        <w:t>ί</w:t>
      </w:r>
      <w:r w:rsidRPr="00575E0F">
        <w:rPr>
          <w:rFonts w:eastAsia="Calibri" w:cs="Calibri"/>
        </w:rPr>
        <w:t>α</w:t>
      </w:r>
      <w:r w:rsidRPr="00575E0F">
        <w:rPr>
          <w:rFonts w:ascii="Times New Roman" w:hAnsi="Times New Roman" w:cs="Times New Roman"/>
          <w:spacing w:val="-5"/>
        </w:rPr>
        <w:t xml:space="preserve"> </w:t>
      </w:r>
      <w:r w:rsidRPr="00575E0F">
        <w:rPr>
          <w:rFonts w:eastAsia="Calibri" w:cs="Calibri"/>
          <w:spacing w:val="-2"/>
        </w:rPr>
        <w:t>υ</w:t>
      </w:r>
      <w:r w:rsidRPr="00575E0F">
        <w:rPr>
          <w:rFonts w:eastAsia="Calibri" w:cs="Calibri"/>
        </w:rPr>
        <w:t>π</w:t>
      </w:r>
      <w:r w:rsidRPr="00575E0F">
        <w:rPr>
          <w:rFonts w:eastAsia="Calibri" w:cs="Calibri"/>
          <w:spacing w:val="-1"/>
        </w:rPr>
        <w:t>ο</w:t>
      </w:r>
      <w:r w:rsidRPr="00575E0F">
        <w:rPr>
          <w:rFonts w:eastAsia="Calibri" w:cs="Calibri"/>
        </w:rPr>
        <w:t>β</w:t>
      </w:r>
      <w:r w:rsidRPr="00575E0F">
        <w:rPr>
          <w:rFonts w:eastAsia="Calibri" w:cs="Calibri"/>
          <w:spacing w:val="-3"/>
        </w:rPr>
        <w:t>ά</w:t>
      </w:r>
      <w:r w:rsidRPr="00575E0F">
        <w:rPr>
          <w:rFonts w:eastAsia="Calibri" w:cs="Calibri"/>
          <w:spacing w:val="1"/>
        </w:rPr>
        <w:t>λλ</w:t>
      </w:r>
      <w:r w:rsidRPr="00575E0F">
        <w:rPr>
          <w:rFonts w:eastAsia="Calibri" w:cs="Calibri"/>
        </w:rPr>
        <w:t>ει</w:t>
      </w:r>
      <w:r w:rsidRPr="00575E0F">
        <w:rPr>
          <w:rFonts w:ascii="Times New Roman" w:hAnsi="Times New Roman" w:cs="Times New Roman"/>
          <w:spacing w:val="-8"/>
        </w:rPr>
        <w:t xml:space="preserve"> </w:t>
      </w:r>
      <w:r w:rsidRPr="00575E0F">
        <w:rPr>
          <w:rFonts w:eastAsia="Calibri" w:cs="Calibri"/>
          <w:spacing w:val="1"/>
        </w:rPr>
        <w:t>μ</w:t>
      </w:r>
      <w:r w:rsidRPr="00575E0F">
        <w:rPr>
          <w:rFonts w:eastAsia="Calibri" w:cs="Calibri"/>
        </w:rPr>
        <w:t>αζί</w:t>
      </w:r>
      <w:r w:rsidRPr="00575E0F">
        <w:rPr>
          <w:rFonts w:ascii="Times New Roman" w:hAnsi="Times New Roman" w:cs="Times New Roman"/>
          <w:spacing w:val="-7"/>
        </w:rPr>
        <w:t xml:space="preserve"> </w:t>
      </w:r>
      <w:r w:rsidRPr="00575E0F">
        <w:rPr>
          <w:rFonts w:eastAsia="Calibri" w:cs="Calibri"/>
          <w:spacing w:val="1"/>
        </w:rPr>
        <w:t>μ</w:t>
      </w:r>
      <w:r w:rsidRPr="00575E0F">
        <w:rPr>
          <w:rFonts w:eastAsia="Calibri" w:cs="Calibri"/>
        </w:rPr>
        <w:t>ε</w:t>
      </w:r>
      <w:r w:rsidRPr="00575E0F">
        <w:rPr>
          <w:rFonts w:ascii="Times New Roman" w:hAnsi="Times New Roman" w:cs="Times New Roman"/>
          <w:spacing w:val="-7"/>
        </w:rPr>
        <w:t xml:space="preserve"> </w:t>
      </w:r>
      <w:r w:rsidRPr="00575E0F">
        <w:rPr>
          <w:rFonts w:eastAsia="Calibri" w:cs="Calibri"/>
          <w:spacing w:val="-1"/>
        </w:rPr>
        <w:t>τ</w:t>
      </w:r>
      <w:r w:rsidRPr="00575E0F">
        <w:rPr>
          <w:rFonts w:eastAsia="Calibri" w:cs="Calibri"/>
        </w:rPr>
        <w:t>ο</w:t>
      </w:r>
      <w:r w:rsidRPr="00575E0F">
        <w:rPr>
          <w:rFonts w:ascii="Times New Roman" w:hAnsi="Times New Roman" w:cs="Times New Roman"/>
          <w:spacing w:val="-3"/>
        </w:rPr>
        <w:t xml:space="preserve"> </w:t>
      </w:r>
      <w:r w:rsidRPr="00575E0F">
        <w:rPr>
          <w:rFonts w:eastAsia="Calibri" w:cs="Calibri"/>
        </w:rPr>
        <w:t>Ε</w:t>
      </w:r>
      <w:r w:rsidRPr="00575E0F">
        <w:rPr>
          <w:rFonts w:eastAsia="Calibri" w:cs="Calibri"/>
          <w:spacing w:val="-2"/>
        </w:rPr>
        <w:t>Ε</w:t>
      </w:r>
      <w:r w:rsidRPr="00575E0F">
        <w:rPr>
          <w:rFonts w:eastAsia="Calibri" w:cs="Calibri"/>
        </w:rPr>
        <w:t>ΕΣ.</w:t>
      </w:r>
    </w:p>
    <w:p w14:paraId="21114DE4" w14:textId="77777777" w:rsidR="00B54255" w:rsidRPr="00575E0F" w:rsidRDefault="00B54255" w:rsidP="00B54255">
      <w:pPr>
        <w:spacing w:before="10" w:after="0" w:line="110" w:lineRule="exact"/>
        <w:rPr>
          <w:sz w:val="11"/>
          <w:szCs w:val="11"/>
        </w:rPr>
      </w:pPr>
    </w:p>
    <w:p w14:paraId="2FE5E89D" w14:textId="77777777" w:rsidR="00B54255" w:rsidRPr="00575E0F" w:rsidRDefault="00B54255" w:rsidP="00B54255">
      <w:pPr>
        <w:rPr>
          <w:rFonts w:eastAsia="Calibri"/>
        </w:rPr>
      </w:pPr>
      <w:r w:rsidRPr="00575E0F">
        <w:rPr>
          <w:rFonts w:eastAsia="Calibri"/>
          <w:spacing w:val="1"/>
        </w:rPr>
        <w:t>Κ</w:t>
      </w:r>
      <w:r w:rsidRPr="00575E0F">
        <w:rPr>
          <w:rFonts w:eastAsia="Calibri"/>
        </w:rPr>
        <w:t>α</w:t>
      </w:r>
      <w:r w:rsidRPr="00575E0F">
        <w:rPr>
          <w:rFonts w:eastAsia="Calibri"/>
          <w:spacing w:val="1"/>
        </w:rPr>
        <w:t>τ</w:t>
      </w:r>
      <w:r w:rsidRPr="00575E0F">
        <w:rPr>
          <w:rFonts w:eastAsia="Calibri"/>
        </w:rPr>
        <w:t>ά</w:t>
      </w:r>
      <w:r w:rsidRPr="00575E0F">
        <w:rPr>
          <w:rFonts w:ascii="Times New Roman" w:hAnsi="Times New Roman" w:cs="Times New Roman"/>
          <w:spacing w:val="2"/>
        </w:rPr>
        <w:t xml:space="preserve"> </w:t>
      </w:r>
      <w:r w:rsidRPr="00575E0F">
        <w:rPr>
          <w:rFonts w:eastAsia="Calibri"/>
          <w:spacing w:val="1"/>
        </w:rPr>
        <w:t>τ</w:t>
      </w:r>
      <w:r w:rsidRPr="00575E0F">
        <w:rPr>
          <w:rFonts w:eastAsia="Calibri"/>
          <w:spacing w:val="-1"/>
        </w:rPr>
        <w:t>η</w:t>
      </w:r>
      <w:r w:rsidRPr="00575E0F">
        <w:rPr>
          <w:rFonts w:eastAsia="Calibri"/>
        </w:rPr>
        <w:t>ν</w:t>
      </w:r>
      <w:r w:rsidRPr="00575E0F">
        <w:rPr>
          <w:rFonts w:ascii="Times New Roman" w:hAnsi="Times New Roman" w:cs="Times New Roman"/>
          <w:spacing w:val="2"/>
        </w:rPr>
        <w:t xml:space="preserve"> </w:t>
      </w:r>
      <w:r w:rsidRPr="00575E0F">
        <w:rPr>
          <w:rFonts w:eastAsia="Calibri"/>
          <w:spacing w:val="-2"/>
        </w:rPr>
        <w:t>υ</w:t>
      </w:r>
      <w:r w:rsidRPr="00575E0F">
        <w:rPr>
          <w:rFonts w:eastAsia="Calibri"/>
        </w:rPr>
        <w:t>π</w:t>
      </w:r>
      <w:r w:rsidRPr="00575E0F">
        <w:rPr>
          <w:rFonts w:eastAsia="Calibri"/>
          <w:spacing w:val="-1"/>
        </w:rPr>
        <w:t>ο</w:t>
      </w:r>
      <w:r w:rsidRPr="00575E0F">
        <w:rPr>
          <w:rFonts w:eastAsia="Calibri"/>
        </w:rPr>
        <w:t>β</w:t>
      </w:r>
      <w:r w:rsidRPr="00575E0F">
        <w:rPr>
          <w:rFonts w:eastAsia="Calibri"/>
          <w:spacing w:val="-1"/>
        </w:rPr>
        <w:t>ο</w:t>
      </w:r>
      <w:r w:rsidRPr="00575E0F">
        <w:rPr>
          <w:rFonts w:eastAsia="Calibri"/>
          <w:spacing w:val="1"/>
        </w:rPr>
        <w:t>λ</w:t>
      </w:r>
      <w:r w:rsidRPr="00575E0F">
        <w:rPr>
          <w:rFonts w:eastAsia="Calibri"/>
        </w:rPr>
        <w:t>ή</w:t>
      </w:r>
      <w:r w:rsidRPr="00575E0F">
        <w:rPr>
          <w:rFonts w:ascii="Times New Roman" w:hAnsi="Times New Roman" w:cs="Times New Roman"/>
          <w:spacing w:val="2"/>
        </w:rPr>
        <w:t xml:space="preserve"> </w:t>
      </w:r>
      <w:r w:rsidRPr="00575E0F">
        <w:rPr>
          <w:rFonts w:eastAsia="Calibri"/>
          <w:spacing w:val="-1"/>
        </w:rPr>
        <w:t>τ</w:t>
      </w:r>
      <w:r w:rsidRPr="00575E0F">
        <w:rPr>
          <w:rFonts w:eastAsia="Calibri"/>
          <w:spacing w:val="1"/>
        </w:rPr>
        <w:t>ο</w:t>
      </w:r>
      <w:r w:rsidRPr="00575E0F">
        <w:rPr>
          <w:rFonts w:eastAsia="Calibri"/>
        </w:rPr>
        <w:t>υ</w:t>
      </w:r>
      <w:r w:rsidRPr="00575E0F">
        <w:rPr>
          <w:rFonts w:ascii="Times New Roman" w:hAnsi="Times New Roman" w:cs="Times New Roman"/>
          <w:spacing w:val="3"/>
        </w:rPr>
        <w:t xml:space="preserve"> </w:t>
      </w:r>
      <w:r w:rsidRPr="00575E0F">
        <w:rPr>
          <w:rFonts w:eastAsia="Calibri"/>
        </w:rPr>
        <w:t>Ε</w:t>
      </w:r>
      <w:r w:rsidRPr="00575E0F">
        <w:rPr>
          <w:rFonts w:eastAsia="Calibri"/>
          <w:spacing w:val="-2"/>
        </w:rPr>
        <w:t>ΕΕ</w:t>
      </w:r>
      <w:r w:rsidRPr="00575E0F">
        <w:rPr>
          <w:rFonts w:eastAsia="Calibri"/>
        </w:rPr>
        <w:t>Σ,</w:t>
      </w:r>
      <w:r w:rsidRPr="00575E0F">
        <w:rPr>
          <w:rFonts w:ascii="Times New Roman" w:hAnsi="Times New Roman" w:cs="Times New Roman"/>
          <w:spacing w:val="3"/>
        </w:rPr>
        <w:t xml:space="preserve"> </w:t>
      </w:r>
      <w:r w:rsidRPr="00575E0F">
        <w:rPr>
          <w:rFonts w:eastAsia="Calibri"/>
        </w:rPr>
        <w:t>καθώς</w:t>
      </w:r>
      <w:r w:rsidRPr="00575E0F">
        <w:rPr>
          <w:rFonts w:ascii="Times New Roman" w:hAnsi="Times New Roman" w:cs="Times New Roman"/>
          <w:spacing w:val="3"/>
        </w:rPr>
        <w:t xml:space="preserve"> </w:t>
      </w:r>
      <w:r w:rsidRPr="00575E0F">
        <w:rPr>
          <w:rFonts w:eastAsia="Calibri"/>
        </w:rPr>
        <w:t>και</w:t>
      </w:r>
      <w:r w:rsidRPr="00575E0F">
        <w:rPr>
          <w:rFonts w:ascii="Times New Roman" w:hAnsi="Times New Roman" w:cs="Times New Roman"/>
        </w:rPr>
        <w:t xml:space="preserve"> </w:t>
      </w:r>
      <w:r w:rsidRPr="00575E0F">
        <w:rPr>
          <w:rFonts w:eastAsia="Calibri"/>
          <w:spacing w:val="1"/>
        </w:rPr>
        <w:t>τ</w:t>
      </w:r>
      <w:r w:rsidRPr="00575E0F">
        <w:rPr>
          <w:rFonts w:eastAsia="Calibri"/>
          <w:spacing w:val="-1"/>
        </w:rPr>
        <w:t>η</w:t>
      </w:r>
      <w:r w:rsidRPr="00575E0F">
        <w:rPr>
          <w:rFonts w:eastAsia="Calibri"/>
        </w:rPr>
        <w:t>ς</w:t>
      </w:r>
      <w:r w:rsidRPr="00575E0F">
        <w:rPr>
          <w:rFonts w:ascii="Times New Roman" w:hAnsi="Times New Roman" w:cs="Times New Roman"/>
          <w:spacing w:val="3"/>
        </w:rPr>
        <w:t xml:space="preserve"> </w:t>
      </w:r>
      <w:r w:rsidRPr="00575E0F">
        <w:rPr>
          <w:rFonts w:eastAsia="Calibri"/>
        </w:rPr>
        <w:t>σ</w:t>
      </w:r>
      <w:r w:rsidRPr="00575E0F">
        <w:rPr>
          <w:rFonts w:eastAsia="Calibri"/>
          <w:spacing w:val="1"/>
        </w:rPr>
        <w:t>υ</w:t>
      </w:r>
      <w:r w:rsidRPr="00575E0F">
        <w:rPr>
          <w:rFonts w:eastAsia="Calibri"/>
          <w:spacing w:val="-3"/>
        </w:rPr>
        <w:t>ν</w:t>
      </w:r>
      <w:r w:rsidRPr="00575E0F">
        <w:rPr>
          <w:rFonts w:eastAsia="Calibri"/>
          <w:spacing w:val="1"/>
        </w:rPr>
        <w:t>ο</w:t>
      </w:r>
      <w:r w:rsidRPr="00575E0F">
        <w:rPr>
          <w:rFonts w:eastAsia="Calibri"/>
        </w:rPr>
        <w:t>δ</w:t>
      </w:r>
      <w:r w:rsidRPr="00575E0F">
        <w:rPr>
          <w:rFonts w:eastAsia="Calibri"/>
          <w:spacing w:val="-2"/>
        </w:rPr>
        <w:t>ε</w:t>
      </w:r>
      <w:r w:rsidRPr="00575E0F">
        <w:rPr>
          <w:rFonts w:eastAsia="Calibri"/>
          <w:spacing w:val="1"/>
        </w:rPr>
        <w:t>υ</w:t>
      </w:r>
      <w:r w:rsidRPr="00575E0F">
        <w:rPr>
          <w:rFonts w:eastAsia="Calibri"/>
          <w:spacing w:val="-1"/>
        </w:rPr>
        <w:t>τι</w:t>
      </w:r>
      <w:r w:rsidRPr="00575E0F">
        <w:rPr>
          <w:rFonts w:eastAsia="Calibri"/>
        </w:rPr>
        <w:t>κ</w:t>
      </w:r>
      <w:r w:rsidRPr="00575E0F">
        <w:rPr>
          <w:rFonts w:eastAsia="Calibri"/>
          <w:spacing w:val="-1"/>
        </w:rPr>
        <w:t>ή</w:t>
      </w:r>
      <w:r w:rsidRPr="00575E0F">
        <w:rPr>
          <w:rFonts w:eastAsia="Calibri"/>
        </w:rPr>
        <w:t>ς</w:t>
      </w:r>
      <w:r w:rsidRPr="00575E0F">
        <w:rPr>
          <w:rFonts w:ascii="Times New Roman" w:hAnsi="Times New Roman" w:cs="Times New Roman"/>
          <w:spacing w:val="3"/>
        </w:rPr>
        <w:t xml:space="preserve"> </w:t>
      </w:r>
      <w:r w:rsidRPr="00575E0F">
        <w:rPr>
          <w:rFonts w:eastAsia="Calibri"/>
          <w:spacing w:val="1"/>
        </w:rPr>
        <w:t>υ</w:t>
      </w:r>
      <w:r w:rsidRPr="00575E0F">
        <w:rPr>
          <w:rFonts w:eastAsia="Calibri"/>
        </w:rPr>
        <w:t>π</w:t>
      </w:r>
      <w:r w:rsidRPr="00575E0F">
        <w:rPr>
          <w:rFonts w:eastAsia="Calibri"/>
          <w:spacing w:val="-2"/>
        </w:rPr>
        <w:t>ε</w:t>
      </w:r>
      <w:r w:rsidRPr="00575E0F">
        <w:rPr>
          <w:rFonts w:eastAsia="Calibri"/>
          <w:spacing w:val="1"/>
        </w:rPr>
        <w:t>ύ</w:t>
      </w:r>
      <w:r w:rsidRPr="00575E0F">
        <w:rPr>
          <w:rFonts w:eastAsia="Calibri"/>
        </w:rPr>
        <w:t>θ</w:t>
      </w:r>
      <w:r w:rsidRPr="00575E0F">
        <w:rPr>
          <w:rFonts w:eastAsia="Calibri"/>
          <w:spacing w:val="1"/>
        </w:rPr>
        <w:t>υ</w:t>
      </w:r>
      <w:r w:rsidRPr="00575E0F">
        <w:rPr>
          <w:rFonts w:eastAsia="Calibri"/>
          <w:spacing w:val="-1"/>
        </w:rPr>
        <w:t>νη</w:t>
      </w:r>
      <w:r w:rsidRPr="00575E0F">
        <w:rPr>
          <w:rFonts w:eastAsia="Calibri"/>
        </w:rPr>
        <w:t>ς</w:t>
      </w:r>
      <w:r w:rsidRPr="00575E0F">
        <w:rPr>
          <w:rFonts w:ascii="Times New Roman" w:hAnsi="Times New Roman" w:cs="Times New Roman"/>
          <w:spacing w:val="3"/>
        </w:rPr>
        <w:t xml:space="preserve"> </w:t>
      </w:r>
      <w:r w:rsidRPr="00575E0F">
        <w:rPr>
          <w:rFonts w:eastAsia="Calibri"/>
        </w:rPr>
        <w:t>δ</w:t>
      </w:r>
      <w:r w:rsidRPr="00575E0F">
        <w:rPr>
          <w:rFonts w:eastAsia="Calibri"/>
          <w:spacing w:val="-1"/>
        </w:rPr>
        <w:t>ήλ</w:t>
      </w:r>
      <w:r w:rsidRPr="00575E0F">
        <w:rPr>
          <w:rFonts w:eastAsia="Calibri"/>
        </w:rPr>
        <w:t>ωσ</w:t>
      </w:r>
      <w:r w:rsidRPr="00575E0F">
        <w:rPr>
          <w:rFonts w:eastAsia="Calibri"/>
          <w:spacing w:val="-1"/>
        </w:rPr>
        <w:t>η</w:t>
      </w:r>
      <w:r w:rsidRPr="00575E0F">
        <w:rPr>
          <w:rFonts w:eastAsia="Calibri"/>
          <w:spacing w:val="1"/>
        </w:rPr>
        <w:t>ς</w:t>
      </w:r>
      <w:r w:rsidRPr="00575E0F">
        <w:rPr>
          <w:rFonts w:eastAsia="Calibri"/>
        </w:rPr>
        <w:t>,</w:t>
      </w:r>
      <w:r w:rsidRPr="00575E0F">
        <w:rPr>
          <w:rFonts w:ascii="Times New Roman" w:hAnsi="Times New Roman" w:cs="Times New Roman"/>
        </w:rPr>
        <w:t xml:space="preserve"> </w:t>
      </w:r>
      <w:r w:rsidRPr="00575E0F">
        <w:rPr>
          <w:rFonts w:eastAsia="Calibri"/>
        </w:rPr>
        <w:t>ε</w:t>
      </w:r>
      <w:r w:rsidRPr="00575E0F">
        <w:rPr>
          <w:rFonts w:eastAsia="Calibri"/>
          <w:spacing w:val="-1"/>
        </w:rPr>
        <w:t>ίν</w:t>
      </w:r>
      <w:r w:rsidRPr="00575E0F">
        <w:rPr>
          <w:rFonts w:eastAsia="Calibri"/>
        </w:rPr>
        <w:t>αι</w:t>
      </w:r>
      <w:r w:rsidRPr="00575E0F">
        <w:rPr>
          <w:rFonts w:ascii="Times New Roman" w:hAnsi="Times New Roman" w:cs="Times New Roman"/>
          <w:spacing w:val="2"/>
        </w:rPr>
        <w:t xml:space="preserve"> </w:t>
      </w:r>
      <w:r w:rsidRPr="00575E0F">
        <w:rPr>
          <w:rFonts w:eastAsia="Calibri"/>
        </w:rPr>
        <w:t>δ</w:t>
      </w:r>
      <w:r w:rsidRPr="00575E0F">
        <w:rPr>
          <w:rFonts w:eastAsia="Calibri"/>
          <w:spacing w:val="1"/>
        </w:rPr>
        <w:t>υ</w:t>
      </w:r>
      <w:r w:rsidRPr="00575E0F">
        <w:rPr>
          <w:rFonts w:eastAsia="Calibri"/>
          <w:spacing w:val="-1"/>
        </w:rPr>
        <w:t>ν</w:t>
      </w:r>
      <w:r w:rsidRPr="00575E0F">
        <w:rPr>
          <w:rFonts w:eastAsia="Calibri"/>
        </w:rPr>
        <w:t>α</w:t>
      </w:r>
      <w:r w:rsidRPr="00575E0F">
        <w:rPr>
          <w:rFonts w:eastAsia="Calibri"/>
          <w:spacing w:val="1"/>
        </w:rPr>
        <w:t>τ</w:t>
      </w:r>
      <w:r w:rsidRPr="00575E0F">
        <w:rPr>
          <w:rFonts w:eastAsia="Calibri"/>
          <w:spacing w:val="-1"/>
        </w:rPr>
        <w:t>ή</w:t>
      </w:r>
      <w:r w:rsidRPr="00575E0F">
        <w:rPr>
          <w:rFonts w:eastAsia="Calibri"/>
        </w:rPr>
        <w:t>,</w:t>
      </w:r>
      <w:r w:rsidRPr="00575E0F">
        <w:rPr>
          <w:rFonts w:ascii="Times New Roman" w:hAnsi="Times New Roman" w:cs="Times New Roman"/>
          <w:spacing w:val="3"/>
        </w:rPr>
        <w:t xml:space="preserve"> </w:t>
      </w:r>
      <w:r w:rsidRPr="00575E0F">
        <w:rPr>
          <w:rFonts w:eastAsia="Calibri"/>
          <w:spacing w:val="1"/>
        </w:rPr>
        <w:t>μ</w:t>
      </w:r>
      <w:r w:rsidRPr="00575E0F">
        <w:rPr>
          <w:rFonts w:eastAsia="Calibri"/>
        </w:rPr>
        <w:t>ε</w:t>
      </w:r>
      <w:r w:rsidRPr="00575E0F">
        <w:rPr>
          <w:rFonts w:ascii="Times New Roman" w:hAnsi="Times New Roman" w:cs="Times New Roman"/>
        </w:rPr>
        <w:t xml:space="preserve"> </w:t>
      </w:r>
      <w:r w:rsidRPr="00575E0F">
        <w:rPr>
          <w:rFonts w:eastAsia="Calibri"/>
          <w:spacing w:val="1"/>
        </w:rPr>
        <w:t>μό</w:t>
      </w:r>
      <w:r w:rsidRPr="00575E0F">
        <w:rPr>
          <w:rFonts w:eastAsia="Calibri"/>
          <w:spacing w:val="-1"/>
        </w:rPr>
        <w:t>ν</w:t>
      </w:r>
      <w:r w:rsidRPr="00575E0F">
        <w:rPr>
          <w:rFonts w:eastAsia="Calibri"/>
        </w:rPr>
        <w:t>η</w:t>
      </w:r>
      <w:r w:rsidRPr="00575E0F">
        <w:rPr>
          <w:rFonts w:ascii="Times New Roman" w:hAnsi="Times New Roman" w:cs="Times New Roman"/>
          <w:spacing w:val="2"/>
        </w:rPr>
        <w:t xml:space="preserve"> </w:t>
      </w:r>
      <w:r w:rsidRPr="00575E0F">
        <w:rPr>
          <w:rFonts w:eastAsia="Calibri"/>
          <w:spacing w:val="1"/>
        </w:rPr>
        <w:t>τ</w:t>
      </w:r>
      <w:r w:rsidRPr="00575E0F">
        <w:rPr>
          <w:rFonts w:eastAsia="Calibri"/>
          <w:spacing w:val="-1"/>
        </w:rPr>
        <w:t>η</w:t>
      </w:r>
      <w:r w:rsidRPr="00575E0F">
        <w:rPr>
          <w:rFonts w:eastAsia="Calibri"/>
        </w:rPr>
        <w:t>ν</w:t>
      </w:r>
      <w:r w:rsidRPr="00575E0F">
        <w:rPr>
          <w:rFonts w:ascii="Times New Roman" w:hAnsi="Times New Roman" w:cs="Times New Roman"/>
        </w:rPr>
        <w:t xml:space="preserve"> </w:t>
      </w:r>
      <w:r w:rsidRPr="00575E0F">
        <w:rPr>
          <w:rFonts w:eastAsia="Calibri"/>
          <w:spacing w:val="1"/>
        </w:rPr>
        <w:t>υ</w:t>
      </w:r>
      <w:r w:rsidRPr="00575E0F">
        <w:rPr>
          <w:rFonts w:eastAsia="Calibri"/>
        </w:rPr>
        <w:t>π</w:t>
      </w:r>
      <w:r w:rsidRPr="00575E0F">
        <w:rPr>
          <w:rFonts w:eastAsia="Calibri"/>
          <w:spacing w:val="1"/>
        </w:rPr>
        <w:t>ο</w:t>
      </w:r>
      <w:r w:rsidRPr="00575E0F">
        <w:rPr>
          <w:rFonts w:eastAsia="Calibri"/>
          <w:spacing w:val="-2"/>
        </w:rPr>
        <w:t>γ</w:t>
      </w:r>
      <w:r w:rsidRPr="00575E0F">
        <w:rPr>
          <w:rFonts w:eastAsia="Calibri"/>
          <w:spacing w:val="1"/>
        </w:rPr>
        <w:t>ρ</w:t>
      </w:r>
      <w:r w:rsidRPr="00575E0F">
        <w:rPr>
          <w:rFonts w:eastAsia="Calibri"/>
        </w:rPr>
        <w:t>αφή</w:t>
      </w:r>
      <w:r w:rsidRPr="00575E0F">
        <w:rPr>
          <w:rFonts w:ascii="Times New Roman" w:hAnsi="Times New Roman" w:cs="Times New Roman"/>
          <w:spacing w:val="1"/>
        </w:rPr>
        <w:t xml:space="preserve"> </w:t>
      </w:r>
      <w:r w:rsidRPr="00575E0F">
        <w:rPr>
          <w:rFonts w:eastAsia="Calibri"/>
          <w:spacing w:val="-1"/>
        </w:rPr>
        <w:t>τ</w:t>
      </w:r>
      <w:r w:rsidRPr="00575E0F">
        <w:rPr>
          <w:rFonts w:eastAsia="Calibri"/>
          <w:spacing w:val="1"/>
        </w:rPr>
        <w:t>ο</w:t>
      </w:r>
      <w:r w:rsidRPr="00575E0F">
        <w:rPr>
          <w:rFonts w:eastAsia="Calibri"/>
        </w:rPr>
        <w:t>υ</w:t>
      </w:r>
      <w:r w:rsidRPr="00575E0F">
        <w:rPr>
          <w:rFonts w:ascii="Times New Roman" w:hAnsi="Times New Roman" w:cs="Times New Roman"/>
          <w:spacing w:val="3"/>
        </w:rPr>
        <w:t xml:space="preserve"> </w:t>
      </w:r>
      <w:r w:rsidRPr="00575E0F">
        <w:rPr>
          <w:rFonts w:eastAsia="Calibri"/>
        </w:rPr>
        <w:t>κα</w:t>
      </w:r>
      <w:r w:rsidRPr="00575E0F">
        <w:rPr>
          <w:rFonts w:eastAsia="Calibri"/>
          <w:spacing w:val="1"/>
        </w:rPr>
        <w:t>τ</w:t>
      </w:r>
      <w:r w:rsidRPr="00575E0F">
        <w:rPr>
          <w:rFonts w:eastAsia="Calibri"/>
        </w:rPr>
        <w:t>ά</w:t>
      </w:r>
      <w:r w:rsidRPr="00575E0F">
        <w:rPr>
          <w:rFonts w:ascii="Times New Roman" w:hAnsi="Times New Roman" w:cs="Times New Roman"/>
          <w:spacing w:val="2"/>
        </w:rPr>
        <w:t xml:space="preserve"> </w:t>
      </w:r>
      <w:r w:rsidRPr="00575E0F">
        <w:rPr>
          <w:rFonts w:eastAsia="Calibri"/>
        </w:rPr>
        <w:t>π</w:t>
      </w:r>
      <w:r w:rsidRPr="00575E0F">
        <w:rPr>
          <w:rFonts w:eastAsia="Calibri"/>
          <w:spacing w:val="-2"/>
        </w:rPr>
        <w:t>ε</w:t>
      </w:r>
      <w:r w:rsidRPr="00575E0F">
        <w:rPr>
          <w:rFonts w:eastAsia="Calibri"/>
          <w:spacing w:val="1"/>
        </w:rPr>
        <w:t>ρ</w:t>
      </w:r>
      <w:r w:rsidRPr="00575E0F">
        <w:rPr>
          <w:rFonts w:eastAsia="Calibri"/>
          <w:spacing w:val="-3"/>
        </w:rPr>
        <w:t>ί</w:t>
      </w:r>
      <w:r w:rsidRPr="00575E0F">
        <w:rPr>
          <w:rFonts w:eastAsia="Calibri"/>
        </w:rPr>
        <w:t>π</w:t>
      </w:r>
      <w:r w:rsidRPr="00575E0F">
        <w:rPr>
          <w:rFonts w:eastAsia="Calibri"/>
          <w:spacing w:val="1"/>
        </w:rPr>
        <w:t>τ</w:t>
      </w:r>
      <w:r w:rsidRPr="00575E0F">
        <w:rPr>
          <w:rFonts w:eastAsia="Calibri"/>
        </w:rPr>
        <w:t>ωση</w:t>
      </w:r>
      <w:r w:rsidRPr="00575E0F">
        <w:rPr>
          <w:rFonts w:ascii="Times New Roman" w:hAnsi="Times New Roman" w:cs="Times New Roman"/>
          <w:spacing w:val="1"/>
        </w:rPr>
        <w:t xml:space="preserve"> </w:t>
      </w:r>
      <w:r w:rsidRPr="00575E0F">
        <w:rPr>
          <w:rFonts w:eastAsia="Calibri"/>
        </w:rPr>
        <w:t>εκ</w:t>
      </w:r>
      <w:r w:rsidRPr="00575E0F">
        <w:rPr>
          <w:rFonts w:eastAsia="Calibri"/>
          <w:spacing w:val="-2"/>
        </w:rPr>
        <w:t>πρ</w:t>
      </w:r>
      <w:r w:rsidRPr="00575E0F">
        <w:rPr>
          <w:rFonts w:eastAsia="Calibri"/>
          <w:spacing w:val="1"/>
        </w:rPr>
        <w:t>ο</w:t>
      </w:r>
      <w:r w:rsidRPr="00575E0F">
        <w:rPr>
          <w:rFonts w:eastAsia="Calibri"/>
        </w:rPr>
        <w:t>σώ</w:t>
      </w:r>
      <w:r w:rsidRPr="00575E0F">
        <w:rPr>
          <w:rFonts w:eastAsia="Calibri"/>
          <w:spacing w:val="-2"/>
        </w:rPr>
        <w:t>π</w:t>
      </w:r>
      <w:r w:rsidRPr="00575E0F">
        <w:rPr>
          <w:rFonts w:eastAsia="Calibri"/>
          <w:spacing w:val="1"/>
        </w:rPr>
        <w:t>ο</w:t>
      </w:r>
      <w:r w:rsidRPr="00575E0F">
        <w:rPr>
          <w:rFonts w:eastAsia="Calibri"/>
        </w:rPr>
        <w:t>υ</w:t>
      </w:r>
      <w:r w:rsidRPr="00575E0F">
        <w:rPr>
          <w:rFonts w:ascii="Times New Roman" w:hAnsi="Times New Roman" w:cs="Times New Roman"/>
          <w:spacing w:val="3"/>
        </w:rPr>
        <w:t xml:space="preserve"> </w:t>
      </w:r>
      <w:r w:rsidRPr="00575E0F">
        <w:rPr>
          <w:rFonts w:eastAsia="Calibri"/>
          <w:spacing w:val="-1"/>
        </w:rPr>
        <w:t>τ</w:t>
      </w:r>
      <w:r w:rsidRPr="00575E0F">
        <w:rPr>
          <w:rFonts w:eastAsia="Calibri"/>
          <w:spacing w:val="1"/>
        </w:rPr>
        <w:t>ο</w:t>
      </w:r>
      <w:r w:rsidRPr="00575E0F">
        <w:rPr>
          <w:rFonts w:eastAsia="Calibri"/>
        </w:rPr>
        <w:t>υ</w:t>
      </w:r>
      <w:r w:rsidRPr="00575E0F">
        <w:rPr>
          <w:rFonts w:ascii="Times New Roman" w:hAnsi="Times New Roman" w:cs="Times New Roman"/>
        </w:rPr>
        <w:t xml:space="preserve"> </w:t>
      </w:r>
      <w:r w:rsidRPr="00575E0F">
        <w:rPr>
          <w:rFonts w:eastAsia="Calibri"/>
          <w:spacing w:val="1"/>
        </w:rPr>
        <w:t>ο</w:t>
      </w:r>
      <w:r w:rsidRPr="00575E0F">
        <w:rPr>
          <w:rFonts w:eastAsia="Calibri"/>
          <w:spacing w:val="-1"/>
        </w:rPr>
        <w:t>ι</w:t>
      </w:r>
      <w:r w:rsidRPr="00575E0F">
        <w:rPr>
          <w:rFonts w:eastAsia="Calibri"/>
        </w:rPr>
        <w:t>κ</w:t>
      </w:r>
      <w:r w:rsidRPr="00575E0F">
        <w:rPr>
          <w:rFonts w:eastAsia="Calibri"/>
          <w:spacing w:val="1"/>
        </w:rPr>
        <w:t>ο</w:t>
      </w:r>
      <w:r w:rsidRPr="00575E0F">
        <w:rPr>
          <w:rFonts w:eastAsia="Calibri"/>
          <w:spacing w:val="-3"/>
        </w:rPr>
        <w:t>ν</w:t>
      </w:r>
      <w:r w:rsidRPr="00575E0F">
        <w:rPr>
          <w:rFonts w:eastAsia="Calibri"/>
          <w:spacing w:val="-1"/>
        </w:rPr>
        <w:t>ο</w:t>
      </w:r>
      <w:r w:rsidRPr="00575E0F">
        <w:rPr>
          <w:rFonts w:eastAsia="Calibri"/>
          <w:spacing w:val="1"/>
        </w:rPr>
        <w:t>μ</w:t>
      </w:r>
      <w:r w:rsidRPr="00575E0F">
        <w:rPr>
          <w:rFonts w:eastAsia="Calibri"/>
          <w:spacing w:val="-1"/>
        </w:rPr>
        <w:t>ι</w:t>
      </w:r>
      <w:r w:rsidRPr="00575E0F">
        <w:rPr>
          <w:rFonts w:eastAsia="Calibri"/>
        </w:rPr>
        <w:t>κ</w:t>
      </w:r>
      <w:r w:rsidRPr="00575E0F">
        <w:rPr>
          <w:rFonts w:eastAsia="Calibri"/>
          <w:spacing w:val="-1"/>
        </w:rPr>
        <w:t>ο</w:t>
      </w:r>
      <w:r w:rsidRPr="00575E0F">
        <w:rPr>
          <w:rFonts w:eastAsia="Calibri"/>
        </w:rPr>
        <w:t>ύ</w:t>
      </w:r>
      <w:r w:rsidRPr="00575E0F">
        <w:rPr>
          <w:rFonts w:ascii="Times New Roman" w:hAnsi="Times New Roman" w:cs="Times New Roman"/>
          <w:spacing w:val="3"/>
        </w:rPr>
        <w:t xml:space="preserve"> </w:t>
      </w:r>
      <w:r w:rsidRPr="00575E0F">
        <w:rPr>
          <w:rFonts w:eastAsia="Calibri"/>
        </w:rPr>
        <w:t>φ</w:t>
      </w:r>
      <w:r w:rsidRPr="00575E0F">
        <w:rPr>
          <w:rFonts w:eastAsia="Calibri"/>
          <w:spacing w:val="-1"/>
        </w:rPr>
        <w:t>ο</w:t>
      </w:r>
      <w:r w:rsidRPr="00575E0F">
        <w:rPr>
          <w:rFonts w:eastAsia="Calibri"/>
          <w:spacing w:val="1"/>
        </w:rPr>
        <w:t>ρ</w:t>
      </w:r>
      <w:r w:rsidRPr="00575E0F">
        <w:rPr>
          <w:rFonts w:eastAsia="Calibri"/>
        </w:rPr>
        <w:t>έα,</w:t>
      </w:r>
      <w:r w:rsidRPr="00575E0F">
        <w:rPr>
          <w:rFonts w:ascii="Times New Roman" w:hAnsi="Times New Roman" w:cs="Times New Roman"/>
          <w:spacing w:val="2"/>
        </w:rPr>
        <w:t xml:space="preserve"> </w:t>
      </w:r>
      <w:r w:rsidRPr="00575E0F">
        <w:rPr>
          <w:rFonts w:eastAsia="Calibri"/>
        </w:rPr>
        <w:t>η</w:t>
      </w:r>
      <w:r w:rsidRPr="00575E0F">
        <w:rPr>
          <w:rFonts w:ascii="Times New Roman" w:hAnsi="Times New Roman" w:cs="Times New Roman"/>
          <w:spacing w:val="1"/>
        </w:rPr>
        <w:t xml:space="preserve"> </w:t>
      </w:r>
      <w:r w:rsidRPr="00575E0F">
        <w:rPr>
          <w:rFonts w:eastAsia="Calibri"/>
        </w:rPr>
        <w:t>π</w:t>
      </w:r>
      <w:r w:rsidRPr="00575E0F">
        <w:rPr>
          <w:rFonts w:eastAsia="Calibri"/>
          <w:spacing w:val="-2"/>
        </w:rPr>
        <w:t>ρ</w:t>
      </w:r>
      <w:r w:rsidRPr="00575E0F">
        <w:rPr>
          <w:rFonts w:eastAsia="Calibri"/>
          <w:spacing w:val="1"/>
        </w:rPr>
        <w:t>ο</w:t>
      </w:r>
      <w:r w:rsidRPr="00575E0F">
        <w:rPr>
          <w:rFonts w:eastAsia="Calibri"/>
        </w:rPr>
        <w:t>κα</w:t>
      </w:r>
      <w:r w:rsidRPr="00575E0F">
        <w:rPr>
          <w:rFonts w:eastAsia="Calibri"/>
          <w:spacing w:val="1"/>
        </w:rPr>
        <w:t>τ</w:t>
      </w:r>
      <w:r w:rsidRPr="00575E0F">
        <w:rPr>
          <w:rFonts w:eastAsia="Calibri"/>
          <w:spacing w:val="-3"/>
        </w:rPr>
        <w:t>α</w:t>
      </w:r>
      <w:r w:rsidRPr="00575E0F">
        <w:rPr>
          <w:rFonts w:eastAsia="Calibri"/>
          <w:spacing w:val="1"/>
        </w:rPr>
        <w:t>ρ</w:t>
      </w:r>
      <w:r w:rsidRPr="00575E0F">
        <w:rPr>
          <w:rFonts w:eastAsia="Calibri"/>
          <w:spacing w:val="-2"/>
        </w:rPr>
        <w:t>κ</w:t>
      </w:r>
      <w:r w:rsidRPr="00575E0F">
        <w:rPr>
          <w:rFonts w:eastAsia="Calibri"/>
          <w:spacing w:val="1"/>
        </w:rPr>
        <w:t>τ</w:t>
      </w:r>
      <w:r w:rsidRPr="00575E0F">
        <w:rPr>
          <w:rFonts w:eastAsia="Calibri"/>
          <w:spacing w:val="-1"/>
        </w:rPr>
        <w:t>ι</w:t>
      </w:r>
      <w:r w:rsidRPr="00575E0F">
        <w:rPr>
          <w:rFonts w:eastAsia="Calibri"/>
        </w:rPr>
        <w:t>κή</w:t>
      </w:r>
      <w:r w:rsidRPr="00575E0F">
        <w:rPr>
          <w:rFonts w:ascii="Times New Roman" w:hAnsi="Times New Roman" w:cs="Times New Roman"/>
          <w:spacing w:val="1"/>
        </w:rPr>
        <w:t xml:space="preserve"> </w:t>
      </w:r>
      <w:r w:rsidRPr="00575E0F">
        <w:rPr>
          <w:rFonts w:eastAsia="Calibri"/>
        </w:rPr>
        <w:t>απ</w:t>
      </w:r>
      <w:r w:rsidRPr="00575E0F">
        <w:rPr>
          <w:rFonts w:eastAsia="Calibri"/>
          <w:spacing w:val="1"/>
        </w:rPr>
        <w:t>ό</w:t>
      </w:r>
      <w:r w:rsidRPr="00575E0F">
        <w:rPr>
          <w:rFonts w:eastAsia="Calibri"/>
        </w:rPr>
        <w:t>δε</w:t>
      </w:r>
      <w:r w:rsidRPr="00575E0F">
        <w:rPr>
          <w:rFonts w:eastAsia="Calibri"/>
          <w:spacing w:val="-3"/>
        </w:rPr>
        <w:t>ι</w:t>
      </w:r>
      <w:r w:rsidRPr="00575E0F">
        <w:rPr>
          <w:rFonts w:eastAsia="Calibri"/>
          <w:spacing w:val="1"/>
        </w:rPr>
        <w:t>ξ</w:t>
      </w:r>
      <w:r w:rsidRPr="00575E0F">
        <w:rPr>
          <w:rFonts w:eastAsia="Calibri"/>
        </w:rPr>
        <w:t>η</w:t>
      </w:r>
      <w:r w:rsidRPr="00575E0F">
        <w:rPr>
          <w:rFonts w:ascii="Times New Roman" w:hAnsi="Times New Roman" w:cs="Times New Roman"/>
          <w:spacing w:val="1"/>
        </w:rPr>
        <w:t xml:space="preserve"> </w:t>
      </w:r>
      <w:r w:rsidRPr="00575E0F">
        <w:rPr>
          <w:rFonts w:eastAsia="Calibri"/>
          <w:spacing w:val="1"/>
        </w:rPr>
        <w:t>τ</w:t>
      </w:r>
      <w:r w:rsidRPr="00575E0F">
        <w:rPr>
          <w:rFonts w:eastAsia="Calibri"/>
          <w:spacing w:val="-2"/>
        </w:rPr>
        <w:t>ω</w:t>
      </w:r>
      <w:r w:rsidRPr="00575E0F">
        <w:rPr>
          <w:rFonts w:eastAsia="Calibri"/>
        </w:rPr>
        <w:t>ν</w:t>
      </w:r>
      <w:r w:rsidRPr="00575E0F">
        <w:rPr>
          <w:rFonts w:ascii="Times New Roman" w:hAnsi="Times New Roman" w:cs="Times New Roman"/>
        </w:rPr>
        <w:t xml:space="preserve"> </w:t>
      </w:r>
      <w:r w:rsidRPr="00575E0F">
        <w:rPr>
          <w:rFonts w:eastAsia="Calibri"/>
          <w:spacing w:val="1"/>
        </w:rPr>
        <w:t>λό</w:t>
      </w:r>
      <w:r w:rsidRPr="00575E0F">
        <w:rPr>
          <w:rFonts w:eastAsia="Calibri"/>
        </w:rPr>
        <w:t>γων</w:t>
      </w:r>
      <w:r w:rsidRPr="00575E0F">
        <w:rPr>
          <w:rFonts w:ascii="Times New Roman" w:hAnsi="Times New Roman" w:cs="Times New Roman"/>
        </w:rPr>
        <w:t xml:space="preserve"> </w:t>
      </w:r>
      <w:r w:rsidRPr="00575E0F">
        <w:rPr>
          <w:rFonts w:eastAsia="Calibri"/>
        </w:rPr>
        <w:t>α</w:t>
      </w:r>
      <w:r w:rsidRPr="00575E0F">
        <w:rPr>
          <w:rFonts w:eastAsia="Calibri"/>
          <w:spacing w:val="-2"/>
        </w:rPr>
        <w:t>π</w:t>
      </w:r>
      <w:r w:rsidRPr="00575E0F">
        <w:rPr>
          <w:rFonts w:eastAsia="Calibri"/>
          <w:spacing w:val="1"/>
        </w:rPr>
        <w:t>ο</w:t>
      </w:r>
      <w:r w:rsidRPr="00575E0F">
        <w:rPr>
          <w:rFonts w:eastAsia="Calibri"/>
          <w:spacing w:val="-2"/>
        </w:rPr>
        <w:t>κ</w:t>
      </w:r>
      <w:r w:rsidRPr="00575E0F">
        <w:rPr>
          <w:rFonts w:eastAsia="Calibri"/>
          <w:spacing w:val="1"/>
        </w:rPr>
        <w:t>λ</w:t>
      </w:r>
      <w:r w:rsidRPr="00575E0F">
        <w:rPr>
          <w:rFonts w:eastAsia="Calibri"/>
        </w:rPr>
        <w:t>ε</w:t>
      </w:r>
      <w:r w:rsidRPr="00575E0F">
        <w:rPr>
          <w:rFonts w:eastAsia="Calibri"/>
          <w:spacing w:val="-1"/>
        </w:rPr>
        <w:t>ι</w:t>
      </w:r>
      <w:r w:rsidRPr="00575E0F">
        <w:rPr>
          <w:rFonts w:eastAsia="Calibri"/>
          <w:spacing w:val="-2"/>
        </w:rPr>
        <w:t>σ</w:t>
      </w:r>
      <w:r w:rsidRPr="00575E0F">
        <w:rPr>
          <w:rFonts w:eastAsia="Calibri"/>
          <w:spacing w:val="1"/>
        </w:rPr>
        <w:t>μ</w:t>
      </w:r>
      <w:r w:rsidRPr="00575E0F">
        <w:rPr>
          <w:rFonts w:eastAsia="Calibri"/>
          <w:spacing w:val="-1"/>
        </w:rPr>
        <w:t>ο</w:t>
      </w:r>
      <w:r w:rsidRPr="00575E0F">
        <w:rPr>
          <w:rFonts w:eastAsia="Calibri"/>
        </w:rPr>
        <w:t>ύ</w:t>
      </w:r>
      <w:r w:rsidRPr="00575E0F">
        <w:rPr>
          <w:rFonts w:ascii="Times New Roman" w:hAnsi="Times New Roman" w:cs="Times New Roman"/>
          <w:spacing w:val="3"/>
        </w:rPr>
        <w:t xml:space="preserve"> </w:t>
      </w:r>
      <w:r w:rsidRPr="00575E0F">
        <w:rPr>
          <w:rFonts w:eastAsia="Calibri"/>
          <w:spacing w:val="-2"/>
        </w:rPr>
        <w:t>π</w:t>
      </w:r>
      <w:r w:rsidRPr="00575E0F">
        <w:rPr>
          <w:rFonts w:eastAsia="Calibri"/>
          <w:spacing w:val="1"/>
        </w:rPr>
        <w:t>ο</w:t>
      </w:r>
      <w:r w:rsidRPr="00575E0F">
        <w:rPr>
          <w:rFonts w:eastAsia="Calibri"/>
        </w:rPr>
        <w:t>υ</w:t>
      </w:r>
      <w:r w:rsidRPr="00575E0F">
        <w:rPr>
          <w:rFonts w:ascii="Times New Roman" w:hAnsi="Times New Roman" w:cs="Times New Roman"/>
          <w:spacing w:val="1"/>
        </w:rPr>
        <w:t xml:space="preserve"> </w:t>
      </w:r>
      <w:r w:rsidRPr="00575E0F">
        <w:rPr>
          <w:rFonts w:eastAsia="Calibri"/>
          <w:spacing w:val="-3"/>
        </w:rPr>
        <w:t>α</w:t>
      </w:r>
      <w:r w:rsidRPr="00575E0F">
        <w:rPr>
          <w:rFonts w:eastAsia="Calibri"/>
          <w:spacing w:val="-1"/>
        </w:rPr>
        <w:t>ν</w:t>
      </w:r>
      <w:r w:rsidRPr="00575E0F">
        <w:rPr>
          <w:rFonts w:eastAsia="Calibri"/>
        </w:rPr>
        <w:t>αφέ</w:t>
      </w:r>
      <w:r w:rsidRPr="00575E0F">
        <w:rPr>
          <w:rFonts w:eastAsia="Calibri"/>
          <w:spacing w:val="1"/>
        </w:rPr>
        <w:t>ρο</w:t>
      </w:r>
      <w:r w:rsidRPr="00575E0F">
        <w:rPr>
          <w:rFonts w:eastAsia="Calibri"/>
          <w:spacing w:val="-3"/>
        </w:rPr>
        <w:t>ν</w:t>
      </w:r>
      <w:r w:rsidRPr="00575E0F">
        <w:rPr>
          <w:rFonts w:eastAsia="Calibri"/>
          <w:spacing w:val="1"/>
        </w:rPr>
        <w:t>τ</w:t>
      </w:r>
      <w:r w:rsidRPr="00575E0F">
        <w:rPr>
          <w:rFonts w:eastAsia="Calibri"/>
        </w:rPr>
        <w:t>αι</w:t>
      </w:r>
      <w:r w:rsidRPr="00575E0F">
        <w:rPr>
          <w:rFonts w:ascii="Times New Roman" w:hAnsi="Times New Roman" w:cs="Times New Roman"/>
          <w:spacing w:val="2"/>
        </w:rPr>
        <w:t xml:space="preserve"> </w:t>
      </w:r>
      <w:r w:rsidRPr="00575E0F">
        <w:rPr>
          <w:rFonts w:eastAsia="Calibri"/>
          <w:spacing w:val="-2"/>
        </w:rPr>
        <w:t>σ</w:t>
      </w:r>
      <w:r w:rsidRPr="00575E0F">
        <w:rPr>
          <w:rFonts w:eastAsia="Calibri"/>
          <w:spacing w:val="1"/>
        </w:rPr>
        <w:t>τ</w:t>
      </w:r>
      <w:r w:rsidRPr="00575E0F">
        <w:rPr>
          <w:rFonts w:eastAsia="Calibri"/>
          <w:spacing w:val="-1"/>
        </w:rPr>
        <w:t>η</w:t>
      </w:r>
      <w:r w:rsidRPr="00575E0F">
        <w:rPr>
          <w:rFonts w:eastAsia="Calibri"/>
        </w:rPr>
        <w:t>ν</w:t>
      </w:r>
      <w:r w:rsidRPr="00575E0F">
        <w:rPr>
          <w:rFonts w:ascii="Times New Roman" w:hAnsi="Times New Roman" w:cs="Times New Roman"/>
          <w:spacing w:val="2"/>
        </w:rPr>
        <w:t xml:space="preserve"> </w:t>
      </w:r>
      <w:r w:rsidRPr="00575E0F">
        <w:rPr>
          <w:rFonts w:eastAsia="Calibri"/>
        </w:rPr>
        <w:t>π</w:t>
      </w:r>
      <w:r w:rsidRPr="00575E0F">
        <w:rPr>
          <w:rFonts w:eastAsia="Calibri"/>
          <w:spacing w:val="-3"/>
        </w:rPr>
        <w:t>α</w:t>
      </w:r>
      <w:r w:rsidRPr="00575E0F">
        <w:rPr>
          <w:rFonts w:eastAsia="Calibri"/>
          <w:spacing w:val="1"/>
        </w:rPr>
        <w:t>ρ</w:t>
      </w:r>
      <w:r w:rsidRPr="00575E0F">
        <w:rPr>
          <w:rFonts w:eastAsia="Calibri"/>
        </w:rPr>
        <w:t>άγ</w:t>
      </w:r>
      <w:r w:rsidRPr="00575E0F">
        <w:rPr>
          <w:rFonts w:eastAsia="Calibri"/>
          <w:spacing w:val="1"/>
        </w:rPr>
        <w:t>ρ</w:t>
      </w:r>
      <w:r w:rsidRPr="00575E0F">
        <w:rPr>
          <w:rFonts w:eastAsia="Calibri"/>
          <w:spacing w:val="-3"/>
        </w:rPr>
        <w:t>α</w:t>
      </w:r>
      <w:r w:rsidRPr="00575E0F">
        <w:rPr>
          <w:rFonts w:eastAsia="Calibri"/>
        </w:rPr>
        <w:t>φο</w:t>
      </w:r>
      <w:r w:rsidRPr="00575E0F">
        <w:rPr>
          <w:rFonts w:ascii="Times New Roman" w:hAnsi="Times New Roman" w:cs="Times New Roman"/>
          <w:spacing w:val="2"/>
        </w:rPr>
        <w:t xml:space="preserve"> </w:t>
      </w:r>
      <w:r w:rsidRPr="00575E0F">
        <w:rPr>
          <w:rFonts w:eastAsia="Calibri"/>
          <w:spacing w:val="1"/>
        </w:rPr>
        <w:t>2</w:t>
      </w:r>
      <w:r w:rsidRPr="00575E0F">
        <w:rPr>
          <w:rFonts w:eastAsia="Calibri"/>
        </w:rPr>
        <w:t>.</w:t>
      </w:r>
      <w:r w:rsidRPr="00575E0F">
        <w:rPr>
          <w:rFonts w:eastAsia="Calibri"/>
          <w:spacing w:val="1"/>
        </w:rPr>
        <w:t>2</w:t>
      </w:r>
      <w:r w:rsidRPr="00575E0F">
        <w:rPr>
          <w:rFonts w:eastAsia="Calibri"/>
          <w:spacing w:val="-3"/>
        </w:rPr>
        <w:t>.</w:t>
      </w:r>
      <w:r w:rsidRPr="00575E0F">
        <w:rPr>
          <w:rFonts w:eastAsia="Calibri"/>
        </w:rPr>
        <w:t>3</w:t>
      </w:r>
      <w:r w:rsidRPr="00575E0F">
        <w:rPr>
          <w:rFonts w:ascii="Times New Roman" w:hAnsi="Times New Roman" w:cs="Times New Roman"/>
          <w:spacing w:val="1"/>
        </w:rPr>
        <w:t xml:space="preserve"> </w:t>
      </w:r>
      <w:r w:rsidRPr="00575E0F">
        <w:rPr>
          <w:rFonts w:eastAsia="Calibri"/>
          <w:spacing w:val="1"/>
        </w:rPr>
        <w:t>τ</w:t>
      </w:r>
      <w:r w:rsidRPr="00575E0F">
        <w:rPr>
          <w:rFonts w:eastAsia="Calibri"/>
          <w:spacing w:val="-1"/>
        </w:rPr>
        <w:t>η</w:t>
      </w:r>
      <w:r w:rsidRPr="00575E0F">
        <w:rPr>
          <w:rFonts w:eastAsia="Calibri"/>
        </w:rPr>
        <w:t>ς</w:t>
      </w:r>
      <w:r w:rsidRPr="00575E0F">
        <w:rPr>
          <w:rFonts w:ascii="Times New Roman" w:hAnsi="Times New Roman" w:cs="Times New Roman"/>
          <w:spacing w:val="1"/>
        </w:rPr>
        <w:t xml:space="preserve"> </w:t>
      </w:r>
      <w:r w:rsidRPr="00575E0F">
        <w:rPr>
          <w:rFonts w:eastAsia="Calibri"/>
        </w:rPr>
        <w:t>πα</w:t>
      </w:r>
      <w:r w:rsidRPr="00575E0F">
        <w:rPr>
          <w:rFonts w:eastAsia="Calibri"/>
          <w:spacing w:val="-2"/>
        </w:rPr>
        <w:t>ρ</w:t>
      </w:r>
      <w:r w:rsidRPr="00575E0F">
        <w:rPr>
          <w:rFonts w:eastAsia="Calibri"/>
          <w:spacing w:val="1"/>
        </w:rPr>
        <w:t>ού</w:t>
      </w:r>
      <w:r w:rsidRPr="00575E0F">
        <w:rPr>
          <w:rFonts w:eastAsia="Calibri"/>
        </w:rPr>
        <w:t>σ</w:t>
      </w:r>
      <w:r w:rsidRPr="00575E0F">
        <w:rPr>
          <w:rFonts w:eastAsia="Calibri"/>
          <w:spacing w:val="-3"/>
        </w:rPr>
        <w:t>α</w:t>
      </w:r>
      <w:r w:rsidRPr="00575E0F">
        <w:rPr>
          <w:rFonts w:eastAsia="Calibri"/>
          <w:spacing w:val="1"/>
        </w:rPr>
        <w:t>ς</w:t>
      </w:r>
      <w:r w:rsidRPr="00575E0F">
        <w:rPr>
          <w:rFonts w:eastAsia="Calibri"/>
        </w:rPr>
        <w:t>,</w:t>
      </w:r>
      <w:r w:rsidRPr="00575E0F">
        <w:rPr>
          <w:rFonts w:ascii="Times New Roman" w:hAnsi="Times New Roman" w:cs="Times New Roman"/>
          <w:spacing w:val="3"/>
        </w:rPr>
        <w:t xml:space="preserve"> </w:t>
      </w:r>
      <w:r w:rsidRPr="00575E0F">
        <w:rPr>
          <w:rFonts w:eastAsia="Calibri"/>
        </w:rPr>
        <w:t>γ</w:t>
      </w:r>
      <w:r w:rsidRPr="00575E0F">
        <w:rPr>
          <w:rFonts w:eastAsia="Calibri"/>
          <w:spacing w:val="-3"/>
        </w:rPr>
        <w:t>ι</w:t>
      </w:r>
      <w:r w:rsidRPr="00575E0F">
        <w:rPr>
          <w:rFonts w:eastAsia="Calibri"/>
        </w:rPr>
        <w:t>α</w:t>
      </w:r>
      <w:r w:rsidRPr="00575E0F">
        <w:rPr>
          <w:rFonts w:ascii="Times New Roman" w:hAnsi="Times New Roman" w:cs="Times New Roman"/>
          <w:spacing w:val="2"/>
        </w:rPr>
        <w:t xml:space="preserve"> </w:t>
      </w:r>
      <w:r w:rsidRPr="00575E0F">
        <w:rPr>
          <w:rFonts w:eastAsia="Calibri"/>
          <w:spacing w:val="-1"/>
        </w:rPr>
        <w:t>τ</w:t>
      </w:r>
      <w:r w:rsidRPr="00575E0F">
        <w:rPr>
          <w:rFonts w:eastAsia="Calibri"/>
        </w:rPr>
        <w:t>ο</w:t>
      </w:r>
      <w:r w:rsidRPr="00575E0F">
        <w:rPr>
          <w:rFonts w:ascii="Times New Roman" w:hAnsi="Times New Roman" w:cs="Times New Roman"/>
          <w:spacing w:val="4"/>
        </w:rPr>
        <w:t xml:space="preserve"> </w:t>
      </w:r>
      <w:r w:rsidRPr="00575E0F">
        <w:rPr>
          <w:rFonts w:eastAsia="Calibri"/>
          <w:spacing w:val="-2"/>
        </w:rPr>
        <w:t>σ</w:t>
      </w:r>
      <w:r w:rsidRPr="00575E0F">
        <w:rPr>
          <w:rFonts w:eastAsia="Calibri"/>
          <w:spacing w:val="1"/>
        </w:rPr>
        <w:t>ύ</w:t>
      </w:r>
      <w:r w:rsidRPr="00575E0F">
        <w:rPr>
          <w:rFonts w:eastAsia="Calibri"/>
          <w:spacing w:val="-1"/>
        </w:rPr>
        <w:t>νο</w:t>
      </w:r>
      <w:r w:rsidRPr="00575E0F">
        <w:rPr>
          <w:rFonts w:eastAsia="Calibri"/>
          <w:spacing w:val="1"/>
        </w:rPr>
        <w:t>λ</w:t>
      </w:r>
      <w:r w:rsidRPr="00575E0F">
        <w:rPr>
          <w:rFonts w:eastAsia="Calibri"/>
        </w:rPr>
        <w:t>ο</w:t>
      </w:r>
      <w:r w:rsidRPr="00575E0F">
        <w:rPr>
          <w:rFonts w:ascii="Times New Roman" w:hAnsi="Times New Roman" w:cs="Times New Roman"/>
          <w:spacing w:val="2"/>
        </w:rPr>
        <w:t xml:space="preserve"> </w:t>
      </w:r>
      <w:r w:rsidRPr="00575E0F">
        <w:rPr>
          <w:rFonts w:eastAsia="Calibri"/>
          <w:spacing w:val="-1"/>
        </w:rPr>
        <w:t>τ</w:t>
      </w:r>
      <w:r w:rsidRPr="00575E0F">
        <w:rPr>
          <w:rFonts w:eastAsia="Calibri"/>
        </w:rPr>
        <w:t>ων</w:t>
      </w:r>
      <w:r w:rsidRPr="00575E0F">
        <w:rPr>
          <w:rFonts w:ascii="Times New Roman" w:hAnsi="Times New Roman" w:cs="Times New Roman"/>
          <w:spacing w:val="2"/>
        </w:rPr>
        <w:t xml:space="preserve"> </w:t>
      </w:r>
      <w:r w:rsidRPr="00575E0F">
        <w:rPr>
          <w:rFonts w:eastAsia="Calibri"/>
          <w:spacing w:val="-2"/>
        </w:rPr>
        <w:t>φ</w:t>
      </w:r>
      <w:r w:rsidRPr="00575E0F">
        <w:rPr>
          <w:rFonts w:eastAsia="Calibri"/>
          <w:spacing w:val="1"/>
        </w:rPr>
        <w:t>υ</w:t>
      </w:r>
      <w:r w:rsidRPr="00575E0F">
        <w:rPr>
          <w:rFonts w:eastAsia="Calibri"/>
        </w:rPr>
        <w:t>σ</w:t>
      </w:r>
      <w:r w:rsidRPr="00575E0F">
        <w:rPr>
          <w:rFonts w:eastAsia="Calibri"/>
          <w:spacing w:val="-1"/>
        </w:rPr>
        <w:t>ι</w:t>
      </w:r>
      <w:r w:rsidRPr="00575E0F">
        <w:rPr>
          <w:rFonts w:eastAsia="Calibri"/>
        </w:rPr>
        <w:t>κών</w:t>
      </w:r>
      <w:r w:rsidRPr="00575E0F">
        <w:rPr>
          <w:rFonts w:ascii="Times New Roman" w:hAnsi="Times New Roman" w:cs="Times New Roman"/>
        </w:rPr>
        <w:t xml:space="preserve"> </w:t>
      </w:r>
      <w:r w:rsidRPr="00575E0F">
        <w:rPr>
          <w:rFonts w:eastAsia="Calibri"/>
        </w:rPr>
        <w:t>π</w:t>
      </w:r>
      <w:r w:rsidRPr="00575E0F">
        <w:rPr>
          <w:rFonts w:eastAsia="Calibri"/>
          <w:spacing w:val="1"/>
        </w:rPr>
        <w:t>ρ</w:t>
      </w:r>
      <w:r w:rsidRPr="00575E0F">
        <w:rPr>
          <w:rFonts w:eastAsia="Calibri"/>
          <w:spacing w:val="-1"/>
        </w:rPr>
        <w:t>ο</w:t>
      </w:r>
      <w:r w:rsidRPr="00575E0F">
        <w:rPr>
          <w:rFonts w:eastAsia="Calibri"/>
        </w:rPr>
        <w:t>σώπων</w:t>
      </w:r>
      <w:r w:rsidRPr="00575E0F">
        <w:rPr>
          <w:rFonts w:ascii="Times New Roman" w:hAnsi="Times New Roman" w:cs="Times New Roman"/>
        </w:rPr>
        <w:t xml:space="preserve"> </w:t>
      </w:r>
      <w:r w:rsidRPr="00575E0F">
        <w:rPr>
          <w:rFonts w:eastAsia="Calibri"/>
        </w:rPr>
        <w:t>π</w:t>
      </w:r>
      <w:r w:rsidRPr="00575E0F">
        <w:rPr>
          <w:rFonts w:eastAsia="Calibri"/>
          <w:spacing w:val="-1"/>
        </w:rPr>
        <w:t>ο</w:t>
      </w:r>
      <w:r w:rsidRPr="00575E0F">
        <w:rPr>
          <w:rFonts w:eastAsia="Calibri"/>
        </w:rPr>
        <w:t>υ</w:t>
      </w:r>
      <w:r w:rsidRPr="00575E0F">
        <w:rPr>
          <w:rFonts w:ascii="Times New Roman" w:hAnsi="Times New Roman" w:cs="Times New Roman"/>
          <w:spacing w:val="4"/>
        </w:rPr>
        <w:t xml:space="preserve"> </w:t>
      </w:r>
      <w:r w:rsidRPr="00575E0F">
        <w:rPr>
          <w:rFonts w:eastAsia="Calibri"/>
        </w:rPr>
        <w:t>ε</w:t>
      </w:r>
      <w:r w:rsidRPr="00575E0F">
        <w:rPr>
          <w:rFonts w:eastAsia="Calibri"/>
          <w:spacing w:val="-1"/>
        </w:rPr>
        <w:t>ίν</w:t>
      </w:r>
      <w:r w:rsidRPr="00575E0F">
        <w:rPr>
          <w:rFonts w:eastAsia="Calibri"/>
        </w:rPr>
        <w:t>αι</w:t>
      </w:r>
      <w:r w:rsidRPr="00575E0F">
        <w:rPr>
          <w:rFonts w:ascii="Times New Roman" w:hAnsi="Times New Roman" w:cs="Times New Roman"/>
        </w:rPr>
        <w:t xml:space="preserve"> </w:t>
      </w:r>
      <w:r w:rsidRPr="00575E0F">
        <w:rPr>
          <w:rFonts w:eastAsia="Calibri"/>
          <w:spacing w:val="1"/>
        </w:rPr>
        <w:t>μ</w:t>
      </w:r>
      <w:r w:rsidRPr="00575E0F">
        <w:rPr>
          <w:rFonts w:eastAsia="Calibri"/>
          <w:spacing w:val="-2"/>
        </w:rPr>
        <w:t>έ</w:t>
      </w:r>
      <w:r w:rsidRPr="00575E0F">
        <w:rPr>
          <w:rFonts w:eastAsia="Calibri"/>
          <w:spacing w:val="-1"/>
        </w:rPr>
        <w:t>λ</w:t>
      </w:r>
      <w:r w:rsidRPr="00575E0F">
        <w:rPr>
          <w:rFonts w:eastAsia="Calibri"/>
        </w:rPr>
        <w:t>η</w:t>
      </w:r>
      <w:r w:rsidRPr="00575E0F">
        <w:rPr>
          <w:rFonts w:ascii="Times New Roman" w:hAnsi="Times New Roman" w:cs="Times New Roman"/>
          <w:spacing w:val="2"/>
        </w:rPr>
        <w:t xml:space="preserve"> </w:t>
      </w:r>
      <w:r w:rsidRPr="00575E0F">
        <w:rPr>
          <w:rFonts w:eastAsia="Calibri"/>
          <w:spacing w:val="1"/>
        </w:rPr>
        <w:t>τ</w:t>
      </w:r>
      <w:r w:rsidRPr="00575E0F">
        <w:rPr>
          <w:rFonts w:eastAsia="Calibri"/>
          <w:spacing w:val="-1"/>
        </w:rPr>
        <w:t>ο</w:t>
      </w:r>
      <w:r w:rsidRPr="00575E0F">
        <w:rPr>
          <w:rFonts w:eastAsia="Calibri"/>
        </w:rPr>
        <w:t>υ</w:t>
      </w:r>
      <w:r w:rsidRPr="00575E0F">
        <w:rPr>
          <w:rFonts w:ascii="Times New Roman" w:hAnsi="Times New Roman" w:cs="Times New Roman"/>
          <w:spacing w:val="4"/>
        </w:rPr>
        <w:t xml:space="preserve"> </w:t>
      </w:r>
      <w:r w:rsidRPr="00575E0F">
        <w:rPr>
          <w:rFonts w:eastAsia="Calibri"/>
        </w:rPr>
        <w:t>δ</w:t>
      </w:r>
      <w:r w:rsidRPr="00575E0F">
        <w:rPr>
          <w:rFonts w:eastAsia="Calibri"/>
          <w:spacing w:val="-3"/>
        </w:rPr>
        <w:t>ι</w:t>
      </w:r>
      <w:r w:rsidRPr="00575E0F">
        <w:rPr>
          <w:rFonts w:eastAsia="Calibri"/>
          <w:spacing w:val="1"/>
        </w:rPr>
        <w:t>ο</w:t>
      </w:r>
      <w:r w:rsidRPr="00575E0F">
        <w:rPr>
          <w:rFonts w:eastAsia="Calibri"/>
          <w:spacing w:val="-1"/>
        </w:rPr>
        <w:t>ι</w:t>
      </w:r>
      <w:r w:rsidRPr="00575E0F">
        <w:rPr>
          <w:rFonts w:eastAsia="Calibri"/>
        </w:rPr>
        <w:t>κ</w:t>
      </w:r>
      <w:r w:rsidRPr="00575E0F">
        <w:rPr>
          <w:rFonts w:eastAsia="Calibri"/>
          <w:spacing w:val="-1"/>
        </w:rPr>
        <w:t>η</w:t>
      </w:r>
      <w:r w:rsidRPr="00575E0F">
        <w:rPr>
          <w:rFonts w:eastAsia="Calibri"/>
          <w:spacing w:val="1"/>
        </w:rPr>
        <w:t>τ</w:t>
      </w:r>
      <w:r w:rsidRPr="00575E0F">
        <w:rPr>
          <w:rFonts w:eastAsia="Calibri"/>
          <w:spacing w:val="-1"/>
        </w:rPr>
        <w:t>ι</w:t>
      </w:r>
      <w:r w:rsidRPr="00575E0F">
        <w:rPr>
          <w:rFonts w:eastAsia="Calibri"/>
          <w:spacing w:val="-2"/>
        </w:rPr>
        <w:t>κ</w:t>
      </w:r>
      <w:r w:rsidRPr="00575E0F">
        <w:rPr>
          <w:rFonts w:eastAsia="Calibri"/>
          <w:spacing w:val="1"/>
        </w:rPr>
        <w:t>ού</w:t>
      </w:r>
      <w:r w:rsidRPr="00575E0F">
        <w:rPr>
          <w:rFonts w:eastAsia="Calibri"/>
        </w:rPr>
        <w:t>,</w:t>
      </w:r>
      <w:r w:rsidRPr="00575E0F">
        <w:rPr>
          <w:rFonts w:ascii="Times New Roman" w:hAnsi="Times New Roman" w:cs="Times New Roman"/>
          <w:spacing w:val="1"/>
        </w:rPr>
        <w:t xml:space="preserve"> </w:t>
      </w:r>
      <w:r w:rsidRPr="00575E0F">
        <w:rPr>
          <w:rFonts w:eastAsia="Calibri"/>
        </w:rPr>
        <w:t>δ</w:t>
      </w:r>
      <w:r w:rsidRPr="00575E0F">
        <w:rPr>
          <w:rFonts w:eastAsia="Calibri"/>
          <w:spacing w:val="-1"/>
        </w:rPr>
        <w:t>ι</w:t>
      </w:r>
      <w:r w:rsidRPr="00575E0F">
        <w:rPr>
          <w:rFonts w:eastAsia="Calibri"/>
        </w:rPr>
        <w:t>ε</w:t>
      </w:r>
      <w:r w:rsidRPr="00575E0F">
        <w:rPr>
          <w:rFonts w:eastAsia="Calibri"/>
          <w:spacing w:val="1"/>
        </w:rPr>
        <w:t>υ</w:t>
      </w:r>
      <w:r w:rsidRPr="00575E0F">
        <w:rPr>
          <w:rFonts w:eastAsia="Calibri"/>
          <w:spacing w:val="-2"/>
        </w:rPr>
        <w:t>θ</w:t>
      </w:r>
      <w:r w:rsidRPr="00575E0F">
        <w:rPr>
          <w:rFonts w:eastAsia="Calibri"/>
          <w:spacing w:val="1"/>
        </w:rPr>
        <w:t>υ</w:t>
      </w:r>
      <w:r w:rsidRPr="00575E0F">
        <w:rPr>
          <w:rFonts w:eastAsia="Calibri"/>
          <w:spacing w:val="-1"/>
        </w:rPr>
        <w:t>ν</w:t>
      </w:r>
      <w:r w:rsidRPr="00575E0F">
        <w:rPr>
          <w:rFonts w:eastAsia="Calibri"/>
          <w:spacing w:val="1"/>
        </w:rPr>
        <w:t>τ</w:t>
      </w:r>
      <w:r w:rsidRPr="00575E0F">
        <w:rPr>
          <w:rFonts w:eastAsia="Calibri"/>
          <w:spacing w:val="-1"/>
        </w:rPr>
        <w:t>ι</w:t>
      </w:r>
      <w:r w:rsidRPr="00575E0F">
        <w:rPr>
          <w:rFonts w:eastAsia="Calibri"/>
          <w:spacing w:val="-2"/>
        </w:rPr>
        <w:t>κ</w:t>
      </w:r>
      <w:r w:rsidRPr="00575E0F">
        <w:rPr>
          <w:rFonts w:eastAsia="Calibri"/>
          <w:spacing w:val="1"/>
        </w:rPr>
        <w:t>ο</w:t>
      </w:r>
      <w:r w:rsidRPr="00575E0F">
        <w:rPr>
          <w:rFonts w:eastAsia="Calibri"/>
        </w:rPr>
        <w:t>ύ</w:t>
      </w:r>
      <w:r w:rsidRPr="00575E0F">
        <w:rPr>
          <w:rFonts w:ascii="Times New Roman" w:hAnsi="Times New Roman" w:cs="Times New Roman"/>
          <w:spacing w:val="4"/>
        </w:rPr>
        <w:t xml:space="preserve"> </w:t>
      </w:r>
      <w:r w:rsidRPr="00575E0F">
        <w:rPr>
          <w:rFonts w:eastAsia="Calibri"/>
        </w:rPr>
        <w:t>ή</w:t>
      </w:r>
      <w:r w:rsidRPr="00575E0F">
        <w:rPr>
          <w:rFonts w:ascii="Times New Roman" w:hAnsi="Times New Roman" w:cs="Times New Roman"/>
        </w:rPr>
        <w:t xml:space="preserve"> </w:t>
      </w:r>
      <w:r w:rsidRPr="00575E0F">
        <w:rPr>
          <w:rFonts w:eastAsia="Calibri"/>
        </w:rPr>
        <w:t>ε</w:t>
      </w:r>
      <w:r w:rsidRPr="00575E0F">
        <w:rPr>
          <w:rFonts w:eastAsia="Calibri"/>
          <w:spacing w:val="-2"/>
        </w:rPr>
        <w:t>π</w:t>
      </w:r>
      <w:r w:rsidRPr="00575E0F">
        <w:rPr>
          <w:rFonts w:eastAsia="Calibri"/>
          <w:spacing w:val="1"/>
        </w:rPr>
        <w:t>ο</w:t>
      </w:r>
      <w:r w:rsidRPr="00575E0F">
        <w:rPr>
          <w:rFonts w:eastAsia="Calibri"/>
        </w:rPr>
        <w:t>π</w:t>
      </w:r>
      <w:r w:rsidRPr="00575E0F">
        <w:rPr>
          <w:rFonts w:eastAsia="Calibri"/>
          <w:spacing w:val="1"/>
        </w:rPr>
        <w:t>τ</w:t>
      </w:r>
      <w:r w:rsidRPr="00575E0F">
        <w:rPr>
          <w:rFonts w:eastAsia="Calibri"/>
          <w:spacing w:val="-3"/>
        </w:rPr>
        <w:t>ι</w:t>
      </w:r>
      <w:r w:rsidRPr="00575E0F">
        <w:rPr>
          <w:rFonts w:eastAsia="Calibri"/>
        </w:rPr>
        <w:t>κ</w:t>
      </w:r>
      <w:r w:rsidRPr="00575E0F">
        <w:rPr>
          <w:rFonts w:eastAsia="Calibri"/>
          <w:spacing w:val="-1"/>
        </w:rPr>
        <w:t>ο</w:t>
      </w:r>
      <w:r w:rsidRPr="00575E0F">
        <w:rPr>
          <w:rFonts w:eastAsia="Calibri"/>
        </w:rPr>
        <w:t>ύ</w:t>
      </w:r>
      <w:r w:rsidRPr="00575E0F">
        <w:rPr>
          <w:rFonts w:ascii="Times New Roman" w:hAnsi="Times New Roman" w:cs="Times New Roman"/>
          <w:spacing w:val="1"/>
        </w:rPr>
        <w:t xml:space="preserve"> </w:t>
      </w:r>
      <w:r w:rsidRPr="00575E0F">
        <w:rPr>
          <w:rFonts w:eastAsia="Calibri"/>
          <w:spacing w:val="1"/>
        </w:rPr>
        <w:t>ορ</w:t>
      </w:r>
      <w:r w:rsidRPr="00575E0F">
        <w:rPr>
          <w:rFonts w:eastAsia="Calibri"/>
          <w:spacing w:val="-2"/>
        </w:rPr>
        <w:t>γ</w:t>
      </w:r>
      <w:r w:rsidRPr="00575E0F">
        <w:rPr>
          <w:rFonts w:eastAsia="Calibri"/>
        </w:rPr>
        <w:t>ά</w:t>
      </w:r>
      <w:r w:rsidRPr="00575E0F">
        <w:rPr>
          <w:rFonts w:eastAsia="Calibri"/>
          <w:spacing w:val="-1"/>
        </w:rPr>
        <w:t>ν</w:t>
      </w:r>
      <w:r w:rsidRPr="00575E0F">
        <w:rPr>
          <w:rFonts w:eastAsia="Calibri"/>
          <w:spacing w:val="1"/>
        </w:rPr>
        <w:t>ο</w:t>
      </w:r>
      <w:r w:rsidRPr="00575E0F">
        <w:rPr>
          <w:rFonts w:eastAsia="Calibri"/>
        </w:rPr>
        <w:t>υ</w:t>
      </w:r>
      <w:r w:rsidRPr="00575E0F">
        <w:rPr>
          <w:rFonts w:ascii="Times New Roman" w:hAnsi="Times New Roman" w:cs="Times New Roman"/>
          <w:spacing w:val="1"/>
        </w:rPr>
        <w:t xml:space="preserve"> </w:t>
      </w:r>
      <w:r w:rsidRPr="00575E0F">
        <w:rPr>
          <w:rFonts w:eastAsia="Calibri"/>
          <w:spacing w:val="1"/>
        </w:rPr>
        <w:t>τ</w:t>
      </w:r>
      <w:r w:rsidRPr="00575E0F">
        <w:rPr>
          <w:rFonts w:eastAsia="Calibri"/>
          <w:spacing w:val="-1"/>
        </w:rPr>
        <w:t>ο</w:t>
      </w:r>
      <w:r w:rsidRPr="00575E0F">
        <w:rPr>
          <w:rFonts w:eastAsia="Calibri"/>
        </w:rPr>
        <w:t>υ</w:t>
      </w:r>
      <w:r w:rsidRPr="00575E0F">
        <w:rPr>
          <w:rFonts w:ascii="Times New Roman" w:hAnsi="Times New Roman" w:cs="Times New Roman"/>
          <w:spacing w:val="4"/>
        </w:rPr>
        <w:t xml:space="preserve"> </w:t>
      </w:r>
      <w:r w:rsidRPr="00575E0F">
        <w:rPr>
          <w:rFonts w:eastAsia="Calibri"/>
        </w:rPr>
        <w:t>ή</w:t>
      </w:r>
      <w:r w:rsidRPr="00575E0F">
        <w:rPr>
          <w:rFonts w:ascii="Times New Roman" w:hAnsi="Times New Roman" w:cs="Times New Roman"/>
        </w:rPr>
        <w:t xml:space="preserve"> </w:t>
      </w:r>
      <w:r w:rsidRPr="00575E0F">
        <w:rPr>
          <w:rFonts w:eastAsia="Calibri"/>
        </w:rPr>
        <w:t>έχ</w:t>
      </w:r>
      <w:r w:rsidRPr="00575E0F">
        <w:rPr>
          <w:rFonts w:eastAsia="Calibri"/>
          <w:spacing w:val="1"/>
        </w:rPr>
        <w:t>ου</w:t>
      </w:r>
      <w:r w:rsidRPr="00575E0F">
        <w:rPr>
          <w:rFonts w:eastAsia="Calibri"/>
        </w:rPr>
        <w:t>ν</w:t>
      </w:r>
      <w:r w:rsidRPr="00575E0F">
        <w:rPr>
          <w:rFonts w:ascii="Times New Roman" w:hAnsi="Times New Roman" w:cs="Times New Roman"/>
        </w:rPr>
        <w:t xml:space="preserve"> </w:t>
      </w:r>
      <w:r w:rsidRPr="00575E0F">
        <w:rPr>
          <w:rFonts w:eastAsia="Calibri"/>
        </w:rPr>
        <w:t>ε</w:t>
      </w:r>
      <w:r w:rsidRPr="00575E0F">
        <w:rPr>
          <w:rFonts w:eastAsia="Calibri"/>
          <w:spacing w:val="-1"/>
        </w:rPr>
        <w:t>ξ</w:t>
      </w:r>
      <w:r w:rsidRPr="00575E0F">
        <w:rPr>
          <w:rFonts w:eastAsia="Calibri"/>
          <w:spacing w:val="1"/>
        </w:rPr>
        <w:t>ο</w:t>
      </w:r>
      <w:r w:rsidRPr="00575E0F">
        <w:rPr>
          <w:rFonts w:eastAsia="Calibri"/>
          <w:spacing w:val="-2"/>
        </w:rPr>
        <w:t>υ</w:t>
      </w:r>
      <w:r w:rsidRPr="00575E0F">
        <w:rPr>
          <w:rFonts w:eastAsia="Calibri"/>
        </w:rPr>
        <w:t>σ</w:t>
      </w:r>
      <w:r w:rsidRPr="00575E0F">
        <w:rPr>
          <w:rFonts w:eastAsia="Calibri"/>
          <w:spacing w:val="-3"/>
        </w:rPr>
        <w:t>ί</w:t>
      </w:r>
      <w:r w:rsidRPr="00575E0F">
        <w:rPr>
          <w:rFonts w:eastAsia="Calibri"/>
        </w:rPr>
        <w:t>α</w:t>
      </w:r>
      <w:r w:rsidRPr="00575E0F">
        <w:rPr>
          <w:rFonts w:ascii="Times New Roman" w:hAnsi="Times New Roman" w:cs="Times New Roman"/>
        </w:rPr>
        <w:t xml:space="preserve"> </w:t>
      </w:r>
      <w:r w:rsidRPr="00575E0F">
        <w:rPr>
          <w:rFonts w:eastAsia="Calibri"/>
        </w:rPr>
        <w:t>εκπ</w:t>
      </w:r>
      <w:r w:rsidRPr="00575E0F">
        <w:rPr>
          <w:rFonts w:eastAsia="Calibri"/>
          <w:spacing w:val="-2"/>
        </w:rPr>
        <w:t>ρ</w:t>
      </w:r>
      <w:r w:rsidRPr="00575E0F">
        <w:rPr>
          <w:rFonts w:eastAsia="Calibri"/>
          <w:spacing w:val="1"/>
        </w:rPr>
        <w:t>ο</w:t>
      </w:r>
      <w:r w:rsidRPr="00575E0F">
        <w:rPr>
          <w:rFonts w:eastAsia="Calibri"/>
        </w:rPr>
        <w:t>σ</w:t>
      </w:r>
      <w:r w:rsidRPr="00575E0F">
        <w:rPr>
          <w:rFonts w:eastAsia="Calibri"/>
          <w:spacing w:val="-2"/>
        </w:rPr>
        <w:t>ώ</w:t>
      </w:r>
      <w:r w:rsidRPr="00575E0F">
        <w:rPr>
          <w:rFonts w:eastAsia="Calibri"/>
        </w:rPr>
        <w:t>π</w:t>
      </w:r>
      <w:r w:rsidRPr="00575E0F">
        <w:rPr>
          <w:rFonts w:eastAsia="Calibri"/>
          <w:spacing w:val="-1"/>
        </w:rPr>
        <w:t>η</w:t>
      </w:r>
      <w:r w:rsidRPr="00575E0F">
        <w:rPr>
          <w:rFonts w:eastAsia="Calibri"/>
        </w:rPr>
        <w:t>σ</w:t>
      </w:r>
      <w:r w:rsidRPr="00575E0F">
        <w:rPr>
          <w:rFonts w:eastAsia="Calibri"/>
          <w:spacing w:val="-1"/>
        </w:rPr>
        <w:t>η</w:t>
      </w:r>
      <w:r w:rsidRPr="00575E0F">
        <w:rPr>
          <w:rFonts w:eastAsia="Calibri"/>
          <w:spacing w:val="1"/>
        </w:rPr>
        <w:t>ς</w:t>
      </w:r>
      <w:r w:rsidRPr="00575E0F">
        <w:rPr>
          <w:rFonts w:eastAsia="Calibri"/>
        </w:rPr>
        <w:t>,</w:t>
      </w:r>
      <w:r w:rsidRPr="00575E0F">
        <w:rPr>
          <w:rFonts w:ascii="Times New Roman" w:hAnsi="Times New Roman" w:cs="Times New Roman"/>
          <w:spacing w:val="-7"/>
        </w:rPr>
        <w:t xml:space="preserve"> </w:t>
      </w:r>
      <w:r w:rsidRPr="00575E0F">
        <w:rPr>
          <w:rFonts w:eastAsia="Calibri"/>
          <w:spacing w:val="1"/>
        </w:rPr>
        <w:t>λ</w:t>
      </w:r>
      <w:r w:rsidRPr="00575E0F">
        <w:rPr>
          <w:rFonts w:eastAsia="Calibri"/>
          <w:spacing w:val="-1"/>
        </w:rPr>
        <w:t>ή</w:t>
      </w:r>
      <w:r w:rsidRPr="00575E0F">
        <w:rPr>
          <w:rFonts w:eastAsia="Calibri"/>
        </w:rPr>
        <w:t>ψ</w:t>
      </w:r>
      <w:r w:rsidRPr="00575E0F">
        <w:rPr>
          <w:rFonts w:eastAsia="Calibri"/>
          <w:spacing w:val="-1"/>
        </w:rPr>
        <w:t>η</w:t>
      </w:r>
      <w:r w:rsidRPr="00575E0F">
        <w:rPr>
          <w:rFonts w:eastAsia="Calibri"/>
        </w:rPr>
        <w:t>ς</w:t>
      </w:r>
      <w:r w:rsidRPr="00575E0F">
        <w:rPr>
          <w:rFonts w:ascii="Times New Roman" w:hAnsi="Times New Roman" w:cs="Times New Roman"/>
          <w:spacing w:val="-4"/>
        </w:rPr>
        <w:t xml:space="preserve"> </w:t>
      </w:r>
      <w:r w:rsidRPr="00575E0F">
        <w:rPr>
          <w:rFonts w:eastAsia="Calibri"/>
        </w:rPr>
        <w:t>α</w:t>
      </w:r>
      <w:r w:rsidRPr="00575E0F">
        <w:rPr>
          <w:rFonts w:eastAsia="Calibri"/>
          <w:spacing w:val="-2"/>
        </w:rPr>
        <w:t>π</w:t>
      </w:r>
      <w:r w:rsidRPr="00575E0F">
        <w:rPr>
          <w:rFonts w:eastAsia="Calibri"/>
          <w:spacing w:val="1"/>
        </w:rPr>
        <w:t>ο</w:t>
      </w:r>
      <w:r w:rsidRPr="00575E0F">
        <w:rPr>
          <w:rFonts w:eastAsia="Calibri"/>
        </w:rPr>
        <w:t>φάσ</w:t>
      </w:r>
      <w:r w:rsidRPr="00575E0F">
        <w:rPr>
          <w:rFonts w:eastAsia="Calibri"/>
          <w:spacing w:val="-2"/>
        </w:rPr>
        <w:t>ε</w:t>
      </w:r>
      <w:r w:rsidRPr="00575E0F">
        <w:rPr>
          <w:rFonts w:eastAsia="Calibri"/>
        </w:rPr>
        <w:t>ων</w:t>
      </w:r>
      <w:r w:rsidRPr="00575E0F">
        <w:rPr>
          <w:rFonts w:ascii="Times New Roman" w:hAnsi="Times New Roman" w:cs="Times New Roman"/>
          <w:spacing w:val="-5"/>
        </w:rPr>
        <w:t xml:space="preserve"> </w:t>
      </w:r>
      <w:r w:rsidRPr="00575E0F">
        <w:rPr>
          <w:rFonts w:eastAsia="Calibri"/>
        </w:rPr>
        <w:t>ή</w:t>
      </w:r>
      <w:r w:rsidRPr="00575E0F">
        <w:rPr>
          <w:rFonts w:ascii="Times New Roman" w:hAnsi="Times New Roman" w:cs="Times New Roman"/>
          <w:spacing w:val="-6"/>
        </w:rPr>
        <w:t xml:space="preserve"> </w:t>
      </w:r>
      <w:r w:rsidRPr="00575E0F">
        <w:rPr>
          <w:rFonts w:eastAsia="Calibri"/>
          <w:spacing w:val="-2"/>
        </w:rPr>
        <w:t>ε</w:t>
      </w:r>
      <w:r w:rsidRPr="00575E0F">
        <w:rPr>
          <w:rFonts w:eastAsia="Calibri"/>
          <w:spacing w:val="1"/>
        </w:rPr>
        <w:t>λ</w:t>
      </w:r>
      <w:r w:rsidRPr="00575E0F">
        <w:rPr>
          <w:rFonts w:eastAsia="Calibri"/>
        </w:rPr>
        <w:t>έγχ</w:t>
      </w:r>
      <w:r w:rsidRPr="00575E0F">
        <w:rPr>
          <w:rFonts w:eastAsia="Calibri"/>
          <w:spacing w:val="-1"/>
        </w:rPr>
        <w:t>ο</w:t>
      </w:r>
      <w:r w:rsidRPr="00575E0F">
        <w:rPr>
          <w:rFonts w:eastAsia="Calibri"/>
        </w:rPr>
        <w:t>υ</w:t>
      </w:r>
      <w:r w:rsidRPr="00575E0F">
        <w:rPr>
          <w:rFonts w:ascii="Times New Roman" w:hAnsi="Times New Roman" w:cs="Times New Roman"/>
          <w:spacing w:val="-4"/>
        </w:rPr>
        <w:t xml:space="preserve"> </w:t>
      </w:r>
      <w:r w:rsidRPr="00575E0F">
        <w:rPr>
          <w:rFonts w:eastAsia="Calibri"/>
          <w:spacing w:val="-2"/>
        </w:rPr>
        <w:t>σ</w:t>
      </w:r>
      <w:r w:rsidRPr="00575E0F">
        <w:rPr>
          <w:rFonts w:eastAsia="Calibri"/>
        </w:rPr>
        <w:t>ε</w:t>
      </w:r>
      <w:r w:rsidRPr="00575E0F">
        <w:rPr>
          <w:rFonts w:ascii="Times New Roman" w:hAnsi="Times New Roman" w:cs="Times New Roman"/>
          <w:spacing w:val="-4"/>
        </w:rPr>
        <w:t xml:space="preserve"> </w:t>
      </w:r>
      <w:r w:rsidRPr="00575E0F">
        <w:rPr>
          <w:rFonts w:eastAsia="Calibri"/>
        </w:rPr>
        <w:t>α</w:t>
      </w:r>
      <w:r w:rsidRPr="00575E0F">
        <w:rPr>
          <w:rFonts w:eastAsia="Calibri"/>
          <w:spacing w:val="-2"/>
        </w:rPr>
        <w:t>υ</w:t>
      </w:r>
      <w:r w:rsidRPr="00575E0F">
        <w:rPr>
          <w:rFonts w:eastAsia="Calibri"/>
          <w:spacing w:val="-1"/>
        </w:rPr>
        <w:t>τ</w:t>
      </w:r>
      <w:r w:rsidRPr="00575E0F">
        <w:rPr>
          <w:rFonts w:eastAsia="Calibri"/>
          <w:spacing w:val="1"/>
        </w:rPr>
        <w:t>ό</w:t>
      </w:r>
      <w:r w:rsidRPr="00575E0F">
        <w:rPr>
          <w:rFonts w:eastAsia="Calibri"/>
          <w:spacing w:val="-1"/>
        </w:rPr>
        <w:t>ν</w:t>
      </w:r>
      <w:r w:rsidRPr="00575E0F">
        <w:rPr>
          <w:rFonts w:eastAsia="Calibri"/>
        </w:rPr>
        <w:t>.</w:t>
      </w:r>
    </w:p>
    <w:p w14:paraId="22199F23" w14:textId="77777777" w:rsidR="00B54255" w:rsidRPr="00575E0F" w:rsidRDefault="00B54255" w:rsidP="00B54255">
      <w:pPr>
        <w:rPr>
          <w:rFonts w:eastAsia="Calibri"/>
        </w:rPr>
      </w:pPr>
      <w:r w:rsidRPr="00575E0F">
        <w:rPr>
          <w:rFonts w:eastAsia="Calibri"/>
        </w:rPr>
        <w:t>Ως</w:t>
      </w:r>
      <w:r w:rsidRPr="00575E0F">
        <w:rPr>
          <w:rFonts w:ascii="Times New Roman" w:hAnsi="Times New Roman" w:cs="Times New Roman"/>
          <w:spacing w:val="1"/>
        </w:rPr>
        <w:t xml:space="preserve"> </w:t>
      </w:r>
      <w:r w:rsidRPr="00575E0F">
        <w:rPr>
          <w:rFonts w:eastAsia="Calibri"/>
        </w:rPr>
        <w:t>εκπ</w:t>
      </w:r>
      <w:r w:rsidRPr="00575E0F">
        <w:rPr>
          <w:rFonts w:eastAsia="Calibri"/>
          <w:spacing w:val="-2"/>
        </w:rPr>
        <w:t>ρ</w:t>
      </w:r>
      <w:r w:rsidRPr="00575E0F">
        <w:rPr>
          <w:rFonts w:eastAsia="Calibri"/>
          <w:spacing w:val="1"/>
        </w:rPr>
        <w:t>ό</w:t>
      </w:r>
      <w:r w:rsidRPr="00575E0F">
        <w:rPr>
          <w:rFonts w:eastAsia="Calibri"/>
        </w:rPr>
        <w:t>σ</w:t>
      </w:r>
      <w:r w:rsidRPr="00575E0F">
        <w:rPr>
          <w:rFonts w:eastAsia="Calibri"/>
          <w:spacing w:val="-2"/>
        </w:rPr>
        <w:t>ω</w:t>
      </w:r>
      <w:r w:rsidRPr="00575E0F">
        <w:rPr>
          <w:rFonts w:eastAsia="Calibri"/>
        </w:rPr>
        <w:t>π</w:t>
      </w:r>
      <w:r w:rsidRPr="00575E0F">
        <w:rPr>
          <w:rFonts w:eastAsia="Calibri"/>
          <w:spacing w:val="-1"/>
        </w:rPr>
        <w:t>ο</w:t>
      </w:r>
      <w:r w:rsidRPr="00575E0F">
        <w:rPr>
          <w:rFonts w:eastAsia="Calibri"/>
        </w:rPr>
        <w:t>ς</w:t>
      </w:r>
      <w:r w:rsidRPr="00575E0F">
        <w:rPr>
          <w:rFonts w:ascii="Times New Roman" w:hAnsi="Times New Roman" w:cs="Times New Roman"/>
          <w:spacing w:val="1"/>
        </w:rPr>
        <w:t xml:space="preserve"> </w:t>
      </w:r>
      <w:r w:rsidRPr="00575E0F">
        <w:rPr>
          <w:rFonts w:eastAsia="Calibri"/>
          <w:spacing w:val="1"/>
        </w:rPr>
        <w:t>τ</w:t>
      </w:r>
      <w:r w:rsidRPr="00575E0F">
        <w:rPr>
          <w:rFonts w:eastAsia="Calibri"/>
          <w:spacing w:val="-1"/>
        </w:rPr>
        <w:t>ο</w:t>
      </w:r>
      <w:r w:rsidRPr="00575E0F">
        <w:rPr>
          <w:rFonts w:eastAsia="Calibri"/>
        </w:rPr>
        <w:t>υ</w:t>
      </w:r>
      <w:r w:rsidRPr="00575E0F">
        <w:rPr>
          <w:rFonts w:ascii="Times New Roman" w:hAnsi="Times New Roman" w:cs="Times New Roman"/>
          <w:spacing w:val="1"/>
        </w:rPr>
        <w:t xml:space="preserve"> </w:t>
      </w:r>
      <w:r w:rsidRPr="006A053E">
        <w:rPr>
          <w:rFonts w:eastAsia="Calibri"/>
        </w:rPr>
        <w:t>οικονομικού</w:t>
      </w:r>
      <w:r w:rsidRPr="00575E0F">
        <w:rPr>
          <w:rFonts w:ascii="Times New Roman" w:hAnsi="Times New Roman" w:cs="Times New Roman"/>
          <w:spacing w:val="1"/>
        </w:rPr>
        <w:t xml:space="preserve"> </w:t>
      </w:r>
      <w:r w:rsidRPr="00575E0F">
        <w:rPr>
          <w:rFonts w:eastAsia="Calibri"/>
          <w:spacing w:val="-2"/>
        </w:rPr>
        <w:t>φ</w:t>
      </w:r>
      <w:r w:rsidRPr="00575E0F">
        <w:rPr>
          <w:rFonts w:eastAsia="Calibri"/>
          <w:spacing w:val="1"/>
        </w:rPr>
        <w:t>ο</w:t>
      </w:r>
      <w:r w:rsidRPr="00575E0F">
        <w:rPr>
          <w:rFonts w:eastAsia="Calibri"/>
          <w:spacing w:val="-2"/>
        </w:rPr>
        <w:t>ρ</w:t>
      </w:r>
      <w:r w:rsidRPr="00575E0F">
        <w:rPr>
          <w:rFonts w:eastAsia="Calibri"/>
        </w:rPr>
        <w:t>έα</w:t>
      </w:r>
      <w:r w:rsidRPr="00575E0F">
        <w:rPr>
          <w:rFonts w:ascii="Times New Roman" w:hAnsi="Times New Roman" w:cs="Times New Roman"/>
        </w:rPr>
        <w:t xml:space="preserve"> </w:t>
      </w:r>
      <w:r w:rsidRPr="00575E0F">
        <w:rPr>
          <w:rFonts w:eastAsia="Calibri"/>
          <w:spacing w:val="-1"/>
        </w:rPr>
        <w:t>ν</w:t>
      </w:r>
      <w:r w:rsidRPr="00575E0F">
        <w:rPr>
          <w:rFonts w:eastAsia="Calibri"/>
          <w:spacing w:val="1"/>
        </w:rPr>
        <w:t>ο</w:t>
      </w:r>
      <w:r w:rsidRPr="00575E0F">
        <w:rPr>
          <w:rFonts w:eastAsia="Calibri"/>
        </w:rPr>
        <w:t>ε</w:t>
      </w:r>
      <w:r w:rsidRPr="00575E0F">
        <w:rPr>
          <w:rFonts w:eastAsia="Calibri"/>
          <w:spacing w:val="-1"/>
        </w:rPr>
        <w:t>ί</w:t>
      </w:r>
      <w:r w:rsidRPr="00575E0F">
        <w:rPr>
          <w:rFonts w:eastAsia="Calibri"/>
          <w:spacing w:val="1"/>
        </w:rPr>
        <w:t>τ</w:t>
      </w:r>
      <w:r w:rsidRPr="00575E0F">
        <w:rPr>
          <w:rFonts w:eastAsia="Calibri"/>
        </w:rPr>
        <w:t>αι</w:t>
      </w:r>
      <w:r w:rsidRPr="00575E0F">
        <w:rPr>
          <w:rFonts w:ascii="Times New Roman" w:hAnsi="Times New Roman" w:cs="Times New Roman"/>
        </w:rPr>
        <w:t xml:space="preserve"> </w:t>
      </w:r>
      <w:r w:rsidRPr="00575E0F">
        <w:rPr>
          <w:rFonts w:eastAsia="Calibri"/>
        </w:rPr>
        <w:t>ο</w:t>
      </w:r>
      <w:r w:rsidRPr="00575E0F">
        <w:rPr>
          <w:rFonts w:ascii="Times New Roman" w:hAnsi="Times New Roman" w:cs="Times New Roman"/>
          <w:spacing w:val="2"/>
        </w:rPr>
        <w:t xml:space="preserve"> </w:t>
      </w:r>
      <w:r w:rsidRPr="00575E0F">
        <w:rPr>
          <w:rFonts w:eastAsia="Calibri"/>
          <w:spacing w:val="-3"/>
        </w:rPr>
        <w:t>ν</w:t>
      </w:r>
      <w:r w:rsidRPr="00575E0F">
        <w:rPr>
          <w:rFonts w:eastAsia="Calibri"/>
          <w:spacing w:val="1"/>
        </w:rPr>
        <w:t>όμ</w:t>
      </w:r>
      <w:r w:rsidRPr="00575E0F">
        <w:rPr>
          <w:rFonts w:eastAsia="Calibri"/>
          <w:spacing w:val="-3"/>
        </w:rPr>
        <w:t>ι</w:t>
      </w:r>
      <w:r w:rsidRPr="00575E0F">
        <w:rPr>
          <w:rFonts w:eastAsia="Calibri"/>
          <w:spacing w:val="1"/>
        </w:rPr>
        <w:t>μ</w:t>
      </w:r>
      <w:r w:rsidRPr="00575E0F">
        <w:rPr>
          <w:rFonts w:eastAsia="Calibri"/>
          <w:spacing w:val="-1"/>
        </w:rPr>
        <w:t>ο</w:t>
      </w:r>
      <w:r w:rsidRPr="00575E0F">
        <w:rPr>
          <w:rFonts w:eastAsia="Calibri"/>
        </w:rPr>
        <w:t>ς</w:t>
      </w:r>
      <w:r w:rsidRPr="00575E0F">
        <w:rPr>
          <w:rFonts w:ascii="Times New Roman" w:hAnsi="Times New Roman" w:cs="Times New Roman"/>
          <w:spacing w:val="1"/>
        </w:rPr>
        <w:t xml:space="preserve"> </w:t>
      </w:r>
      <w:r w:rsidRPr="00575E0F">
        <w:rPr>
          <w:rFonts w:eastAsia="Calibri"/>
        </w:rPr>
        <w:t>εκ</w:t>
      </w:r>
      <w:r w:rsidRPr="00575E0F">
        <w:rPr>
          <w:rFonts w:eastAsia="Calibri"/>
          <w:spacing w:val="-2"/>
        </w:rPr>
        <w:t>π</w:t>
      </w:r>
      <w:r w:rsidRPr="00575E0F">
        <w:rPr>
          <w:rFonts w:eastAsia="Calibri"/>
          <w:spacing w:val="1"/>
        </w:rPr>
        <w:t>ρό</w:t>
      </w:r>
      <w:r w:rsidRPr="00575E0F">
        <w:rPr>
          <w:rFonts w:eastAsia="Calibri"/>
          <w:spacing w:val="-2"/>
        </w:rPr>
        <w:t>σ</w:t>
      </w:r>
      <w:r w:rsidRPr="00575E0F">
        <w:rPr>
          <w:rFonts w:eastAsia="Calibri"/>
        </w:rPr>
        <w:t>ω</w:t>
      </w:r>
      <w:r w:rsidRPr="00575E0F">
        <w:rPr>
          <w:rFonts w:eastAsia="Calibri"/>
          <w:spacing w:val="-2"/>
        </w:rPr>
        <w:t>π</w:t>
      </w:r>
      <w:r w:rsidRPr="00575E0F">
        <w:rPr>
          <w:rFonts w:eastAsia="Calibri"/>
          <w:spacing w:val="1"/>
        </w:rPr>
        <w:t>ο</w:t>
      </w:r>
      <w:r w:rsidRPr="00575E0F">
        <w:rPr>
          <w:rFonts w:eastAsia="Calibri"/>
        </w:rPr>
        <w:t>ς</w:t>
      </w:r>
      <w:r w:rsidRPr="00575E0F">
        <w:rPr>
          <w:rFonts w:ascii="Times New Roman" w:hAnsi="Times New Roman" w:cs="Times New Roman"/>
          <w:spacing w:val="1"/>
        </w:rPr>
        <w:t xml:space="preserve"> </w:t>
      </w:r>
      <w:r w:rsidRPr="00575E0F">
        <w:rPr>
          <w:rFonts w:eastAsia="Calibri"/>
        </w:rPr>
        <w:t>α</w:t>
      </w:r>
      <w:r w:rsidRPr="00575E0F">
        <w:rPr>
          <w:rFonts w:eastAsia="Calibri"/>
          <w:spacing w:val="1"/>
        </w:rPr>
        <w:t>υ</w:t>
      </w:r>
      <w:r w:rsidRPr="00575E0F">
        <w:rPr>
          <w:rFonts w:eastAsia="Calibri"/>
          <w:spacing w:val="-1"/>
        </w:rPr>
        <w:t>το</w:t>
      </w:r>
      <w:r w:rsidRPr="00575E0F">
        <w:rPr>
          <w:rFonts w:eastAsia="Calibri"/>
          <w:spacing w:val="1"/>
        </w:rPr>
        <w:t>ύ</w:t>
      </w:r>
      <w:r w:rsidRPr="00575E0F">
        <w:rPr>
          <w:rFonts w:eastAsia="Calibri"/>
        </w:rPr>
        <w:t>,</w:t>
      </w:r>
      <w:r w:rsidRPr="00575E0F">
        <w:rPr>
          <w:rFonts w:ascii="Times New Roman" w:hAnsi="Times New Roman" w:cs="Times New Roman"/>
          <w:spacing w:val="1"/>
        </w:rPr>
        <w:t xml:space="preserve"> </w:t>
      </w:r>
      <w:r w:rsidRPr="00575E0F">
        <w:rPr>
          <w:rFonts w:eastAsia="Calibri"/>
          <w:spacing w:val="1"/>
        </w:rPr>
        <w:t>ό</w:t>
      </w:r>
      <w:r w:rsidRPr="00575E0F">
        <w:rPr>
          <w:rFonts w:eastAsia="Calibri"/>
        </w:rPr>
        <w:t>π</w:t>
      </w:r>
      <w:r w:rsidRPr="00575E0F">
        <w:rPr>
          <w:rFonts w:eastAsia="Calibri"/>
          <w:spacing w:val="-2"/>
        </w:rPr>
        <w:t>ω</w:t>
      </w:r>
      <w:r w:rsidRPr="00575E0F">
        <w:rPr>
          <w:rFonts w:eastAsia="Calibri"/>
        </w:rPr>
        <w:t>ς</w:t>
      </w:r>
      <w:r w:rsidRPr="00575E0F">
        <w:rPr>
          <w:rFonts w:ascii="Times New Roman" w:hAnsi="Times New Roman" w:cs="Times New Roman"/>
          <w:spacing w:val="1"/>
        </w:rPr>
        <w:t xml:space="preserve"> </w:t>
      </w:r>
      <w:r w:rsidRPr="00575E0F">
        <w:rPr>
          <w:rFonts w:eastAsia="Calibri"/>
        </w:rPr>
        <w:t>π</w:t>
      </w:r>
      <w:r w:rsidRPr="00575E0F">
        <w:rPr>
          <w:rFonts w:eastAsia="Calibri"/>
          <w:spacing w:val="1"/>
        </w:rPr>
        <w:t>ρ</w:t>
      </w:r>
      <w:r w:rsidRPr="00575E0F">
        <w:rPr>
          <w:rFonts w:eastAsia="Calibri"/>
          <w:spacing w:val="-1"/>
        </w:rPr>
        <w:t>ο</w:t>
      </w:r>
      <w:r w:rsidRPr="00575E0F">
        <w:rPr>
          <w:rFonts w:eastAsia="Calibri"/>
        </w:rPr>
        <w:t>κ</w:t>
      </w:r>
      <w:r w:rsidRPr="00575E0F">
        <w:rPr>
          <w:rFonts w:eastAsia="Calibri"/>
          <w:spacing w:val="-2"/>
        </w:rPr>
        <w:t>ύ</w:t>
      </w:r>
      <w:r w:rsidRPr="00575E0F">
        <w:rPr>
          <w:rFonts w:eastAsia="Calibri"/>
        </w:rPr>
        <w:t>π</w:t>
      </w:r>
      <w:r w:rsidRPr="00575E0F">
        <w:rPr>
          <w:rFonts w:eastAsia="Calibri"/>
          <w:spacing w:val="1"/>
        </w:rPr>
        <w:t>τ</w:t>
      </w:r>
      <w:r w:rsidRPr="00575E0F">
        <w:rPr>
          <w:rFonts w:eastAsia="Calibri"/>
        </w:rPr>
        <w:t>ει</w:t>
      </w:r>
      <w:r w:rsidRPr="00575E0F">
        <w:rPr>
          <w:rFonts w:ascii="Times New Roman" w:hAnsi="Times New Roman" w:cs="Times New Roman"/>
        </w:rPr>
        <w:t xml:space="preserve"> </w:t>
      </w:r>
      <w:r w:rsidRPr="00575E0F">
        <w:rPr>
          <w:rFonts w:eastAsia="Calibri"/>
        </w:rPr>
        <w:t>α</w:t>
      </w:r>
      <w:r w:rsidRPr="00575E0F">
        <w:rPr>
          <w:rFonts w:eastAsia="Calibri"/>
          <w:spacing w:val="-2"/>
        </w:rPr>
        <w:t>π</w:t>
      </w:r>
      <w:r w:rsidRPr="00575E0F">
        <w:rPr>
          <w:rFonts w:eastAsia="Calibri"/>
        </w:rPr>
        <w:t>ό</w:t>
      </w:r>
      <w:r w:rsidRPr="00575E0F">
        <w:rPr>
          <w:rFonts w:ascii="Times New Roman" w:hAnsi="Times New Roman" w:cs="Times New Roman"/>
          <w:spacing w:val="2"/>
        </w:rPr>
        <w:t xml:space="preserve"> </w:t>
      </w:r>
      <w:r w:rsidRPr="00575E0F">
        <w:rPr>
          <w:rFonts w:eastAsia="Calibri"/>
          <w:spacing w:val="-1"/>
        </w:rPr>
        <w:t>τ</w:t>
      </w:r>
      <w:r w:rsidRPr="00575E0F">
        <w:rPr>
          <w:rFonts w:eastAsia="Calibri"/>
        </w:rPr>
        <w:t>ο</w:t>
      </w:r>
      <w:r w:rsidRPr="00575E0F">
        <w:rPr>
          <w:rFonts w:ascii="Times New Roman" w:hAnsi="Times New Roman" w:cs="Times New Roman"/>
        </w:rPr>
        <w:t xml:space="preserve"> </w:t>
      </w:r>
      <w:r w:rsidRPr="00575E0F">
        <w:rPr>
          <w:rFonts w:eastAsia="Calibri"/>
          <w:spacing w:val="-1"/>
        </w:rPr>
        <w:t>ι</w:t>
      </w:r>
      <w:r w:rsidRPr="00575E0F">
        <w:rPr>
          <w:rFonts w:eastAsia="Calibri"/>
        </w:rPr>
        <w:t>σχ</w:t>
      </w:r>
      <w:r w:rsidRPr="00575E0F">
        <w:rPr>
          <w:rFonts w:eastAsia="Calibri"/>
          <w:spacing w:val="1"/>
        </w:rPr>
        <w:t>ύο</w:t>
      </w:r>
      <w:r w:rsidRPr="00575E0F">
        <w:rPr>
          <w:rFonts w:eastAsia="Calibri"/>
        </w:rPr>
        <w:t>ν</w:t>
      </w:r>
      <w:r w:rsidRPr="00575E0F">
        <w:rPr>
          <w:rFonts w:ascii="Times New Roman" w:hAnsi="Times New Roman" w:cs="Times New Roman"/>
          <w:spacing w:val="1"/>
        </w:rPr>
        <w:t xml:space="preserve"> </w:t>
      </w:r>
      <w:r w:rsidRPr="00575E0F">
        <w:rPr>
          <w:rFonts w:eastAsia="Calibri"/>
        </w:rPr>
        <w:t>κα</w:t>
      </w:r>
      <w:r w:rsidRPr="00575E0F">
        <w:rPr>
          <w:rFonts w:eastAsia="Calibri"/>
          <w:spacing w:val="1"/>
        </w:rPr>
        <w:t>τ</w:t>
      </w:r>
      <w:r w:rsidRPr="00575E0F">
        <w:rPr>
          <w:rFonts w:eastAsia="Calibri"/>
        </w:rPr>
        <w:t>α</w:t>
      </w:r>
      <w:r w:rsidRPr="00575E0F">
        <w:rPr>
          <w:rFonts w:eastAsia="Calibri"/>
          <w:spacing w:val="-2"/>
        </w:rPr>
        <w:t>σ</w:t>
      </w:r>
      <w:r w:rsidRPr="00575E0F">
        <w:rPr>
          <w:rFonts w:eastAsia="Calibri"/>
          <w:spacing w:val="1"/>
        </w:rPr>
        <w:t>τ</w:t>
      </w:r>
      <w:r w:rsidRPr="00575E0F">
        <w:rPr>
          <w:rFonts w:eastAsia="Calibri"/>
        </w:rPr>
        <w:t>α</w:t>
      </w:r>
      <w:r w:rsidRPr="00575E0F">
        <w:rPr>
          <w:rFonts w:eastAsia="Calibri"/>
          <w:spacing w:val="1"/>
        </w:rPr>
        <w:t>τ</w:t>
      </w:r>
      <w:r w:rsidRPr="00575E0F">
        <w:rPr>
          <w:rFonts w:eastAsia="Calibri"/>
          <w:spacing w:val="-3"/>
        </w:rPr>
        <w:t>ι</w:t>
      </w:r>
      <w:r w:rsidRPr="00575E0F">
        <w:rPr>
          <w:rFonts w:eastAsia="Calibri"/>
        </w:rPr>
        <w:t>κό</w:t>
      </w:r>
      <w:r w:rsidRPr="00575E0F">
        <w:rPr>
          <w:rFonts w:ascii="Times New Roman" w:hAnsi="Times New Roman" w:cs="Times New Roman"/>
          <w:spacing w:val="3"/>
        </w:rPr>
        <w:t xml:space="preserve"> </w:t>
      </w:r>
      <w:r w:rsidRPr="00575E0F">
        <w:rPr>
          <w:rFonts w:eastAsia="Calibri"/>
        </w:rPr>
        <w:t>ή</w:t>
      </w:r>
      <w:r w:rsidRPr="00575E0F">
        <w:rPr>
          <w:rFonts w:ascii="Times New Roman" w:hAnsi="Times New Roman" w:cs="Times New Roman"/>
          <w:spacing w:val="1"/>
        </w:rPr>
        <w:t xml:space="preserve"> </w:t>
      </w:r>
      <w:r w:rsidRPr="00575E0F">
        <w:rPr>
          <w:rFonts w:eastAsia="Calibri"/>
          <w:spacing w:val="1"/>
        </w:rPr>
        <w:t>τ</w:t>
      </w:r>
      <w:r w:rsidRPr="00575E0F">
        <w:rPr>
          <w:rFonts w:eastAsia="Calibri"/>
        </w:rPr>
        <w:t>ο</w:t>
      </w:r>
      <w:r w:rsidRPr="00575E0F">
        <w:rPr>
          <w:rFonts w:ascii="Times New Roman" w:hAnsi="Times New Roman" w:cs="Times New Roman"/>
        </w:rPr>
        <w:t xml:space="preserve"> </w:t>
      </w:r>
      <w:r w:rsidRPr="00575E0F">
        <w:rPr>
          <w:rFonts w:eastAsia="Calibri"/>
        </w:rPr>
        <w:t>π</w:t>
      </w:r>
      <w:r w:rsidRPr="00575E0F">
        <w:rPr>
          <w:rFonts w:eastAsia="Calibri"/>
          <w:spacing w:val="1"/>
        </w:rPr>
        <w:t>ρ</w:t>
      </w:r>
      <w:r w:rsidRPr="00575E0F">
        <w:rPr>
          <w:rFonts w:eastAsia="Calibri"/>
        </w:rPr>
        <w:t>α</w:t>
      </w:r>
      <w:r w:rsidRPr="00575E0F">
        <w:rPr>
          <w:rFonts w:eastAsia="Calibri"/>
          <w:spacing w:val="-2"/>
        </w:rPr>
        <w:t>κ</w:t>
      </w:r>
      <w:r w:rsidRPr="00575E0F">
        <w:rPr>
          <w:rFonts w:eastAsia="Calibri"/>
          <w:spacing w:val="1"/>
        </w:rPr>
        <w:t>τ</w:t>
      </w:r>
      <w:r w:rsidRPr="00575E0F">
        <w:rPr>
          <w:rFonts w:eastAsia="Calibri"/>
          <w:spacing w:val="-1"/>
        </w:rPr>
        <w:t>ι</w:t>
      </w:r>
      <w:r w:rsidRPr="00575E0F">
        <w:rPr>
          <w:rFonts w:eastAsia="Calibri"/>
        </w:rPr>
        <w:t>κό</w:t>
      </w:r>
      <w:r w:rsidRPr="00575E0F">
        <w:rPr>
          <w:rFonts w:ascii="Times New Roman" w:hAnsi="Times New Roman" w:cs="Times New Roman"/>
          <w:spacing w:val="3"/>
        </w:rPr>
        <w:t xml:space="preserve"> </w:t>
      </w:r>
      <w:r w:rsidRPr="00575E0F">
        <w:rPr>
          <w:rFonts w:eastAsia="Calibri"/>
        </w:rPr>
        <w:t>ε</w:t>
      </w:r>
      <w:r w:rsidRPr="00575E0F">
        <w:rPr>
          <w:rFonts w:eastAsia="Calibri"/>
          <w:spacing w:val="-2"/>
        </w:rPr>
        <w:t>κ</w:t>
      </w:r>
      <w:r w:rsidRPr="00575E0F">
        <w:rPr>
          <w:rFonts w:eastAsia="Calibri"/>
        </w:rPr>
        <w:t>π</w:t>
      </w:r>
      <w:r w:rsidRPr="00575E0F">
        <w:rPr>
          <w:rFonts w:eastAsia="Calibri"/>
          <w:spacing w:val="-2"/>
        </w:rPr>
        <w:t>ρ</w:t>
      </w:r>
      <w:r w:rsidRPr="00575E0F">
        <w:rPr>
          <w:rFonts w:eastAsia="Calibri"/>
          <w:spacing w:val="1"/>
        </w:rPr>
        <w:t>ο</w:t>
      </w:r>
      <w:r w:rsidRPr="00575E0F">
        <w:rPr>
          <w:rFonts w:eastAsia="Calibri"/>
        </w:rPr>
        <w:t>σ</w:t>
      </w:r>
      <w:r w:rsidRPr="00575E0F">
        <w:rPr>
          <w:rFonts w:eastAsia="Calibri"/>
          <w:spacing w:val="-2"/>
        </w:rPr>
        <w:t>ώ</w:t>
      </w:r>
      <w:r w:rsidRPr="00575E0F">
        <w:rPr>
          <w:rFonts w:eastAsia="Calibri"/>
        </w:rPr>
        <w:t>π</w:t>
      </w:r>
      <w:r w:rsidRPr="00575E0F">
        <w:rPr>
          <w:rFonts w:eastAsia="Calibri"/>
          <w:spacing w:val="-1"/>
        </w:rPr>
        <w:t>η</w:t>
      </w:r>
      <w:r w:rsidRPr="00575E0F">
        <w:rPr>
          <w:rFonts w:eastAsia="Calibri"/>
        </w:rPr>
        <w:t>σ</w:t>
      </w:r>
      <w:r w:rsidRPr="00575E0F">
        <w:rPr>
          <w:rFonts w:eastAsia="Calibri"/>
          <w:spacing w:val="-1"/>
        </w:rPr>
        <w:t>ή</w:t>
      </w:r>
      <w:r w:rsidRPr="00575E0F">
        <w:rPr>
          <w:rFonts w:eastAsia="Calibri"/>
        </w:rPr>
        <w:t>ς</w:t>
      </w:r>
      <w:r w:rsidRPr="00575E0F">
        <w:rPr>
          <w:rFonts w:ascii="Times New Roman" w:hAnsi="Times New Roman" w:cs="Times New Roman"/>
          <w:spacing w:val="2"/>
        </w:rPr>
        <w:t xml:space="preserve"> </w:t>
      </w:r>
      <w:r w:rsidRPr="00575E0F">
        <w:rPr>
          <w:rFonts w:eastAsia="Calibri"/>
          <w:spacing w:val="1"/>
        </w:rPr>
        <w:t>τ</w:t>
      </w:r>
      <w:r w:rsidRPr="00575E0F">
        <w:rPr>
          <w:rFonts w:eastAsia="Calibri"/>
          <w:spacing w:val="-1"/>
        </w:rPr>
        <w:t>ο</w:t>
      </w:r>
      <w:r w:rsidRPr="00575E0F">
        <w:rPr>
          <w:rFonts w:eastAsia="Calibri"/>
        </w:rPr>
        <w:t>υ</w:t>
      </w:r>
      <w:r w:rsidRPr="00575E0F">
        <w:rPr>
          <w:rFonts w:ascii="Times New Roman" w:hAnsi="Times New Roman" w:cs="Times New Roman"/>
          <w:spacing w:val="2"/>
        </w:rPr>
        <w:t xml:space="preserve"> </w:t>
      </w:r>
      <w:r w:rsidRPr="00575E0F">
        <w:rPr>
          <w:rFonts w:eastAsia="Calibri"/>
        </w:rPr>
        <w:t>κα</w:t>
      </w:r>
      <w:r w:rsidRPr="00575E0F">
        <w:rPr>
          <w:rFonts w:eastAsia="Calibri"/>
          <w:spacing w:val="1"/>
        </w:rPr>
        <w:t>τ</w:t>
      </w:r>
      <w:r w:rsidRPr="00575E0F">
        <w:rPr>
          <w:rFonts w:eastAsia="Calibri"/>
        </w:rPr>
        <w:t>ά</w:t>
      </w:r>
      <w:r w:rsidRPr="00575E0F">
        <w:rPr>
          <w:rFonts w:ascii="Times New Roman" w:hAnsi="Times New Roman" w:cs="Times New Roman"/>
          <w:spacing w:val="1"/>
        </w:rPr>
        <w:t xml:space="preserve"> </w:t>
      </w:r>
      <w:r w:rsidRPr="00575E0F">
        <w:rPr>
          <w:rFonts w:eastAsia="Calibri"/>
          <w:spacing w:val="-1"/>
        </w:rPr>
        <w:t>τ</w:t>
      </w:r>
      <w:r w:rsidRPr="00575E0F">
        <w:rPr>
          <w:rFonts w:eastAsia="Calibri"/>
        </w:rPr>
        <w:t>ο</w:t>
      </w:r>
      <w:r w:rsidRPr="00575E0F">
        <w:rPr>
          <w:rFonts w:ascii="Times New Roman" w:hAnsi="Times New Roman" w:cs="Times New Roman"/>
          <w:spacing w:val="3"/>
        </w:rPr>
        <w:t xml:space="preserve"> </w:t>
      </w:r>
      <w:r w:rsidRPr="00575E0F">
        <w:rPr>
          <w:rFonts w:eastAsia="Calibri"/>
        </w:rPr>
        <w:t>χ</w:t>
      </w:r>
      <w:r w:rsidRPr="00575E0F">
        <w:rPr>
          <w:rFonts w:eastAsia="Calibri"/>
          <w:spacing w:val="1"/>
        </w:rPr>
        <w:t>ρό</w:t>
      </w:r>
      <w:r w:rsidRPr="00575E0F">
        <w:rPr>
          <w:rFonts w:eastAsia="Calibri"/>
          <w:spacing w:val="-3"/>
        </w:rPr>
        <w:t>ν</w:t>
      </w:r>
      <w:r w:rsidRPr="00575E0F">
        <w:rPr>
          <w:rFonts w:eastAsia="Calibri"/>
        </w:rPr>
        <w:t>ο</w:t>
      </w:r>
      <w:r w:rsidRPr="00575E0F">
        <w:rPr>
          <w:rFonts w:ascii="Times New Roman" w:hAnsi="Times New Roman" w:cs="Times New Roman"/>
          <w:spacing w:val="3"/>
        </w:rPr>
        <w:t xml:space="preserve"> </w:t>
      </w:r>
      <w:r w:rsidRPr="00575E0F">
        <w:rPr>
          <w:rFonts w:eastAsia="Calibri"/>
          <w:spacing w:val="1"/>
        </w:rPr>
        <w:t>υ</w:t>
      </w:r>
      <w:r w:rsidRPr="00575E0F">
        <w:rPr>
          <w:rFonts w:eastAsia="Calibri"/>
        </w:rPr>
        <w:t>π</w:t>
      </w:r>
      <w:r w:rsidRPr="00575E0F">
        <w:rPr>
          <w:rFonts w:eastAsia="Calibri"/>
          <w:spacing w:val="-1"/>
        </w:rPr>
        <w:t>ο</w:t>
      </w:r>
      <w:r w:rsidRPr="00575E0F">
        <w:rPr>
          <w:rFonts w:eastAsia="Calibri"/>
          <w:spacing w:val="-2"/>
        </w:rPr>
        <w:t>β</w:t>
      </w:r>
      <w:r w:rsidRPr="00575E0F">
        <w:rPr>
          <w:rFonts w:eastAsia="Calibri"/>
          <w:spacing w:val="1"/>
        </w:rPr>
        <w:t>ολ</w:t>
      </w:r>
      <w:r w:rsidRPr="00575E0F">
        <w:rPr>
          <w:rFonts w:eastAsia="Calibri"/>
          <w:spacing w:val="-1"/>
        </w:rPr>
        <w:t>ή</w:t>
      </w:r>
      <w:r w:rsidRPr="00575E0F">
        <w:rPr>
          <w:rFonts w:eastAsia="Calibri"/>
        </w:rPr>
        <w:t>ς</w:t>
      </w:r>
      <w:r w:rsidRPr="00575E0F">
        <w:rPr>
          <w:rFonts w:ascii="Times New Roman" w:hAnsi="Times New Roman" w:cs="Times New Roman"/>
          <w:spacing w:val="2"/>
        </w:rPr>
        <w:t xml:space="preserve"> </w:t>
      </w:r>
      <w:r w:rsidRPr="00575E0F">
        <w:rPr>
          <w:rFonts w:eastAsia="Calibri"/>
          <w:spacing w:val="1"/>
        </w:rPr>
        <w:t>τ</w:t>
      </w:r>
      <w:r w:rsidRPr="00575E0F">
        <w:rPr>
          <w:rFonts w:eastAsia="Calibri"/>
          <w:spacing w:val="-1"/>
        </w:rPr>
        <w:t>η</w:t>
      </w:r>
      <w:r w:rsidRPr="00575E0F">
        <w:rPr>
          <w:rFonts w:eastAsia="Calibri"/>
        </w:rPr>
        <w:t>ς</w:t>
      </w:r>
      <w:r w:rsidRPr="00575E0F">
        <w:rPr>
          <w:rFonts w:ascii="Times New Roman" w:hAnsi="Times New Roman" w:cs="Times New Roman"/>
          <w:spacing w:val="2"/>
        </w:rPr>
        <w:t xml:space="preserve"> </w:t>
      </w:r>
      <w:r w:rsidRPr="00575E0F">
        <w:rPr>
          <w:rFonts w:eastAsia="Calibri"/>
          <w:spacing w:val="-2"/>
        </w:rPr>
        <w:t>π</w:t>
      </w:r>
      <w:r w:rsidRPr="00575E0F">
        <w:rPr>
          <w:rFonts w:eastAsia="Calibri"/>
          <w:spacing w:val="1"/>
        </w:rPr>
        <w:t>ρ</w:t>
      </w:r>
      <w:r w:rsidRPr="00575E0F">
        <w:rPr>
          <w:rFonts w:eastAsia="Calibri"/>
          <w:spacing w:val="-1"/>
        </w:rPr>
        <w:t>ο</w:t>
      </w:r>
      <w:r w:rsidRPr="00575E0F">
        <w:rPr>
          <w:rFonts w:eastAsia="Calibri"/>
        </w:rPr>
        <w:t>σ</w:t>
      </w:r>
      <w:r w:rsidRPr="00575E0F">
        <w:rPr>
          <w:rFonts w:eastAsia="Calibri"/>
          <w:spacing w:val="-2"/>
        </w:rPr>
        <w:t>φ</w:t>
      </w:r>
      <w:r w:rsidRPr="00575E0F">
        <w:rPr>
          <w:rFonts w:eastAsia="Calibri"/>
          <w:spacing w:val="1"/>
        </w:rPr>
        <w:t>ορ</w:t>
      </w:r>
      <w:r w:rsidRPr="00575E0F">
        <w:rPr>
          <w:rFonts w:eastAsia="Calibri"/>
        </w:rPr>
        <w:t>άς</w:t>
      </w:r>
      <w:r w:rsidRPr="00575E0F">
        <w:rPr>
          <w:rFonts w:ascii="Times New Roman" w:hAnsi="Times New Roman" w:cs="Times New Roman"/>
          <w:spacing w:val="2"/>
        </w:rPr>
        <w:t xml:space="preserve"> </w:t>
      </w:r>
      <w:r w:rsidRPr="00575E0F">
        <w:rPr>
          <w:rFonts w:eastAsia="Calibri"/>
        </w:rPr>
        <w:t>ή</w:t>
      </w:r>
      <w:r w:rsidRPr="00575E0F">
        <w:rPr>
          <w:rFonts w:ascii="Times New Roman" w:hAnsi="Times New Roman" w:cs="Times New Roman"/>
          <w:spacing w:val="1"/>
        </w:rPr>
        <w:t xml:space="preserve"> </w:t>
      </w:r>
      <w:r w:rsidRPr="00575E0F">
        <w:rPr>
          <w:rFonts w:eastAsia="Calibri"/>
          <w:spacing w:val="-1"/>
        </w:rPr>
        <w:t>τ</w:t>
      </w:r>
      <w:r w:rsidRPr="00575E0F">
        <w:rPr>
          <w:rFonts w:eastAsia="Calibri"/>
        </w:rPr>
        <w:t>ο</w:t>
      </w:r>
      <w:r w:rsidRPr="00575E0F">
        <w:rPr>
          <w:rFonts w:ascii="Times New Roman" w:hAnsi="Times New Roman" w:cs="Times New Roman"/>
        </w:rPr>
        <w:t xml:space="preserve"> </w:t>
      </w:r>
      <w:r w:rsidRPr="00575E0F">
        <w:rPr>
          <w:rFonts w:eastAsia="Calibri"/>
        </w:rPr>
        <w:t>α</w:t>
      </w:r>
      <w:r w:rsidRPr="00575E0F">
        <w:rPr>
          <w:rFonts w:eastAsia="Calibri"/>
          <w:spacing w:val="1"/>
        </w:rPr>
        <w:t>ρ</w:t>
      </w:r>
      <w:r w:rsidRPr="00575E0F">
        <w:rPr>
          <w:rFonts w:eastAsia="Calibri"/>
          <w:spacing w:val="-1"/>
        </w:rPr>
        <w:t>μ</w:t>
      </w:r>
      <w:r w:rsidRPr="00575E0F">
        <w:rPr>
          <w:rFonts w:eastAsia="Calibri"/>
          <w:spacing w:val="1"/>
        </w:rPr>
        <w:t>ο</w:t>
      </w:r>
      <w:r w:rsidRPr="00575E0F">
        <w:rPr>
          <w:rFonts w:eastAsia="Calibri"/>
        </w:rPr>
        <w:t>δ</w:t>
      </w:r>
      <w:r w:rsidRPr="00575E0F">
        <w:rPr>
          <w:rFonts w:eastAsia="Calibri"/>
          <w:spacing w:val="-1"/>
        </w:rPr>
        <w:t>ί</w:t>
      </w:r>
      <w:r w:rsidRPr="00575E0F">
        <w:rPr>
          <w:rFonts w:eastAsia="Calibri"/>
        </w:rPr>
        <w:t>ως</w:t>
      </w:r>
      <w:r w:rsidRPr="00575E0F">
        <w:rPr>
          <w:rFonts w:ascii="Times New Roman" w:hAnsi="Times New Roman" w:cs="Times New Roman"/>
          <w:spacing w:val="1"/>
        </w:rPr>
        <w:t xml:space="preserve"> </w:t>
      </w:r>
      <w:r w:rsidRPr="00575E0F">
        <w:rPr>
          <w:rFonts w:eastAsia="Calibri"/>
        </w:rPr>
        <w:t>ε</w:t>
      </w:r>
      <w:r w:rsidRPr="00575E0F">
        <w:rPr>
          <w:rFonts w:eastAsia="Calibri"/>
          <w:spacing w:val="-1"/>
        </w:rPr>
        <w:t>ξ</w:t>
      </w:r>
      <w:r w:rsidRPr="00575E0F">
        <w:rPr>
          <w:rFonts w:eastAsia="Calibri"/>
          <w:spacing w:val="1"/>
        </w:rPr>
        <w:t>ου</w:t>
      </w:r>
      <w:r w:rsidRPr="00575E0F">
        <w:rPr>
          <w:rFonts w:eastAsia="Calibri"/>
        </w:rPr>
        <w:t>σ</w:t>
      </w:r>
      <w:r w:rsidRPr="00575E0F">
        <w:rPr>
          <w:rFonts w:eastAsia="Calibri"/>
          <w:spacing w:val="-3"/>
        </w:rPr>
        <w:t>ι</w:t>
      </w:r>
      <w:r w:rsidRPr="00575E0F">
        <w:rPr>
          <w:rFonts w:eastAsia="Calibri"/>
          <w:spacing w:val="1"/>
        </w:rPr>
        <w:t>ο</w:t>
      </w:r>
      <w:r w:rsidRPr="00575E0F">
        <w:rPr>
          <w:rFonts w:eastAsia="Calibri"/>
          <w:spacing w:val="-3"/>
        </w:rPr>
        <w:t>δ</w:t>
      </w:r>
      <w:r w:rsidRPr="00575E0F">
        <w:rPr>
          <w:rFonts w:eastAsia="Calibri"/>
          <w:spacing w:val="1"/>
        </w:rPr>
        <w:t>οτ</w:t>
      </w:r>
      <w:r w:rsidRPr="00575E0F">
        <w:rPr>
          <w:rFonts w:eastAsia="Calibri"/>
          <w:spacing w:val="-1"/>
        </w:rPr>
        <w:t>ημ</w:t>
      </w:r>
      <w:r w:rsidRPr="00575E0F">
        <w:rPr>
          <w:rFonts w:eastAsia="Calibri"/>
          <w:spacing w:val="-2"/>
        </w:rPr>
        <w:t>έ</w:t>
      </w:r>
      <w:r w:rsidRPr="00575E0F">
        <w:rPr>
          <w:rFonts w:eastAsia="Calibri"/>
          <w:spacing w:val="-1"/>
        </w:rPr>
        <w:t>ν</w:t>
      </w:r>
      <w:r w:rsidRPr="00575E0F">
        <w:rPr>
          <w:rFonts w:eastAsia="Calibri"/>
        </w:rPr>
        <w:t>ο</w:t>
      </w:r>
      <w:r w:rsidRPr="00575E0F">
        <w:rPr>
          <w:rFonts w:ascii="Times New Roman" w:hAnsi="Times New Roman" w:cs="Times New Roman"/>
          <w:spacing w:val="4"/>
        </w:rPr>
        <w:t xml:space="preserve"> </w:t>
      </w:r>
      <w:r w:rsidRPr="00575E0F">
        <w:rPr>
          <w:rFonts w:eastAsia="Calibri"/>
          <w:spacing w:val="-2"/>
        </w:rPr>
        <w:t>φ</w:t>
      </w:r>
      <w:r w:rsidRPr="00575E0F">
        <w:rPr>
          <w:rFonts w:eastAsia="Calibri"/>
          <w:spacing w:val="1"/>
        </w:rPr>
        <w:t>υ</w:t>
      </w:r>
      <w:r w:rsidRPr="00575E0F">
        <w:rPr>
          <w:rFonts w:eastAsia="Calibri"/>
        </w:rPr>
        <w:t>σ</w:t>
      </w:r>
      <w:r w:rsidRPr="00575E0F">
        <w:rPr>
          <w:rFonts w:eastAsia="Calibri"/>
          <w:spacing w:val="-1"/>
        </w:rPr>
        <w:t>ι</w:t>
      </w:r>
      <w:r w:rsidRPr="00575E0F">
        <w:rPr>
          <w:rFonts w:eastAsia="Calibri"/>
          <w:spacing w:val="-2"/>
        </w:rPr>
        <w:t>κ</w:t>
      </w:r>
      <w:r w:rsidRPr="00575E0F">
        <w:rPr>
          <w:rFonts w:eastAsia="Calibri"/>
        </w:rPr>
        <w:t>ό</w:t>
      </w:r>
      <w:r w:rsidRPr="00575E0F">
        <w:rPr>
          <w:rFonts w:ascii="Times New Roman" w:hAnsi="Times New Roman" w:cs="Times New Roman"/>
          <w:spacing w:val="4"/>
        </w:rPr>
        <w:t xml:space="preserve"> </w:t>
      </w:r>
      <w:r w:rsidRPr="00575E0F">
        <w:rPr>
          <w:rFonts w:eastAsia="Calibri"/>
          <w:spacing w:val="-2"/>
        </w:rPr>
        <w:t>π</w:t>
      </w:r>
      <w:r w:rsidRPr="00575E0F">
        <w:rPr>
          <w:rFonts w:eastAsia="Calibri"/>
          <w:spacing w:val="1"/>
        </w:rPr>
        <w:t>ρ</w:t>
      </w:r>
      <w:r w:rsidRPr="00575E0F">
        <w:rPr>
          <w:rFonts w:eastAsia="Calibri"/>
          <w:spacing w:val="-1"/>
        </w:rPr>
        <w:t>ό</w:t>
      </w:r>
      <w:r w:rsidRPr="00575E0F">
        <w:rPr>
          <w:rFonts w:eastAsia="Calibri"/>
        </w:rPr>
        <w:t>σω</w:t>
      </w:r>
      <w:r w:rsidRPr="00575E0F">
        <w:rPr>
          <w:rFonts w:eastAsia="Calibri"/>
          <w:spacing w:val="-2"/>
        </w:rPr>
        <w:t>π</w:t>
      </w:r>
      <w:r w:rsidRPr="00575E0F">
        <w:rPr>
          <w:rFonts w:eastAsia="Calibri"/>
        </w:rPr>
        <w:t>ο</w:t>
      </w:r>
      <w:r w:rsidRPr="00575E0F">
        <w:rPr>
          <w:rFonts w:ascii="Times New Roman" w:hAnsi="Times New Roman" w:cs="Times New Roman"/>
          <w:spacing w:val="4"/>
        </w:rPr>
        <w:t xml:space="preserve"> </w:t>
      </w:r>
      <w:r w:rsidRPr="00575E0F">
        <w:rPr>
          <w:rFonts w:eastAsia="Calibri"/>
          <w:spacing w:val="-1"/>
        </w:rPr>
        <w:t>ν</w:t>
      </w:r>
      <w:r w:rsidRPr="00575E0F">
        <w:rPr>
          <w:rFonts w:eastAsia="Calibri"/>
        </w:rPr>
        <w:t>α</w:t>
      </w:r>
      <w:r w:rsidRPr="00575E0F">
        <w:rPr>
          <w:rFonts w:ascii="Times New Roman" w:hAnsi="Times New Roman" w:cs="Times New Roman"/>
        </w:rPr>
        <w:t xml:space="preserve"> </w:t>
      </w:r>
      <w:r w:rsidRPr="00575E0F">
        <w:rPr>
          <w:rFonts w:eastAsia="Calibri"/>
        </w:rPr>
        <w:t>εκπ</w:t>
      </w:r>
      <w:r w:rsidRPr="00575E0F">
        <w:rPr>
          <w:rFonts w:eastAsia="Calibri"/>
          <w:spacing w:val="-2"/>
        </w:rPr>
        <w:t>ρ</w:t>
      </w:r>
      <w:r w:rsidRPr="00575E0F">
        <w:rPr>
          <w:rFonts w:eastAsia="Calibri"/>
          <w:spacing w:val="1"/>
        </w:rPr>
        <w:t>ο</w:t>
      </w:r>
      <w:r w:rsidRPr="00575E0F">
        <w:rPr>
          <w:rFonts w:eastAsia="Calibri"/>
        </w:rPr>
        <w:t>σ</w:t>
      </w:r>
      <w:r w:rsidRPr="00575E0F">
        <w:rPr>
          <w:rFonts w:eastAsia="Calibri"/>
          <w:spacing w:val="-2"/>
        </w:rPr>
        <w:t>ω</w:t>
      </w:r>
      <w:r w:rsidRPr="00575E0F">
        <w:rPr>
          <w:rFonts w:eastAsia="Calibri"/>
        </w:rPr>
        <w:t>πεί</w:t>
      </w:r>
      <w:r w:rsidRPr="00575E0F">
        <w:rPr>
          <w:rFonts w:ascii="Times New Roman" w:hAnsi="Times New Roman" w:cs="Times New Roman"/>
        </w:rPr>
        <w:t xml:space="preserve"> </w:t>
      </w:r>
      <w:r w:rsidRPr="00575E0F">
        <w:rPr>
          <w:rFonts w:eastAsia="Calibri"/>
          <w:spacing w:val="1"/>
        </w:rPr>
        <w:t>το</w:t>
      </w:r>
      <w:r w:rsidRPr="00575E0F">
        <w:rPr>
          <w:rFonts w:eastAsia="Calibri"/>
        </w:rPr>
        <w:t>ν</w:t>
      </w:r>
      <w:r w:rsidRPr="00575E0F">
        <w:rPr>
          <w:rFonts w:ascii="Times New Roman" w:hAnsi="Times New Roman" w:cs="Times New Roman"/>
        </w:rPr>
        <w:t xml:space="preserve"> </w:t>
      </w:r>
      <w:r w:rsidRPr="00575E0F">
        <w:rPr>
          <w:rFonts w:eastAsia="Calibri"/>
          <w:spacing w:val="1"/>
        </w:rPr>
        <w:t>ο</w:t>
      </w:r>
      <w:r w:rsidRPr="00575E0F">
        <w:rPr>
          <w:rFonts w:eastAsia="Calibri"/>
          <w:spacing w:val="-1"/>
        </w:rPr>
        <w:t>ι</w:t>
      </w:r>
      <w:r w:rsidRPr="00575E0F">
        <w:rPr>
          <w:rFonts w:eastAsia="Calibri"/>
          <w:spacing w:val="-2"/>
        </w:rPr>
        <w:t>κ</w:t>
      </w:r>
      <w:r w:rsidRPr="00575E0F">
        <w:rPr>
          <w:rFonts w:eastAsia="Calibri"/>
          <w:spacing w:val="1"/>
        </w:rPr>
        <w:t>ο</w:t>
      </w:r>
      <w:r w:rsidRPr="00575E0F">
        <w:rPr>
          <w:rFonts w:eastAsia="Calibri"/>
          <w:spacing w:val="-1"/>
        </w:rPr>
        <w:t>νο</w:t>
      </w:r>
      <w:r w:rsidRPr="00575E0F">
        <w:rPr>
          <w:rFonts w:eastAsia="Calibri"/>
          <w:spacing w:val="1"/>
        </w:rPr>
        <w:t>μ</w:t>
      </w:r>
      <w:r w:rsidRPr="00575E0F">
        <w:rPr>
          <w:rFonts w:eastAsia="Calibri"/>
          <w:spacing w:val="-3"/>
        </w:rPr>
        <w:t>ι</w:t>
      </w:r>
      <w:r w:rsidRPr="00575E0F">
        <w:rPr>
          <w:rFonts w:eastAsia="Calibri"/>
        </w:rPr>
        <w:t>κό</w:t>
      </w:r>
      <w:r w:rsidRPr="00575E0F">
        <w:rPr>
          <w:rFonts w:ascii="Times New Roman" w:hAnsi="Times New Roman" w:cs="Times New Roman"/>
          <w:spacing w:val="2"/>
        </w:rPr>
        <w:t xml:space="preserve"> </w:t>
      </w:r>
      <w:r w:rsidRPr="00575E0F">
        <w:rPr>
          <w:rFonts w:eastAsia="Calibri"/>
        </w:rPr>
        <w:t>φ</w:t>
      </w:r>
      <w:r w:rsidRPr="00575E0F">
        <w:rPr>
          <w:rFonts w:eastAsia="Calibri"/>
          <w:spacing w:val="-1"/>
        </w:rPr>
        <w:t>ο</w:t>
      </w:r>
      <w:r w:rsidRPr="00575E0F">
        <w:rPr>
          <w:rFonts w:eastAsia="Calibri"/>
          <w:spacing w:val="1"/>
        </w:rPr>
        <w:t>ρ</w:t>
      </w:r>
      <w:r w:rsidRPr="00575E0F">
        <w:rPr>
          <w:rFonts w:eastAsia="Calibri"/>
        </w:rPr>
        <w:t>έα</w:t>
      </w:r>
      <w:r w:rsidRPr="00575E0F">
        <w:rPr>
          <w:rFonts w:ascii="Times New Roman" w:hAnsi="Times New Roman" w:cs="Times New Roman"/>
          <w:spacing w:val="3"/>
        </w:rPr>
        <w:t xml:space="preserve"> </w:t>
      </w:r>
      <w:r w:rsidRPr="00575E0F">
        <w:rPr>
          <w:rFonts w:eastAsia="Calibri"/>
        </w:rPr>
        <w:t>γ</w:t>
      </w:r>
      <w:r w:rsidRPr="00575E0F">
        <w:rPr>
          <w:rFonts w:eastAsia="Calibri"/>
          <w:spacing w:val="-1"/>
        </w:rPr>
        <w:t>ι</w:t>
      </w:r>
      <w:r w:rsidRPr="00575E0F">
        <w:rPr>
          <w:rFonts w:eastAsia="Calibri"/>
        </w:rPr>
        <w:t>α</w:t>
      </w:r>
      <w:r w:rsidRPr="00575E0F">
        <w:rPr>
          <w:rFonts w:ascii="Times New Roman" w:hAnsi="Times New Roman" w:cs="Times New Roman"/>
          <w:spacing w:val="3"/>
        </w:rPr>
        <w:t xml:space="preserve"> </w:t>
      </w:r>
      <w:r w:rsidRPr="00575E0F">
        <w:rPr>
          <w:rFonts w:eastAsia="Calibri"/>
        </w:rPr>
        <w:t>δ</w:t>
      </w:r>
      <w:r w:rsidRPr="00575E0F">
        <w:rPr>
          <w:rFonts w:eastAsia="Calibri"/>
          <w:spacing w:val="-1"/>
        </w:rPr>
        <w:t>ι</w:t>
      </w:r>
      <w:r w:rsidRPr="00575E0F">
        <w:rPr>
          <w:rFonts w:eastAsia="Calibri"/>
        </w:rPr>
        <w:t>αδ</w:t>
      </w:r>
      <w:r w:rsidRPr="00575E0F">
        <w:rPr>
          <w:rFonts w:eastAsia="Calibri"/>
          <w:spacing w:val="-1"/>
        </w:rPr>
        <w:t>ι</w:t>
      </w:r>
      <w:r w:rsidRPr="00575E0F">
        <w:rPr>
          <w:rFonts w:eastAsia="Calibri"/>
        </w:rPr>
        <w:t>κ</w:t>
      </w:r>
      <w:r w:rsidRPr="00575E0F">
        <w:rPr>
          <w:rFonts w:eastAsia="Calibri"/>
          <w:spacing w:val="-3"/>
        </w:rPr>
        <w:t>α</w:t>
      </w:r>
      <w:r w:rsidRPr="00575E0F">
        <w:rPr>
          <w:rFonts w:eastAsia="Calibri"/>
        </w:rPr>
        <w:t>σ</w:t>
      </w:r>
      <w:r w:rsidRPr="00575E0F">
        <w:rPr>
          <w:rFonts w:eastAsia="Calibri"/>
          <w:spacing w:val="-1"/>
        </w:rPr>
        <w:t>ί</w:t>
      </w:r>
      <w:r w:rsidRPr="00575E0F">
        <w:rPr>
          <w:rFonts w:eastAsia="Calibri"/>
          <w:spacing w:val="-2"/>
        </w:rPr>
        <w:t>ε</w:t>
      </w:r>
      <w:r w:rsidRPr="00575E0F">
        <w:rPr>
          <w:rFonts w:eastAsia="Calibri"/>
        </w:rPr>
        <w:t>ς</w:t>
      </w:r>
      <w:r w:rsidRPr="00575E0F">
        <w:rPr>
          <w:rFonts w:ascii="Times New Roman" w:hAnsi="Times New Roman" w:cs="Times New Roman"/>
        </w:rPr>
        <w:t xml:space="preserve"> </w:t>
      </w:r>
      <w:r w:rsidRPr="00575E0F">
        <w:rPr>
          <w:rFonts w:eastAsia="Calibri"/>
        </w:rPr>
        <w:t>σ</w:t>
      </w:r>
      <w:r w:rsidRPr="00575E0F">
        <w:rPr>
          <w:rFonts w:eastAsia="Calibri"/>
          <w:spacing w:val="1"/>
        </w:rPr>
        <w:t>ύ</w:t>
      </w:r>
      <w:r w:rsidRPr="00575E0F">
        <w:rPr>
          <w:rFonts w:eastAsia="Calibri"/>
          <w:spacing w:val="-1"/>
        </w:rPr>
        <w:t>ν</w:t>
      </w:r>
      <w:r w:rsidRPr="00575E0F">
        <w:rPr>
          <w:rFonts w:eastAsia="Calibri"/>
        </w:rPr>
        <w:t>αψ</w:t>
      </w:r>
      <w:r w:rsidRPr="00575E0F">
        <w:rPr>
          <w:rFonts w:eastAsia="Calibri"/>
          <w:spacing w:val="-1"/>
        </w:rPr>
        <w:t>η</w:t>
      </w:r>
      <w:r w:rsidRPr="00575E0F">
        <w:rPr>
          <w:rFonts w:eastAsia="Calibri"/>
        </w:rPr>
        <w:t>ς</w:t>
      </w:r>
      <w:r w:rsidRPr="00575E0F">
        <w:rPr>
          <w:rFonts w:ascii="Times New Roman" w:hAnsi="Times New Roman" w:cs="Times New Roman"/>
          <w:spacing w:val="-4"/>
        </w:rPr>
        <w:t xml:space="preserve"> </w:t>
      </w:r>
      <w:r w:rsidRPr="00575E0F">
        <w:rPr>
          <w:rFonts w:eastAsia="Calibri"/>
          <w:spacing w:val="-2"/>
        </w:rPr>
        <w:t>σ</w:t>
      </w:r>
      <w:r w:rsidRPr="00575E0F">
        <w:rPr>
          <w:rFonts w:eastAsia="Calibri"/>
          <w:spacing w:val="1"/>
        </w:rPr>
        <w:t>υμ</w:t>
      </w:r>
      <w:r w:rsidRPr="00575E0F">
        <w:rPr>
          <w:rFonts w:eastAsia="Calibri"/>
        </w:rPr>
        <w:t>β</w:t>
      </w:r>
      <w:r w:rsidRPr="00575E0F">
        <w:rPr>
          <w:rFonts w:eastAsia="Calibri"/>
          <w:spacing w:val="-3"/>
        </w:rPr>
        <w:t>ά</w:t>
      </w:r>
      <w:r w:rsidRPr="00575E0F">
        <w:rPr>
          <w:rFonts w:eastAsia="Calibri"/>
        </w:rPr>
        <w:t>σεων</w:t>
      </w:r>
      <w:r w:rsidRPr="00575E0F">
        <w:rPr>
          <w:rFonts w:ascii="Times New Roman" w:hAnsi="Times New Roman" w:cs="Times New Roman"/>
          <w:spacing w:val="-5"/>
        </w:rPr>
        <w:t xml:space="preserve"> </w:t>
      </w:r>
      <w:r w:rsidRPr="00575E0F">
        <w:rPr>
          <w:rFonts w:eastAsia="Calibri"/>
        </w:rPr>
        <w:t>ή</w:t>
      </w:r>
      <w:r w:rsidRPr="00575E0F">
        <w:rPr>
          <w:rFonts w:ascii="Times New Roman" w:hAnsi="Times New Roman" w:cs="Times New Roman"/>
          <w:spacing w:val="-6"/>
        </w:rPr>
        <w:t xml:space="preserve"> </w:t>
      </w:r>
      <w:r w:rsidRPr="00575E0F">
        <w:rPr>
          <w:rFonts w:eastAsia="Calibri"/>
        </w:rPr>
        <w:t>γ</w:t>
      </w:r>
      <w:r w:rsidRPr="00575E0F">
        <w:rPr>
          <w:rFonts w:eastAsia="Calibri"/>
          <w:spacing w:val="-1"/>
        </w:rPr>
        <w:t>ι</w:t>
      </w:r>
      <w:r w:rsidRPr="00575E0F">
        <w:rPr>
          <w:rFonts w:eastAsia="Calibri"/>
        </w:rPr>
        <w:t>α</w:t>
      </w:r>
      <w:r w:rsidRPr="00575E0F">
        <w:rPr>
          <w:rFonts w:ascii="Times New Roman" w:hAnsi="Times New Roman" w:cs="Times New Roman"/>
          <w:spacing w:val="-7"/>
        </w:rPr>
        <w:t xml:space="preserve"> </w:t>
      </w:r>
      <w:r w:rsidRPr="00575E0F">
        <w:rPr>
          <w:rFonts w:eastAsia="Calibri"/>
        </w:rPr>
        <w:t>σ</w:t>
      </w:r>
      <w:r w:rsidRPr="00575E0F">
        <w:rPr>
          <w:rFonts w:eastAsia="Calibri"/>
          <w:spacing w:val="1"/>
        </w:rPr>
        <w:t>υ</w:t>
      </w:r>
      <w:r w:rsidRPr="00575E0F">
        <w:rPr>
          <w:rFonts w:eastAsia="Calibri"/>
        </w:rPr>
        <w:t>γ</w:t>
      </w:r>
      <w:r w:rsidRPr="00575E0F">
        <w:rPr>
          <w:rFonts w:eastAsia="Calibri"/>
          <w:spacing w:val="-2"/>
        </w:rPr>
        <w:t>κ</w:t>
      </w:r>
      <w:r w:rsidRPr="00575E0F">
        <w:rPr>
          <w:rFonts w:eastAsia="Calibri"/>
        </w:rPr>
        <w:t>εκ</w:t>
      </w:r>
      <w:r w:rsidRPr="00575E0F">
        <w:rPr>
          <w:rFonts w:eastAsia="Calibri"/>
          <w:spacing w:val="1"/>
        </w:rPr>
        <w:t>ρ</w:t>
      </w:r>
      <w:r w:rsidRPr="00575E0F">
        <w:rPr>
          <w:rFonts w:eastAsia="Calibri"/>
          <w:spacing w:val="-3"/>
        </w:rPr>
        <w:t>ι</w:t>
      </w:r>
      <w:r w:rsidRPr="00575E0F">
        <w:rPr>
          <w:rFonts w:eastAsia="Calibri"/>
          <w:spacing w:val="1"/>
        </w:rPr>
        <w:t>μ</w:t>
      </w:r>
      <w:r w:rsidRPr="00575E0F">
        <w:rPr>
          <w:rFonts w:eastAsia="Calibri"/>
        </w:rPr>
        <w:t>έ</w:t>
      </w:r>
      <w:r w:rsidRPr="00575E0F">
        <w:rPr>
          <w:rFonts w:eastAsia="Calibri"/>
          <w:spacing w:val="-1"/>
        </w:rPr>
        <w:t>ν</w:t>
      </w:r>
      <w:r w:rsidRPr="00575E0F">
        <w:rPr>
          <w:rFonts w:eastAsia="Calibri"/>
        </w:rPr>
        <w:t>η</w:t>
      </w:r>
      <w:r w:rsidRPr="00575E0F">
        <w:rPr>
          <w:rFonts w:ascii="Times New Roman" w:hAnsi="Times New Roman" w:cs="Times New Roman"/>
          <w:spacing w:val="-6"/>
        </w:rPr>
        <w:t xml:space="preserve"> </w:t>
      </w:r>
      <w:r w:rsidRPr="00575E0F">
        <w:rPr>
          <w:rFonts w:eastAsia="Calibri"/>
        </w:rPr>
        <w:t>δ</w:t>
      </w:r>
      <w:r w:rsidRPr="00575E0F">
        <w:rPr>
          <w:rFonts w:eastAsia="Calibri"/>
          <w:spacing w:val="-1"/>
        </w:rPr>
        <w:t>ι</w:t>
      </w:r>
      <w:r w:rsidRPr="00575E0F">
        <w:rPr>
          <w:rFonts w:eastAsia="Calibri"/>
        </w:rPr>
        <w:t>αδ</w:t>
      </w:r>
      <w:r w:rsidRPr="00575E0F">
        <w:rPr>
          <w:rFonts w:eastAsia="Calibri"/>
          <w:spacing w:val="-1"/>
        </w:rPr>
        <w:t>ι</w:t>
      </w:r>
      <w:r w:rsidRPr="00575E0F">
        <w:rPr>
          <w:rFonts w:eastAsia="Calibri"/>
        </w:rPr>
        <w:t>κασ</w:t>
      </w:r>
      <w:r w:rsidRPr="00575E0F">
        <w:rPr>
          <w:rFonts w:eastAsia="Calibri"/>
          <w:spacing w:val="-1"/>
        </w:rPr>
        <w:t>ί</w:t>
      </w:r>
      <w:r w:rsidRPr="00575E0F">
        <w:rPr>
          <w:rFonts w:eastAsia="Calibri"/>
        </w:rPr>
        <w:t>α</w:t>
      </w:r>
      <w:r w:rsidRPr="00575E0F">
        <w:rPr>
          <w:rFonts w:ascii="Times New Roman" w:hAnsi="Times New Roman" w:cs="Times New Roman"/>
          <w:spacing w:val="-7"/>
        </w:rPr>
        <w:t xml:space="preserve"> </w:t>
      </w:r>
      <w:r w:rsidRPr="00575E0F">
        <w:rPr>
          <w:rFonts w:eastAsia="Calibri"/>
        </w:rPr>
        <w:t>σ</w:t>
      </w:r>
      <w:r w:rsidRPr="00575E0F">
        <w:rPr>
          <w:rFonts w:eastAsia="Calibri"/>
          <w:spacing w:val="1"/>
        </w:rPr>
        <w:t>ύ</w:t>
      </w:r>
      <w:r w:rsidRPr="00575E0F">
        <w:rPr>
          <w:rFonts w:eastAsia="Calibri"/>
          <w:spacing w:val="-1"/>
        </w:rPr>
        <w:t>ν</w:t>
      </w:r>
      <w:r w:rsidRPr="00575E0F">
        <w:rPr>
          <w:rFonts w:eastAsia="Calibri"/>
        </w:rPr>
        <w:t>αψ</w:t>
      </w:r>
      <w:r w:rsidRPr="00575E0F">
        <w:rPr>
          <w:rFonts w:eastAsia="Calibri"/>
          <w:spacing w:val="-1"/>
        </w:rPr>
        <w:t>η</w:t>
      </w:r>
      <w:r w:rsidRPr="00575E0F">
        <w:rPr>
          <w:rFonts w:eastAsia="Calibri"/>
        </w:rPr>
        <w:t>ς</w:t>
      </w:r>
      <w:r w:rsidRPr="00575E0F">
        <w:rPr>
          <w:rFonts w:ascii="Times New Roman" w:hAnsi="Times New Roman" w:cs="Times New Roman"/>
          <w:spacing w:val="-4"/>
        </w:rPr>
        <w:t xml:space="preserve"> </w:t>
      </w:r>
      <w:r w:rsidRPr="00575E0F">
        <w:rPr>
          <w:rFonts w:eastAsia="Calibri"/>
          <w:spacing w:val="-2"/>
        </w:rPr>
        <w:t>σ</w:t>
      </w:r>
      <w:r w:rsidRPr="00575E0F">
        <w:rPr>
          <w:rFonts w:eastAsia="Calibri"/>
          <w:spacing w:val="1"/>
        </w:rPr>
        <w:t>ύμ</w:t>
      </w:r>
      <w:r w:rsidRPr="00575E0F">
        <w:rPr>
          <w:rFonts w:eastAsia="Calibri"/>
        </w:rPr>
        <w:t>β</w:t>
      </w:r>
      <w:r w:rsidRPr="00575E0F">
        <w:rPr>
          <w:rFonts w:eastAsia="Calibri"/>
          <w:spacing w:val="-3"/>
        </w:rPr>
        <w:t>α</w:t>
      </w:r>
      <w:r w:rsidRPr="00575E0F">
        <w:rPr>
          <w:rFonts w:eastAsia="Calibri"/>
        </w:rPr>
        <w:t>σ</w:t>
      </w:r>
      <w:r w:rsidRPr="00575E0F">
        <w:rPr>
          <w:rFonts w:eastAsia="Calibri"/>
          <w:spacing w:val="-1"/>
        </w:rPr>
        <w:t>η</w:t>
      </w:r>
      <w:r w:rsidRPr="00575E0F">
        <w:rPr>
          <w:rFonts w:eastAsia="Calibri"/>
          <w:spacing w:val="1"/>
        </w:rPr>
        <w:t>ς</w:t>
      </w:r>
      <w:r w:rsidRPr="00575E0F">
        <w:rPr>
          <w:rFonts w:eastAsia="Calibri"/>
        </w:rPr>
        <w:t>.</w:t>
      </w:r>
    </w:p>
    <w:p w14:paraId="4BFABBDC" w14:textId="48216D15" w:rsidR="00B54255" w:rsidRPr="00575E0F" w:rsidRDefault="00B54255" w:rsidP="00B54255">
      <w:pPr>
        <w:rPr>
          <w:rFonts w:eastAsia="Calibri"/>
        </w:rPr>
      </w:pPr>
      <w:r w:rsidRPr="00575E0F">
        <w:rPr>
          <w:rFonts w:eastAsia="Calibri"/>
        </w:rPr>
        <w:t>Σ</w:t>
      </w:r>
      <w:r w:rsidRPr="00575E0F">
        <w:rPr>
          <w:rFonts w:eastAsia="Calibri"/>
          <w:spacing w:val="1"/>
        </w:rPr>
        <w:t>τ</w:t>
      </w:r>
      <w:r w:rsidRPr="00575E0F">
        <w:rPr>
          <w:rFonts w:eastAsia="Calibri"/>
          <w:spacing w:val="-1"/>
        </w:rPr>
        <w:t>η</w:t>
      </w:r>
      <w:r w:rsidRPr="00575E0F">
        <w:rPr>
          <w:rFonts w:eastAsia="Calibri"/>
        </w:rPr>
        <w:t>ν</w:t>
      </w:r>
      <w:r w:rsidRPr="00575E0F">
        <w:rPr>
          <w:rFonts w:ascii="Times New Roman" w:hAnsi="Times New Roman" w:cs="Times New Roman"/>
          <w:spacing w:val="3"/>
        </w:rPr>
        <w:t xml:space="preserve"> </w:t>
      </w:r>
      <w:r w:rsidRPr="00575E0F">
        <w:rPr>
          <w:rFonts w:eastAsia="Calibri"/>
        </w:rPr>
        <w:t>πε</w:t>
      </w:r>
      <w:r w:rsidRPr="00575E0F">
        <w:rPr>
          <w:rFonts w:eastAsia="Calibri"/>
          <w:spacing w:val="1"/>
        </w:rPr>
        <w:t>ρ</w:t>
      </w:r>
      <w:r w:rsidRPr="00575E0F">
        <w:rPr>
          <w:rFonts w:eastAsia="Calibri"/>
          <w:spacing w:val="-1"/>
        </w:rPr>
        <w:t>ί</w:t>
      </w:r>
      <w:r w:rsidRPr="00575E0F">
        <w:rPr>
          <w:rFonts w:eastAsia="Calibri"/>
          <w:spacing w:val="-2"/>
        </w:rPr>
        <w:t>π</w:t>
      </w:r>
      <w:r w:rsidRPr="00575E0F">
        <w:rPr>
          <w:rFonts w:eastAsia="Calibri"/>
          <w:spacing w:val="1"/>
        </w:rPr>
        <w:t>τ</w:t>
      </w:r>
      <w:r w:rsidRPr="00575E0F">
        <w:rPr>
          <w:rFonts w:eastAsia="Calibri"/>
        </w:rPr>
        <w:t>ωση</w:t>
      </w:r>
      <w:r w:rsidRPr="00575E0F">
        <w:rPr>
          <w:rFonts w:ascii="Times New Roman" w:hAnsi="Times New Roman" w:cs="Times New Roman"/>
        </w:rPr>
        <w:t xml:space="preserve"> </w:t>
      </w:r>
      <w:r w:rsidRPr="00575E0F">
        <w:rPr>
          <w:rFonts w:eastAsia="Calibri"/>
          <w:spacing w:val="1"/>
        </w:rPr>
        <w:t>υ</w:t>
      </w:r>
      <w:r w:rsidRPr="00575E0F">
        <w:rPr>
          <w:rFonts w:eastAsia="Calibri"/>
        </w:rPr>
        <w:t>π</w:t>
      </w:r>
      <w:r w:rsidRPr="00575E0F">
        <w:rPr>
          <w:rFonts w:eastAsia="Calibri"/>
          <w:spacing w:val="-1"/>
        </w:rPr>
        <w:t>ο</w:t>
      </w:r>
      <w:r w:rsidRPr="00575E0F">
        <w:rPr>
          <w:rFonts w:eastAsia="Calibri"/>
        </w:rPr>
        <w:t>β</w:t>
      </w:r>
      <w:r w:rsidRPr="00575E0F">
        <w:rPr>
          <w:rFonts w:eastAsia="Calibri"/>
          <w:spacing w:val="-1"/>
        </w:rPr>
        <w:t>ο</w:t>
      </w:r>
      <w:r w:rsidRPr="00575E0F">
        <w:rPr>
          <w:rFonts w:eastAsia="Calibri"/>
          <w:spacing w:val="1"/>
        </w:rPr>
        <w:t>λ</w:t>
      </w:r>
      <w:r w:rsidRPr="00575E0F">
        <w:rPr>
          <w:rFonts w:eastAsia="Calibri"/>
          <w:spacing w:val="-1"/>
        </w:rPr>
        <w:t>ή</w:t>
      </w:r>
      <w:r w:rsidRPr="00575E0F">
        <w:rPr>
          <w:rFonts w:eastAsia="Calibri"/>
        </w:rPr>
        <w:t>ς</w:t>
      </w:r>
      <w:r w:rsidRPr="00575E0F">
        <w:rPr>
          <w:rFonts w:ascii="Times New Roman" w:hAnsi="Times New Roman" w:cs="Times New Roman"/>
          <w:spacing w:val="2"/>
        </w:rPr>
        <w:t xml:space="preserve"> </w:t>
      </w:r>
      <w:r w:rsidRPr="00575E0F">
        <w:rPr>
          <w:rFonts w:eastAsia="Calibri"/>
        </w:rPr>
        <w:t>π</w:t>
      </w:r>
      <w:r w:rsidRPr="00575E0F">
        <w:rPr>
          <w:rFonts w:eastAsia="Calibri"/>
          <w:spacing w:val="1"/>
        </w:rPr>
        <w:t>ρ</w:t>
      </w:r>
      <w:r w:rsidRPr="00575E0F">
        <w:rPr>
          <w:rFonts w:eastAsia="Calibri"/>
          <w:spacing w:val="-1"/>
        </w:rPr>
        <w:t>ο</w:t>
      </w:r>
      <w:r w:rsidRPr="00575E0F">
        <w:rPr>
          <w:rFonts w:eastAsia="Calibri"/>
        </w:rPr>
        <w:t>σ</w:t>
      </w:r>
      <w:r w:rsidRPr="00575E0F">
        <w:rPr>
          <w:rFonts w:eastAsia="Calibri"/>
          <w:spacing w:val="-2"/>
        </w:rPr>
        <w:t>φ</w:t>
      </w:r>
      <w:r w:rsidRPr="00575E0F">
        <w:rPr>
          <w:rFonts w:eastAsia="Calibri"/>
          <w:spacing w:val="1"/>
        </w:rPr>
        <w:t>ορ</w:t>
      </w:r>
      <w:r w:rsidRPr="00575E0F">
        <w:rPr>
          <w:rFonts w:eastAsia="Calibri"/>
        </w:rPr>
        <w:t>άς</w:t>
      </w:r>
      <w:r w:rsidRPr="00575E0F">
        <w:rPr>
          <w:rFonts w:ascii="Times New Roman" w:hAnsi="Times New Roman" w:cs="Times New Roman"/>
          <w:spacing w:val="2"/>
        </w:rPr>
        <w:t xml:space="preserve"> </w:t>
      </w:r>
      <w:r w:rsidRPr="00575E0F">
        <w:rPr>
          <w:rFonts w:eastAsia="Calibri"/>
        </w:rPr>
        <w:t>από</w:t>
      </w:r>
      <w:r w:rsidRPr="00575E0F">
        <w:rPr>
          <w:rFonts w:ascii="Times New Roman" w:hAnsi="Times New Roman" w:cs="Times New Roman"/>
          <w:spacing w:val="3"/>
        </w:rPr>
        <w:t xml:space="preserve"> </w:t>
      </w:r>
      <w:r w:rsidRPr="00575E0F">
        <w:rPr>
          <w:rFonts w:eastAsia="Calibri"/>
        </w:rPr>
        <w:t>έ</w:t>
      </w:r>
      <w:r w:rsidRPr="00575E0F">
        <w:rPr>
          <w:rFonts w:eastAsia="Calibri"/>
          <w:spacing w:val="-1"/>
        </w:rPr>
        <w:t>ν</w:t>
      </w:r>
      <w:r w:rsidRPr="00575E0F">
        <w:rPr>
          <w:rFonts w:eastAsia="Calibri"/>
        </w:rPr>
        <w:t>ωση</w:t>
      </w:r>
      <w:r w:rsidRPr="00575E0F">
        <w:rPr>
          <w:rFonts w:ascii="Times New Roman" w:hAnsi="Times New Roman" w:cs="Times New Roman"/>
        </w:rPr>
        <w:t xml:space="preserve"> </w:t>
      </w:r>
      <w:r w:rsidRPr="00575E0F">
        <w:rPr>
          <w:rFonts w:eastAsia="Calibri"/>
          <w:spacing w:val="-1"/>
        </w:rPr>
        <w:t>οι</w:t>
      </w:r>
      <w:r w:rsidRPr="00575E0F">
        <w:rPr>
          <w:rFonts w:eastAsia="Calibri"/>
        </w:rPr>
        <w:t>κ</w:t>
      </w:r>
      <w:r w:rsidRPr="00575E0F">
        <w:rPr>
          <w:rFonts w:eastAsia="Calibri"/>
          <w:spacing w:val="1"/>
        </w:rPr>
        <w:t>ο</w:t>
      </w:r>
      <w:r w:rsidRPr="00575E0F">
        <w:rPr>
          <w:rFonts w:eastAsia="Calibri"/>
          <w:spacing w:val="-1"/>
        </w:rPr>
        <w:t>νο</w:t>
      </w:r>
      <w:r w:rsidRPr="00575E0F">
        <w:rPr>
          <w:rFonts w:eastAsia="Calibri"/>
          <w:spacing w:val="1"/>
        </w:rPr>
        <w:t>μ</w:t>
      </w:r>
      <w:r w:rsidRPr="00575E0F">
        <w:rPr>
          <w:rFonts w:eastAsia="Calibri"/>
          <w:spacing w:val="-1"/>
        </w:rPr>
        <w:t>ι</w:t>
      </w:r>
      <w:r w:rsidRPr="00575E0F">
        <w:rPr>
          <w:rFonts w:eastAsia="Calibri"/>
        </w:rPr>
        <w:t>κών</w:t>
      </w:r>
      <w:r w:rsidRPr="00575E0F">
        <w:rPr>
          <w:rFonts w:ascii="Times New Roman" w:hAnsi="Times New Roman" w:cs="Times New Roman"/>
          <w:spacing w:val="1"/>
        </w:rPr>
        <w:t xml:space="preserve"> </w:t>
      </w:r>
      <w:r w:rsidRPr="00575E0F">
        <w:rPr>
          <w:rFonts w:eastAsia="Calibri"/>
        </w:rPr>
        <w:t>φ</w:t>
      </w:r>
      <w:r w:rsidRPr="00575E0F">
        <w:rPr>
          <w:rFonts w:eastAsia="Calibri"/>
          <w:spacing w:val="-1"/>
        </w:rPr>
        <w:t>ο</w:t>
      </w:r>
      <w:r w:rsidRPr="00575E0F">
        <w:rPr>
          <w:rFonts w:eastAsia="Calibri"/>
          <w:spacing w:val="1"/>
        </w:rPr>
        <w:t>ρ</w:t>
      </w:r>
      <w:r w:rsidRPr="00575E0F">
        <w:rPr>
          <w:rFonts w:eastAsia="Calibri"/>
        </w:rPr>
        <w:t>έω</w:t>
      </w:r>
      <w:r w:rsidRPr="00575E0F">
        <w:rPr>
          <w:rFonts w:eastAsia="Calibri"/>
          <w:spacing w:val="-1"/>
        </w:rPr>
        <w:t>ν</w:t>
      </w:r>
      <w:r w:rsidRPr="00575E0F">
        <w:rPr>
          <w:rFonts w:eastAsia="Calibri"/>
        </w:rPr>
        <w:t>,</w:t>
      </w:r>
      <w:r w:rsidRPr="00575E0F">
        <w:rPr>
          <w:rFonts w:ascii="Times New Roman" w:hAnsi="Times New Roman" w:cs="Times New Roman"/>
          <w:spacing w:val="2"/>
        </w:rPr>
        <w:t xml:space="preserve"> </w:t>
      </w:r>
      <w:r w:rsidRPr="00575E0F">
        <w:rPr>
          <w:rFonts w:eastAsia="Calibri"/>
          <w:spacing w:val="1"/>
        </w:rPr>
        <w:t>τ</w:t>
      </w:r>
      <w:r w:rsidRPr="00575E0F">
        <w:rPr>
          <w:rFonts w:eastAsia="Calibri"/>
        </w:rPr>
        <w:t>ο</w:t>
      </w:r>
      <w:r w:rsidRPr="00575E0F">
        <w:rPr>
          <w:rFonts w:ascii="Times New Roman" w:hAnsi="Times New Roman" w:cs="Times New Roman"/>
          <w:spacing w:val="3"/>
        </w:rPr>
        <w:t xml:space="preserve"> </w:t>
      </w:r>
      <w:r w:rsidRPr="00575E0F">
        <w:rPr>
          <w:rFonts w:eastAsia="Calibri"/>
          <w:spacing w:val="-2"/>
        </w:rPr>
        <w:t>Ε</w:t>
      </w:r>
      <w:r w:rsidRPr="00575E0F">
        <w:rPr>
          <w:rFonts w:eastAsia="Calibri"/>
          <w:spacing w:val="1"/>
        </w:rPr>
        <w:t>υρ</w:t>
      </w:r>
      <w:r w:rsidRPr="00575E0F">
        <w:rPr>
          <w:rFonts w:eastAsia="Calibri"/>
        </w:rPr>
        <w:t>ωπα</w:t>
      </w:r>
      <w:r w:rsidRPr="00575E0F">
        <w:rPr>
          <w:rFonts w:eastAsia="Calibri"/>
          <w:spacing w:val="-1"/>
        </w:rPr>
        <w:t>ϊ</w:t>
      </w:r>
      <w:r w:rsidRPr="00575E0F">
        <w:rPr>
          <w:rFonts w:eastAsia="Calibri"/>
          <w:spacing w:val="-2"/>
        </w:rPr>
        <w:t>κ</w:t>
      </w:r>
      <w:r w:rsidRPr="00575E0F">
        <w:rPr>
          <w:rFonts w:eastAsia="Calibri"/>
        </w:rPr>
        <w:t>ό</w:t>
      </w:r>
      <w:r w:rsidRPr="00575E0F">
        <w:rPr>
          <w:rFonts w:ascii="Times New Roman" w:hAnsi="Times New Roman" w:cs="Times New Roman"/>
          <w:spacing w:val="5"/>
        </w:rPr>
        <w:t xml:space="preserve"> </w:t>
      </w:r>
      <w:r w:rsidRPr="00575E0F">
        <w:rPr>
          <w:rFonts w:eastAsia="Calibri"/>
        </w:rPr>
        <w:t>Ε</w:t>
      </w:r>
      <w:r w:rsidRPr="00575E0F">
        <w:rPr>
          <w:rFonts w:eastAsia="Calibri"/>
          <w:spacing w:val="-1"/>
        </w:rPr>
        <w:t>νι</w:t>
      </w:r>
      <w:r w:rsidRPr="00575E0F">
        <w:rPr>
          <w:rFonts w:eastAsia="Calibri"/>
        </w:rPr>
        <w:t>α</w:t>
      </w:r>
      <w:r w:rsidRPr="00575E0F">
        <w:rPr>
          <w:rFonts w:eastAsia="Calibri"/>
          <w:spacing w:val="-3"/>
        </w:rPr>
        <w:t>ί</w:t>
      </w:r>
      <w:r w:rsidRPr="00575E0F">
        <w:rPr>
          <w:rFonts w:eastAsia="Calibri"/>
        </w:rPr>
        <w:t>ο</w:t>
      </w:r>
      <w:r w:rsidRPr="00575E0F">
        <w:rPr>
          <w:rFonts w:ascii="Times New Roman" w:hAnsi="Times New Roman" w:cs="Times New Roman"/>
          <w:spacing w:val="5"/>
        </w:rPr>
        <w:t xml:space="preserve"> </w:t>
      </w:r>
      <w:r w:rsidRPr="00575E0F">
        <w:rPr>
          <w:rFonts w:eastAsia="Calibri"/>
        </w:rPr>
        <w:t>Έγγ</w:t>
      </w:r>
      <w:r w:rsidRPr="00575E0F">
        <w:rPr>
          <w:rFonts w:eastAsia="Calibri"/>
          <w:spacing w:val="1"/>
        </w:rPr>
        <w:t>ρ</w:t>
      </w:r>
      <w:r w:rsidRPr="00575E0F">
        <w:rPr>
          <w:rFonts w:eastAsia="Calibri"/>
          <w:spacing w:val="-3"/>
        </w:rPr>
        <w:t>α</w:t>
      </w:r>
      <w:r w:rsidRPr="00575E0F">
        <w:rPr>
          <w:rFonts w:eastAsia="Calibri"/>
        </w:rPr>
        <w:t>φο</w:t>
      </w:r>
      <w:r w:rsidRPr="00575E0F">
        <w:rPr>
          <w:rFonts w:ascii="Times New Roman" w:hAnsi="Times New Roman" w:cs="Times New Roman"/>
        </w:rPr>
        <w:t xml:space="preserve"> </w:t>
      </w:r>
      <w:r w:rsidRPr="00575E0F">
        <w:rPr>
          <w:rFonts w:eastAsia="Calibri"/>
        </w:rPr>
        <w:t>Σ</w:t>
      </w:r>
      <w:r w:rsidRPr="00575E0F">
        <w:rPr>
          <w:rFonts w:eastAsia="Calibri"/>
          <w:spacing w:val="1"/>
        </w:rPr>
        <w:t>ύμ</w:t>
      </w:r>
      <w:r w:rsidRPr="00575E0F">
        <w:rPr>
          <w:rFonts w:eastAsia="Calibri"/>
        </w:rPr>
        <w:t>βασ</w:t>
      </w:r>
      <w:r w:rsidRPr="00575E0F">
        <w:rPr>
          <w:rFonts w:eastAsia="Calibri"/>
          <w:spacing w:val="-3"/>
        </w:rPr>
        <w:t>η</w:t>
      </w:r>
      <w:r w:rsidRPr="00575E0F">
        <w:rPr>
          <w:rFonts w:eastAsia="Calibri"/>
        </w:rPr>
        <w:t>ς</w:t>
      </w:r>
      <w:r w:rsidRPr="00575E0F">
        <w:rPr>
          <w:rFonts w:ascii="Times New Roman" w:hAnsi="Times New Roman" w:cs="Times New Roman"/>
          <w:spacing w:val="27"/>
        </w:rPr>
        <w:t xml:space="preserve"> </w:t>
      </w:r>
      <w:r w:rsidRPr="00575E0F">
        <w:rPr>
          <w:rFonts w:eastAsia="Calibri"/>
        </w:rPr>
        <w:t>(ΕΕΕΣ),</w:t>
      </w:r>
      <w:r w:rsidRPr="00575E0F">
        <w:rPr>
          <w:rFonts w:ascii="Times New Roman" w:hAnsi="Times New Roman" w:cs="Times New Roman"/>
          <w:spacing w:val="27"/>
        </w:rPr>
        <w:t xml:space="preserve"> </w:t>
      </w:r>
      <w:r w:rsidRPr="00575E0F">
        <w:rPr>
          <w:rFonts w:eastAsia="Calibri"/>
          <w:spacing w:val="-2"/>
        </w:rPr>
        <w:t>υ</w:t>
      </w:r>
      <w:r w:rsidRPr="00575E0F">
        <w:rPr>
          <w:rFonts w:eastAsia="Calibri"/>
        </w:rPr>
        <w:t>π</w:t>
      </w:r>
      <w:r w:rsidRPr="00575E0F">
        <w:rPr>
          <w:rFonts w:eastAsia="Calibri"/>
          <w:spacing w:val="-1"/>
        </w:rPr>
        <w:t>ο</w:t>
      </w:r>
      <w:r w:rsidRPr="00575E0F">
        <w:rPr>
          <w:rFonts w:eastAsia="Calibri"/>
        </w:rPr>
        <w:t>βά</w:t>
      </w:r>
      <w:r w:rsidRPr="00575E0F">
        <w:rPr>
          <w:rFonts w:eastAsia="Calibri"/>
          <w:spacing w:val="-1"/>
        </w:rPr>
        <w:t>λ</w:t>
      </w:r>
      <w:r w:rsidRPr="00575E0F">
        <w:rPr>
          <w:rFonts w:eastAsia="Calibri"/>
          <w:spacing w:val="1"/>
        </w:rPr>
        <w:t>λ</w:t>
      </w:r>
      <w:r w:rsidRPr="00575E0F">
        <w:rPr>
          <w:rFonts w:eastAsia="Calibri"/>
        </w:rPr>
        <w:t>ε</w:t>
      </w:r>
      <w:r w:rsidRPr="00575E0F">
        <w:rPr>
          <w:rFonts w:eastAsia="Calibri"/>
          <w:spacing w:val="1"/>
        </w:rPr>
        <w:t>τ</w:t>
      </w:r>
      <w:r w:rsidRPr="00575E0F">
        <w:rPr>
          <w:rFonts w:eastAsia="Calibri"/>
        </w:rPr>
        <w:t>αι</w:t>
      </w:r>
      <w:r w:rsidRPr="00575E0F">
        <w:rPr>
          <w:rFonts w:ascii="Times New Roman" w:hAnsi="Times New Roman" w:cs="Times New Roman"/>
          <w:spacing w:val="26"/>
        </w:rPr>
        <w:t xml:space="preserve"> </w:t>
      </w:r>
      <w:r w:rsidRPr="00575E0F">
        <w:rPr>
          <w:rFonts w:eastAsia="Calibri"/>
        </w:rPr>
        <w:t>χω</w:t>
      </w:r>
      <w:r w:rsidRPr="00575E0F">
        <w:rPr>
          <w:rFonts w:eastAsia="Calibri"/>
          <w:spacing w:val="1"/>
        </w:rPr>
        <w:t>ρ</w:t>
      </w:r>
      <w:r w:rsidRPr="00575E0F">
        <w:rPr>
          <w:rFonts w:eastAsia="Calibri"/>
          <w:spacing w:val="-1"/>
        </w:rPr>
        <w:t>ι</w:t>
      </w:r>
      <w:r w:rsidRPr="00575E0F">
        <w:rPr>
          <w:rFonts w:eastAsia="Calibri"/>
          <w:spacing w:val="-2"/>
        </w:rPr>
        <w:t>σ</w:t>
      </w:r>
      <w:r w:rsidRPr="00575E0F">
        <w:rPr>
          <w:rFonts w:eastAsia="Calibri"/>
          <w:spacing w:val="1"/>
        </w:rPr>
        <w:t>τ</w:t>
      </w:r>
      <w:r w:rsidRPr="00575E0F">
        <w:rPr>
          <w:rFonts w:eastAsia="Calibri"/>
        </w:rPr>
        <w:t>ά</w:t>
      </w:r>
      <w:r w:rsidRPr="00575E0F">
        <w:rPr>
          <w:rFonts w:ascii="Times New Roman" w:hAnsi="Times New Roman" w:cs="Times New Roman"/>
          <w:spacing w:val="26"/>
        </w:rPr>
        <w:t xml:space="preserve"> </w:t>
      </w:r>
      <w:r w:rsidRPr="00575E0F">
        <w:rPr>
          <w:rFonts w:eastAsia="Calibri"/>
        </w:rPr>
        <w:t>από</w:t>
      </w:r>
      <w:r w:rsidRPr="00575E0F">
        <w:rPr>
          <w:rFonts w:ascii="Times New Roman" w:hAnsi="Times New Roman" w:cs="Times New Roman"/>
          <w:spacing w:val="28"/>
        </w:rPr>
        <w:t xml:space="preserve"> </w:t>
      </w:r>
      <w:r w:rsidRPr="00575E0F">
        <w:rPr>
          <w:rFonts w:eastAsia="Calibri"/>
        </w:rPr>
        <w:t>κά</w:t>
      </w:r>
      <w:r w:rsidRPr="00575E0F">
        <w:rPr>
          <w:rFonts w:eastAsia="Calibri"/>
          <w:spacing w:val="-2"/>
        </w:rPr>
        <w:t>θ</w:t>
      </w:r>
      <w:r w:rsidRPr="00575E0F">
        <w:rPr>
          <w:rFonts w:eastAsia="Calibri"/>
        </w:rPr>
        <w:t>ε</w:t>
      </w:r>
      <w:r w:rsidRPr="00575E0F">
        <w:rPr>
          <w:rFonts w:ascii="Times New Roman" w:hAnsi="Times New Roman" w:cs="Times New Roman"/>
          <w:spacing w:val="27"/>
        </w:rPr>
        <w:t xml:space="preserve"> </w:t>
      </w:r>
      <w:r w:rsidRPr="00575E0F">
        <w:rPr>
          <w:rFonts w:eastAsia="Calibri"/>
          <w:spacing w:val="1"/>
        </w:rPr>
        <w:t>μ</w:t>
      </w:r>
      <w:r w:rsidRPr="00575E0F">
        <w:rPr>
          <w:rFonts w:eastAsia="Calibri"/>
        </w:rPr>
        <w:t>έ</w:t>
      </w:r>
      <w:r w:rsidRPr="00575E0F">
        <w:rPr>
          <w:rFonts w:eastAsia="Calibri"/>
          <w:spacing w:val="-1"/>
        </w:rPr>
        <w:t>λ</w:t>
      </w:r>
      <w:r w:rsidRPr="00575E0F">
        <w:rPr>
          <w:rFonts w:eastAsia="Calibri"/>
          <w:spacing w:val="1"/>
        </w:rPr>
        <w:t>ο</w:t>
      </w:r>
      <w:r w:rsidRPr="00575E0F">
        <w:rPr>
          <w:rFonts w:eastAsia="Calibri"/>
        </w:rPr>
        <w:t>ς</w:t>
      </w:r>
      <w:r w:rsidRPr="00575E0F">
        <w:rPr>
          <w:rFonts w:ascii="Times New Roman" w:hAnsi="Times New Roman" w:cs="Times New Roman"/>
          <w:spacing w:val="25"/>
        </w:rPr>
        <w:t xml:space="preserve"> </w:t>
      </w:r>
      <w:r w:rsidRPr="00575E0F">
        <w:rPr>
          <w:rFonts w:eastAsia="Calibri"/>
          <w:spacing w:val="1"/>
        </w:rPr>
        <w:t>τ</w:t>
      </w:r>
      <w:r w:rsidRPr="00575E0F">
        <w:rPr>
          <w:rFonts w:eastAsia="Calibri"/>
          <w:spacing w:val="-1"/>
        </w:rPr>
        <w:t>η</w:t>
      </w:r>
      <w:r w:rsidRPr="00575E0F">
        <w:rPr>
          <w:rFonts w:eastAsia="Calibri"/>
        </w:rPr>
        <w:t>ς</w:t>
      </w:r>
      <w:r w:rsidRPr="00575E0F">
        <w:rPr>
          <w:rFonts w:ascii="Times New Roman" w:hAnsi="Times New Roman" w:cs="Times New Roman"/>
          <w:spacing w:val="27"/>
        </w:rPr>
        <w:t xml:space="preserve"> </w:t>
      </w:r>
      <w:r w:rsidRPr="00575E0F">
        <w:rPr>
          <w:rFonts w:eastAsia="Calibri"/>
        </w:rPr>
        <w:t>έ</w:t>
      </w:r>
      <w:r w:rsidRPr="00575E0F">
        <w:rPr>
          <w:rFonts w:eastAsia="Calibri"/>
          <w:spacing w:val="-1"/>
        </w:rPr>
        <w:t>ν</w:t>
      </w:r>
      <w:r w:rsidRPr="00575E0F">
        <w:rPr>
          <w:rFonts w:eastAsia="Calibri"/>
        </w:rPr>
        <w:t>ωσ</w:t>
      </w:r>
      <w:r w:rsidRPr="00575E0F">
        <w:rPr>
          <w:rFonts w:eastAsia="Calibri"/>
          <w:spacing w:val="-1"/>
        </w:rPr>
        <w:t>η</w:t>
      </w:r>
      <w:r w:rsidRPr="00575E0F">
        <w:rPr>
          <w:rFonts w:eastAsia="Calibri"/>
          <w:spacing w:val="1"/>
        </w:rPr>
        <w:t>ς</w:t>
      </w:r>
      <w:r w:rsidRPr="00575E0F">
        <w:rPr>
          <w:rFonts w:eastAsia="Calibri"/>
        </w:rPr>
        <w:t>.</w:t>
      </w:r>
      <w:r w:rsidRPr="00575E0F">
        <w:rPr>
          <w:rFonts w:ascii="Times New Roman" w:hAnsi="Times New Roman" w:cs="Times New Roman"/>
          <w:spacing w:val="26"/>
        </w:rPr>
        <w:t xml:space="preserve"> </w:t>
      </w:r>
      <w:r w:rsidRPr="00575E0F">
        <w:rPr>
          <w:rFonts w:eastAsia="Calibri"/>
        </w:rPr>
        <w:t>Σ</w:t>
      </w:r>
      <w:r w:rsidRPr="00575E0F">
        <w:rPr>
          <w:rFonts w:eastAsia="Calibri"/>
          <w:spacing w:val="1"/>
        </w:rPr>
        <w:t>τ</w:t>
      </w:r>
      <w:r w:rsidRPr="00575E0F">
        <w:rPr>
          <w:rFonts w:eastAsia="Calibri"/>
        </w:rPr>
        <w:t>ο</w:t>
      </w:r>
      <w:r w:rsidRPr="00575E0F">
        <w:rPr>
          <w:rFonts w:ascii="Times New Roman" w:hAnsi="Times New Roman" w:cs="Times New Roman"/>
          <w:spacing w:val="28"/>
        </w:rPr>
        <w:t xml:space="preserve"> </w:t>
      </w:r>
      <w:r w:rsidRPr="00575E0F">
        <w:rPr>
          <w:rFonts w:eastAsia="Calibri"/>
        </w:rPr>
        <w:t>Ε</w:t>
      </w:r>
      <w:r w:rsidRPr="00575E0F">
        <w:rPr>
          <w:rFonts w:eastAsia="Calibri"/>
          <w:spacing w:val="-2"/>
        </w:rPr>
        <w:t>Ε</w:t>
      </w:r>
      <w:r w:rsidRPr="00575E0F">
        <w:rPr>
          <w:rFonts w:eastAsia="Calibri"/>
        </w:rPr>
        <w:t>ΕΣ</w:t>
      </w:r>
      <w:r w:rsidRPr="00575E0F">
        <w:rPr>
          <w:rFonts w:ascii="Times New Roman" w:hAnsi="Times New Roman" w:cs="Times New Roman"/>
          <w:spacing w:val="26"/>
        </w:rPr>
        <w:t xml:space="preserve"> </w:t>
      </w:r>
      <w:r w:rsidRPr="00575E0F">
        <w:rPr>
          <w:rFonts w:eastAsia="Calibri"/>
        </w:rPr>
        <w:t>απα</w:t>
      </w:r>
      <w:r w:rsidRPr="00575E0F">
        <w:rPr>
          <w:rFonts w:eastAsia="Calibri"/>
          <w:spacing w:val="1"/>
        </w:rPr>
        <w:t>ρ</w:t>
      </w:r>
      <w:r w:rsidRPr="00575E0F">
        <w:rPr>
          <w:rFonts w:eastAsia="Calibri"/>
        </w:rPr>
        <w:t>α</w:t>
      </w:r>
      <w:r w:rsidRPr="00575E0F">
        <w:rPr>
          <w:rFonts w:eastAsia="Calibri"/>
          <w:spacing w:val="-1"/>
        </w:rPr>
        <w:t>ι</w:t>
      </w:r>
      <w:r w:rsidRPr="00575E0F">
        <w:rPr>
          <w:rFonts w:eastAsia="Calibri"/>
          <w:spacing w:val="1"/>
        </w:rPr>
        <w:t>τ</w:t>
      </w:r>
      <w:r w:rsidRPr="00575E0F">
        <w:rPr>
          <w:rFonts w:eastAsia="Calibri"/>
          <w:spacing w:val="-1"/>
        </w:rPr>
        <w:t>ή</w:t>
      </w:r>
      <w:r w:rsidRPr="00575E0F">
        <w:rPr>
          <w:rFonts w:eastAsia="Calibri"/>
          <w:spacing w:val="1"/>
        </w:rPr>
        <w:t>τ</w:t>
      </w:r>
      <w:r w:rsidRPr="00575E0F">
        <w:rPr>
          <w:rFonts w:eastAsia="Calibri"/>
          <w:spacing w:val="-2"/>
        </w:rPr>
        <w:t>ω</w:t>
      </w:r>
      <w:r w:rsidRPr="00575E0F">
        <w:rPr>
          <w:rFonts w:eastAsia="Calibri"/>
        </w:rPr>
        <w:t>ς</w:t>
      </w:r>
      <w:r w:rsidRPr="00575E0F">
        <w:rPr>
          <w:rFonts w:ascii="Times New Roman" w:hAnsi="Times New Roman" w:cs="Times New Roman"/>
          <w:spacing w:val="27"/>
        </w:rPr>
        <w:t xml:space="preserve"> </w:t>
      </w:r>
      <w:r w:rsidRPr="00575E0F">
        <w:rPr>
          <w:rFonts w:eastAsia="Calibri"/>
        </w:rPr>
        <w:t>π</w:t>
      </w:r>
      <w:r w:rsidRPr="00575E0F">
        <w:rPr>
          <w:rFonts w:eastAsia="Calibri"/>
          <w:spacing w:val="1"/>
        </w:rPr>
        <w:t>ρ</w:t>
      </w:r>
      <w:r w:rsidRPr="00575E0F">
        <w:rPr>
          <w:rFonts w:eastAsia="Calibri"/>
        </w:rPr>
        <w:t>έ</w:t>
      </w:r>
      <w:r w:rsidRPr="00575E0F">
        <w:rPr>
          <w:rFonts w:eastAsia="Calibri"/>
          <w:spacing w:val="-2"/>
        </w:rPr>
        <w:t>π</w:t>
      </w:r>
      <w:r w:rsidRPr="00575E0F">
        <w:rPr>
          <w:rFonts w:eastAsia="Calibri"/>
        </w:rPr>
        <w:t>ει</w:t>
      </w:r>
      <w:r w:rsidRPr="00575E0F">
        <w:rPr>
          <w:rFonts w:ascii="Times New Roman" w:hAnsi="Times New Roman" w:cs="Times New Roman"/>
          <w:spacing w:val="26"/>
        </w:rPr>
        <w:t xml:space="preserve"> </w:t>
      </w:r>
      <w:r w:rsidRPr="00575E0F">
        <w:rPr>
          <w:rFonts w:eastAsia="Calibri"/>
          <w:spacing w:val="-1"/>
        </w:rPr>
        <w:t>ν</w:t>
      </w:r>
      <w:r w:rsidRPr="00575E0F">
        <w:rPr>
          <w:rFonts w:eastAsia="Calibri"/>
        </w:rPr>
        <w:t>α</w:t>
      </w:r>
      <w:r w:rsidRPr="00575E0F">
        <w:rPr>
          <w:rFonts w:ascii="Times New Roman" w:hAnsi="Times New Roman" w:cs="Times New Roman"/>
        </w:rPr>
        <w:t xml:space="preserve"> </w:t>
      </w:r>
      <w:r w:rsidRPr="00575E0F">
        <w:rPr>
          <w:rFonts w:eastAsia="Calibri"/>
        </w:rPr>
        <w:t>π</w:t>
      </w:r>
      <w:r w:rsidRPr="00575E0F">
        <w:rPr>
          <w:rFonts w:eastAsia="Calibri"/>
          <w:spacing w:val="1"/>
        </w:rPr>
        <w:t>ρ</w:t>
      </w:r>
      <w:r w:rsidRPr="00575E0F">
        <w:rPr>
          <w:rFonts w:eastAsia="Calibri"/>
          <w:spacing w:val="-1"/>
        </w:rPr>
        <w:t>ο</w:t>
      </w:r>
      <w:r w:rsidRPr="00575E0F">
        <w:rPr>
          <w:rFonts w:eastAsia="Calibri"/>
        </w:rPr>
        <w:t>σδ</w:t>
      </w:r>
      <w:r w:rsidRPr="00575E0F">
        <w:rPr>
          <w:rFonts w:eastAsia="Calibri"/>
          <w:spacing w:val="-1"/>
        </w:rPr>
        <w:t>ι</w:t>
      </w:r>
      <w:r w:rsidRPr="00575E0F">
        <w:rPr>
          <w:rFonts w:eastAsia="Calibri"/>
          <w:spacing w:val="1"/>
        </w:rPr>
        <w:t>ορ</w:t>
      </w:r>
      <w:r w:rsidRPr="00575E0F">
        <w:rPr>
          <w:rFonts w:eastAsia="Calibri"/>
          <w:spacing w:val="-1"/>
        </w:rPr>
        <w:t>ί</w:t>
      </w:r>
      <w:r w:rsidRPr="00575E0F">
        <w:rPr>
          <w:rFonts w:eastAsia="Calibri"/>
          <w:spacing w:val="-2"/>
        </w:rPr>
        <w:t>ζ</w:t>
      </w:r>
      <w:r w:rsidRPr="00575E0F">
        <w:rPr>
          <w:rFonts w:eastAsia="Calibri"/>
        </w:rPr>
        <w:t>ε</w:t>
      </w:r>
      <w:r w:rsidRPr="00575E0F">
        <w:rPr>
          <w:rFonts w:eastAsia="Calibri"/>
          <w:spacing w:val="1"/>
        </w:rPr>
        <w:t>τ</w:t>
      </w:r>
      <w:r w:rsidRPr="00575E0F">
        <w:rPr>
          <w:rFonts w:eastAsia="Calibri"/>
        </w:rPr>
        <w:t>αι</w:t>
      </w:r>
      <w:r w:rsidRPr="00575E0F">
        <w:rPr>
          <w:rFonts w:ascii="Times New Roman" w:hAnsi="Times New Roman" w:cs="Times New Roman"/>
        </w:rPr>
        <w:t xml:space="preserve"> </w:t>
      </w:r>
      <w:r w:rsidRPr="00575E0F">
        <w:rPr>
          <w:rFonts w:eastAsia="Calibri"/>
        </w:rPr>
        <w:t>η</w:t>
      </w:r>
      <w:r w:rsidRPr="00575E0F">
        <w:rPr>
          <w:rFonts w:ascii="Times New Roman" w:hAnsi="Times New Roman" w:cs="Times New Roman"/>
          <w:spacing w:val="-1"/>
        </w:rPr>
        <w:t xml:space="preserve"> </w:t>
      </w:r>
      <w:r w:rsidRPr="00575E0F">
        <w:rPr>
          <w:rFonts w:eastAsia="Calibri"/>
        </w:rPr>
        <w:t>έ</w:t>
      </w:r>
      <w:r w:rsidRPr="00575E0F">
        <w:rPr>
          <w:rFonts w:eastAsia="Calibri"/>
          <w:spacing w:val="-2"/>
        </w:rPr>
        <w:t>κ</w:t>
      </w:r>
      <w:r w:rsidRPr="00575E0F">
        <w:rPr>
          <w:rFonts w:eastAsia="Calibri"/>
          <w:spacing w:val="1"/>
        </w:rPr>
        <w:t>τ</w:t>
      </w:r>
      <w:r w:rsidRPr="00575E0F">
        <w:rPr>
          <w:rFonts w:eastAsia="Calibri"/>
        </w:rPr>
        <w:t>αση</w:t>
      </w:r>
      <w:r w:rsidRPr="00575E0F">
        <w:rPr>
          <w:rFonts w:ascii="Times New Roman" w:hAnsi="Times New Roman" w:cs="Times New Roman"/>
          <w:spacing w:val="-1"/>
        </w:rPr>
        <w:t xml:space="preserve"> </w:t>
      </w:r>
      <w:r w:rsidRPr="00575E0F">
        <w:rPr>
          <w:rFonts w:eastAsia="Calibri"/>
          <w:spacing w:val="-2"/>
        </w:rPr>
        <w:t>κ</w:t>
      </w:r>
      <w:r w:rsidRPr="00575E0F">
        <w:rPr>
          <w:rFonts w:eastAsia="Calibri"/>
        </w:rPr>
        <w:t>αι</w:t>
      </w:r>
      <w:r w:rsidRPr="00575E0F">
        <w:rPr>
          <w:rFonts w:ascii="Times New Roman" w:hAnsi="Times New Roman" w:cs="Times New Roman"/>
        </w:rPr>
        <w:t xml:space="preserve"> </w:t>
      </w:r>
      <w:r w:rsidRPr="00575E0F">
        <w:rPr>
          <w:rFonts w:eastAsia="Calibri"/>
          <w:spacing w:val="1"/>
        </w:rPr>
        <w:t>τ</w:t>
      </w:r>
      <w:r w:rsidRPr="00575E0F">
        <w:rPr>
          <w:rFonts w:eastAsia="Calibri"/>
        </w:rPr>
        <w:t>ο</w:t>
      </w:r>
      <w:r w:rsidRPr="00575E0F">
        <w:rPr>
          <w:rFonts w:ascii="Times New Roman" w:hAnsi="Times New Roman" w:cs="Times New Roman"/>
          <w:spacing w:val="1"/>
        </w:rPr>
        <w:t xml:space="preserve"> </w:t>
      </w:r>
      <w:r w:rsidRPr="00575E0F">
        <w:rPr>
          <w:rFonts w:eastAsia="Calibri"/>
        </w:rPr>
        <w:t>ε</w:t>
      </w:r>
      <w:r w:rsidRPr="00575E0F">
        <w:rPr>
          <w:rFonts w:eastAsia="Calibri"/>
          <w:spacing w:val="-1"/>
        </w:rPr>
        <w:t>ί</w:t>
      </w:r>
      <w:r w:rsidRPr="00575E0F">
        <w:rPr>
          <w:rFonts w:eastAsia="Calibri"/>
          <w:spacing w:val="-3"/>
        </w:rPr>
        <w:t>δ</w:t>
      </w:r>
      <w:r w:rsidRPr="00575E0F">
        <w:rPr>
          <w:rFonts w:eastAsia="Calibri"/>
          <w:spacing w:val="1"/>
        </w:rPr>
        <w:t>ο</w:t>
      </w:r>
      <w:r w:rsidRPr="00575E0F">
        <w:rPr>
          <w:rFonts w:eastAsia="Calibri"/>
        </w:rPr>
        <w:t>ς</w:t>
      </w:r>
      <w:r w:rsidRPr="00575E0F">
        <w:rPr>
          <w:rFonts w:ascii="Times New Roman" w:hAnsi="Times New Roman" w:cs="Times New Roman"/>
          <w:spacing w:val="-2"/>
        </w:rPr>
        <w:t xml:space="preserve"> </w:t>
      </w:r>
      <w:r w:rsidRPr="00575E0F">
        <w:rPr>
          <w:rFonts w:eastAsia="Calibri"/>
          <w:spacing w:val="1"/>
        </w:rPr>
        <w:t>τ</w:t>
      </w:r>
      <w:r w:rsidRPr="00575E0F">
        <w:rPr>
          <w:rFonts w:eastAsia="Calibri"/>
          <w:spacing w:val="-1"/>
        </w:rPr>
        <w:t>η</w:t>
      </w:r>
      <w:r w:rsidRPr="00575E0F">
        <w:rPr>
          <w:rFonts w:eastAsia="Calibri"/>
        </w:rPr>
        <w:t>ς</w:t>
      </w:r>
      <w:r w:rsidRPr="00575E0F">
        <w:rPr>
          <w:rFonts w:ascii="Times New Roman" w:hAnsi="Times New Roman" w:cs="Times New Roman"/>
          <w:spacing w:val="1"/>
        </w:rPr>
        <w:t xml:space="preserve"> </w:t>
      </w:r>
      <w:r w:rsidRPr="00575E0F">
        <w:rPr>
          <w:rFonts w:eastAsia="Calibri"/>
        </w:rPr>
        <w:t>σ</w:t>
      </w:r>
      <w:r w:rsidRPr="00575E0F">
        <w:rPr>
          <w:rFonts w:eastAsia="Calibri"/>
          <w:spacing w:val="-2"/>
        </w:rPr>
        <w:t>υ</w:t>
      </w:r>
      <w:r w:rsidRPr="00575E0F">
        <w:rPr>
          <w:rFonts w:eastAsia="Calibri"/>
          <w:spacing w:val="-1"/>
        </w:rPr>
        <w:t>μ</w:t>
      </w:r>
      <w:r w:rsidRPr="00575E0F">
        <w:rPr>
          <w:rFonts w:eastAsia="Calibri"/>
          <w:spacing w:val="1"/>
        </w:rPr>
        <w:t>μ</w:t>
      </w:r>
      <w:r w:rsidRPr="00575E0F">
        <w:rPr>
          <w:rFonts w:eastAsia="Calibri"/>
        </w:rPr>
        <w:t>ε</w:t>
      </w:r>
      <w:r w:rsidRPr="00575E0F">
        <w:rPr>
          <w:rFonts w:eastAsia="Calibri"/>
          <w:spacing w:val="-1"/>
        </w:rPr>
        <w:t>τ</w:t>
      </w:r>
      <w:r w:rsidRPr="00575E0F">
        <w:rPr>
          <w:rFonts w:eastAsia="Calibri"/>
          <w:spacing w:val="1"/>
        </w:rPr>
        <w:t>ο</w:t>
      </w:r>
      <w:r w:rsidRPr="00575E0F">
        <w:rPr>
          <w:rFonts w:eastAsia="Calibri"/>
        </w:rPr>
        <w:t>χ</w:t>
      </w:r>
      <w:r w:rsidRPr="00575E0F">
        <w:rPr>
          <w:rFonts w:eastAsia="Calibri"/>
          <w:spacing w:val="-3"/>
        </w:rPr>
        <w:t>ή</w:t>
      </w:r>
      <w:r w:rsidRPr="00575E0F">
        <w:rPr>
          <w:rFonts w:eastAsia="Calibri"/>
        </w:rPr>
        <w:t>ς</w:t>
      </w:r>
      <w:r w:rsidRPr="00575E0F">
        <w:rPr>
          <w:rFonts w:ascii="Times New Roman" w:hAnsi="Times New Roman" w:cs="Times New Roman"/>
          <w:spacing w:val="1"/>
        </w:rPr>
        <w:t xml:space="preserve"> </w:t>
      </w:r>
      <w:r w:rsidRPr="00575E0F">
        <w:rPr>
          <w:rFonts w:eastAsia="Calibri"/>
          <w:spacing w:val="-1"/>
        </w:rPr>
        <w:t>τ</w:t>
      </w:r>
      <w:r w:rsidRPr="00575E0F">
        <w:rPr>
          <w:rFonts w:eastAsia="Calibri"/>
          <w:spacing w:val="1"/>
        </w:rPr>
        <w:t>ο</w:t>
      </w:r>
      <w:r w:rsidRPr="00575E0F">
        <w:rPr>
          <w:rFonts w:eastAsia="Calibri"/>
        </w:rPr>
        <w:t>υ</w:t>
      </w:r>
      <w:r w:rsidRPr="00575E0F">
        <w:rPr>
          <w:rFonts w:ascii="Times New Roman" w:hAnsi="Times New Roman" w:cs="Times New Roman"/>
          <w:spacing w:val="1"/>
        </w:rPr>
        <w:t xml:space="preserve"> </w:t>
      </w:r>
      <w:r w:rsidRPr="00575E0F">
        <w:rPr>
          <w:rFonts w:eastAsia="Calibri"/>
        </w:rPr>
        <w:t>(</w:t>
      </w:r>
      <w:r w:rsidRPr="00575E0F">
        <w:rPr>
          <w:rFonts w:eastAsia="Calibri"/>
          <w:spacing w:val="-2"/>
        </w:rPr>
        <w:t>σ</w:t>
      </w:r>
      <w:r w:rsidRPr="00575E0F">
        <w:rPr>
          <w:rFonts w:eastAsia="Calibri"/>
          <w:spacing w:val="1"/>
        </w:rPr>
        <w:t>υ</w:t>
      </w:r>
      <w:r w:rsidRPr="00575E0F">
        <w:rPr>
          <w:rFonts w:eastAsia="Calibri"/>
          <w:spacing w:val="-1"/>
        </w:rPr>
        <w:t>μ</w:t>
      </w:r>
      <w:r w:rsidRPr="00575E0F">
        <w:rPr>
          <w:rFonts w:eastAsia="Calibri"/>
        </w:rPr>
        <w:t>πε</w:t>
      </w:r>
      <w:r w:rsidRPr="00575E0F">
        <w:rPr>
          <w:rFonts w:eastAsia="Calibri"/>
          <w:spacing w:val="1"/>
        </w:rPr>
        <w:t>ρ</w:t>
      </w:r>
      <w:r w:rsidRPr="00575E0F">
        <w:rPr>
          <w:rFonts w:eastAsia="Calibri"/>
          <w:spacing w:val="-3"/>
        </w:rPr>
        <w:t>ι</w:t>
      </w:r>
      <w:r w:rsidRPr="00575E0F">
        <w:rPr>
          <w:rFonts w:eastAsia="Calibri"/>
          <w:spacing w:val="1"/>
        </w:rPr>
        <w:t>λ</w:t>
      </w:r>
      <w:r w:rsidRPr="00575E0F">
        <w:rPr>
          <w:rFonts w:eastAsia="Calibri"/>
        </w:rPr>
        <w:t>α</w:t>
      </w:r>
      <w:r w:rsidRPr="00575E0F">
        <w:rPr>
          <w:rFonts w:eastAsia="Calibri"/>
          <w:spacing w:val="-1"/>
        </w:rPr>
        <w:t>μ</w:t>
      </w:r>
      <w:r w:rsidRPr="00575E0F">
        <w:rPr>
          <w:rFonts w:eastAsia="Calibri"/>
        </w:rPr>
        <w:t>βα</w:t>
      </w:r>
      <w:r w:rsidRPr="00575E0F">
        <w:rPr>
          <w:rFonts w:eastAsia="Calibri"/>
          <w:spacing w:val="-1"/>
        </w:rPr>
        <w:t>νο</w:t>
      </w:r>
      <w:r w:rsidRPr="00575E0F">
        <w:rPr>
          <w:rFonts w:eastAsia="Calibri"/>
          <w:spacing w:val="1"/>
        </w:rPr>
        <w:t>μ</w:t>
      </w:r>
      <w:r w:rsidRPr="00575E0F">
        <w:rPr>
          <w:rFonts w:eastAsia="Calibri"/>
          <w:spacing w:val="-2"/>
        </w:rPr>
        <w:t>έ</w:t>
      </w:r>
      <w:r w:rsidRPr="00575E0F">
        <w:rPr>
          <w:rFonts w:eastAsia="Calibri"/>
          <w:spacing w:val="-1"/>
        </w:rPr>
        <w:t>νη</w:t>
      </w:r>
      <w:r w:rsidRPr="00575E0F">
        <w:rPr>
          <w:rFonts w:eastAsia="Calibri"/>
        </w:rPr>
        <w:t>ς</w:t>
      </w:r>
      <w:r w:rsidRPr="00575E0F">
        <w:rPr>
          <w:rFonts w:ascii="Times New Roman" w:hAnsi="Times New Roman" w:cs="Times New Roman"/>
          <w:spacing w:val="1"/>
        </w:rPr>
        <w:t xml:space="preserve"> </w:t>
      </w:r>
      <w:r w:rsidRPr="00575E0F">
        <w:rPr>
          <w:rFonts w:eastAsia="Calibri"/>
          <w:spacing w:val="1"/>
        </w:rPr>
        <w:t>τ</w:t>
      </w:r>
      <w:r w:rsidRPr="00575E0F">
        <w:rPr>
          <w:rFonts w:eastAsia="Calibri"/>
          <w:spacing w:val="-1"/>
        </w:rPr>
        <w:t>η</w:t>
      </w:r>
      <w:r w:rsidRPr="00575E0F">
        <w:rPr>
          <w:rFonts w:eastAsia="Calibri"/>
        </w:rPr>
        <w:t>ς</w:t>
      </w:r>
      <w:r w:rsidRPr="00575E0F">
        <w:rPr>
          <w:rFonts w:ascii="Times New Roman" w:hAnsi="Times New Roman" w:cs="Times New Roman"/>
          <w:spacing w:val="1"/>
        </w:rPr>
        <w:t xml:space="preserve"> </w:t>
      </w:r>
      <w:r w:rsidRPr="00575E0F">
        <w:rPr>
          <w:rFonts w:eastAsia="Calibri"/>
        </w:rPr>
        <w:t>κα</w:t>
      </w:r>
      <w:r w:rsidRPr="00575E0F">
        <w:rPr>
          <w:rFonts w:eastAsia="Calibri"/>
          <w:spacing w:val="1"/>
        </w:rPr>
        <w:t>τ</w:t>
      </w:r>
      <w:r w:rsidRPr="00575E0F">
        <w:rPr>
          <w:rFonts w:eastAsia="Calibri"/>
        </w:rPr>
        <w:t>α</w:t>
      </w:r>
      <w:r w:rsidRPr="00575E0F">
        <w:rPr>
          <w:rFonts w:eastAsia="Calibri"/>
          <w:spacing w:val="-3"/>
        </w:rPr>
        <w:t>ν</w:t>
      </w:r>
      <w:r w:rsidRPr="00575E0F">
        <w:rPr>
          <w:rFonts w:eastAsia="Calibri"/>
          <w:spacing w:val="-1"/>
        </w:rPr>
        <w:t>ο</w:t>
      </w:r>
      <w:r w:rsidRPr="00575E0F">
        <w:rPr>
          <w:rFonts w:eastAsia="Calibri"/>
          <w:spacing w:val="1"/>
        </w:rPr>
        <w:t>μ</w:t>
      </w:r>
      <w:r w:rsidRPr="00575E0F">
        <w:rPr>
          <w:rFonts w:eastAsia="Calibri"/>
          <w:spacing w:val="-1"/>
        </w:rPr>
        <w:t>ή</w:t>
      </w:r>
      <w:r w:rsidRPr="00575E0F">
        <w:rPr>
          <w:rFonts w:eastAsia="Calibri"/>
        </w:rPr>
        <w:t>ς</w:t>
      </w:r>
      <w:r w:rsidRPr="00575E0F">
        <w:rPr>
          <w:rFonts w:ascii="Times New Roman" w:hAnsi="Times New Roman" w:cs="Times New Roman"/>
          <w:spacing w:val="1"/>
        </w:rPr>
        <w:t xml:space="preserve"> </w:t>
      </w:r>
      <w:r w:rsidRPr="00575E0F">
        <w:rPr>
          <w:rFonts w:eastAsia="Calibri"/>
        </w:rPr>
        <w:t>α</w:t>
      </w:r>
      <w:r w:rsidRPr="00575E0F">
        <w:rPr>
          <w:rFonts w:eastAsia="Calibri"/>
          <w:spacing w:val="-1"/>
        </w:rPr>
        <w:t>μ</w:t>
      </w:r>
      <w:r w:rsidRPr="00575E0F">
        <w:rPr>
          <w:rFonts w:eastAsia="Calibri"/>
          <w:spacing w:val="1"/>
        </w:rPr>
        <w:t>ο</w:t>
      </w:r>
      <w:r w:rsidRPr="00575E0F">
        <w:rPr>
          <w:rFonts w:eastAsia="Calibri"/>
          <w:spacing w:val="-1"/>
        </w:rPr>
        <w:t>ι</w:t>
      </w:r>
      <w:r w:rsidRPr="00575E0F">
        <w:rPr>
          <w:rFonts w:eastAsia="Calibri"/>
        </w:rPr>
        <w:t>β</w:t>
      </w:r>
      <w:r w:rsidRPr="00575E0F">
        <w:rPr>
          <w:rFonts w:eastAsia="Calibri"/>
          <w:spacing w:val="-3"/>
        </w:rPr>
        <w:t>ή</w:t>
      </w:r>
      <w:r w:rsidRPr="00575E0F">
        <w:rPr>
          <w:rFonts w:eastAsia="Calibri"/>
        </w:rPr>
        <w:t>ς</w:t>
      </w:r>
      <w:r w:rsidRPr="00575E0F">
        <w:rPr>
          <w:rFonts w:ascii="Times New Roman" w:hAnsi="Times New Roman" w:cs="Times New Roman"/>
        </w:rPr>
        <w:t xml:space="preserve"> </w:t>
      </w:r>
      <w:r w:rsidRPr="00575E0F">
        <w:rPr>
          <w:rFonts w:eastAsia="Calibri"/>
          <w:spacing w:val="1"/>
        </w:rPr>
        <w:t>μ</w:t>
      </w:r>
      <w:r w:rsidRPr="00575E0F">
        <w:rPr>
          <w:rFonts w:eastAsia="Calibri"/>
        </w:rPr>
        <w:t>ε</w:t>
      </w:r>
      <w:r w:rsidRPr="00575E0F">
        <w:rPr>
          <w:rFonts w:eastAsia="Calibri"/>
          <w:spacing w:val="1"/>
        </w:rPr>
        <w:t>τ</w:t>
      </w:r>
      <w:r w:rsidRPr="00575E0F">
        <w:rPr>
          <w:rFonts w:eastAsia="Calibri"/>
          <w:spacing w:val="-3"/>
        </w:rPr>
        <w:t>α</w:t>
      </w:r>
      <w:r w:rsidRPr="00575E0F">
        <w:rPr>
          <w:rFonts w:eastAsia="Calibri"/>
          <w:spacing w:val="1"/>
        </w:rPr>
        <w:t>ξ</w:t>
      </w:r>
      <w:r w:rsidRPr="00575E0F">
        <w:rPr>
          <w:rFonts w:eastAsia="Calibri"/>
        </w:rPr>
        <w:t>ύ</w:t>
      </w:r>
      <w:r w:rsidRPr="00575E0F">
        <w:rPr>
          <w:rFonts w:ascii="Times New Roman" w:hAnsi="Times New Roman" w:cs="Times New Roman"/>
          <w:spacing w:val="-6"/>
        </w:rPr>
        <w:t xml:space="preserve"> </w:t>
      </w:r>
      <w:r w:rsidRPr="00575E0F">
        <w:rPr>
          <w:rFonts w:eastAsia="Calibri"/>
          <w:spacing w:val="-1"/>
        </w:rPr>
        <w:t>τ</w:t>
      </w:r>
      <w:r w:rsidRPr="00575E0F">
        <w:rPr>
          <w:rFonts w:eastAsia="Calibri"/>
          <w:spacing w:val="1"/>
        </w:rPr>
        <w:t>ου</w:t>
      </w:r>
      <w:r w:rsidRPr="00575E0F">
        <w:rPr>
          <w:rFonts w:eastAsia="Calibri"/>
          <w:spacing w:val="-2"/>
        </w:rPr>
        <w:t>ς</w:t>
      </w:r>
      <w:r w:rsidRPr="00575E0F">
        <w:rPr>
          <w:rFonts w:eastAsia="Calibri"/>
        </w:rPr>
        <w:t>)</w:t>
      </w:r>
      <w:r w:rsidRPr="00575E0F">
        <w:rPr>
          <w:rFonts w:ascii="Times New Roman" w:hAnsi="Times New Roman" w:cs="Times New Roman"/>
          <w:spacing w:val="-4"/>
        </w:rPr>
        <w:t xml:space="preserve"> </w:t>
      </w:r>
      <w:r w:rsidRPr="00575E0F">
        <w:rPr>
          <w:rFonts w:eastAsia="Calibri"/>
        </w:rPr>
        <w:t>κά</w:t>
      </w:r>
      <w:r w:rsidRPr="00575E0F">
        <w:rPr>
          <w:rFonts w:eastAsia="Calibri"/>
          <w:spacing w:val="-2"/>
        </w:rPr>
        <w:t>θ</w:t>
      </w:r>
      <w:r w:rsidRPr="00575E0F">
        <w:rPr>
          <w:rFonts w:eastAsia="Calibri"/>
        </w:rPr>
        <w:t>ε</w:t>
      </w:r>
      <w:r w:rsidRPr="00575E0F">
        <w:rPr>
          <w:rFonts w:ascii="Times New Roman" w:hAnsi="Times New Roman" w:cs="Times New Roman"/>
          <w:spacing w:val="-7"/>
        </w:rPr>
        <w:t xml:space="preserve"> </w:t>
      </w:r>
      <w:r w:rsidRPr="00575E0F">
        <w:rPr>
          <w:rFonts w:eastAsia="Calibri"/>
          <w:spacing w:val="1"/>
        </w:rPr>
        <w:t>μ</w:t>
      </w:r>
      <w:r w:rsidRPr="00575E0F">
        <w:rPr>
          <w:rFonts w:eastAsia="Calibri"/>
        </w:rPr>
        <w:t>έ</w:t>
      </w:r>
      <w:r w:rsidRPr="00575E0F">
        <w:rPr>
          <w:rFonts w:eastAsia="Calibri"/>
          <w:spacing w:val="-1"/>
        </w:rPr>
        <w:t>λ</w:t>
      </w:r>
      <w:r w:rsidRPr="00575E0F">
        <w:rPr>
          <w:rFonts w:eastAsia="Calibri"/>
          <w:spacing w:val="1"/>
        </w:rPr>
        <w:t>ο</w:t>
      </w:r>
      <w:r w:rsidRPr="00575E0F">
        <w:rPr>
          <w:rFonts w:eastAsia="Calibri"/>
          <w:spacing w:val="-2"/>
        </w:rPr>
        <w:t>υ</w:t>
      </w:r>
      <w:r w:rsidRPr="00575E0F">
        <w:rPr>
          <w:rFonts w:eastAsia="Calibri"/>
        </w:rPr>
        <w:t>ς</w:t>
      </w:r>
      <w:r w:rsidRPr="00575E0F">
        <w:rPr>
          <w:rFonts w:ascii="Times New Roman" w:hAnsi="Times New Roman" w:cs="Times New Roman"/>
          <w:spacing w:val="-6"/>
        </w:rPr>
        <w:t xml:space="preserve"> </w:t>
      </w:r>
      <w:r w:rsidRPr="00575E0F">
        <w:rPr>
          <w:rFonts w:eastAsia="Calibri"/>
          <w:spacing w:val="1"/>
        </w:rPr>
        <w:t>τ</w:t>
      </w:r>
      <w:r w:rsidRPr="00575E0F">
        <w:rPr>
          <w:rFonts w:eastAsia="Calibri"/>
          <w:spacing w:val="-1"/>
        </w:rPr>
        <w:t>η</w:t>
      </w:r>
      <w:r w:rsidRPr="00575E0F">
        <w:rPr>
          <w:rFonts w:eastAsia="Calibri"/>
        </w:rPr>
        <w:t>ς</w:t>
      </w:r>
      <w:r w:rsidRPr="00575E0F">
        <w:rPr>
          <w:rFonts w:ascii="Times New Roman" w:hAnsi="Times New Roman" w:cs="Times New Roman"/>
          <w:spacing w:val="-4"/>
        </w:rPr>
        <w:t xml:space="preserve"> </w:t>
      </w:r>
      <w:r w:rsidRPr="00575E0F">
        <w:rPr>
          <w:rFonts w:eastAsia="Calibri"/>
        </w:rPr>
        <w:t>έ</w:t>
      </w:r>
      <w:r w:rsidRPr="00575E0F">
        <w:rPr>
          <w:rFonts w:eastAsia="Calibri"/>
          <w:spacing w:val="-1"/>
        </w:rPr>
        <w:t>ν</w:t>
      </w:r>
      <w:r w:rsidRPr="00575E0F">
        <w:rPr>
          <w:rFonts w:eastAsia="Calibri"/>
        </w:rPr>
        <w:t>ωσ</w:t>
      </w:r>
      <w:r w:rsidRPr="00575E0F">
        <w:rPr>
          <w:rFonts w:eastAsia="Calibri"/>
          <w:spacing w:val="-3"/>
        </w:rPr>
        <w:t>η</w:t>
      </w:r>
      <w:r w:rsidRPr="00575E0F">
        <w:rPr>
          <w:rFonts w:eastAsia="Calibri"/>
          <w:spacing w:val="1"/>
        </w:rPr>
        <w:t>ς</w:t>
      </w:r>
      <w:r w:rsidRPr="00575E0F">
        <w:rPr>
          <w:rFonts w:eastAsia="Calibri"/>
        </w:rPr>
        <w:t>,</w:t>
      </w:r>
      <w:r w:rsidRPr="00575E0F">
        <w:rPr>
          <w:rFonts w:ascii="Times New Roman" w:hAnsi="Times New Roman" w:cs="Times New Roman"/>
          <w:spacing w:val="-4"/>
        </w:rPr>
        <w:t xml:space="preserve"> </w:t>
      </w:r>
      <w:r w:rsidRPr="00575E0F">
        <w:rPr>
          <w:rFonts w:eastAsia="Calibri"/>
        </w:rPr>
        <w:t>κα</w:t>
      </w:r>
      <w:r w:rsidRPr="00575E0F">
        <w:rPr>
          <w:rFonts w:eastAsia="Calibri"/>
          <w:spacing w:val="-2"/>
        </w:rPr>
        <w:t>θ</w:t>
      </w:r>
      <w:r w:rsidRPr="00575E0F">
        <w:rPr>
          <w:rFonts w:eastAsia="Calibri"/>
        </w:rPr>
        <w:t>ώς</w:t>
      </w:r>
      <w:r w:rsidRPr="00575E0F">
        <w:rPr>
          <w:rFonts w:ascii="Times New Roman" w:hAnsi="Times New Roman" w:cs="Times New Roman"/>
          <w:spacing w:val="-6"/>
        </w:rPr>
        <w:t xml:space="preserve"> </w:t>
      </w:r>
      <w:r w:rsidRPr="00575E0F">
        <w:rPr>
          <w:rFonts w:eastAsia="Calibri"/>
        </w:rPr>
        <w:t>και</w:t>
      </w:r>
      <w:r w:rsidRPr="00575E0F">
        <w:rPr>
          <w:rFonts w:ascii="Times New Roman" w:hAnsi="Times New Roman" w:cs="Times New Roman"/>
          <w:spacing w:val="-5"/>
        </w:rPr>
        <w:t xml:space="preserve"> </w:t>
      </w:r>
      <w:r w:rsidRPr="00575E0F">
        <w:rPr>
          <w:rFonts w:eastAsia="Calibri"/>
        </w:rPr>
        <w:t>ο</w:t>
      </w:r>
      <w:r w:rsidRPr="00575E0F">
        <w:rPr>
          <w:rFonts w:ascii="Times New Roman" w:hAnsi="Times New Roman" w:cs="Times New Roman"/>
          <w:spacing w:val="-6"/>
        </w:rPr>
        <w:t xml:space="preserve"> </w:t>
      </w:r>
      <w:r w:rsidRPr="00575E0F">
        <w:rPr>
          <w:rFonts w:eastAsia="Calibri"/>
          <w:spacing w:val="-2"/>
        </w:rPr>
        <w:t>ε</w:t>
      </w:r>
      <w:r w:rsidRPr="00575E0F">
        <w:rPr>
          <w:rFonts w:eastAsia="Calibri"/>
        </w:rPr>
        <w:t>κπ</w:t>
      </w:r>
      <w:r w:rsidRPr="00575E0F">
        <w:rPr>
          <w:rFonts w:eastAsia="Calibri"/>
          <w:spacing w:val="-2"/>
        </w:rPr>
        <w:t>ρ</w:t>
      </w:r>
      <w:r w:rsidRPr="00575E0F">
        <w:rPr>
          <w:rFonts w:eastAsia="Calibri"/>
          <w:spacing w:val="1"/>
        </w:rPr>
        <w:t>ό</w:t>
      </w:r>
      <w:r w:rsidRPr="00575E0F">
        <w:rPr>
          <w:rFonts w:eastAsia="Calibri"/>
        </w:rPr>
        <w:t>σω</w:t>
      </w:r>
      <w:r w:rsidRPr="00575E0F">
        <w:rPr>
          <w:rFonts w:eastAsia="Calibri"/>
          <w:spacing w:val="-2"/>
        </w:rPr>
        <w:t>π</w:t>
      </w:r>
      <w:r w:rsidRPr="00575E0F">
        <w:rPr>
          <w:rFonts w:eastAsia="Calibri"/>
          <w:spacing w:val="1"/>
        </w:rPr>
        <w:t>ο</w:t>
      </w:r>
      <w:r w:rsidRPr="00575E0F">
        <w:rPr>
          <w:rFonts w:eastAsia="Calibri"/>
          <w:spacing w:val="-2"/>
        </w:rPr>
        <w:t>ς</w:t>
      </w:r>
      <w:r w:rsidRPr="00575E0F">
        <w:rPr>
          <w:rFonts w:eastAsia="Calibri"/>
          <w:spacing w:val="1"/>
        </w:rPr>
        <w:t>/</w:t>
      </w:r>
      <w:r w:rsidRPr="00575E0F">
        <w:rPr>
          <w:rFonts w:eastAsia="Calibri"/>
          <w:spacing w:val="-2"/>
        </w:rPr>
        <w:t>σ</w:t>
      </w:r>
      <w:r w:rsidRPr="00575E0F">
        <w:rPr>
          <w:rFonts w:eastAsia="Calibri"/>
          <w:spacing w:val="1"/>
        </w:rPr>
        <w:t>υ</w:t>
      </w:r>
      <w:r w:rsidRPr="00575E0F">
        <w:rPr>
          <w:rFonts w:eastAsia="Calibri"/>
          <w:spacing w:val="-1"/>
        </w:rPr>
        <w:t>ντ</w:t>
      </w:r>
      <w:r w:rsidRPr="00575E0F">
        <w:rPr>
          <w:rFonts w:eastAsia="Calibri"/>
          <w:spacing w:val="1"/>
        </w:rPr>
        <w:t>ο</w:t>
      </w:r>
      <w:r w:rsidRPr="00575E0F">
        <w:rPr>
          <w:rFonts w:eastAsia="Calibri"/>
          <w:spacing w:val="-1"/>
        </w:rPr>
        <w:t>νι</w:t>
      </w:r>
      <w:r w:rsidRPr="00575E0F">
        <w:rPr>
          <w:rFonts w:eastAsia="Calibri"/>
        </w:rPr>
        <w:t>σ</w:t>
      </w:r>
      <w:r w:rsidRPr="00575E0F">
        <w:rPr>
          <w:rFonts w:eastAsia="Calibri"/>
          <w:spacing w:val="1"/>
        </w:rPr>
        <w:t>τ</w:t>
      </w:r>
      <w:r w:rsidRPr="00575E0F">
        <w:rPr>
          <w:rFonts w:eastAsia="Calibri"/>
          <w:spacing w:val="-1"/>
        </w:rPr>
        <w:t>ή</w:t>
      </w:r>
      <w:r w:rsidRPr="00575E0F">
        <w:rPr>
          <w:rFonts w:eastAsia="Calibri"/>
        </w:rPr>
        <w:t>ς</w:t>
      </w:r>
      <w:r w:rsidRPr="00575E0F">
        <w:rPr>
          <w:rFonts w:ascii="Times New Roman" w:hAnsi="Times New Roman" w:cs="Times New Roman"/>
          <w:spacing w:val="-6"/>
        </w:rPr>
        <w:t xml:space="preserve"> </w:t>
      </w:r>
      <w:r w:rsidRPr="00575E0F">
        <w:rPr>
          <w:rFonts w:eastAsia="Calibri"/>
        </w:rPr>
        <w:t>α</w:t>
      </w:r>
      <w:r w:rsidRPr="00575E0F">
        <w:rPr>
          <w:rFonts w:eastAsia="Calibri"/>
          <w:spacing w:val="1"/>
        </w:rPr>
        <w:t>υτ</w:t>
      </w:r>
      <w:r w:rsidRPr="00575E0F">
        <w:rPr>
          <w:rFonts w:eastAsia="Calibri"/>
          <w:spacing w:val="-1"/>
        </w:rPr>
        <w:t>ή</w:t>
      </w:r>
      <w:r w:rsidRPr="00575E0F">
        <w:rPr>
          <w:rFonts w:eastAsia="Calibri"/>
          <w:spacing w:val="1"/>
        </w:rPr>
        <w:t>ς</w:t>
      </w:r>
      <w:r w:rsidRPr="00575E0F">
        <w:rPr>
          <w:rFonts w:eastAsia="Calibri"/>
        </w:rPr>
        <w:t>.</w:t>
      </w:r>
      <w:r w:rsidR="006E22AD" w:rsidRPr="00D82CA4">
        <w:t xml:space="preserve"> </w:t>
      </w:r>
      <w:hyperlink r:id="rId33" w:history="1">
        <w:r w:rsidR="006E22AD" w:rsidRPr="00E14FF7">
          <w:rPr>
            <w:rStyle w:val="-"/>
          </w:rPr>
          <w:t>http://www.eaadhsy.gr/</w:t>
        </w:r>
      </w:hyperlink>
      <w:hyperlink r:id="rId34" w:history="1">
        <w:r w:rsidR="006E22AD" w:rsidRPr="00E14FF7">
          <w:rPr>
            <w:rStyle w:val="-"/>
          </w:rPr>
          <w:t>http://www.hsppa.gr/</w:t>
        </w:r>
      </w:hyperlink>
    </w:p>
    <w:p w14:paraId="6D05BEF6" w14:textId="655F65D7" w:rsidR="00B54255" w:rsidRPr="00575E0F" w:rsidRDefault="00B54255" w:rsidP="00B54255">
      <w:pPr>
        <w:rPr>
          <w:rFonts w:eastAsia="Calibri"/>
        </w:rPr>
      </w:pPr>
      <w:r w:rsidRPr="00575E0F">
        <w:rPr>
          <w:rFonts w:eastAsia="Calibri"/>
        </w:rPr>
        <w:t>Ο</w:t>
      </w:r>
      <w:r w:rsidRPr="00575E0F">
        <w:rPr>
          <w:rFonts w:ascii="Times New Roman" w:hAnsi="Times New Roman" w:cs="Times New Roman"/>
          <w:spacing w:val="3"/>
        </w:rPr>
        <w:t xml:space="preserve"> </w:t>
      </w:r>
      <w:r w:rsidRPr="00575E0F">
        <w:rPr>
          <w:rFonts w:eastAsia="Calibri"/>
          <w:spacing w:val="1"/>
        </w:rPr>
        <w:t>ο</w:t>
      </w:r>
      <w:r w:rsidRPr="00575E0F">
        <w:rPr>
          <w:rFonts w:eastAsia="Calibri"/>
          <w:spacing w:val="-1"/>
        </w:rPr>
        <w:t>ι</w:t>
      </w:r>
      <w:r w:rsidRPr="00575E0F">
        <w:rPr>
          <w:rFonts w:eastAsia="Calibri"/>
        </w:rPr>
        <w:t>κ</w:t>
      </w:r>
      <w:r w:rsidRPr="00575E0F">
        <w:rPr>
          <w:rFonts w:eastAsia="Calibri"/>
          <w:spacing w:val="1"/>
        </w:rPr>
        <w:t>ο</w:t>
      </w:r>
      <w:r w:rsidRPr="00575E0F">
        <w:rPr>
          <w:rFonts w:eastAsia="Calibri"/>
          <w:spacing w:val="-3"/>
        </w:rPr>
        <w:t>ν</w:t>
      </w:r>
      <w:r w:rsidRPr="00575E0F">
        <w:rPr>
          <w:rFonts w:eastAsia="Calibri"/>
          <w:spacing w:val="1"/>
        </w:rPr>
        <w:t>ομ</w:t>
      </w:r>
      <w:r w:rsidRPr="00575E0F">
        <w:rPr>
          <w:rFonts w:eastAsia="Calibri"/>
          <w:spacing w:val="-3"/>
        </w:rPr>
        <w:t>ι</w:t>
      </w:r>
      <w:r w:rsidRPr="00575E0F">
        <w:rPr>
          <w:rFonts w:eastAsia="Calibri"/>
        </w:rPr>
        <w:t>κ</w:t>
      </w:r>
      <w:r w:rsidRPr="00575E0F">
        <w:rPr>
          <w:rFonts w:eastAsia="Calibri"/>
          <w:spacing w:val="-1"/>
        </w:rPr>
        <w:t>ό</w:t>
      </w:r>
      <w:r w:rsidRPr="00575E0F">
        <w:rPr>
          <w:rFonts w:eastAsia="Calibri"/>
        </w:rPr>
        <w:t>ς</w:t>
      </w:r>
      <w:r w:rsidRPr="00575E0F">
        <w:rPr>
          <w:rFonts w:ascii="Times New Roman" w:hAnsi="Times New Roman" w:cs="Times New Roman"/>
          <w:spacing w:val="3"/>
        </w:rPr>
        <w:t xml:space="preserve"> </w:t>
      </w:r>
      <w:r w:rsidRPr="00575E0F">
        <w:rPr>
          <w:rFonts w:eastAsia="Calibri"/>
        </w:rPr>
        <w:t>φ</w:t>
      </w:r>
      <w:r w:rsidRPr="00575E0F">
        <w:rPr>
          <w:rFonts w:eastAsia="Calibri"/>
          <w:spacing w:val="1"/>
        </w:rPr>
        <w:t>ο</w:t>
      </w:r>
      <w:r w:rsidRPr="00575E0F">
        <w:rPr>
          <w:rFonts w:eastAsia="Calibri"/>
          <w:spacing w:val="-2"/>
        </w:rPr>
        <w:t>ρ</w:t>
      </w:r>
      <w:r w:rsidRPr="00575E0F">
        <w:rPr>
          <w:rFonts w:eastAsia="Calibri"/>
        </w:rPr>
        <w:t>έας</w:t>
      </w:r>
      <w:r w:rsidRPr="00575E0F">
        <w:rPr>
          <w:rFonts w:ascii="Times New Roman" w:hAnsi="Times New Roman" w:cs="Times New Roman"/>
          <w:spacing w:val="3"/>
        </w:rPr>
        <w:t xml:space="preserve"> </w:t>
      </w:r>
      <w:r w:rsidRPr="00575E0F">
        <w:rPr>
          <w:rFonts w:eastAsia="Calibri"/>
        </w:rPr>
        <w:t>φ</w:t>
      </w:r>
      <w:r w:rsidRPr="00575E0F">
        <w:rPr>
          <w:rFonts w:eastAsia="Calibri"/>
          <w:spacing w:val="-2"/>
        </w:rPr>
        <w:t>έ</w:t>
      </w:r>
      <w:r w:rsidRPr="00575E0F">
        <w:rPr>
          <w:rFonts w:eastAsia="Calibri"/>
          <w:spacing w:val="1"/>
        </w:rPr>
        <w:t>ρ</w:t>
      </w:r>
      <w:r w:rsidRPr="00575E0F">
        <w:rPr>
          <w:rFonts w:eastAsia="Calibri"/>
        </w:rPr>
        <w:t>ει</w:t>
      </w:r>
      <w:r w:rsidRPr="00575E0F">
        <w:rPr>
          <w:rFonts w:ascii="Times New Roman" w:hAnsi="Times New Roman" w:cs="Times New Roman"/>
          <w:spacing w:val="2"/>
        </w:rPr>
        <w:t xml:space="preserve"> </w:t>
      </w:r>
      <w:r w:rsidRPr="00575E0F">
        <w:rPr>
          <w:rFonts w:eastAsia="Calibri"/>
          <w:spacing w:val="1"/>
        </w:rPr>
        <w:t>τ</w:t>
      </w:r>
      <w:r w:rsidRPr="00575E0F">
        <w:rPr>
          <w:rFonts w:eastAsia="Calibri"/>
          <w:spacing w:val="-1"/>
        </w:rPr>
        <w:t>η</w:t>
      </w:r>
      <w:r w:rsidRPr="00575E0F">
        <w:rPr>
          <w:rFonts w:eastAsia="Calibri"/>
        </w:rPr>
        <w:t>ν</w:t>
      </w:r>
      <w:r w:rsidRPr="00575E0F">
        <w:rPr>
          <w:rFonts w:ascii="Times New Roman" w:hAnsi="Times New Roman" w:cs="Times New Roman"/>
          <w:spacing w:val="2"/>
        </w:rPr>
        <w:t xml:space="preserve"> </w:t>
      </w:r>
      <w:r w:rsidRPr="00575E0F">
        <w:rPr>
          <w:rFonts w:eastAsia="Calibri"/>
        </w:rPr>
        <w:t>ε</w:t>
      </w:r>
      <w:r w:rsidRPr="00575E0F">
        <w:rPr>
          <w:rFonts w:eastAsia="Calibri"/>
          <w:spacing w:val="-1"/>
        </w:rPr>
        <w:t>ι</w:t>
      </w:r>
      <w:r w:rsidRPr="00575E0F">
        <w:rPr>
          <w:rFonts w:eastAsia="Calibri"/>
        </w:rPr>
        <w:t>δ</w:t>
      </w:r>
      <w:r w:rsidRPr="00575E0F">
        <w:rPr>
          <w:rFonts w:eastAsia="Calibri"/>
          <w:spacing w:val="-1"/>
        </w:rPr>
        <w:t>ι</w:t>
      </w:r>
      <w:r w:rsidRPr="00575E0F">
        <w:rPr>
          <w:rFonts w:eastAsia="Calibri"/>
        </w:rPr>
        <w:t>κή</w:t>
      </w:r>
      <w:r w:rsidRPr="00575E0F">
        <w:rPr>
          <w:rFonts w:ascii="Times New Roman" w:hAnsi="Times New Roman" w:cs="Times New Roman"/>
          <w:spacing w:val="2"/>
        </w:rPr>
        <w:t xml:space="preserve"> </w:t>
      </w:r>
      <w:r w:rsidRPr="00575E0F">
        <w:rPr>
          <w:rFonts w:eastAsia="Calibri"/>
          <w:spacing w:val="1"/>
        </w:rPr>
        <w:t>υ</w:t>
      </w:r>
      <w:r w:rsidRPr="00575E0F">
        <w:rPr>
          <w:rFonts w:eastAsia="Calibri"/>
        </w:rPr>
        <w:t>π</w:t>
      </w:r>
      <w:r w:rsidRPr="00575E0F">
        <w:rPr>
          <w:rFonts w:eastAsia="Calibri"/>
          <w:spacing w:val="1"/>
        </w:rPr>
        <w:t>ο</w:t>
      </w:r>
      <w:r w:rsidRPr="00575E0F">
        <w:rPr>
          <w:rFonts w:eastAsia="Calibri"/>
        </w:rPr>
        <w:t>χ</w:t>
      </w:r>
      <w:r w:rsidRPr="00575E0F">
        <w:rPr>
          <w:rFonts w:eastAsia="Calibri"/>
          <w:spacing w:val="1"/>
        </w:rPr>
        <w:t>ρ</w:t>
      </w:r>
      <w:r w:rsidRPr="00575E0F">
        <w:rPr>
          <w:rFonts w:eastAsia="Calibri"/>
        </w:rPr>
        <w:t>έωσ</w:t>
      </w:r>
      <w:r w:rsidRPr="00575E0F">
        <w:rPr>
          <w:rFonts w:eastAsia="Calibri"/>
          <w:spacing w:val="-1"/>
        </w:rPr>
        <w:t>η</w:t>
      </w:r>
      <w:r w:rsidRPr="00575E0F">
        <w:rPr>
          <w:rFonts w:eastAsia="Calibri"/>
        </w:rPr>
        <w:t>,</w:t>
      </w:r>
      <w:r w:rsidRPr="00575E0F">
        <w:rPr>
          <w:rFonts w:ascii="Times New Roman" w:hAnsi="Times New Roman" w:cs="Times New Roman"/>
        </w:rPr>
        <w:t xml:space="preserve"> </w:t>
      </w:r>
      <w:r w:rsidRPr="00575E0F">
        <w:rPr>
          <w:rFonts w:eastAsia="Calibri"/>
          <w:spacing w:val="-1"/>
        </w:rPr>
        <w:t>ν</w:t>
      </w:r>
      <w:r w:rsidRPr="00575E0F">
        <w:rPr>
          <w:rFonts w:eastAsia="Calibri"/>
        </w:rPr>
        <w:t>α</w:t>
      </w:r>
      <w:r w:rsidRPr="00575E0F">
        <w:rPr>
          <w:rFonts w:ascii="Times New Roman" w:hAnsi="Times New Roman" w:cs="Times New Roman"/>
          <w:spacing w:val="2"/>
        </w:rPr>
        <w:t xml:space="preserve"> </w:t>
      </w:r>
      <w:r w:rsidRPr="00575E0F">
        <w:rPr>
          <w:rFonts w:eastAsia="Calibri"/>
        </w:rPr>
        <w:t>δ</w:t>
      </w:r>
      <w:r w:rsidRPr="00575E0F">
        <w:rPr>
          <w:rFonts w:eastAsia="Calibri"/>
          <w:spacing w:val="-1"/>
        </w:rPr>
        <w:t>η</w:t>
      </w:r>
      <w:r w:rsidRPr="00575E0F">
        <w:rPr>
          <w:rFonts w:eastAsia="Calibri"/>
          <w:spacing w:val="1"/>
        </w:rPr>
        <w:t>λ</w:t>
      </w:r>
      <w:r w:rsidRPr="00575E0F">
        <w:rPr>
          <w:rFonts w:eastAsia="Calibri"/>
        </w:rPr>
        <w:t>ώσε</w:t>
      </w:r>
      <w:r w:rsidRPr="00575E0F">
        <w:rPr>
          <w:rFonts w:eastAsia="Calibri"/>
          <w:spacing w:val="-1"/>
        </w:rPr>
        <w:t>ι</w:t>
      </w:r>
      <w:r w:rsidRPr="00575E0F">
        <w:rPr>
          <w:rFonts w:eastAsia="Calibri"/>
        </w:rPr>
        <w:t>,</w:t>
      </w:r>
      <w:r w:rsidRPr="00575E0F">
        <w:rPr>
          <w:rFonts w:ascii="Times New Roman" w:hAnsi="Times New Roman" w:cs="Times New Roman"/>
          <w:spacing w:val="3"/>
        </w:rPr>
        <w:t xml:space="preserve"> </w:t>
      </w:r>
      <w:r w:rsidRPr="00575E0F">
        <w:rPr>
          <w:rFonts w:eastAsia="Calibri"/>
          <w:spacing w:val="1"/>
        </w:rPr>
        <w:t>μ</w:t>
      </w:r>
      <w:r w:rsidRPr="00575E0F">
        <w:rPr>
          <w:rFonts w:eastAsia="Calibri"/>
        </w:rPr>
        <w:t>έσω</w:t>
      </w:r>
      <w:r w:rsidRPr="00575E0F">
        <w:rPr>
          <w:rFonts w:ascii="Times New Roman" w:hAnsi="Times New Roman" w:cs="Times New Roman"/>
          <w:spacing w:val="3"/>
        </w:rPr>
        <w:t xml:space="preserve"> </w:t>
      </w:r>
      <w:r w:rsidRPr="00575E0F">
        <w:rPr>
          <w:rFonts w:eastAsia="Calibri"/>
          <w:spacing w:val="1"/>
        </w:rPr>
        <w:t>τ</w:t>
      </w:r>
      <w:r w:rsidRPr="00575E0F">
        <w:rPr>
          <w:rFonts w:eastAsia="Calibri"/>
          <w:spacing w:val="-1"/>
        </w:rPr>
        <w:t>ο</w:t>
      </w:r>
      <w:r w:rsidRPr="00575E0F">
        <w:rPr>
          <w:rFonts w:eastAsia="Calibri"/>
        </w:rPr>
        <w:t>υ</w:t>
      </w:r>
      <w:r w:rsidRPr="00575E0F">
        <w:rPr>
          <w:rFonts w:ascii="Times New Roman" w:hAnsi="Times New Roman" w:cs="Times New Roman"/>
          <w:spacing w:val="3"/>
        </w:rPr>
        <w:t xml:space="preserve"> </w:t>
      </w:r>
      <w:r w:rsidRPr="00575E0F">
        <w:rPr>
          <w:rFonts w:eastAsia="Calibri"/>
        </w:rPr>
        <w:t>Ε</w:t>
      </w:r>
      <w:r w:rsidRPr="00575E0F">
        <w:rPr>
          <w:rFonts w:eastAsia="Calibri"/>
          <w:spacing w:val="-2"/>
        </w:rPr>
        <w:t>Ε</w:t>
      </w:r>
      <w:r w:rsidRPr="00575E0F">
        <w:rPr>
          <w:rFonts w:eastAsia="Calibri"/>
        </w:rPr>
        <w:t>ΕΣ,</w:t>
      </w:r>
      <w:r w:rsidRPr="00575E0F">
        <w:rPr>
          <w:rFonts w:ascii="Times New Roman" w:hAnsi="Times New Roman" w:cs="Times New Roman"/>
          <w:spacing w:val="3"/>
        </w:rPr>
        <w:t xml:space="preserve"> </w:t>
      </w:r>
      <w:r w:rsidRPr="00575E0F">
        <w:rPr>
          <w:rFonts w:eastAsia="Calibri"/>
          <w:spacing w:val="1"/>
        </w:rPr>
        <w:t>τ</w:t>
      </w:r>
      <w:r w:rsidRPr="00575E0F">
        <w:rPr>
          <w:rFonts w:eastAsia="Calibri"/>
          <w:spacing w:val="-1"/>
        </w:rPr>
        <w:t>η</w:t>
      </w:r>
      <w:r w:rsidRPr="00575E0F">
        <w:rPr>
          <w:rFonts w:eastAsia="Calibri"/>
        </w:rPr>
        <w:t>ν</w:t>
      </w:r>
      <w:r w:rsidRPr="00575E0F">
        <w:rPr>
          <w:rFonts w:ascii="Times New Roman" w:hAnsi="Times New Roman" w:cs="Times New Roman"/>
          <w:spacing w:val="2"/>
        </w:rPr>
        <w:t xml:space="preserve"> </w:t>
      </w:r>
      <w:r w:rsidRPr="00575E0F">
        <w:rPr>
          <w:rFonts w:eastAsia="Calibri"/>
        </w:rPr>
        <w:t>κα</w:t>
      </w:r>
      <w:r w:rsidRPr="00575E0F">
        <w:rPr>
          <w:rFonts w:eastAsia="Calibri"/>
          <w:spacing w:val="1"/>
        </w:rPr>
        <w:t>τ</w:t>
      </w:r>
      <w:r w:rsidRPr="00575E0F">
        <w:rPr>
          <w:rFonts w:eastAsia="Calibri"/>
        </w:rPr>
        <w:t>άσ</w:t>
      </w:r>
      <w:r w:rsidRPr="00575E0F">
        <w:rPr>
          <w:rFonts w:eastAsia="Calibri"/>
          <w:spacing w:val="1"/>
        </w:rPr>
        <w:t>τ</w:t>
      </w:r>
      <w:r w:rsidRPr="00575E0F">
        <w:rPr>
          <w:rFonts w:eastAsia="Calibri"/>
        </w:rPr>
        <w:t>ασή</w:t>
      </w:r>
      <w:r w:rsidRPr="00575E0F">
        <w:rPr>
          <w:rFonts w:ascii="Times New Roman" w:hAnsi="Times New Roman" w:cs="Times New Roman"/>
          <w:spacing w:val="2"/>
        </w:rPr>
        <w:t xml:space="preserve"> </w:t>
      </w:r>
      <w:r w:rsidRPr="00575E0F">
        <w:rPr>
          <w:rFonts w:eastAsia="Calibri"/>
          <w:spacing w:val="-1"/>
        </w:rPr>
        <w:t>τ</w:t>
      </w:r>
      <w:r w:rsidRPr="00575E0F">
        <w:rPr>
          <w:rFonts w:eastAsia="Calibri"/>
          <w:spacing w:val="1"/>
        </w:rPr>
        <w:t>ο</w:t>
      </w:r>
      <w:r w:rsidRPr="00575E0F">
        <w:rPr>
          <w:rFonts w:eastAsia="Calibri"/>
        </w:rPr>
        <w:t>υ</w:t>
      </w:r>
      <w:r w:rsidRPr="00575E0F">
        <w:rPr>
          <w:rFonts w:ascii="Times New Roman" w:hAnsi="Times New Roman" w:cs="Times New Roman"/>
          <w:spacing w:val="3"/>
        </w:rPr>
        <w:t xml:space="preserve"> </w:t>
      </w:r>
      <w:r w:rsidRPr="00575E0F">
        <w:rPr>
          <w:rFonts w:eastAsia="Calibri"/>
        </w:rPr>
        <w:t>σε</w:t>
      </w:r>
      <w:r w:rsidRPr="00575E0F">
        <w:rPr>
          <w:rFonts w:ascii="Times New Roman" w:hAnsi="Times New Roman" w:cs="Times New Roman"/>
        </w:rPr>
        <w:t xml:space="preserve"> </w:t>
      </w:r>
      <w:r w:rsidRPr="00575E0F">
        <w:rPr>
          <w:rFonts w:eastAsia="Calibri"/>
        </w:rPr>
        <w:t>σχέση</w:t>
      </w:r>
      <w:r w:rsidRPr="00575E0F">
        <w:rPr>
          <w:rFonts w:ascii="Times New Roman" w:hAnsi="Times New Roman" w:cs="Times New Roman"/>
          <w:spacing w:val="1"/>
        </w:rPr>
        <w:t xml:space="preserve"> </w:t>
      </w:r>
      <w:r w:rsidRPr="00575E0F">
        <w:rPr>
          <w:rFonts w:eastAsia="Calibri"/>
          <w:spacing w:val="-1"/>
        </w:rPr>
        <w:t>μ</w:t>
      </w:r>
      <w:r w:rsidRPr="00575E0F">
        <w:rPr>
          <w:rFonts w:eastAsia="Calibri"/>
        </w:rPr>
        <w:t>ε</w:t>
      </w:r>
      <w:r w:rsidRPr="00575E0F">
        <w:rPr>
          <w:rFonts w:ascii="Times New Roman" w:hAnsi="Times New Roman" w:cs="Times New Roman"/>
          <w:spacing w:val="2"/>
        </w:rPr>
        <w:t xml:space="preserve"> </w:t>
      </w:r>
      <w:r w:rsidRPr="00575E0F">
        <w:rPr>
          <w:rFonts w:eastAsia="Calibri"/>
          <w:spacing w:val="-1"/>
        </w:rPr>
        <w:t>τ</w:t>
      </w:r>
      <w:r w:rsidRPr="00575E0F">
        <w:rPr>
          <w:rFonts w:eastAsia="Calibri"/>
          <w:spacing w:val="1"/>
        </w:rPr>
        <w:t>ο</w:t>
      </w:r>
      <w:r w:rsidRPr="00575E0F">
        <w:rPr>
          <w:rFonts w:eastAsia="Calibri"/>
          <w:spacing w:val="-2"/>
        </w:rPr>
        <w:t>υ</w:t>
      </w:r>
      <w:r w:rsidRPr="00575E0F">
        <w:rPr>
          <w:rFonts w:eastAsia="Calibri"/>
        </w:rPr>
        <w:t>ς</w:t>
      </w:r>
      <w:r w:rsidRPr="00575E0F">
        <w:rPr>
          <w:rFonts w:ascii="Times New Roman" w:hAnsi="Times New Roman" w:cs="Times New Roman"/>
        </w:rPr>
        <w:t xml:space="preserve"> </w:t>
      </w:r>
      <w:r w:rsidRPr="00575E0F">
        <w:rPr>
          <w:rFonts w:eastAsia="Calibri"/>
          <w:spacing w:val="1"/>
        </w:rPr>
        <w:t>λ</w:t>
      </w:r>
      <w:r w:rsidRPr="00575E0F">
        <w:rPr>
          <w:rFonts w:eastAsia="Calibri"/>
          <w:spacing w:val="-1"/>
        </w:rPr>
        <w:t>ό</w:t>
      </w:r>
      <w:r w:rsidRPr="00575E0F">
        <w:rPr>
          <w:rFonts w:eastAsia="Calibri"/>
        </w:rPr>
        <w:t>γ</w:t>
      </w:r>
      <w:r w:rsidRPr="00575E0F">
        <w:rPr>
          <w:rFonts w:eastAsia="Calibri"/>
          <w:spacing w:val="-1"/>
        </w:rPr>
        <w:t>ο</w:t>
      </w:r>
      <w:r w:rsidRPr="00575E0F">
        <w:rPr>
          <w:rFonts w:eastAsia="Calibri"/>
          <w:spacing w:val="1"/>
        </w:rPr>
        <w:t>υ</w:t>
      </w:r>
      <w:r w:rsidRPr="00575E0F">
        <w:rPr>
          <w:rFonts w:eastAsia="Calibri"/>
        </w:rPr>
        <w:t>ς</w:t>
      </w:r>
      <w:r w:rsidRPr="00575E0F">
        <w:rPr>
          <w:rFonts w:ascii="Times New Roman" w:hAnsi="Times New Roman" w:cs="Times New Roman"/>
        </w:rPr>
        <w:t xml:space="preserve"> </w:t>
      </w:r>
      <w:r w:rsidRPr="00575E0F">
        <w:rPr>
          <w:rFonts w:eastAsia="Calibri"/>
        </w:rPr>
        <w:t>π</w:t>
      </w:r>
      <w:r w:rsidRPr="00575E0F">
        <w:rPr>
          <w:rFonts w:eastAsia="Calibri"/>
          <w:spacing w:val="-1"/>
        </w:rPr>
        <w:t>ο</w:t>
      </w:r>
      <w:r w:rsidRPr="00575E0F">
        <w:rPr>
          <w:rFonts w:eastAsia="Calibri"/>
        </w:rPr>
        <w:t>υ</w:t>
      </w:r>
      <w:r w:rsidRPr="00575E0F">
        <w:rPr>
          <w:rFonts w:ascii="Times New Roman" w:hAnsi="Times New Roman" w:cs="Times New Roman"/>
          <w:spacing w:val="2"/>
        </w:rPr>
        <w:t xml:space="preserve"> </w:t>
      </w:r>
      <w:r w:rsidRPr="00575E0F">
        <w:rPr>
          <w:rFonts w:eastAsia="Calibri"/>
        </w:rPr>
        <w:t>π</w:t>
      </w:r>
      <w:r w:rsidRPr="00575E0F">
        <w:rPr>
          <w:rFonts w:eastAsia="Calibri"/>
          <w:spacing w:val="-2"/>
        </w:rPr>
        <w:t>ρ</w:t>
      </w:r>
      <w:r w:rsidRPr="00575E0F">
        <w:rPr>
          <w:rFonts w:eastAsia="Calibri"/>
          <w:spacing w:val="1"/>
        </w:rPr>
        <w:t>ο</w:t>
      </w:r>
      <w:r w:rsidRPr="00575E0F">
        <w:rPr>
          <w:rFonts w:eastAsia="Calibri"/>
          <w:spacing w:val="-2"/>
        </w:rPr>
        <w:t>β</w:t>
      </w:r>
      <w:r w:rsidRPr="00575E0F">
        <w:rPr>
          <w:rFonts w:eastAsia="Calibri"/>
          <w:spacing w:val="1"/>
        </w:rPr>
        <w:t>λ</w:t>
      </w:r>
      <w:r w:rsidRPr="00575E0F">
        <w:rPr>
          <w:rFonts w:eastAsia="Calibri"/>
        </w:rPr>
        <w:t>έ</w:t>
      </w:r>
      <w:r w:rsidRPr="00575E0F">
        <w:rPr>
          <w:rFonts w:eastAsia="Calibri"/>
          <w:spacing w:val="-2"/>
        </w:rPr>
        <w:t>π</w:t>
      </w:r>
      <w:r w:rsidRPr="00575E0F">
        <w:rPr>
          <w:rFonts w:eastAsia="Calibri"/>
          <w:spacing w:val="1"/>
        </w:rPr>
        <w:t>ο</w:t>
      </w:r>
      <w:r w:rsidRPr="00575E0F">
        <w:rPr>
          <w:rFonts w:eastAsia="Calibri"/>
          <w:spacing w:val="-3"/>
        </w:rPr>
        <w:t>ν</w:t>
      </w:r>
      <w:r w:rsidRPr="00575E0F">
        <w:rPr>
          <w:rFonts w:eastAsia="Calibri"/>
          <w:spacing w:val="1"/>
        </w:rPr>
        <w:t>τ</w:t>
      </w:r>
      <w:r w:rsidRPr="00575E0F">
        <w:rPr>
          <w:rFonts w:eastAsia="Calibri"/>
        </w:rPr>
        <w:t>αι</w:t>
      </w:r>
      <w:r w:rsidRPr="00575E0F">
        <w:rPr>
          <w:rFonts w:ascii="Times New Roman" w:hAnsi="Times New Roman" w:cs="Times New Roman"/>
          <w:spacing w:val="1"/>
        </w:rPr>
        <w:t xml:space="preserve"> </w:t>
      </w:r>
      <w:r w:rsidRPr="00575E0F">
        <w:rPr>
          <w:rFonts w:eastAsia="Calibri"/>
        </w:rPr>
        <w:t>σ</w:t>
      </w:r>
      <w:r w:rsidRPr="00575E0F">
        <w:rPr>
          <w:rFonts w:eastAsia="Calibri"/>
          <w:spacing w:val="-1"/>
        </w:rPr>
        <w:t>τ</w:t>
      </w:r>
      <w:r w:rsidRPr="00575E0F">
        <w:rPr>
          <w:rFonts w:eastAsia="Calibri"/>
        </w:rPr>
        <w:t>ο</w:t>
      </w:r>
      <w:r w:rsidRPr="00575E0F">
        <w:rPr>
          <w:rFonts w:ascii="Times New Roman" w:hAnsi="Times New Roman" w:cs="Times New Roman"/>
          <w:spacing w:val="3"/>
        </w:rPr>
        <w:t xml:space="preserve"> </w:t>
      </w:r>
      <w:r w:rsidRPr="00575E0F">
        <w:rPr>
          <w:rFonts w:eastAsia="Calibri"/>
          <w:spacing w:val="-3"/>
        </w:rPr>
        <w:t>ά</w:t>
      </w:r>
      <w:r w:rsidRPr="00575E0F">
        <w:rPr>
          <w:rFonts w:eastAsia="Calibri"/>
          <w:spacing w:val="1"/>
        </w:rPr>
        <w:t>ρ</w:t>
      </w:r>
      <w:r w:rsidRPr="00575E0F">
        <w:rPr>
          <w:rFonts w:eastAsia="Calibri"/>
          <w:spacing w:val="-2"/>
        </w:rPr>
        <w:t>θ</w:t>
      </w:r>
      <w:r w:rsidRPr="00575E0F">
        <w:rPr>
          <w:rFonts w:eastAsia="Calibri"/>
          <w:spacing w:val="1"/>
        </w:rPr>
        <w:t>ρ</w:t>
      </w:r>
      <w:r w:rsidRPr="00575E0F">
        <w:rPr>
          <w:rFonts w:eastAsia="Calibri"/>
        </w:rPr>
        <w:t>ο</w:t>
      </w:r>
      <w:r w:rsidRPr="00575E0F">
        <w:rPr>
          <w:rFonts w:ascii="Times New Roman" w:hAnsi="Times New Roman" w:cs="Times New Roman"/>
        </w:rPr>
        <w:t xml:space="preserve"> </w:t>
      </w:r>
      <w:r w:rsidRPr="00575E0F">
        <w:rPr>
          <w:rFonts w:eastAsia="Calibri"/>
          <w:spacing w:val="1"/>
        </w:rPr>
        <w:t>7</w:t>
      </w:r>
      <w:r w:rsidRPr="00575E0F">
        <w:rPr>
          <w:rFonts w:eastAsia="Calibri"/>
        </w:rPr>
        <w:t>3</w:t>
      </w:r>
      <w:r w:rsidRPr="00575E0F">
        <w:rPr>
          <w:rFonts w:ascii="Times New Roman" w:hAnsi="Times New Roman" w:cs="Times New Roman"/>
        </w:rPr>
        <w:t xml:space="preserve"> </w:t>
      </w:r>
      <w:r w:rsidRPr="00575E0F">
        <w:rPr>
          <w:rFonts w:eastAsia="Calibri"/>
          <w:spacing w:val="-1"/>
        </w:rPr>
        <w:t>τ</w:t>
      </w:r>
      <w:r w:rsidRPr="00575E0F">
        <w:rPr>
          <w:rFonts w:eastAsia="Calibri"/>
          <w:spacing w:val="1"/>
        </w:rPr>
        <w:t>ο</w:t>
      </w:r>
      <w:r w:rsidRPr="00575E0F">
        <w:rPr>
          <w:rFonts w:eastAsia="Calibri"/>
        </w:rPr>
        <w:t>υ</w:t>
      </w:r>
      <w:r w:rsidRPr="00575E0F">
        <w:rPr>
          <w:rFonts w:ascii="Times New Roman" w:hAnsi="Times New Roman" w:cs="Times New Roman"/>
        </w:rPr>
        <w:t xml:space="preserve"> </w:t>
      </w:r>
      <w:r w:rsidRPr="00575E0F">
        <w:rPr>
          <w:rFonts w:eastAsia="Calibri"/>
          <w:spacing w:val="-1"/>
        </w:rPr>
        <w:t>ν</w:t>
      </w:r>
      <w:r w:rsidRPr="00575E0F">
        <w:rPr>
          <w:rFonts w:eastAsia="Calibri"/>
        </w:rPr>
        <w:t>.</w:t>
      </w:r>
      <w:r w:rsidRPr="00575E0F">
        <w:rPr>
          <w:rFonts w:ascii="Times New Roman" w:hAnsi="Times New Roman" w:cs="Times New Roman"/>
          <w:spacing w:val="1"/>
        </w:rPr>
        <w:t xml:space="preserve"> </w:t>
      </w:r>
      <w:r w:rsidRPr="00575E0F">
        <w:rPr>
          <w:rFonts w:eastAsia="Calibri"/>
          <w:spacing w:val="-1"/>
        </w:rPr>
        <w:t>4</w:t>
      </w:r>
      <w:r w:rsidRPr="00575E0F">
        <w:rPr>
          <w:rFonts w:eastAsia="Calibri"/>
          <w:spacing w:val="1"/>
        </w:rPr>
        <w:t>4</w:t>
      </w:r>
      <w:r w:rsidRPr="00575E0F">
        <w:rPr>
          <w:rFonts w:eastAsia="Calibri"/>
          <w:spacing w:val="-1"/>
        </w:rPr>
        <w:t>1</w:t>
      </w:r>
      <w:r w:rsidRPr="00575E0F">
        <w:rPr>
          <w:rFonts w:eastAsia="Calibri"/>
          <w:spacing w:val="1"/>
        </w:rPr>
        <w:t>2</w:t>
      </w:r>
      <w:r w:rsidRPr="00575E0F">
        <w:rPr>
          <w:rFonts w:eastAsia="Calibri"/>
          <w:spacing w:val="-1"/>
        </w:rPr>
        <w:t>/2</w:t>
      </w:r>
      <w:r w:rsidRPr="00575E0F">
        <w:rPr>
          <w:rFonts w:eastAsia="Calibri"/>
          <w:spacing w:val="1"/>
        </w:rPr>
        <w:t>0</w:t>
      </w:r>
      <w:r w:rsidRPr="00575E0F">
        <w:rPr>
          <w:rFonts w:eastAsia="Calibri"/>
          <w:spacing w:val="-1"/>
        </w:rPr>
        <w:t>1</w:t>
      </w:r>
      <w:r w:rsidRPr="00575E0F">
        <w:rPr>
          <w:rFonts w:eastAsia="Calibri"/>
        </w:rPr>
        <w:t>6</w:t>
      </w:r>
      <w:r w:rsidRPr="00575E0F">
        <w:rPr>
          <w:rFonts w:ascii="Times New Roman" w:hAnsi="Times New Roman" w:cs="Times New Roman"/>
        </w:rPr>
        <w:t xml:space="preserve"> </w:t>
      </w:r>
      <w:r w:rsidRPr="00575E0F">
        <w:rPr>
          <w:rFonts w:eastAsia="Calibri"/>
        </w:rPr>
        <w:t>και</w:t>
      </w:r>
      <w:r w:rsidR="00292B9A">
        <w:rPr>
          <w:rFonts w:eastAsia="Calibri"/>
        </w:rPr>
        <w:t xml:space="preserve"> της</w:t>
      </w:r>
      <w:r w:rsidRPr="00575E0F">
        <w:rPr>
          <w:rFonts w:ascii="Times New Roman" w:hAnsi="Times New Roman" w:cs="Times New Roman"/>
          <w:spacing w:val="1"/>
        </w:rPr>
        <w:t xml:space="preserve"> </w:t>
      </w:r>
      <w:r w:rsidRPr="00575E0F">
        <w:rPr>
          <w:rFonts w:eastAsia="Calibri"/>
        </w:rPr>
        <w:t>πα</w:t>
      </w:r>
      <w:r w:rsidRPr="00575E0F">
        <w:rPr>
          <w:rFonts w:eastAsia="Calibri"/>
          <w:spacing w:val="1"/>
        </w:rPr>
        <w:t>ρ</w:t>
      </w:r>
      <w:r w:rsidRPr="00575E0F">
        <w:rPr>
          <w:rFonts w:eastAsia="Calibri"/>
        </w:rPr>
        <w:t>α</w:t>
      </w:r>
      <w:r w:rsidRPr="00575E0F">
        <w:rPr>
          <w:rFonts w:eastAsia="Calibri"/>
          <w:spacing w:val="-2"/>
        </w:rPr>
        <w:t>γ</w:t>
      </w:r>
      <w:r w:rsidRPr="00575E0F">
        <w:rPr>
          <w:rFonts w:eastAsia="Calibri"/>
          <w:spacing w:val="1"/>
        </w:rPr>
        <w:t>ρ</w:t>
      </w:r>
      <w:r w:rsidRPr="00575E0F">
        <w:rPr>
          <w:rFonts w:eastAsia="Calibri"/>
        </w:rPr>
        <w:t>ά</w:t>
      </w:r>
      <w:r w:rsidRPr="00575E0F">
        <w:rPr>
          <w:rFonts w:eastAsia="Calibri"/>
          <w:spacing w:val="-2"/>
        </w:rPr>
        <w:t>φ</w:t>
      </w:r>
      <w:r w:rsidRPr="00575E0F">
        <w:rPr>
          <w:rFonts w:eastAsia="Calibri"/>
          <w:spacing w:val="1"/>
        </w:rPr>
        <w:t>ο</w:t>
      </w:r>
      <w:r w:rsidRPr="00575E0F">
        <w:rPr>
          <w:rFonts w:eastAsia="Calibri"/>
        </w:rPr>
        <w:t>υ</w:t>
      </w:r>
      <w:r w:rsidRPr="00575E0F">
        <w:rPr>
          <w:rFonts w:ascii="Times New Roman" w:hAnsi="Times New Roman" w:cs="Times New Roman"/>
        </w:rPr>
        <w:t xml:space="preserve"> </w:t>
      </w:r>
      <w:r w:rsidRPr="00575E0F">
        <w:rPr>
          <w:rFonts w:eastAsia="Calibri"/>
          <w:spacing w:val="1"/>
        </w:rPr>
        <w:t>2</w:t>
      </w:r>
      <w:r w:rsidRPr="00575E0F">
        <w:rPr>
          <w:rFonts w:eastAsia="Calibri"/>
          <w:spacing w:val="-1"/>
        </w:rPr>
        <w:t>.</w:t>
      </w:r>
      <w:r w:rsidRPr="00575E0F">
        <w:rPr>
          <w:rFonts w:eastAsia="Calibri"/>
          <w:spacing w:val="1"/>
        </w:rPr>
        <w:t>2</w:t>
      </w:r>
      <w:r w:rsidRPr="00575E0F">
        <w:rPr>
          <w:rFonts w:eastAsia="Calibri"/>
          <w:spacing w:val="-3"/>
        </w:rPr>
        <w:t>.</w:t>
      </w:r>
      <w:r w:rsidRPr="00575E0F">
        <w:rPr>
          <w:rFonts w:eastAsia="Calibri"/>
        </w:rPr>
        <w:t>3</w:t>
      </w:r>
      <w:r w:rsidRPr="00575E0F">
        <w:rPr>
          <w:rFonts w:ascii="Times New Roman" w:hAnsi="Times New Roman" w:cs="Times New Roman"/>
          <w:spacing w:val="3"/>
        </w:rPr>
        <w:t xml:space="preserve"> </w:t>
      </w:r>
      <w:r w:rsidRPr="00575E0F">
        <w:rPr>
          <w:rFonts w:eastAsia="Calibri"/>
          <w:spacing w:val="1"/>
        </w:rPr>
        <w:lastRenderedPageBreak/>
        <w:t>τ</w:t>
      </w:r>
      <w:r w:rsidRPr="00575E0F">
        <w:rPr>
          <w:rFonts w:eastAsia="Calibri"/>
          <w:spacing w:val="-3"/>
        </w:rPr>
        <w:t>η</w:t>
      </w:r>
      <w:r w:rsidRPr="00575E0F">
        <w:rPr>
          <w:rFonts w:eastAsia="Calibri"/>
        </w:rPr>
        <w:t>ς</w:t>
      </w:r>
      <w:r w:rsidRPr="00575E0F">
        <w:rPr>
          <w:rFonts w:ascii="Times New Roman" w:hAnsi="Times New Roman" w:cs="Times New Roman"/>
        </w:rPr>
        <w:t xml:space="preserve"> </w:t>
      </w:r>
      <w:r w:rsidRPr="00575E0F">
        <w:rPr>
          <w:rFonts w:eastAsia="Calibri"/>
        </w:rPr>
        <w:t>πα</w:t>
      </w:r>
      <w:r w:rsidRPr="00575E0F">
        <w:rPr>
          <w:rFonts w:eastAsia="Calibri"/>
          <w:spacing w:val="1"/>
        </w:rPr>
        <w:t>ρ</w:t>
      </w:r>
      <w:r w:rsidRPr="00575E0F">
        <w:rPr>
          <w:rFonts w:eastAsia="Calibri"/>
          <w:spacing w:val="-1"/>
        </w:rPr>
        <w:t>ο</w:t>
      </w:r>
      <w:r w:rsidRPr="00575E0F">
        <w:rPr>
          <w:rFonts w:eastAsia="Calibri"/>
          <w:spacing w:val="1"/>
        </w:rPr>
        <w:t>ύ</w:t>
      </w:r>
      <w:r w:rsidRPr="00575E0F">
        <w:rPr>
          <w:rFonts w:eastAsia="Calibri"/>
        </w:rPr>
        <w:t>σ</w:t>
      </w:r>
      <w:r w:rsidRPr="00575E0F">
        <w:rPr>
          <w:rFonts w:eastAsia="Calibri"/>
          <w:spacing w:val="-1"/>
        </w:rPr>
        <w:t>η</w:t>
      </w:r>
      <w:r w:rsidRPr="00575E0F">
        <w:rPr>
          <w:rFonts w:eastAsia="Calibri"/>
        </w:rPr>
        <w:t>ς</w:t>
      </w:r>
      <w:r w:rsidRPr="00575E0F">
        <w:rPr>
          <w:rFonts w:ascii="Times New Roman" w:hAnsi="Times New Roman" w:cs="Times New Roman"/>
          <w:spacing w:val="1"/>
        </w:rPr>
        <w:t xml:space="preserve"> </w:t>
      </w:r>
      <w:r w:rsidRPr="00575E0F">
        <w:rPr>
          <w:rFonts w:eastAsia="Calibri"/>
        </w:rPr>
        <w:t>και</w:t>
      </w:r>
      <w:r w:rsidRPr="00575E0F">
        <w:rPr>
          <w:rFonts w:ascii="Times New Roman" w:hAnsi="Times New Roman" w:cs="Times New Roman"/>
          <w:spacing w:val="-3"/>
        </w:rPr>
        <w:t xml:space="preserve"> </w:t>
      </w:r>
      <w:r w:rsidRPr="00575E0F">
        <w:rPr>
          <w:rFonts w:eastAsia="Calibri"/>
          <w:spacing w:val="1"/>
        </w:rPr>
        <w:t>τ</w:t>
      </w:r>
      <w:r w:rsidRPr="00575E0F">
        <w:rPr>
          <w:rFonts w:eastAsia="Calibri"/>
        </w:rPr>
        <w:t>α</w:t>
      </w:r>
      <w:r w:rsidRPr="00575E0F">
        <w:rPr>
          <w:rFonts w:eastAsia="Calibri"/>
          <w:spacing w:val="1"/>
        </w:rPr>
        <w:t>υ</w:t>
      </w:r>
      <w:r w:rsidRPr="00575E0F">
        <w:rPr>
          <w:rFonts w:eastAsia="Calibri"/>
          <w:spacing w:val="-1"/>
        </w:rPr>
        <w:t>τ</w:t>
      </w:r>
      <w:r w:rsidRPr="00575E0F">
        <w:rPr>
          <w:rFonts w:eastAsia="Calibri"/>
          <w:spacing w:val="1"/>
        </w:rPr>
        <w:t>ό</w:t>
      </w:r>
      <w:r w:rsidRPr="00575E0F">
        <w:rPr>
          <w:rFonts w:eastAsia="Calibri"/>
        </w:rPr>
        <w:t>χ</w:t>
      </w:r>
      <w:r w:rsidRPr="00575E0F">
        <w:rPr>
          <w:rFonts w:eastAsia="Calibri"/>
          <w:spacing w:val="-2"/>
        </w:rPr>
        <w:t>ρ</w:t>
      </w:r>
      <w:r w:rsidRPr="00575E0F">
        <w:rPr>
          <w:rFonts w:eastAsia="Calibri"/>
          <w:spacing w:val="1"/>
        </w:rPr>
        <w:t>ο</w:t>
      </w:r>
      <w:r w:rsidRPr="00575E0F">
        <w:rPr>
          <w:rFonts w:eastAsia="Calibri"/>
          <w:spacing w:val="-1"/>
        </w:rPr>
        <w:t>ν</w:t>
      </w:r>
      <w:r w:rsidRPr="00575E0F">
        <w:rPr>
          <w:rFonts w:eastAsia="Calibri"/>
        </w:rPr>
        <w:t>α</w:t>
      </w:r>
      <w:r w:rsidRPr="00575E0F">
        <w:rPr>
          <w:rFonts w:ascii="Times New Roman" w:hAnsi="Times New Roman" w:cs="Times New Roman"/>
          <w:spacing w:val="-3"/>
        </w:rPr>
        <w:t xml:space="preserve"> </w:t>
      </w:r>
      <w:r w:rsidRPr="00575E0F">
        <w:rPr>
          <w:rFonts w:eastAsia="Calibri"/>
          <w:spacing w:val="-1"/>
        </w:rPr>
        <w:t>ν</w:t>
      </w:r>
      <w:r w:rsidRPr="00575E0F">
        <w:rPr>
          <w:rFonts w:eastAsia="Calibri"/>
        </w:rPr>
        <w:t>α</w:t>
      </w:r>
      <w:r w:rsidRPr="00575E0F">
        <w:rPr>
          <w:rFonts w:ascii="Times New Roman" w:hAnsi="Times New Roman" w:cs="Times New Roman"/>
        </w:rPr>
        <w:t xml:space="preserve"> </w:t>
      </w:r>
      <w:r w:rsidRPr="00575E0F">
        <w:rPr>
          <w:rFonts w:eastAsia="Calibri"/>
        </w:rPr>
        <w:t>επ</w:t>
      </w:r>
      <w:r w:rsidRPr="00575E0F">
        <w:rPr>
          <w:rFonts w:eastAsia="Calibri"/>
          <w:spacing w:val="-1"/>
        </w:rPr>
        <w:t>ι</w:t>
      </w:r>
      <w:r w:rsidRPr="00575E0F">
        <w:rPr>
          <w:rFonts w:eastAsia="Calibri"/>
        </w:rPr>
        <w:t>κα</w:t>
      </w:r>
      <w:r w:rsidRPr="00575E0F">
        <w:rPr>
          <w:rFonts w:eastAsia="Calibri"/>
          <w:spacing w:val="1"/>
        </w:rPr>
        <w:t>λ</w:t>
      </w:r>
      <w:r w:rsidRPr="00575E0F">
        <w:rPr>
          <w:rFonts w:eastAsia="Calibri"/>
          <w:spacing w:val="-2"/>
        </w:rPr>
        <w:t>ε</w:t>
      </w:r>
      <w:r w:rsidRPr="00575E0F">
        <w:rPr>
          <w:rFonts w:eastAsia="Calibri"/>
        </w:rPr>
        <w:t>σθεί</w:t>
      </w:r>
      <w:r w:rsidRPr="00575E0F">
        <w:rPr>
          <w:rFonts w:ascii="Times New Roman" w:hAnsi="Times New Roman" w:cs="Times New Roman"/>
        </w:rPr>
        <w:t xml:space="preserve"> </w:t>
      </w:r>
      <w:r w:rsidRPr="00575E0F">
        <w:rPr>
          <w:rFonts w:eastAsia="Calibri"/>
        </w:rPr>
        <w:t>και</w:t>
      </w:r>
      <w:r w:rsidRPr="00575E0F">
        <w:rPr>
          <w:rFonts w:ascii="Times New Roman" w:hAnsi="Times New Roman" w:cs="Times New Roman"/>
        </w:rPr>
        <w:t xml:space="preserve"> </w:t>
      </w:r>
      <w:r w:rsidRPr="00575E0F">
        <w:rPr>
          <w:rFonts w:eastAsia="Calibri"/>
          <w:spacing w:val="-1"/>
        </w:rPr>
        <w:t>τ</w:t>
      </w:r>
      <w:r w:rsidRPr="00575E0F">
        <w:rPr>
          <w:rFonts w:eastAsia="Calibri"/>
          <w:spacing w:val="1"/>
        </w:rPr>
        <w:t>υ</w:t>
      </w:r>
      <w:r w:rsidRPr="00575E0F">
        <w:rPr>
          <w:rFonts w:eastAsia="Calibri"/>
        </w:rPr>
        <w:t>χ</w:t>
      </w:r>
      <w:r w:rsidRPr="00575E0F">
        <w:rPr>
          <w:rFonts w:eastAsia="Calibri"/>
          <w:spacing w:val="1"/>
        </w:rPr>
        <w:t>ό</w:t>
      </w:r>
      <w:r w:rsidRPr="00575E0F">
        <w:rPr>
          <w:rFonts w:eastAsia="Calibri"/>
        </w:rPr>
        <w:t>ν</w:t>
      </w:r>
      <w:r w:rsidRPr="00575E0F">
        <w:rPr>
          <w:rFonts w:ascii="Times New Roman" w:hAnsi="Times New Roman" w:cs="Times New Roman"/>
          <w:spacing w:val="-3"/>
        </w:rPr>
        <w:t xml:space="preserve"> </w:t>
      </w:r>
      <w:r w:rsidRPr="00575E0F">
        <w:rPr>
          <w:rFonts w:eastAsia="Calibri"/>
          <w:spacing w:val="-1"/>
        </w:rPr>
        <w:t>λη</w:t>
      </w:r>
      <w:r w:rsidRPr="00575E0F">
        <w:rPr>
          <w:rFonts w:eastAsia="Calibri"/>
        </w:rPr>
        <w:t>φθέ</w:t>
      </w:r>
      <w:r w:rsidRPr="00575E0F">
        <w:rPr>
          <w:rFonts w:eastAsia="Calibri"/>
          <w:spacing w:val="-1"/>
        </w:rPr>
        <w:t>ν</w:t>
      </w:r>
      <w:r w:rsidRPr="00575E0F">
        <w:rPr>
          <w:rFonts w:eastAsia="Calibri"/>
          <w:spacing w:val="1"/>
        </w:rPr>
        <w:t>τ</w:t>
      </w:r>
      <w:r w:rsidRPr="00575E0F">
        <w:rPr>
          <w:rFonts w:eastAsia="Calibri"/>
        </w:rPr>
        <w:t>α</w:t>
      </w:r>
      <w:r w:rsidRPr="00575E0F">
        <w:rPr>
          <w:rFonts w:ascii="Times New Roman" w:hAnsi="Times New Roman" w:cs="Times New Roman"/>
        </w:rPr>
        <w:t xml:space="preserve"> </w:t>
      </w:r>
      <w:r w:rsidRPr="00575E0F">
        <w:rPr>
          <w:rFonts w:eastAsia="Calibri"/>
          <w:spacing w:val="-1"/>
        </w:rPr>
        <w:t>μ</w:t>
      </w:r>
      <w:r w:rsidRPr="00575E0F">
        <w:rPr>
          <w:rFonts w:eastAsia="Calibri"/>
        </w:rPr>
        <w:t>έ</w:t>
      </w:r>
      <w:r w:rsidRPr="00575E0F">
        <w:rPr>
          <w:rFonts w:eastAsia="Calibri"/>
          <w:spacing w:val="-1"/>
        </w:rPr>
        <w:t>τ</w:t>
      </w:r>
      <w:r w:rsidRPr="00575E0F">
        <w:rPr>
          <w:rFonts w:eastAsia="Calibri"/>
          <w:spacing w:val="1"/>
        </w:rPr>
        <w:t>ρ</w:t>
      </w:r>
      <w:r w:rsidRPr="00575E0F">
        <w:rPr>
          <w:rFonts w:eastAsia="Calibri"/>
        </w:rPr>
        <w:t>α</w:t>
      </w:r>
      <w:r w:rsidRPr="00575E0F">
        <w:rPr>
          <w:rFonts w:ascii="Times New Roman" w:hAnsi="Times New Roman" w:cs="Times New Roman"/>
        </w:rPr>
        <w:t xml:space="preserve"> </w:t>
      </w:r>
      <w:r w:rsidRPr="00575E0F">
        <w:rPr>
          <w:rFonts w:eastAsia="Calibri"/>
        </w:rPr>
        <w:t>π</w:t>
      </w:r>
      <w:r w:rsidRPr="00575E0F">
        <w:rPr>
          <w:rFonts w:eastAsia="Calibri"/>
          <w:spacing w:val="-2"/>
        </w:rPr>
        <w:t>ρ</w:t>
      </w:r>
      <w:r w:rsidRPr="00575E0F">
        <w:rPr>
          <w:rFonts w:eastAsia="Calibri"/>
          <w:spacing w:val="1"/>
        </w:rPr>
        <w:t>ο</w:t>
      </w:r>
      <w:r w:rsidRPr="00575E0F">
        <w:rPr>
          <w:rFonts w:eastAsia="Calibri"/>
        </w:rPr>
        <w:t>ς</w:t>
      </w:r>
      <w:r w:rsidRPr="00575E0F">
        <w:rPr>
          <w:rFonts w:ascii="Times New Roman" w:hAnsi="Times New Roman" w:cs="Times New Roman"/>
          <w:spacing w:val="1"/>
        </w:rPr>
        <w:t xml:space="preserve"> </w:t>
      </w:r>
      <w:r w:rsidRPr="00575E0F">
        <w:rPr>
          <w:rFonts w:eastAsia="Calibri"/>
        </w:rPr>
        <w:t>α</w:t>
      </w:r>
      <w:r w:rsidRPr="00575E0F">
        <w:rPr>
          <w:rFonts w:eastAsia="Calibri"/>
          <w:spacing w:val="-2"/>
        </w:rPr>
        <w:t>π</w:t>
      </w:r>
      <w:r w:rsidRPr="00575E0F">
        <w:rPr>
          <w:rFonts w:eastAsia="Calibri"/>
          <w:spacing w:val="1"/>
        </w:rPr>
        <w:t>ο</w:t>
      </w:r>
      <w:r w:rsidRPr="00575E0F">
        <w:rPr>
          <w:rFonts w:eastAsia="Calibri"/>
          <w:spacing w:val="-2"/>
        </w:rPr>
        <w:t>κ</w:t>
      </w:r>
      <w:r w:rsidRPr="00575E0F">
        <w:rPr>
          <w:rFonts w:eastAsia="Calibri"/>
        </w:rPr>
        <w:t>α</w:t>
      </w:r>
      <w:r w:rsidRPr="00575E0F">
        <w:rPr>
          <w:rFonts w:eastAsia="Calibri"/>
          <w:spacing w:val="1"/>
        </w:rPr>
        <w:t>τ</w:t>
      </w:r>
      <w:r w:rsidRPr="00575E0F">
        <w:rPr>
          <w:rFonts w:eastAsia="Calibri"/>
        </w:rPr>
        <w:t>άσ</w:t>
      </w:r>
      <w:r w:rsidRPr="00575E0F">
        <w:rPr>
          <w:rFonts w:eastAsia="Calibri"/>
          <w:spacing w:val="1"/>
        </w:rPr>
        <w:t>τ</w:t>
      </w:r>
      <w:r w:rsidRPr="00575E0F">
        <w:rPr>
          <w:rFonts w:eastAsia="Calibri"/>
        </w:rPr>
        <w:t>αση</w:t>
      </w:r>
      <w:r w:rsidRPr="00575E0F">
        <w:rPr>
          <w:rFonts w:ascii="Times New Roman" w:hAnsi="Times New Roman" w:cs="Times New Roman"/>
          <w:spacing w:val="-3"/>
        </w:rPr>
        <w:t xml:space="preserve"> </w:t>
      </w:r>
      <w:r w:rsidRPr="00575E0F">
        <w:rPr>
          <w:rFonts w:eastAsia="Calibri"/>
          <w:spacing w:val="1"/>
        </w:rPr>
        <w:t>τ</w:t>
      </w:r>
      <w:r w:rsidRPr="00575E0F">
        <w:rPr>
          <w:rFonts w:eastAsia="Calibri"/>
          <w:spacing w:val="-1"/>
        </w:rPr>
        <w:t>η</w:t>
      </w:r>
      <w:r w:rsidRPr="00575E0F">
        <w:rPr>
          <w:rFonts w:eastAsia="Calibri"/>
        </w:rPr>
        <w:t>ς</w:t>
      </w:r>
      <w:r w:rsidRPr="00575E0F">
        <w:rPr>
          <w:rFonts w:ascii="Times New Roman" w:hAnsi="Times New Roman" w:cs="Times New Roman"/>
          <w:spacing w:val="1"/>
        </w:rPr>
        <w:t xml:space="preserve"> </w:t>
      </w:r>
      <w:r w:rsidRPr="00575E0F">
        <w:rPr>
          <w:rFonts w:eastAsia="Calibri"/>
        </w:rPr>
        <w:t>α</w:t>
      </w:r>
      <w:r w:rsidRPr="00575E0F">
        <w:rPr>
          <w:rFonts w:eastAsia="Calibri"/>
          <w:spacing w:val="1"/>
        </w:rPr>
        <w:t>ξ</w:t>
      </w:r>
      <w:r w:rsidRPr="00575E0F">
        <w:rPr>
          <w:rFonts w:eastAsia="Calibri"/>
          <w:spacing w:val="-3"/>
        </w:rPr>
        <w:t>ι</w:t>
      </w:r>
      <w:r w:rsidRPr="00575E0F">
        <w:rPr>
          <w:rFonts w:eastAsia="Calibri"/>
          <w:spacing w:val="1"/>
        </w:rPr>
        <w:t>ο</w:t>
      </w:r>
      <w:r w:rsidRPr="00575E0F">
        <w:rPr>
          <w:rFonts w:eastAsia="Calibri"/>
        </w:rPr>
        <w:t>π</w:t>
      </w:r>
      <w:r w:rsidRPr="00575E0F">
        <w:rPr>
          <w:rFonts w:eastAsia="Calibri"/>
          <w:spacing w:val="-1"/>
        </w:rPr>
        <w:t>ι</w:t>
      </w:r>
      <w:r w:rsidRPr="00575E0F">
        <w:rPr>
          <w:rFonts w:eastAsia="Calibri"/>
          <w:spacing w:val="-2"/>
        </w:rPr>
        <w:t>σ</w:t>
      </w:r>
      <w:r w:rsidRPr="00575E0F">
        <w:rPr>
          <w:rFonts w:eastAsia="Calibri"/>
          <w:spacing w:val="1"/>
        </w:rPr>
        <w:t>τ</w:t>
      </w:r>
      <w:r w:rsidRPr="00575E0F">
        <w:rPr>
          <w:rFonts w:eastAsia="Calibri"/>
          <w:spacing w:val="-1"/>
        </w:rPr>
        <w:t>ί</w:t>
      </w:r>
      <w:r w:rsidRPr="00575E0F">
        <w:rPr>
          <w:rFonts w:eastAsia="Calibri"/>
        </w:rPr>
        <w:t>ας</w:t>
      </w:r>
      <w:r w:rsidRPr="00575E0F">
        <w:rPr>
          <w:rFonts w:ascii="Times New Roman" w:hAnsi="Times New Roman" w:cs="Times New Roman"/>
        </w:rPr>
        <w:t xml:space="preserve"> </w:t>
      </w:r>
      <w:r w:rsidRPr="00575E0F">
        <w:rPr>
          <w:rFonts w:eastAsia="Calibri"/>
          <w:spacing w:val="1"/>
        </w:rPr>
        <w:t>τ</w:t>
      </w:r>
      <w:r w:rsidRPr="00575E0F">
        <w:rPr>
          <w:rFonts w:eastAsia="Calibri"/>
          <w:spacing w:val="-1"/>
        </w:rPr>
        <w:t>ο</w:t>
      </w:r>
      <w:r w:rsidRPr="00575E0F">
        <w:rPr>
          <w:rFonts w:eastAsia="Calibri"/>
          <w:spacing w:val="1"/>
        </w:rPr>
        <w:t>υ</w:t>
      </w:r>
      <w:r w:rsidRPr="00575E0F">
        <w:rPr>
          <w:rFonts w:eastAsia="Calibri"/>
        </w:rPr>
        <w:t>.</w:t>
      </w:r>
    </w:p>
    <w:p w14:paraId="42E97653" w14:textId="77777777" w:rsidR="006E22AD" w:rsidRPr="00E14C02" w:rsidRDefault="006E22AD" w:rsidP="006E22AD">
      <w:pPr>
        <w:suppressAutoHyphens w:val="0"/>
        <w:spacing w:after="160" w:line="259" w:lineRule="auto"/>
        <w:rPr>
          <w:rFonts w:eastAsia="Calibri" w:cs="Times New Roman"/>
          <w:lang w:eastAsia="en-US"/>
        </w:rPr>
      </w:pPr>
      <w:r w:rsidRPr="00E14C02">
        <w:rPr>
          <w:rFonts w:eastAsia="Calibri" w:cs="Times New Roman"/>
          <w:lang w:eastAsia="en-US"/>
        </w:rPr>
        <w:t>Ιδίως επισημαίνεται ότι</w:t>
      </w:r>
      <w:r>
        <w:rPr>
          <w:rFonts w:eastAsia="Calibri" w:cs="Times New Roman"/>
          <w:lang w:eastAsia="en-US"/>
        </w:rPr>
        <w:t>,</w:t>
      </w:r>
      <w:r w:rsidRPr="00E14C02">
        <w:rPr>
          <w:rFonts w:eastAsia="Calibri" w:cs="Times New Roman"/>
          <w:lang w:eastAsia="en-US"/>
        </w:rPr>
        <w:t xml:space="preserve"> κατά την απάντηση οικονομικού φορέα στο </w:t>
      </w:r>
      <w:r>
        <w:rPr>
          <w:rFonts w:eastAsia="Calibri" w:cs="Times New Roman"/>
          <w:lang w:eastAsia="en-US"/>
        </w:rPr>
        <w:t xml:space="preserve">σχετικό </w:t>
      </w:r>
      <w:r w:rsidRPr="00E14C02">
        <w:rPr>
          <w:rFonts w:eastAsia="Calibri" w:cs="Times New Roman"/>
          <w:lang w:eastAsia="en-US"/>
        </w:rPr>
        <w:t xml:space="preserve">πεδίο του ΕΕΕΣ για τυχόν σύναψη συμφωνιών με άλλους οικονομικούς φορείς με στόχο τη στρέβλωση του ανταγωνισμού, η συνδρομή περιστάσεων, όπως η πάροδος της τριετούς περιόδου της ισχύος του λόγου αποκλεισμού (παραγράφου 10 του άρθρου 73) ή η εφαρμογή της διάταξης της παραγράφου 3β του άρθρου 44 του ν. 3959/2011, </w:t>
      </w:r>
      <w:r>
        <w:rPr>
          <w:rFonts w:eastAsia="Calibri" w:cs="Times New Roman"/>
          <w:lang w:eastAsia="en-US"/>
        </w:rPr>
        <w:t xml:space="preserve">σύμφωνα με την περ. γ της παραγράφου </w:t>
      </w:r>
      <w:r w:rsidRPr="00B66786">
        <w:rPr>
          <w:rFonts w:eastAsia="Calibri" w:cs="Times New Roman"/>
          <w:lang w:eastAsia="en-US"/>
        </w:rPr>
        <w:t>2.2.3.</w:t>
      </w:r>
      <w:r w:rsidRPr="008B6FE1">
        <w:rPr>
          <w:rFonts w:eastAsia="Calibri" w:cs="Times New Roman"/>
          <w:lang w:eastAsia="en-US"/>
        </w:rPr>
        <w:t>3</w:t>
      </w:r>
      <w:r>
        <w:rPr>
          <w:rFonts w:eastAsia="Calibri" w:cs="Times New Roman"/>
          <w:lang w:eastAsia="en-US"/>
        </w:rPr>
        <w:t xml:space="preserve"> της παρούσης, </w:t>
      </w:r>
      <w:r w:rsidRPr="00E14C02">
        <w:rPr>
          <w:rFonts w:eastAsia="Calibri" w:cs="Times New Roman"/>
          <w:lang w:eastAsia="en-US"/>
        </w:rPr>
        <w:t>αναλύεται στο σχετικό πεδίο που προβάλλει κατόπιν θετικής απάντησης</w:t>
      </w:r>
      <w:r w:rsidRPr="00E14C02">
        <w:rPr>
          <w:rFonts w:eastAsia="Calibri" w:cs="Times New Roman"/>
          <w:vertAlign w:val="superscript"/>
          <w:lang w:eastAsia="en-US"/>
        </w:rPr>
        <w:footnoteReference w:id="4"/>
      </w:r>
      <w:r w:rsidRPr="00E14C02">
        <w:rPr>
          <w:rFonts w:eastAsia="Calibri" w:cs="Times New Roman"/>
          <w:lang w:eastAsia="en-US"/>
        </w:rPr>
        <w:t>.</w:t>
      </w:r>
    </w:p>
    <w:p w14:paraId="0CC6BA7A" w14:textId="1961D3CA" w:rsidR="00C55223" w:rsidRPr="00C229F3" w:rsidRDefault="00B54255" w:rsidP="00B54255">
      <w:r w:rsidRPr="00575E0F">
        <w:rPr>
          <w:rFonts w:eastAsia="Calibri" w:cs="Calibri"/>
        </w:rPr>
        <w:t>Όσ</w:t>
      </w:r>
      <w:r w:rsidRPr="00575E0F">
        <w:rPr>
          <w:rFonts w:eastAsia="Calibri" w:cs="Calibri"/>
          <w:spacing w:val="1"/>
        </w:rPr>
        <w:t>ο</w:t>
      </w:r>
      <w:r w:rsidRPr="00575E0F">
        <w:rPr>
          <w:rFonts w:eastAsia="Calibri" w:cs="Calibri"/>
        </w:rPr>
        <w:t>ν</w:t>
      </w:r>
      <w:r w:rsidRPr="00575E0F">
        <w:rPr>
          <w:rFonts w:ascii="Times New Roman" w:hAnsi="Times New Roman" w:cs="Times New Roman"/>
          <w:spacing w:val="-5"/>
        </w:rPr>
        <w:t xml:space="preserve"> </w:t>
      </w:r>
      <w:r w:rsidRPr="00575E0F">
        <w:rPr>
          <w:rFonts w:eastAsia="Calibri" w:cs="Calibri"/>
        </w:rPr>
        <w:t>αφ</w:t>
      </w:r>
      <w:r w:rsidRPr="00575E0F">
        <w:rPr>
          <w:rFonts w:eastAsia="Calibri" w:cs="Calibri"/>
          <w:spacing w:val="-1"/>
        </w:rPr>
        <w:t>ο</w:t>
      </w:r>
      <w:r w:rsidRPr="00575E0F">
        <w:rPr>
          <w:rFonts w:eastAsia="Calibri" w:cs="Calibri"/>
          <w:spacing w:val="1"/>
        </w:rPr>
        <w:t>ρ</w:t>
      </w:r>
      <w:r w:rsidRPr="00575E0F">
        <w:rPr>
          <w:rFonts w:eastAsia="Calibri" w:cs="Calibri"/>
        </w:rPr>
        <w:t>ά</w:t>
      </w:r>
      <w:r w:rsidRPr="00575E0F">
        <w:rPr>
          <w:rFonts w:ascii="Times New Roman" w:hAnsi="Times New Roman" w:cs="Times New Roman"/>
          <w:spacing w:val="-5"/>
        </w:rPr>
        <w:t xml:space="preserve"> </w:t>
      </w:r>
      <w:r w:rsidRPr="00575E0F">
        <w:rPr>
          <w:rFonts w:eastAsia="Calibri" w:cs="Calibri"/>
        </w:rPr>
        <w:t>σ</w:t>
      </w:r>
      <w:r w:rsidRPr="00575E0F">
        <w:rPr>
          <w:rFonts w:eastAsia="Calibri" w:cs="Calibri"/>
          <w:spacing w:val="1"/>
        </w:rPr>
        <w:t>τ</w:t>
      </w:r>
      <w:r w:rsidRPr="00575E0F">
        <w:rPr>
          <w:rFonts w:eastAsia="Calibri" w:cs="Calibri"/>
          <w:spacing w:val="-1"/>
        </w:rPr>
        <w:t>ι</w:t>
      </w:r>
      <w:r w:rsidRPr="00575E0F">
        <w:rPr>
          <w:rFonts w:eastAsia="Calibri" w:cs="Calibri"/>
        </w:rPr>
        <w:t>ς</w:t>
      </w:r>
      <w:r w:rsidRPr="00575E0F">
        <w:rPr>
          <w:rFonts w:ascii="Times New Roman" w:hAnsi="Times New Roman" w:cs="Times New Roman"/>
          <w:spacing w:val="-4"/>
        </w:rPr>
        <w:t xml:space="preserve"> </w:t>
      </w:r>
      <w:r w:rsidRPr="00575E0F">
        <w:rPr>
          <w:rFonts w:eastAsia="Calibri" w:cs="Calibri"/>
          <w:spacing w:val="1"/>
        </w:rPr>
        <w:t>υ</w:t>
      </w:r>
      <w:r w:rsidRPr="00575E0F">
        <w:rPr>
          <w:rFonts w:eastAsia="Calibri" w:cs="Calibri"/>
          <w:spacing w:val="-2"/>
        </w:rPr>
        <w:t>π</w:t>
      </w:r>
      <w:r w:rsidRPr="00575E0F">
        <w:rPr>
          <w:rFonts w:eastAsia="Calibri" w:cs="Calibri"/>
          <w:spacing w:val="1"/>
        </w:rPr>
        <w:t>ο</w:t>
      </w:r>
      <w:r w:rsidRPr="00575E0F">
        <w:rPr>
          <w:rFonts w:eastAsia="Calibri" w:cs="Calibri"/>
        </w:rPr>
        <w:t>χ</w:t>
      </w:r>
      <w:r w:rsidRPr="00575E0F">
        <w:rPr>
          <w:rFonts w:eastAsia="Calibri" w:cs="Calibri"/>
          <w:spacing w:val="-2"/>
        </w:rPr>
        <w:t>ρ</w:t>
      </w:r>
      <w:r w:rsidRPr="00575E0F">
        <w:rPr>
          <w:rFonts w:eastAsia="Calibri" w:cs="Calibri"/>
        </w:rPr>
        <w:t>ε</w:t>
      </w:r>
      <w:r w:rsidRPr="00575E0F">
        <w:rPr>
          <w:rFonts w:eastAsia="Calibri" w:cs="Calibri"/>
          <w:spacing w:val="-2"/>
        </w:rPr>
        <w:t>ώ</w:t>
      </w:r>
      <w:r w:rsidRPr="00575E0F">
        <w:rPr>
          <w:rFonts w:eastAsia="Calibri" w:cs="Calibri"/>
        </w:rPr>
        <w:t>σε</w:t>
      </w:r>
      <w:r w:rsidRPr="00575E0F">
        <w:rPr>
          <w:rFonts w:eastAsia="Calibri" w:cs="Calibri"/>
          <w:spacing w:val="-1"/>
        </w:rPr>
        <w:t>ι</w:t>
      </w:r>
      <w:r w:rsidRPr="00575E0F">
        <w:rPr>
          <w:rFonts w:eastAsia="Calibri" w:cs="Calibri"/>
        </w:rPr>
        <w:t>ς</w:t>
      </w:r>
      <w:r w:rsidRPr="00575E0F">
        <w:rPr>
          <w:rFonts w:ascii="Times New Roman" w:hAnsi="Times New Roman" w:cs="Times New Roman"/>
          <w:spacing w:val="-4"/>
        </w:rPr>
        <w:t xml:space="preserve"> </w:t>
      </w:r>
      <w:r w:rsidRPr="00575E0F">
        <w:rPr>
          <w:rFonts w:eastAsia="Calibri" w:cs="Calibri"/>
          <w:spacing w:val="1"/>
        </w:rPr>
        <w:t>τ</w:t>
      </w:r>
      <w:r w:rsidRPr="00575E0F">
        <w:rPr>
          <w:rFonts w:eastAsia="Calibri" w:cs="Calibri"/>
          <w:spacing w:val="-1"/>
        </w:rPr>
        <w:t>ο</w:t>
      </w:r>
      <w:r w:rsidRPr="00575E0F">
        <w:rPr>
          <w:rFonts w:eastAsia="Calibri" w:cs="Calibri"/>
        </w:rPr>
        <w:t>υ</w:t>
      </w:r>
      <w:r w:rsidRPr="00575E0F">
        <w:rPr>
          <w:rFonts w:ascii="Times New Roman" w:hAnsi="Times New Roman" w:cs="Times New Roman"/>
          <w:spacing w:val="-4"/>
        </w:rPr>
        <w:t xml:space="preserve"> </w:t>
      </w:r>
      <w:r w:rsidRPr="00575E0F">
        <w:rPr>
          <w:rFonts w:eastAsia="Calibri" w:cs="Calibri"/>
          <w:spacing w:val="1"/>
        </w:rPr>
        <w:t>ό</w:t>
      </w:r>
      <w:r w:rsidRPr="00575E0F">
        <w:rPr>
          <w:rFonts w:eastAsia="Calibri" w:cs="Calibri"/>
          <w:spacing w:val="-2"/>
        </w:rPr>
        <w:t>σ</w:t>
      </w:r>
      <w:r w:rsidRPr="00575E0F">
        <w:rPr>
          <w:rFonts w:eastAsia="Calibri" w:cs="Calibri"/>
          <w:spacing w:val="1"/>
        </w:rPr>
        <w:t>ο</w:t>
      </w:r>
      <w:r w:rsidRPr="00575E0F">
        <w:rPr>
          <w:rFonts w:eastAsia="Calibri" w:cs="Calibri"/>
        </w:rPr>
        <w:t>ν</w:t>
      </w:r>
      <w:r w:rsidRPr="00575E0F">
        <w:rPr>
          <w:rFonts w:ascii="Times New Roman" w:hAnsi="Times New Roman" w:cs="Times New Roman"/>
          <w:spacing w:val="-3"/>
        </w:rPr>
        <w:t xml:space="preserve"> </w:t>
      </w:r>
      <w:r w:rsidRPr="00575E0F">
        <w:rPr>
          <w:rFonts w:eastAsia="Calibri" w:cs="Calibri"/>
        </w:rPr>
        <w:t>α</w:t>
      </w:r>
      <w:r w:rsidRPr="00575E0F">
        <w:rPr>
          <w:rFonts w:eastAsia="Calibri" w:cs="Calibri"/>
          <w:spacing w:val="-2"/>
        </w:rPr>
        <w:t>φ</w:t>
      </w:r>
      <w:r w:rsidRPr="00575E0F">
        <w:rPr>
          <w:rFonts w:eastAsia="Calibri" w:cs="Calibri"/>
          <w:spacing w:val="1"/>
        </w:rPr>
        <w:t>ορ</w:t>
      </w:r>
      <w:r w:rsidRPr="00575E0F">
        <w:rPr>
          <w:rFonts w:eastAsia="Calibri" w:cs="Calibri"/>
        </w:rPr>
        <w:t>ά</w:t>
      </w:r>
      <w:r w:rsidRPr="00575E0F">
        <w:rPr>
          <w:rFonts w:ascii="Times New Roman" w:hAnsi="Times New Roman" w:cs="Times New Roman"/>
          <w:spacing w:val="-5"/>
        </w:rPr>
        <w:t xml:space="preserve"> </w:t>
      </w:r>
      <w:r w:rsidRPr="00575E0F">
        <w:rPr>
          <w:rFonts w:eastAsia="Calibri" w:cs="Calibri"/>
          <w:spacing w:val="-2"/>
        </w:rPr>
        <w:t>σ</w:t>
      </w:r>
      <w:r w:rsidRPr="00575E0F">
        <w:rPr>
          <w:rFonts w:eastAsia="Calibri" w:cs="Calibri"/>
          <w:spacing w:val="1"/>
        </w:rPr>
        <w:t>τ</w:t>
      </w:r>
      <w:r w:rsidRPr="00575E0F">
        <w:rPr>
          <w:rFonts w:eastAsia="Calibri" w:cs="Calibri"/>
          <w:spacing w:val="-1"/>
        </w:rPr>
        <w:t>η</w:t>
      </w:r>
      <w:r w:rsidRPr="00575E0F">
        <w:rPr>
          <w:rFonts w:eastAsia="Calibri" w:cs="Calibri"/>
        </w:rPr>
        <w:t>ν</w:t>
      </w:r>
      <w:r w:rsidRPr="00575E0F">
        <w:rPr>
          <w:rFonts w:ascii="Times New Roman" w:hAnsi="Times New Roman" w:cs="Times New Roman"/>
          <w:spacing w:val="-5"/>
        </w:rPr>
        <w:t xml:space="preserve"> </w:t>
      </w:r>
      <w:r w:rsidRPr="00575E0F">
        <w:rPr>
          <w:rFonts w:eastAsia="Calibri" w:cs="Calibri"/>
        </w:rPr>
        <w:t>κα</w:t>
      </w:r>
      <w:r w:rsidRPr="00575E0F">
        <w:rPr>
          <w:rFonts w:eastAsia="Calibri" w:cs="Calibri"/>
          <w:spacing w:val="1"/>
        </w:rPr>
        <w:t>τ</w:t>
      </w:r>
      <w:r w:rsidRPr="00575E0F">
        <w:rPr>
          <w:rFonts w:eastAsia="Calibri" w:cs="Calibri"/>
        </w:rPr>
        <w:t>α</w:t>
      </w:r>
      <w:r w:rsidRPr="00575E0F">
        <w:rPr>
          <w:rFonts w:eastAsia="Calibri" w:cs="Calibri"/>
          <w:spacing w:val="-2"/>
        </w:rPr>
        <w:t>β</w:t>
      </w:r>
      <w:r w:rsidRPr="00575E0F">
        <w:rPr>
          <w:rFonts w:eastAsia="Calibri" w:cs="Calibri"/>
          <w:spacing w:val="1"/>
        </w:rPr>
        <w:t>ολ</w:t>
      </w:r>
      <w:r w:rsidRPr="00575E0F">
        <w:rPr>
          <w:rFonts w:eastAsia="Calibri" w:cs="Calibri"/>
        </w:rPr>
        <w:t>ή</w:t>
      </w:r>
      <w:r w:rsidRPr="00575E0F">
        <w:rPr>
          <w:rFonts w:ascii="Times New Roman" w:hAnsi="Times New Roman" w:cs="Times New Roman"/>
          <w:spacing w:val="-6"/>
        </w:rPr>
        <w:t xml:space="preserve"> </w:t>
      </w:r>
      <w:r w:rsidRPr="00575E0F">
        <w:rPr>
          <w:rFonts w:eastAsia="Calibri" w:cs="Calibri"/>
        </w:rPr>
        <w:t>φ</w:t>
      </w:r>
      <w:r w:rsidRPr="00575E0F">
        <w:rPr>
          <w:rFonts w:eastAsia="Calibri" w:cs="Calibri"/>
          <w:spacing w:val="-1"/>
        </w:rPr>
        <w:t>ό</w:t>
      </w:r>
      <w:r w:rsidRPr="00575E0F">
        <w:rPr>
          <w:rFonts w:eastAsia="Calibri" w:cs="Calibri"/>
          <w:spacing w:val="1"/>
        </w:rPr>
        <w:t>ρ</w:t>
      </w:r>
      <w:r w:rsidRPr="00575E0F">
        <w:rPr>
          <w:rFonts w:eastAsia="Calibri" w:cs="Calibri"/>
        </w:rPr>
        <w:t>ων</w:t>
      </w:r>
      <w:r w:rsidRPr="00575E0F">
        <w:rPr>
          <w:rFonts w:ascii="Times New Roman" w:hAnsi="Times New Roman" w:cs="Times New Roman"/>
          <w:spacing w:val="-3"/>
        </w:rPr>
        <w:t xml:space="preserve"> </w:t>
      </w:r>
      <w:r w:rsidRPr="00575E0F">
        <w:rPr>
          <w:rFonts w:eastAsia="Calibri" w:cs="Calibri"/>
        </w:rPr>
        <w:t>ή</w:t>
      </w:r>
      <w:r w:rsidRPr="00575E0F">
        <w:rPr>
          <w:rFonts w:ascii="Times New Roman" w:hAnsi="Times New Roman" w:cs="Times New Roman"/>
          <w:spacing w:val="-6"/>
        </w:rPr>
        <w:t xml:space="preserve"> </w:t>
      </w:r>
      <w:r w:rsidRPr="00575E0F">
        <w:rPr>
          <w:rFonts w:eastAsia="Calibri" w:cs="Calibri"/>
        </w:rPr>
        <w:t>ε</w:t>
      </w:r>
      <w:r w:rsidRPr="00575E0F">
        <w:rPr>
          <w:rFonts w:eastAsia="Calibri" w:cs="Calibri"/>
          <w:spacing w:val="-1"/>
        </w:rPr>
        <w:t>ι</w:t>
      </w:r>
      <w:r w:rsidRPr="00575E0F">
        <w:rPr>
          <w:rFonts w:eastAsia="Calibri" w:cs="Calibri"/>
        </w:rPr>
        <w:t>σ</w:t>
      </w:r>
      <w:r w:rsidRPr="00575E0F">
        <w:rPr>
          <w:rFonts w:eastAsia="Calibri" w:cs="Calibri"/>
          <w:spacing w:val="-2"/>
        </w:rPr>
        <w:t>φ</w:t>
      </w:r>
      <w:r w:rsidRPr="00575E0F">
        <w:rPr>
          <w:rFonts w:eastAsia="Calibri" w:cs="Calibri"/>
          <w:spacing w:val="1"/>
        </w:rPr>
        <w:t>ο</w:t>
      </w:r>
      <w:r w:rsidRPr="00575E0F">
        <w:rPr>
          <w:rFonts w:eastAsia="Calibri" w:cs="Calibri"/>
          <w:spacing w:val="-2"/>
        </w:rPr>
        <w:t>ρ</w:t>
      </w:r>
      <w:r w:rsidRPr="00575E0F">
        <w:rPr>
          <w:rFonts w:eastAsia="Calibri" w:cs="Calibri"/>
        </w:rPr>
        <w:t>ών</w:t>
      </w:r>
      <w:r w:rsidRPr="00575E0F">
        <w:rPr>
          <w:rFonts w:ascii="Times New Roman" w:hAnsi="Times New Roman" w:cs="Times New Roman"/>
          <w:spacing w:val="-3"/>
        </w:rPr>
        <w:t xml:space="preserve"> </w:t>
      </w:r>
      <w:r w:rsidRPr="00575E0F">
        <w:rPr>
          <w:rFonts w:eastAsia="Calibri" w:cs="Calibri"/>
        </w:rPr>
        <w:t>κ</w:t>
      </w:r>
      <w:r w:rsidRPr="00575E0F">
        <w:rPr>
          <w:rFonts w:eastAsia="Calibri" w:cs="Calibri"/>
          <w:spacing w:val="1"/>
        </w:rPr>
        <w:t>ο</w:t>
      </w:r>
      <w:r w:rsidRPr="00575E0F">
        <w:rPr>
          <w:rFonts w:eastAsia="Calibri" w:cs="Calibri"/>
          <w:spacing w:val="-1"/>
        </w:rPr>
        <w:t>ιν</w:t>
      </w:r>
      <w:r w:rsidRPr="00575E0F">
        <w:rPr>
          <w:rFonts w:eastAsia="Calibri" w:cs="Calibri"/>
        </w:rPr>
        <w:t>ω</w:t>
      </w:r>
      <w:r w:rsidRPr="00575E0F">
        <w:rPr>
          <w:rFonts w:eastAsia="Calibri" w:cs="Calibri"/>
          <w:spacing w:val="-1"/>
        </w:rPr>
        <w:t>νι</w:t>
      </w:r>
      <w:r w:rsidRPr="00575E0F">
        <w:rPr>
          <w:rFonts w:eastAsia="Calibri" w:cs="Calibri"/>
        </w:rPr>
        <w:t>κ</w:t>
      </w:r>
      <w:r w:rsidRPr="00575E0F">
        <w:rPr>
          <w:rFonts w:eastAsia="Calibri" w:cs="Calibri"/>
          <w:spacing w:val="-3"/>
        </w:rPr>
        <w:t>ή</w:t>
      </w:r>
      <w:r w:rsidRPr="00575E0F">
        <w:rPr>
          <w:rFonts w:eastAsia="Calibri" w:cs="Calibri"/>
        </w:rPr>
        <w:t>ς</w:t>
      </w:r>
      <w:r w:rsidRPr="00575E0F">
        <w:rPr>
          <w:rFonts w:ascii="Times New Roman" w:hAnsi="Times New Roman" w:cs="Times New Roman"/>
          <w:spacing w:val="-2"/>
        </w:rPr>
        <w:t xml:space="preserve"> </w:t>
      </w:r>
      <w:r w:rsidRPr="00575E0F">
        <w:rPr>
          <w:rFonts w:eastAsia="Calibri" w:cs="Calibri"/>
        </w:rPr>
        <w:t>α</w:t>
      </w:r>
      <w:r w:rsidRPr="00575E0F">
        <w:rPr>
          <w:rFonts w:eastAsia="Calibri" w:cs="Calibri"/>
          <w:spacing w:val="-2"/>
        </w:rPr>
        <w:t>σ</w:t>
      </w:r>
      <w:r w:rsidRPr="00575E0F">
        <w:rPr>
          <w:rFonts w:eastAsia="Calibri" w:cs="Calibri"/>
        </w:rPr>
        <w:t>φά</w:t>
      </w:r>
      <w:r w:rsidRPr="00575E0F">
        <w:rPr>
          <w:rFonts w:eastAsia="Calibri" w:cs="Calibri"/>
          <w:spacing w:val="1"/>
        </w:rPr>
        <w:t>λ</w:t>
      </w:r>
      <w:r w:rsidRPr="00575E0F">
        <w:rPr>
          <w:rFonts w:eastAsia="Calibri" w:cs="Calibri"/>
          <w:spacing w:val="-1"/>
        </w:rPr>
        <w:t>ι</w:t>
      </w:r>
      <w:r w:rsidRPr="00575E0F">
        <w:rPr>
          <w:rFonts w:eastAsia="Calibri" w:cs="Calibri"/>
        </w:rPr>
        <w:t>σ</w:t>
      </w:r>
      <w:r w:rsidRPr="00575E0F">
        <w:rPr>
          <w:rFonts w:eastAsia="Calibri" w:cs="Calibri"/>
          <w:spacing w:val="-1"/>
        </w:rPr>
        <w:t>η</w:t>
      </w:r>
      <w:r w:rsidRPr="00575E0F">
        <w:rPr>
          <w:rFonts w:eastAsia="Calibri" w:cs="Calibri"/>
        </w:rPr>
        <w:t>ς</w:t>
      </w:r>
      <w:r w:rsidRPr="00575E0F">
        <w:rPr>
          <w:rFonts w:ascii="Times New Roman" w:hAnsi="Times New Roman" w:cs="Times New Roman"/>
        </w:rPr>
        <w:t xml:space="preserve"> </w:t>
      </w:r>
      <w:r w:rsidRPr="00575E0F">
        <w:rPr>
          <w:rFonts w:eastAsia="Calibri" w:cs="Calibri"/>
        </w:rPr>
        <w:t>(πε</w:t>
      </w:r>
      <w:r w:rsidRPr="00575E0F">
        <w:rPr>
          <w:rFonts w:eastAsia="Calibri" w:cs="Calibri"/>
          <w:spacing w:val="1"/>
        </w:rPr>
        <w:t>ρ</w:t>
      </w:r>
      <w:r w:rsidRPr="00575E0F">
        <w:rPr>
          <w:rFonts w:eastAsia="Calibri" w:cs="Calibri"/>
        </w:rPr>
        <w:t>.</w:t>
      </w:r>
      <w:r w:rsidRPr="00575E0F">
        <w:rPr>
          <w:rFonts w:ascii="Times New Roman" w:hAnsi="Times New Roman" w:cs="Times New Roman"/>
          <w:spacing w:val="2"/>
        </w:rPr>
        <w:t xml:space="preserve"> </w:t>
      </w:r>
      <w:r w:rsidRPr="00575E0F">
        <w:rPr>
          <w:rFonts w:eastAsia="Calibri" w:cs="Calibri"/>
        </w:rPr>
        <w:t>α’</w:t>
      </w:r>
      <w:r w:rsidRPr="00575E0F">
        <w:rPr>
          <w:rFonts w:ascii="Times New Roman" w:hAnsi="Times New Roman" w:cs="Times New Roman"/>
          <w:spacing w:val="3"/>
        </w:rPr>
        <w:t xml:space="preserve"> </w:t>
      </w:r>
      <w:r w:rsidRPr="00575E0F">
        <w:rPr>
          <w:rFonts w:eastAsia="Calibri" w:cs="Calibri"/>
        </w:rPr>
        <w:t>και</w:t>
      </w:r>
      <w:r w:rsidRPr="00575E0F">
        <w:rPr>
          <w:rFonts w:ascii="Times New Roman" w:hAnsi="Times New Roman" w:cs="Times New Roman"/>
          <w:spacing w:val="2"/>
        </w:rPr>
        <w:t xml:space="preserve"> </w:t>
      </w:r>
      <w:r w:rsidRPr="00575E0F">
        <w:rPr>
          <w:rFonts w:eastAsia="Calibri" w:cs="Calibri"/>
        </w:rPr>
        <w:t>β’</w:t>
      </w:r>
      <w:r w:rsidRPr="00575E0F">
        <w:rPr>
          <w:rFonts w:ascii="Times New Roman" w:hAnsi="Times New Roman" w:cs="Times New Roman"/>
          <w:spacing w:val="1"/>
        </w:rPr>
        <w:t xml:space="preserve"> </w:t>
      </w:r>
      <w:r w:rsidRPr="00575E0F">
        <w:rPr>
          <w:rFonts w:eastAsia="Calibri" w:cs="Calibri"/>
          <w:spacing w:val="1"/>
        </w:rPr>
        <w:t>τ</w:t>
      </w:r>
      <w:r w:rsidRPr="00575E0F">
        <w:rPr>
          <w:rFonts w:eastAsia="Calibri" w:cs="Calibri"/>
          <w:spacing w:val="-1"/>
        </w:rPr>
        <w:t>η</w:t>
      </w:r>
      <w:r w:rsidRPr="00575E0F">
        <w:rPr>
          <w:rFonts w:eastAsia="Calibri" w:cs="Calibri"/>
        </w:rPr>
        <w:t>ς</w:t>
      </w:r>
      <w:r w:rsidRPr="00575E0F">
        <w:rPr>
          <w:rFonts w:ascii="Times New Roman" w:hAnsi="Times New Roman" w:cs="Times New Roman"/>
          <w:spacing w:val="3"/>
        </w:rPr>
        <w:t xml:space="preserve"> </w:t>
      </w:r>
      <w:r w:rsidRPr="00575E0F">
        <w:rPr>
          <w:rFonts w:eastAsia="Calibri" w:cs="Calibri"/>
        </w:rPr>
        <w:t>πα</w:t>
      </w:r>
      <w:r w:rsidRPr="00575E0F">
        <w:rPr>
          <w:rFonts w:eastAsia="Calibri" w:cs="Calibri"/>
          <w:spacing w:val="1"/>
        </w:rPr>
        <w:t>ρ</w:t>
      </w:r>
      <w:r w:rsidRPr="00575E0F">
        <w:rPr>
          <w:rFonts w:eastAsia="Calibri" w:cs="Calibri"/>
        </w:rPr>
        <w:t>.</w:t>
      </w:r>
      <w:r w:rsidRPr="00575E0F">
        <w:rPr>
          <w:rFonts w:ascii="Times New Roman" w:hAnsi="Times New Roman" w:cs="Times New Roman"/>
        </w:rPr>
        <w:t xml:space="preserve"> </w:t>
      </w:r>
      <w:r w:rsidRPr="00575E0F">
        <w:rPr>
          <w:rFonts w:eastAsia="Calibri" w:cs="Calibri"/>
        </w:rPr>
        <w:t>2</w:t>
      </w:r>
      <w:r w:rsidRPr="00575E0F">
        <w:rPr>
          <w:rFonts w:ascii="Times New Roman" w:hAnsi="Times New Roman" w:cs="Times New Roman"/>
          <w:spacing w:val="1"/>
        </w:rPr>
        <w:t xml:space="preserve"> </w:t>
      </w:r>
      <w:r w:rsidRPr="00575E0F">
        <w:rPr>
          <w:rFonts w:eastAsia="Calibri" w:cs="Calibri"/>
          <w:spacing w:val="1"/>
        </w:rPr>
        <w:t>το</w:t>
      </w:r>
      <w:r w:rsidRPr="00575E0F">
        <w:rPr>
          <w:rFonts w:eastAsia="Calibri" w:cs="Calibri"/>
        </w:rPr>
        <w:t>υ</w:t>
      </w:r>
      <w:r w:rsidRPr="00575E0F">
        <w:rPr>
          <w:rFonts w:ascii="Times New Roman" w:hAnsi="Times New Roman" w:cs="Times New Roman"/>
          <w:spacing w:val="3"/>
        </w:rPr>
        <w:t xml:space="preserve"> </w:t>
      </w:r>
      <w:r w:rsidRPr="00575E0F">
        <w:rPr>
          <w:rFonts w:eastAsia="Calibri" w:cs="Calibri"/>
          <w:spacing w:val="-3"/>
        </w:rPr>
        <w:t>ά</w:t>
      </w:r>
      <w:r w:rsidRPr="00575E0F">
        <w:rPr>
          <w:rFonts w:eastAsia="Calibri" w:cs="Calibri"/>
          <w:spacing w:val="1"/>
        </w:rPr>
        <w:t>ρ</w:t>
      </w:r>
      <w:r w:rsidRPr="00575E0F">
        <w:rPr>
          <w:rFonts w:eastAsia="Calibri" w:cs="Calibri"/>
        </w:rPr>
        <w:t>θ</w:t>
      </w:r>
      <w:r w:rsidRPr="00575E0F">
        <w:rPr>
          <w:rFonts w:eastAsia="Calibri" w:cs="Calibri"/>
          <w:spacing w:val="-2"/>
        </w:rPr>
        <w:t>ρ</w:t>
      </w:r>
      <w:r w:rsidRPr="00575E0F">
        <w:rPr>
          <w:rFonts w:eastAsia="Calibri" w:cs="Calibri"/>
          <w:spacing w:val="1"/>
        </w:rPr>
        <w:t>ο</w:t>
      </w:r>
      <w:r w:rsidRPr="00575E0F">
        <w:rPr>
          <w:rFonts w:eastAsia="Calibri" w:cs="Calibri"/>
        </w:rPr>
        <w:t>υ</w:t>
      </w:r>
      <w:r w:rsidRPr="00575E0F">
        <w:rPr>
          <w:rFonts w:ascii="Times New Roman" w:hAnsi="Times New Roman" w:cs="Times New Roman"/>
          <w:spacing w:val="1"/>
        </w:rPr>
        <w:t xml:space="preserve"> </w:t>
      </w:r>
      <w:r w:rsidRPr="00575E0F">
        <w:rPr>
          <w:rFonts w:eastAsia="Calibri" w:cs="Calibri"/>
          <w:spacing w:val="1"/>
        </w:rPr>
        <w:t>7</w:t>
      </w:r>
      <w:r w:rsidRPr="00575E0F">
        <w:rPr>
          <w:rFonts w:eastAsia="Calibri" w:cs="Calibri"/>
        </w:rPr>
        <w:t>3</w:t>
      </w:r>
      <w:r w:rsidRPr="00575E0F">
        <w:rPr>
          <w:rFonts w:ascii="Times New Roman" w:hAnsi="Times New Roman" w:cs="Times New Roman"/>
          <w:spacing w:val="1"/>
        </w:rPr>
        <w:t xml:space="preserve"> </w:t>
      </w:r>
      <w:r w:rsidRPr="00575E0F">
        <w:rPr>
          <w:rFonts w:eastAsia="Calibri" w:cs="Calibri"/>
          <w:spacing w:val="1"/>
        </w:rPr>
        <w:t>τ</w:t>
      </w:r>
      <w:r w:rsidRPr="00575E0F">
        <w:rPr>
          <w:rFonts w:eastAsia="Calibri" w:cs="Calibri"/>
          <w:spacing w:val="-1"/>
        </w:rPr>
        <w:t>ο</w:t>
      </w:r>
      <w:r w:rsidRPr="00575E0F">
        <w:rPr>
          <w:rFonts w:eastAsia="Calibri" w:cs="Calibri"/>
        </w:rPr>
        <w:t>υ</w:t>
      </w:r>
      <w:r w:rsidRPr="00575E0F">
        <w:rPr>
          <w:rFonts w:ascii="Times New Roman" w:hAnsi="Times New Roman" w:cs="Times New Roman"/>
          <w:spacing w:val="3"/>
        </w:rPr>
        <w:t xml:space="preserve"> </w:t>
      </w:r>
      <w:r w:rsidRPr="00575E0F">
        <w:rPr>
          <w:rFonts w:eastAsia="Calibri" w:cs="Calibri"/>
          <w:spacing w:val="-1"/>
        </w:rPr>
        <w:t>ν</w:t>
      </w:r>
      <w:r w:rsidRPr="00575E0F">
        <w:rPr>
          <w:rFonts w:eastAsia="Calibri" w:cs="Calibri"/>
        </w:rPr>
        <w:t>.</w:t>
      </w:r>
      <w:r w:rsidRPr="00575E0F">
        <w:rPr>
          <w:rFonts w:ascii="Times New Roman" w:hAnsi="Times New Roman" w:cs="Times New Roman"/>
          <w:spacing w:val="2"/>
        </w:rPr>
        <w:t xml:space="preserve"> </w:t>
      </w:r>
      <w:r w:rsidRPr="00575E0F">
        <w:rPr>
          <w:rFonts w:eastAsia="Calibri" w:cs="Calibri"/>
          <w:spacing w:val="-1"/>
        </w:rPr>
        <w:t>4</w:t>
      </w:r>
      <w:r w:rsidRPr="00575E0F">
        <w:rPr>
          <w:rFonts w:eastAsia="Calibri" w:cs="Calibri"/>
          <w:spacing w:val="1"/>
        </w:rPr>
        <w:t>4</w:t>
      </w:r>
      <w:r w:rsidRPr="00575E0F">
        <w:rPr>
          <w:rFonts w:eastAsia="Calibri" w:cs="Calibri"/>
          <w:spacing w:val="-1"/>
        </w:rPr>
        <w:t>1</w:t>
      </w:r>
      <w:r w:rsidRPr="00575E0F">
        <w:rPr>
          <w:rFonts w:eastAsia="Calibri" w:cs="Calibri"/>
          <w:spacing w:val="1"/>
        </w:rPr>
        <w:t>2</w:t>
      </w:r>
      <w:r w:rsidRPr="00575E0F">
        <w:rPr>
          <w:rFonts w:eastAsia="Calibri" w:cs="Calibri"/>
          <w:spacing w:val="-1"/>
        </w:rPr>
        <w:t>/</w:t>
      </w:r>
      <w:r w:rsidRPr="00575E0F">
        <w:rPr>
          <w:rFonts w:eastAsia="Calibri" w:cs="Calibri"/>
          <w:spacing w:val="1"/>
        </w:rPr>
        <w:t>2</w:t>
      </w:r>
      <w:r w:rsidRPr="00575E0F">
        <w:rPr>
          <w:rFonts w:eastAsia="Calibri" w:cs="Calibri"/>
          <w:spacing w:val="-1"/>
        </w:rPr>
        <w:t>0</w:t>
      </w:r>
      <w:r w:rsidRPr="00575E0F">
        <w:rPr>
          <w:rFonts w:eastAsia="Calibri" w:cs="Calibri"/>
          <w:spacing w:val="1"/>
        </w:rPr>
        <w:t>1</w:t>
      </w:r>
      <w:r w:rsidRPr="00575E0F">
        <w:rPr>
          <w:rFonts w:eastAsia="Calibri" w:cs="Calibri"/>
          <w:spacing w:val="-1"/>
        </w:rPr>
        <w:t>6</w:t>
      </w:r>
      <w:r w:rsidRPr="00575E0F">
        <w:rPr>
          <w:rFonts w:eastAsia="Calibri" w:cs="Calibri"/>
        </w:rPr>
        <w:t>)</w:t>
      </w:r>
      <w:r w:rsidRPr="00575E0F">
        <w:rPr>
          <w:rFonts w:ascii="Times New Roman" w:hAnsi="Times New Roman" w:cs="Times New Roman"/>
          <w:spacing w:val="3"/>
        </w:rPr>
        <w:t xml:space="preserve"> </w:t>
      </w:r>
      <w:r w:rsidRPr="00575E0F">
        <w:rPr>
          <w:rFonts w:eastAsia="Calibri" w:cs="Calibri"/>
        </w:rPr>
        <w:t>α</w:t>
      </w:r>
      <w:r w:rsidRPr="00575E0F">
        <w:rPr>
          <w:rFonts w:eastAsia="Calibri" w:cs="Calibri"/>
          <w:spacing w:val="1"/>
        </w:rPr>
        <w:t>υτ</w:t>
      </w:r>
      <w:r w:rsidRPr="00575E0F">
        <w:rPr>
          <w:rFonts w:eastAsia="Calibri" w:cs="Calibri"/>
          <w:spacing w:val="-2"/>
        </w:rPr>
        <w:t>έ</w:t>
      </w:r>
      <w:r w:rsidRPr="00575E0F">
        <w:rPr>
          <w:rFonts w:eastAsia="Calibri" w:cs="Calibri"/>
        </w:rPr>
        <w:t>ς</w:t>
      </w:r>
      <w:r w:rsidRPr="00575E0F">
        <w:rPr>
          <w:rFonts w:ascii="Times New Roman" w:hAnsi="Times New Roman" w:cs="Times New Roman"/>
          <w:spacing w:val="3"/>
        </w:rPr>
        <w:t xml:space="preserve"> </w:t>
      </w:r>
      <w:r w:rsidRPr="00575E0F">
        <w:rPr>
          <w:rFonts w:eastAsia="Calibri" w:cs="Calibri"/>
        </w:rPr>
        <w:t>θε</w:t>
      </w:r>
      <w:r w:rsidRPr="00575E0F">
        <w:rPr>
          <w:rFonts w:eastAsia="Calibri" w:cs="Calibri"/>
          <w:spacing w:val="-2"/>
        </w:rPr>
        <w:t>ω</w:t>
      </w:r>
      <w:r w:rsidRPr="00575E0F">
        <w:rPr>
          <w:rFonts w:eastAsia="Calibri" w:cs="Calibri"/>
          <w:spacing w:val="1"/>
        </w:rPr>
        <w:t>ρ</w:t>
      </w:r>
      <w:r w:rsidRPr="00575E0F">
        <w:rPr>
          <w:rFonts w:eastAsia="Calibri" w:cs="Calibri"/>
        </w:rPr>
        <w:t>ε</w:t>
      </w:r>
      <w:r w:rsidRPr="00575E0F">
        <w:rPr>
          <w:rFonts w:eastAsia="Calibri" w:cs="Calibri"/>
          <w:spacing w:val="-1"/>
        </w:rPr>
        <w:t>ίτ</w:t>
      </w:r>
      <w:r w:rsidRPr="00575E0F">
        <w:rPr>
          <w:rFonts w:eastAsia="Calibri" w:cs="Calibri"/>
        </w:rPr>
        <w:t>αι</w:t>
      </w:r>
      <w:r w:rsidRPr="00575E0F">
        <w:rPr>
          <w:rFonts w:ascii="Times New Roman" w:hAnsi="Times New Roman" w:cs="Times New Roman"/>
          <w:spacing w:val="2"/>
        </w:rPr>
        <w:t xml:space="preserve"> </w:t>
      </w:r>
      <w:r w:rsidRPr="00575E0F">
        <w:rPr>
          <w:rFonts w:eastAsia="Calibri" w:cs="Calibri"/>
          <w:spacing w:val="1"/>
        </w:rPr>
        <w:t>ότ</w:t>
      </w:r>
      <w:r w:rsidRPr="00575E0F">
        <w:rPr>
          <w:rFonts w:eastAsia="Calibri" w:cs="Calibri"/>
        </w:rPr>
        <w:t>ι</w:t>
      </w:r>
      <w:r w:rsidRPr="00575E0F">
        <w:rPr>
          <w:rFonts w:ascii="Times New Roman" w:hAnsi="Times New Roman" w:cs="Times New Roman"/>
          <w:spacing w:val="2"/>
        </w:rPr>
        <w:t xml:space="preserve"> </w:t>
      </w:r>
      <w:r w:rsidRPr="00575E0F">
        <w:rPr>
          <w:rFonts w:eastAsia="Calibri" w:cs="Calibri"/>
        </w:rPr>
        <w:t>δεν</w:t>
      </w:r>
      <w:r w:rsidRPr="00575E0F">
        <w:rPr>
          <w:rFonts w:ascii="Times New Roman" w:hAnsi="Times New Roman" w:cs="Times New Roman"/>
          <w:spacing w:val="2"/>
        </w:rPr>
        <w:t xml:space="preserve"> </w:t>
      </w:r>
      <w:r w:rsidRPr="00575E0F">
        <w:rPr>
          <w:rFonts w:eastAsia="Calibri" w:cs="Calibri"/>
        </w:rPr>
        <w:t>έχ</w:t>
      </w:r>
      <w:r w:rsidRPr="00575E0F">
        <w:rPr>
          <w:rFonts w:eastAsia="Calibri" w:cs="Calibri"/>
          <w:spacing w:val="-1"/>
        </w:rPr>
        <w:t>ο</w:t>
      </w:r>
      <w:r w:rsidRPr="00575E0F">
        <w:rPr>
          <w:rFonts w:eastAsia="Calibri" w:cs="Calibri"/>
          <w:spacing w:val="1"/>
        </w:rPr>
        <w:t>υ</w:t>
      </w:r>
      <w:r w:rsidRPr="00575E0F">
        <w:rPr>
          <w:rFonts w:eastAsia="Calibri" w:cs="Calibri"/>
        </w:rPr>
        <w:t>ν</w:t>
      </w:r>
      <w:r w:rsidRPr="00575E0F">
        <w:rPr>
          <w:rFonts w:ascii="Times New Roman" w:hAnsi="Times New Roman" w:cs="Times New Roman"/>
          <w:spacing w:val="2"/>
        </w:rPr>
        <w:t xml:space="preserve"> </w:t>
      </w:r>
      <w:r w:rsidRPr="00575E0F">
        <w:rPr>
          <w:rFonts w:eastAsia="Calibri" w:cs="Calibri"/>
        </w:rPr>
        <w:t>αθε</w:t>
      </w:r>
      <w:r w:rsidRPr="00575E0F">
        <w:rPr>
          <w:rFonts w:eastAsia="Calibri" w:cs="Calibri"/>
          <w:spacing w:val="1"/>
        </w:rPr>
        <w:t>τ</w:t>
      </w:r>
      <w:r w:rsidRPr="00575E0F">
        <w:rPr>
          <w:rFonts w:eastAsia="Calibri" w:cs="Calibri"/>
          <w:spacing w:val="-1"/>
        </w:rPr>
        <w:t>η</w:t>
      </w:r>
      <w:r w:rsidRPr="00575E0F">
        <w:rPr>
          <w:rFonts w:eastAsia="Calibri" w:cs="Calibri"/>
          <w:spacing w:val="-2"/>
        </w:rPr>
        <w:t>θε</w:t>
      </w:r>
      <w:r w:rsidRPr="00575E0F">
        <w:rPr>
          <w:rFonts w:eastAsia="Calibri" w:cs="Calibri"/>
        </w:rPr>
        <w:t>ί</w:t>
      </w:r>
      <w:r w:rsidRPr="00575E0F">
        <w:rPr>
          <w:rFonts w:ascii="Times New Roman" w:hAnsi="Times New Roman" w:cs="Times New Roman"/>
        </w:rPr>
        <w:t xml:space="preserve"> </w:t>
      </w:r>
      <w:r w:rsidRPr="00575E0F">
        <w:rPr>
          <w:rFonts w:eastAsia="Calibri" w:cs="Calibri"/>
        </w:rPr>
        <w:t>εφ</w:t>
      </w:r>
      <w:r w:rsidRPr="00575E0F">
        <w:rPr>
          <w:rFonts w:eastAsia="Calibri" w:cs="Calibri"/>
          <w:spacing w:val="1"/>
        </w:rPr>
        <w:t>ό</w:t>
      </w:r>
      <w:r w:rsidRPr="00575E0F">
        <w:rPr>
          <w:rFonts w:eastAsia="Calibri" w:cs="Calibri"/>
          <w:spacing w:val="-2"/>
        </w:rPr>
        <w:t>σ</w:t>
      </w:r>
      <w:r w:rsidRPr="00575E0F">
        <w:rPr>
          <w:rFonts w:eastAsia="Calibri" w:cs="Calibri"/>
          <w:spacing w:val="1"/>
        </w:rPr>
        <w:t>ο</w:t>
      </w:r>
      <w:r w:rsidRPr="00575E0F">
        <w:rPr>
          <w:rFonts w:eastAsia="Calibri" w:cs="Calibri"/>
        </w:rPr>
        <w:t>ν</w:t>
      </w:r>
      <w:r w:rsidRPr="00575E0F">
        <w:rPr>
          <w:rFonts w:ascii="Times New Roman" w:hAnsi="Times New Roman" w:cs="Times New Roman"/>
        </w:rPr>
        <w:t xml:space="preserve"> </w:t>
      </w:r>
      <w:r w:rsidRPr="00575E0F">
        <w:rPr>
          <w:rFonts w:eastAsia="Calibri" w:cs="Calibri"/>
        </w:rPr>
        <w:t>δεν</w:t>
      </w:r>
      <w:r w:rsidRPr="00575E0F">
        <w:rPr>
          <w:rFonts w:ascii="Times New Roman" w:hAnsi="Times New Roman" w:cs="Times New Roman"/>
        </w:rPr>
        <w:t xml:space="preserve"> </w:t>
      </w:r>
      <w:r w:rsidRPr="00575E0F">
        <w:rPr>
          <w:rFonts w:eastAsia="Calibri" w:cs="Calibri"/>
        </w:rPr>
        <w:t>έχ</w:t>
      </w:r>
      <w:r w:rsidRPr="00575E0F">
        <w:rPr>
          <w:rFonts w:eastAsia="Calibri" w:cs="Calibri"/>
          <w:spacing w:val="-1"/>
        </w:rPr>
        <w:t>ο</w:t>
      </w:r>
      <w:r w:rsidRPr="00575E0F">
        <w:rPr>
          <w:rFonts w:eastAsia="Calibri" w:cs="Calibri"/>
          <w:spacing w:val="1"/>
        </w:rPr>
        <w:t>υ</w:t>
      </w:r>
      <w:r w:rsidRPr="00575E0F">
        <w:rPr>
          <w:rFonts w:eastAsia="Calibri" w:cs="Calibri"/>
        </w:rPr>
        <w:t>ν</w:t>
      </w:r>
      <w:r w:rsidRPr="00575E0F">
        <w:rPr>
          <w:rFonts w:ascii="Times New Roman" w:hAnsi="Times New Roman" w:cs="Times New Roman"/>
        </w:rPr>
        <w:t xml:space="preserve"> </w:t>
      </w:r>
      <w:r w:rsidRPr="00575E0F">
        <w:rPr>
          <w:rFonts w:eastAsia="Calibri" w:cs="Calibri"/>
        </w:rPr>
        <w:t>κα</w:t>
      </w:r>
      <w:r w:rsidRPr="00575E0F">
        <w:rPr>
          <w:rFonts w:eastAsia="Calibri" w:cs="Calibri"/>
          <w:spacing w:val="1"/>
        </w:rPr>
        <w:t>τ</w:t>
      </w:r>
      <w:r w:rsidRPr="00575E0F">
        <w:rPr>
          <w:rFonts w:eastAsia="Calibri" w:cs="Calibri"/>
          <w:spacing w:val="-3"/>
        </w:rPr>
        <w:t>α</w:t>
      </w:r>
      <w:r w:rsidRPr="00575E0F">
        <w:rPr>
          <w:rFonts w:eastAsia="Calibri" w:cs="Calibri"/>
        </w:rPr>
        <w:t>σ</w:t>
      </w:r>
      <w:r w:rsidRPr="00575E0F">
        <w:rPr>
          <w:rFonts w:eastAsia="Calibri" w:cs="Calibri"/>
          <w:spacing w:val="-1"/>
        </w:rPr>
        <w:t>τ</w:t>
      </w:r>
      <w:r w:rsidRPr="00575E0F">
        <w:rPr>
          <w:rFonts w:eastAsia="Calibri" w:cs="Calibri"/>
        </w:rPr>
        <w:t>εί</w:t>
      </w:r>
      <w:r w:rsidRPr="00575E0F">
        <w:rPr>
          <w:rFonts w:ascii="Times New Roman" w:hAnsi="Times New Roman" w:cs="Times New Roman"/>
        </w:rPr>
        <w:t xml:space="preserve"> </w:t>
      </w:r>
      <w:r w:rsidRPr="00575E0F">
        <w:rPr>
          <w:rFonts w:eastAsia="Calibri" w:cs="Calibri"/>
          <w:spacing w:val="1"/>
        </w:rPr>
        <w:t>λ</w:t>
      </w:r>
      <w:r w:rsidRPr="00575E0F">
        <w:rPr>
          <w:rFonts w:eastAsia="Calibri" w:cs="Calibri"/>
          <w:spacing w:val="-1"/>
        </w:rPr>
        <w:t>η</w:t>
      </w:r>
      <w:r w:rsidRPr="00575E0F">
        <w:rPr>
          <w:rFonts w:eastAsia="Calibri" w:cs="Calibri"/>
          <w:spacing w:val="1"/>
        </w:rPr>
        <w:t>ξ</w:t>
      </w:r>
      <w:r w:rsidRPr="00575E0F">
        <w:rPr>
          <w:rFonts w:eastAsia="Calibri" w:cs="Calibri"/>
          <w:spacing w:val="-1"/>
        </w:rPr>
        <w:t>ι</w:t>
      </w:r>
      <w:r w:rsidRPr="00575E0F">
        <w:rPr>
          <w:rFonts w:eastAsia="Calibri" w:cs="Calibri"/>
        </w:rPr>
        <w:t>π</w:t>
      </w:r>
      <w:r w:rsidRPr="00575E0F">
        <w:rPr>
          <w:rFonts w:eastAsia="Calibri" w:cs="Calibri"/>
          <w:spacing w:val="-2"/>
        </w:rPr>
        <w:t>ρ</w:t>
      </w:r>
      <w:r w:rsidRPr="00575E0F">
        <w:rPr>
          <w:rFonts w:eastAsia="Calibri" w:cs="Calibri"/>
          <w:spacing w:val="1"/>
        </w:rPr>
        <w:t>ό</w:t>
      </w:r>
      <w:r w:rsidRPr="00575E0F">
        <w:rPr>
          <w:rFonts w:eastAsia="Calibri" w:cs="Calibri"/>
        </w:rPr>
        <w:t>θ</w:t>
      </w:r>
      <w:r w:rsidRPr="00575E0F">
        <w:rPr>
          <w:rFonts w:eastAsia="Calibri" w:cs="Calibri"/>
          <w:spacing w:val="-2"/>
        </w:rPr>
        <w:t>ε</w:t>
      </w:r>
      <w:r w:rsidRPr="00575E0F">
        <w:rPr>
          <w:rFonts w:eastAsia="Calibri" w:cs="Calibri"/>
        </w:rPr>
        <w:t>σ</w:t>
      </w:r>
      <w:r w:rsidRPr="00575E0F">
        <w:rPr>
          <w:rFonts w:eastAsia="Calibri" w:cs="Calibri"/>
          <w:spacing w:val="-1"/>
        </w:rPr>
        <w:t>μ</w:t>
      </w:r>
      <w:r w:rsidRPr="00575E0F">
        <w:rPr>
          <w:rFonts w:eastAsia="Calibri" w:cs="Calibri"/>
        </w:rPr>
        <w:t>ες</w:t>
      </w:r>
      <w:r w:rsidRPr="00575E0F">
        <w:rPr>
          <w:rFonts w:ascii="Times New Roman" w:hAnsi="Times New Roman" w:cs="Times New Roman"/>
          <w:spacing w:val="2"/>
        </w:rPr>
        <w:t xml:space="preserve"> </w:t>
      </w:r>
      <w:r w:rsidRPr="00575E0F">
        <w:rPr>
          <w:rFonts w:eastAsia="Calibri" w:cs="Calibri"/>
        </w:rPr>
        <w:t>ή</w:t>
      </w:r>
      <w:r w:rsidRPr="00575E0F">
        <w:rPr>
          <w:rFonts w:ascii="Times New Roman" w:hAnsi="Times New Roman" w:cs="Times New Roman"/>
        </w:rPr>
        <w:t xml:space="preserve"> </w:t>
      </w:r>
      <w:r w:rsidRPr="00575E0F">
        <w:rPr>
          <w:rFonts w:eastAsia="Calibri" w:cs="Calibri"/>
        </w:rPr>
        <w:t>εφ</w:t>
      </w:r>
      <w:r w:rsidRPr="00575E0F">
        <w:rPr>
          <w:rFonts w:eastAsia="Calibri" w:cs="Calibri"/>
          <w:spacing w:val="-1"/>
        </w:rPr>
        <w:t>ό</w:t>
      </w:r>
      <w:r w:rsidRPr="00575E0F">
        <w:rPr>
          <w:rFonts w:eastAsia="Calibri" w:cs="Calibri"/>
          <w:spacing w:val="-2"/>
        </w:rPr>
        <w:t>σ</w:t>
      </w:r>
      <w:r w:rsidRPr="00575E0F">
        <w:rPr>
          <w:rFonts w:eastAsia="Calibri" w:cs="Calibri"/>
          <w:spacing w:val="1"/>
        </w:rPr>
        <w:t>ο</w:t>
      </w:r>
      <w:r w:rsidRPr="00575E0F">
        <w:rPr>
          <w:rFonts w:eastAsia="Calibri" w:cs="Calibri"/>
        </w:rPr>
        <w:t>ν</w:t>
      </w:r>
      <w:r w:rsidRPr="00575E0F">
        <w:rPr>
          <w:rFonts w:ascii="Times New Roman" w:hAnsi="Times New Roman" w:cs="Times New Roman"/>
        </w:rPr>
        <w:t xml:space="preserve"> </w:t>
      </w:r>
      <w:r w:rsidRPr="00575E0F">
        <w:rPr>
          <w:rFonts w:eastAsia="Calibri" w:cs="Calibri"/>
        </w:rPr>
        <w:t>έχ</w:t>
      </w:r>
      <w:r w:rsidRPr="00575E0F">
        <w:rPr>
          <w:rFonts w:eastAsia="Calibri" w:cs="Calibri"/>
          <w:spacing w:val="-1"/>
        </w:rPr>
        <w:t>ο</w:t>
      </w:r>
      <w:r w:rsidRPr="00575E0F">
        <w:rPr>
          <w:rFonts w:eastAsia="Calibri" w:cs="Calibri"/>
          <w:spacing w:val="1"/>
        </w:rPr>
        <w:t>υ</w:t>
      </w:r>
      <w:r w:rsidRPr="00575E0F">
        <w:rPr>
          <w:rFonts w:eastAsia="Calibri" w:cs="Calibri"/>
        </w:rPr>
        <w:t>ν</w:t>
      </w:r>
      <w:r w:rsidRPr="00575E0F">
        <w:rPr>
          <w:rFonts w:ascii="Times New Roman" w:hAnsi="Times New Roman" w:cs="Times New Roman"/>
        </w:rPr>
        <w:t xml:space="preserve"> </w:t>
      </w:r>
      <w:r w:rsidRPr="00575E0F">
        <w:rPr>
          <w:rFonts w:eastAsia="Calibri" w:cs="Calibri"/>
          <w:spacing w:val="1"/>
        </w:rPr>
        <w:t>υ</w:t>
      </w:r>
      <w:r w:rsidRPr="00575E0F">
        <w:rPr>
          <w:rFonts w:eastAsia="Calibri" w:cs="Calibri"/>
        </w:rPr>
        <w:t>παχθεί</w:t>
      </w:r>
      <w:r w:rsidRPr="00575E0F">
        <w:rPr>
          <w:rFonts w:ascii="Times New Roman" w:hAnsi="Times New Roman" w:cs="Times New Roman"/>
        </w:rPr>
        <w:t xml:space="preserve"> </w:t>
      </w:r>
      <w:r w:rsidRPr="00575E0F">
        <w:rPr>
          <w:rFonts w:eastAsia="Calibri" w:cs="Calibri"/>
        </w:rPr>
        <w:t>σε</w:t>
      </w:r>
      <w:r w:rsidRPr="00575E0F">
        <w:rPr>
          <w:rFonts w:ascii="Times New Roman" w:hAnsi="Times New Roman" w:cs="Times New Roman"/>
          <w:spacing w:val="1"/>
        </w:rPr>
        <w:t xml:space="preserve"> </w:t>
      </w:r>
      <w:r w:rsidRPr="00575E0F">
        <w:rPr>
          <w:rFonts w:eastAsia="Calibri" w:cs="Calibri"/>
        </w:rPr>
        <w:t>δ</w:t>
      </w:r>
      <w:r w:rsidRPr="00575E0F">
        <w:rPr>
          <w:rFonts w:eastAsia="Calibri" w:cs="Calibri"/>
          <w:spacing w:val="-2"/>
        </w:rPr>
        <w:t>εσ</w:t>
      </w:r>
      <w:r w:rsidRPr="00575E0F">
        <w:rPr>
          <w:rFonts w:eastAsia="Calibri" w:cs="Calibri"/>
          <w:spacing w:val="1"/>
        </w:rPr>
        <w:t>μ</w:t>
      </w:r>
      <w:r w:rsidRPr="00575E0F">
        <w:rPr>
          <w:rFonts w:eastAsia="Calibri" w:cs="Calibri"/>
        </w:rPr>
        <w:t>ε</w:t>
      </w:r>
      <w:r w:rsidRPr="00575E0F">
        <w:rPr>
          <w:rFonts w:eastAsia="Calibri" w:cs="Calibri"/>
          <w:spacing w:val="-2"/>
        </w:rPr>
        <w:t>υ</w:t>
      </w:r>
      <w:r w:rsidRPr="00575E0F">
        <w:rPr>
          <w:rFonts w:eastAsia="Calibri" w:cs="Calibri"/>
          <w:spacing w:val="1"/>
        </w:rPr>
        <w:t>τ</w:t>
      </w:r>
      <w:r w:rsidRPr="00575E0F">
        <w:rPr>
          <w:rFonts w:eastAsia="Calibri" w:cs="Calibri"/>
          <w:spacing w:val="-1"/>
        </w:rPr>
        <w:t>ι</w:t>
      </w:r>
      <w:r w:rsidRPr="00575E0F">
        <w:rPr>
          <w:rFonts w:eastAsia="Calibri" w:cs="Calibri"/>
          <w:spacing w:val="-2"/>
        </w:rPr>
        <w:t>κ</w:t>
      </w:r>
      <w:r w:rsidRPr="00575E0F">
        <w:rPr>
          <w:rFonts w:eastAsia="Calibri" w:cs="Calibri"/>
        </w:rPr>
        <w:t>ό</w:t>
      </w:r>
      <w:r w:rsidRPr="00575E0F">
        <w:rPr>
          <w:rFonts w:ascii="Times New Roman" w:hAnsi="Times New Roman" w:cs="Times New Roman"/>
          <w:spacing w:val="2"/>
        </w:rPr>
        <w:t xml:space="preserve"> </w:t>
      </w:r>
      <w:r w:rsidRPr="00575E0F">
        <w:rPr>
          <w:rFonts w:eastAsia="Calibri" w:cs="Calibri"/>
        </w:rPr>
        <w:t>δ</w:t>
      </w:r>
      <w:r w:rsidRPr="00575E0F">
        <w:rPr>
          <w:rFonts w:eastAsia="Calibri" w:cs="Calibri"/>
          <w:spacing w:val="-1"/>
        </w:rPr>
        <w:t>ι</w:t>
      </w:r>
      <w:r w:rsidRPr="00575E0F">
        <w:rPr>
          <w:rFonts w:eastAsia="Calibri" w:cs="Calibri"/>
        </w:rPr>
        <w:t>ακα</w:t>
      </w:r>
      <w:r w:rsidRPr="00575E0F">
        <w:rPr>
          <w:rFonts w:eastAsia="Calibri" w:cs="Calibri"/>
          <w:spacing w:val="-1"/>
        </w:rPr>
        <w:t>ν</w:t>
      </w:r>
      <w:r w:rsidRPr="00575E0F">
        <w:rPr>
          <w:rFonts w:eastAsia="Calibri" w:cs="Calibri"/>
          <w:spacing w:val="1"/>
        </w:rPr>
        <w:t>ο</w:t>
      </w:r>
      <w:r w:rsidRPr="00575E0F">
        <w:rPr>
          <w:rFonts w:eastAsia="Calibri" w:cs="Calibri"/>
          <w:spacing w:val="-1"/>
        </w:rPr>
        <w:t>νι</w:t>
      </w:r>
      <w:r w:rsidRPr="00575E0F">
        <w:rPr>
          <w:rFonts w:eastAsia="Calibri" w:cs="Calibri"/>
          <w:spacing w:val="-2"/>
        </w:rPr>
        <w:t>σ</w:t>
      </w:r>
      <w:r w:rsidRPr="00575E0F">
        <w:rPr>
          <w:rFonts w:eastAsia="Calibri" w:cs="Calibri"/>
          <w:spacing w:val="1"/>
        </w:rPr>
        <w:t>μ</w:t>
      </w:r>
      <w:r w:rsidRPr="00575E0F">
        <w:rPr>
          <w:rFonts w:eastAsia="Calibri" w:cs="Calibri"/>
        </w:rPr>
        <w:t>ό</w:t>
      </w:r>
      <w:r w:rsidRPr="00575E0F">
        <w:rPr>
          <w:rFonts w:ascii="Times New Roman" w:hAnsi="Times New Roman" w:cs="Times New Roman"/>
          <w:spacing w:val="2"/>
        </w:rPr>
        <w:t xml:space="preserve"> </w:t>
      </w:r>
      <w:r w:rsidRPr="00575E0F">
        <w:rPr>
          <w:rFonts w:eastAsia="Calibri" w:cs="Calibri"/>
          <w:spacing w:val="-2"/>
        </w:rPr>
        <w:t>π</w:t>
      </w:r>
      <w:r w:rsidRPr="00575E0F">
        <w:rPr>
          <w:rFonts w:eastAsia="Calibri" w:cs="Calibri"/>
          <w:spacing w:val="-1"/>
        </w:rPr>
        <w:t>ο</w:t>
      </w:r>
      <w:r w:rsidRPr="00575E0F">
        <w:rPr>
          <w:rFonts w:eastAsia="Calibri" w:cs="Calibri"/>
        </w:rPr>
        <w:t>υ</w:t>
      </w:r>
      <w:r w:rsidRPr="00575E0F">
        <w:rPr>
          <w:rFonts w:ascii="Times New Roman" w:hAnsi="Times New Roman" w:cs="Times New Roman"/>
        </w:rPr>
        <w:t xml:space="preserve"> </w:t>
      </w:r>
      <w:r w:rsidRPr="00575E0F">
        <w:rPr>
          <w:rFonts w:eastAsia="Calibri" w:cs="Calibri"/>
          <w:spacing w:val="1"/>
        </w:rPr>
        <w:t>τ</w:t>
      </w:r>
      <w:r w:rsidRPr="00575E0F">
        <w:rPr>
          <w:rFonts w:eastAsia="Calibri" w:cs="Calibri"/>
          <w:spacing w:val="-1"/>
        </w:rPr>
        <w:t>η</w:t>
      </w:r>
      <w:r w:rsidRPr="00575E0F">
        <w:rPr>
          <w:rFonts w:eastAsia="Calibri" w:cs="Calibri"/>
          <w:spacing w:val="1"/>
        </w:rPr>
        <w:t>ρ</w:t>
      </w:r>
      <w:r w:rsidRPr="00575E0F">
        <w:rPr>
          <w:rFonts w:eastAsia="Calibri" w:cs="Calibri"/>
        </w:rPr>
        <w:t>ε</w:t>
      </w:r>
      <w:r w:rsidRPr="00575E0F">
        <w:rPr>
          <w:rFonts w:eastAsia="Calibri" w:cs="Calibri"/>
          <w:spacing w:val="-1"/>
        </w:rPr>
        <w:t>ί</w:t>
      </w:r>
      <w:r w:rsidRPr="00575E0F">
        <w:rPr>
          <w:rFonts w:eastAsia="Calibri" w:cs="Calibri"/>
          <w:spacing w:val="1"/>
        </w:rPr>
        <w:t>τ</w:t>
      </w:r>
      <w:r w:rsidRPr="00575E0F">
        <w:rPr>
          <w:rFonts w:eastAsia="Calibri" w:cs="Calibri"/>
        </w:rPr>
        <w:t>α</w:t>
      </w:r>
      <w:r w:rsidRPr="00575E0F">
        <w:rPr>
          <w:rFonts w:eastAsia="Calibri" w:cs="Calibri"/>
          <w:spacing w:val="-1"/>
        </w:rPr>
        <w:t>ι</w:t>
      </w:r>
      <w:r w:rsidRPr="00575E0F">
        <w:rPr>
          <w:rFonts w:eastAsia="Calibri" w:cs="Calibri"/>
        </w:rPr>
        <w:t>.</w:t>
      </w:r>
      <w:r w:rsidRPr="00575E0F">
        <w:rPr>
          <w:rFonts w:ascii="Times New Roman" w:hAnsi="Times New Roman" w:cs="Times New Roman"/>
          <w:spacing w:val="28"/>
        </w:rPr>
        <w:t xml:space="preserve"> </w:t>
      </w:r>
      <w:r w:rsidRPr="00575E0F">
        <w:rPr>
          <w:rFonts w:eastAsia="Calibri" w:cs="Calibri"/>
          <w:spacing w:val="-3"/>
        </w:rPr>
        <w:t>Σ</w:t>
      </w:r>
      <w:r w:rsidRPr="00575E0F">
        <w:rPr>
          <w:rFonts w:eastAsia="Calibri" w:cs="Calibri"/>
          <w:spacing w:val="1"/>
        </w:rPr>
        <w:t>τ</w:t>
      </w:r>
      <w:r w:rsidRPr="00575E0F">
        <w:rPr>
          <w:rFonts w:eastAsia="Calibri" w:cs="Calibri"/>
          <w:spacing w:val="-1"/>
        </w:rPr>
        <w:t>η</w:t>
      </w:r>
      <w:r w:rsidRPr="00575E0F">
        <w:rPr>
          <w:rFonts w:eastAsia="Calibri" w:cs="Calibri"/>
        </w:rPr>
        <w:t>ν</w:t>
      </w:r>
      <w:r w:rsidRPr="00575E0F">
        <w:rPr>
          <w:rFonts w:ascii="Times New Roman" w:hAnsi="Times New Roman" w:cs="Times New Roman"/>
          <w:spacing w:val="28"/>
        </w:rPr>
        <w:t xml:space="preserve"> </w:t>
      </w:r>
      <w:r w:rsidRPr="00575E0F">
        <w:rPr>
          <w:rFonts w:eastAsia="Calibri" w:cs="Calibri"/>
        </w:rPr>
        <w:t>π</w:t>
      </w:r>
      <w:r w:rsidRPr="00575E0F">
        <w:rPr>
          <w:rFonts w:eastAsia="Calibri" w:cs="Calibri"/>
          <w:spacing w:val="-2"/>
        </w:rPr>
        <w:t>ε</w:t>
      </w:r>
      <w:r w:rsidRPr="00575E0F">
        <w:rPr>
          <w:rFonts w:eastAsia="Calibri" w:cs="Calibri"/>
          <w:spacing w:val="1"/>
        </w:rPr>
        <w:t>ρ</w:t>
      </w:r>
      <w:r w:rsidRPr="00575E0F">
        <w:rPr>
          <w:rFonts w:eastAsia="Calibri" w:cs="Calibri"/>
          <w:spacing w:val="-1"/>
        </w:rPr>
        <w:t>ί</w:t>
      </w:r>
      <w:r w:rsidRPr="00575E0F">
        <w:rPr>
          <w:rFonts w:eastAsia="Calibri" w:cs="Calibri"/>
        </w:rPr>
        <w:t>π</w:t>
      </w:r>
      <w:r w:rsidRPr="00575E0F">
        <w:rPr>
          <w:rFonts w:eastAsia="Calibri" w:cs="Calibri"/>
          <w:spacing w:val="-1"/>
        </w:rPr>
        <w:t>τ</w:t>
      </w:r>
      <w:r w:rsidRPr="00575E0F">
        <w:rPr>
          <w:rFonts w:eastAsia="Calibri" w:cs="Calibri"/>
        </w:rPr>
        <w:t>ωση</w:t>
      </w:r>
      <w:r w:rsidRPr="00575E0F">
        <w:rPr>
          <w:rFonts w:ascii="Times New Roman" w:hAnsi="Times New Roman" w:cs="Times New Roman"/>
          <w:spacing w:val="26"/>
        </w:rPr>
        <w:t xml:space="preserve"> </w:t>
      </w:r>
      <w:r w:rsidRPr="00575E0F">
        <w:rPr>
          <w:rFonts w:eastAsia="Calibri" w:cs="Calibri"/>
        </w:rPr>
        <w:t>α</w:t>
      </w:r>
      <w:r w:rsidRPr="00575E0F">
        <w:rPr>
          <w:rFonts w:eastAsia="Calibri" w:cs="Calibri"/>
          <w:spacing w:val="1"/>
        </w:rPr>
        <w:t>υτ</w:t>
      </w:r>
      <w:r w:rsidRPr="00575E0F">
        <w:rPr>
          <w:rFonts w:eastAsia="Calibri" w:cs="Calibri"/>
          <w:spacing w:val="-1"/>
        </w:rPr>
        <w:t>ή</w:t>
      </w:r>
      <w:r w:rsidRPr="00575E0F">
        <w:rPr>
          <w:rFonts w:eastAsia="Calibri" w:cs="Calibri"/>
        </w:rPr>
        <w:t>,</w:t>
      </w:r>
      <w:r w:rsidRPr="00575E0F">
        <w:rPr>
          <w:rFonts w:ascii="Times New Roman" w:hAnsi="Times New Roman" w:cs="Times New Roman"/>
          <w:spacing w:val="27"/>
        </w:rPr>
        <w:t xml:space="preserve"> </w:t>
      </w:r>
      <w:r w:rsidRPr="00575E0F">
        <w:rPr>
          <w:rFonts w:eastAsia="Calibri" w:cs="Calibri"/>
        </w:rPr>
        <w:t>ο</w:t>
      </w:r>
      <w:r w:rsidRPr="00575E0F">
        <w:rPr>
          <w:rFonts w:ascii="Times New Roman" w:hAnsi="Times New Roman" w:cs="Times New Roman"/>
          <w:spacing w:val="28"/>
        </w:rPr>
        <w:t xml:space="preserve"> </w:t>
      </w:r>
      <w:r w:rsidRPr="00575E0F">
        <w:rPr>
          <w:rFonts w:eastAsia="Calibri" w:cs="Calibri"/>
          <w:spacing w:val="1"/>
        </w:rPr>
        <w:t>ο</w:t>
      </w:r>
      <w:r w:rsidRPr="00575E0F">
        <w:rPr>
          <w:rFonts w:eastAsia="Calibri" w:cs="Calibri"/>
          <w:spacing w:val="-1"/>
        </w:rPr>
        <w:t>ι</w:t>
      </w:r>
      <w:r w:rsidRPr="00575E0F">
        <w:rPr>
          <w:rFonts w:eastAsia="Calibri" w:cs="Calibri"/>
          <w:spacing w:val="-2"/>
        </w:rPr>
        <w:t>κ</w:t>
      </w:r>
      <w:r w:rsidRPr="00575E0F">
        <w:rPr>
          <w:rFonts w:eastAsia="Calibri" w:cs="Calibri"/>
          <w:spacing w:val="1"/>
        </w:rPr>
        <w:t>ο</w:t>
      </w:r>
      <w:r w:rsidRPr="00575E0F">
        <w:rPr>
          <w:rFonts w:eastAsia="Calibri" w:cs="Calibri"/>
          <w:spacing w:val="-1"/>
        </w:rPr>
        <w:t>νο</w:t>
      </w:r>
      <w:r w:rsidRPr="00575E0F">
        <w:rPr>
          <w:rFonts w:eastAsia="Calibri" w:cs="Calibri"/>
          <w:spacing w:val="1"/>
        </w:rPr>
        <w:t>μ</w:t>
      </w:r>
      <w:r w:rsidRPr="00575E0F">
        <w:rPr>
          <w:rFonts w:eastAsia="Calibri" w:cs="Calibri"/>
          <w:spacing w:val="-1"/>
        </w:rPr>
        <w:t>ι</w:t>
      </w:r>
      <w:r w:rsidRPr="00575E0F">
        <w:rPr>
          <w:rFonts w:eastAsia="Calibri" w:cs="Calibri"/>
          <w:spacing w:val="-2"/>
        </w:rPr>
        <w:t>κ</w:t>
      </w:r>
      <w:r w:rsidRPr="00575E0F">
        <w:rPr>
          <w:rFonts w:eastAsia="Calibri" w:cs="Calibri"/>
          <w:spacing w:val="1"/>
        </w:rPr>
        <w:t>ό</w:t>
      </w:r>
      <w:r w:rsidRPr="00575E0F">
        <w:rPr>
          <w:rFonts w:eastAsia="Calibri" w:cs="Calibri"/>
        </w:rPr>
        <w:t>ς</w:t>
      </w:r>
      <w:r w:rsidRPr="00575E0F">
        <w:rPr>
          <w:rFonts w:ascii="Times New Roman" w:hAnsi="Times New Roman" w:cs="Times New Roman"/>
          <w:spacing w:val="27"/>
        </w:rPr>
        <w:t xml:space="preserve"> </w:t>
      </w:r>
      <w:r w:rsidRPr="00575E0F">
        <w:rPr>
          <w:rFonts w:eastAsia="Calibri" w:cs="Calibri"/>
        </w:rPr>
        <w:t>φ</w:t>
      </w:r>
      <w:r w:rsidRPr="00575E0F">
        <w:rPr>
          <w:rFonts w:eastAsia="Calibri" w:cs="Calibri"/>
          <w:spacing w:val="-1"/>
        </w:rPr>
        <w:t>ο</w:t>
      </w:r>
      <w:r w:rsidRPr="00575E0F">
        <w:rPr>
          <w:rFonts w:eastAsia="Calibri" w:cs="Calibri"/>
          <w:spacing w:val="1"/>
        </w:rPr>
        <w:t>ρ</w:t>
      </w:r>
      <w:r w:rsidRPr="00575E0F">
        <w:rPr>
          <w:rFonts w:eastAsia="Calibri" w:cs="Calibri"/>
          <w:spacing w:val="-2"/>
        </w:rPr>
        <w:t>έ</w:t>
      </w:r>
      <w:r w:rsidRPr="00575E0F">
        <w:rPr>
          <w:rFonts w:eastAsia="Calibri" w:cs="Calibri"/>
        </w:rPr>
        <w:t>ας</w:t>
      </w:r>
      <w:r w:rsidRPr="00575E0F">
        <w:rPr>
          <w:rFonts w:ascii="Times New Roman" w:hAnsi="Times New Roman" w:cs="Times New Roman"/>
          <w:spacing w:val="30"/>
        </w:rPr>
        <w:t xml:space="preserve"> </w:t>
      </w:r>
      <w:r w:rsidRPr="00575E0F">
        <w:rPr>
          <w:rFonts w:eastAsia="Calibri" w:cs="Calibri"/>
        </w:rPr>
        <w:t>δεν</w:t>
      </w:r>
      <w:r w:rsidRPr="00575E0F">
        <w:rPr>
          <w:rFonts w:ascii="Times New Roman" w:hAnsi="Times New Roman" w:cs="Times New Roman"/>
          <w:spacing w:val="26"/>
        </w:rPr>
        <w:t xml:space="preserve"> </w:t>
      </w:r>
      <w:r w:rsidRPr="00575E0F">
        <w:rPr>
          <w:rFonts w:eastAsia="Calibri" w:cs="Calibri"/>
          <w:spacing w:val="1"/>
        </w:rPr>
        <w:t>υ</w:t>
      </w:r>
      <w:r w:rsidRPr="00575E0F">
        <w:rPr>
          <w:rFonts w:eastAsia="Calibri" w:cs="Calibri"/>
          <w:spacing w:val="-2"/>
        </w:rPr>
        <w:t>π</w:t>
      </w:r>
      <w:r w:rsidRPr="00575E0F">
        <w:rPr>
          <w:rFonts w:eastAsia="Calibri" w:cs="Calibri"/>
          <w:spacing w:val="1"/>
        </w:rPr>
        <w:t>ο</w:t>
      </w:r>
      <w:r w:rsidRPr="00575E0F">
        <w:rPr>
          <w:rFonts w:eastAsia="Calibri" w:cs="Calibri"/>
        </w:rPr>
        <w:t>χ</w:t>
      </w:r>
      <w:r w:rsidRPr="00575E0F">
        <w:rPr>
          <w:rFonts w:eastAsia="Calibri" w:cs="Calibri"/>
          <w:spacing w:val="1"/>
        </w:rPr>
        <w:t>ρ</w:t>
      </w:r>
      <w:r w:rsidRPr="00575E0F">
        <w:rPr>
          <w:rFonts w:eastAsia="Calibri" w:cs="Calibri"/>
          <w:spacing w:val="-2"/>
        </w:rPr>
        <w:t>ε</w:t>
      </w:r>
      <w:r w:rsidRPr="00575E0F">
        <w:rPr>
          <w:rFonts w:eastAsia="Calibri" w:cs="Calibri"/>
          <w:spacing w:val="1"/>
        </w:rPr>
        <w:t>ο</w:t>
      </w:r>
      <w:r w:rsidRPr="00575E0F">
        <w:rPr>
          <w:rFonts w:eastAsia="Calibri" w:cs="Calibri"/>
          <w:spacing w:val="-2"/>
        </w:rPr>
        <w:t>ύ</w:t>
      </w:r>
      <w:r w:rsidRPr="00575E0F">
        <w:rPr>
          <w:rFonts w:eastAsia="Calibri" w:cs="Calibri"/>
          <w:spacing w:val="1"/>
        </w:rPr>
        <w:t>τ</w:t>
      </w:r>
      <w:r w:rsidRPr="00575E0F">
        <w:rPr>
          <w:rFonts w:eastAsia="Calibri" w:cs="Calibri"/>
        </w:rPr>
        <w:t>αι</w:t>
      </w:r>
      <w:r w:rsidRPr="00575E0F">
        <w:rPr>
          <w:rFonts w:ascii="Times New Roman" w:hAnsi="Times New Roman" w:cs="Times New Roman"/>
          <w:spacing w:val="28"/>
        </w:rPr>
        <w:t xml:space="preserve"> </w:t>
      </w:r>
      <w:r w:rsidRPr="00575E0F">
        <w:rPr>
          <w:rFonts w:eastAsia="Calibri" w:cs="Calibri"/>
          <w:spacing w:val="-1"/>
        </w:rPr>
        <w:t>ν</w:t>
      </w:r>
      <w:r w:rsidRPr="00575E0F">
        <w:rPr>
          <w:rFonts w:eastAsia="Calibri" w:cs="Calibri"/>
        </w:rPr>
        <w:t>α</w:t>
      </w:r>
      <w:r w:rsidRPr="00575E0F">
        <w:rPr>
          <w:rFonts w:ascii="Times New Roman" w:hAnsi="Times New Roman" w:cs="Times New Roman"/>
          <w:spacing w:val="29"/>
        </w:rPr>
        <w:t xml:space="preserve"> </w:t>
      </w:r>
      <w:r w:rsidRPr="00575E0F">
        <w:rPr>
          <w:rFonts w:eastAsia="Calibri" w:cs="Calibri"/>
          <w:spacing w:val="-3"/>
        </w:rPr>
        <w:t>α</w:t>
      </w:r>
      <w:r w:rsidRPr="00575E0F">
        <w:rPr>
          <w:rFonts w:eastAsia="Calibri" w:cs="Calibri"/>
        </w:rPr>
        <w:t>πα</w:t>
      </w:r>
      <w:r w:rsidRPr="00575E0F">
        <w:rPr>
          <w:rFonts w:eastAsia="Calibri" w:cs="Calibri"/>
          <w:spacing w:val="-1"/>
        </w:rPr>
        <w:t>ν</w:t>
      </w:r>
      <w:r w:rsidRPr="00575E0F">
        <w:rPr>
          <w:rFonts w:eastAsia="Calibri" w:cs="Calibri"/>
          <w:spacing w:val="1"/>
        </w:rPr>
        <w:t>τ</w:t>
      </w:r>
      <w:r w:rsidRPr="00575E0F">
        <w:rPr>
          <w:rFonts w:eastAsia="Calibri" w:cs="Calibri"/>
          <w:spacing w:val="-1"/>
        </w:rPr>
        <w:t>ή</w:t>
      </w:r>
      <w:r w:rsidRPr="00575E0F">
        <w:rPr>
          <w:rFonts w:eastAsia="Calibri" w:cs="Calibri"/>
        </w:rPr>
        <w:t>σει</w:t>
      </w:r>
      <w:r w:rsidRPr="00575E0F">
        <w:rPr>
          <w:rFonts w:ascii="Times New Roman" w:hAnsi="Times New Roman" w:cs="Times New Roman"/>
          <w:spacing w:val="26"/>
        </w:rPr>
        <w:t xml:space="preserve"> </w:t>
      </w:r>
      <w:r w:rsidRPr="00575E0F">
        <w:rPr>
          <w:rFonts w:eastAsia="Calibri" w:cs="Calibri"/>
        </w:rPr>
        <w:t>κα</w:t>
      </w:r>
      <w:r w:rsidRPr="00575E0F">
        <w:rPr>
          <w:rFonts w:eastAsia="Calibri" w:cs="Calibri"/>
          <w:spacing w:val="1"/>
        </w:rPr>
        <w:t>τ</w:t>
      </w:r>
      <w:r w:rsidRPr="00575E0F">
        <w:rPr>
          <w:rFonts w:eastAsia="Calibri" w:cs="Calibri"/>
        </w:rPr>
        <w:t>αφ</w:t>
      </w:r>
      <w:r w:rsidRPr="00575E0F">
        <w:rPr>
          <w:rFonts w:eastAsia="Calibri" w:cs="Calibri"/>
          <w:spacing w:val="-3"/>
        </w:rPr>
        <w:t>α</w:t>
      </w:r>
      <w:r w:rsidRPr="00575E0F">
        <w:rPr>
          <w:rFonts w:eastAsia="Calibri" w:cs="Calibri"/>
          <w:spacing w:val="1"/>
        </w:rPr>
        <w:t>τ</w:t>
      </w:r>
      <w:r w:rsidRPr="00575E0F">
        <w:rPr>
          <w:rFonts w:eastAsia="Calibri" w:cs="Calibri"/>
          <w:spacing w:val="-1"/>
        </w:rPr>
        <w:t>ι</w:t>
      </w:r>
      <w:r w:rsidRPr="00575E0F">
        <w:rPr>
          <w:rFonts w:eastAsia="Calibri" w:cs="Calibri"/>
        </w:rPr>
        <w:t>κά</w:t>
      </w:r>
      <w:r w:rsidRPr="00575E0F">
        <w:rPr>
          <w:rFonts w:ascii="Times New Roman" w:hAnsi="Times New Roman" w:cs="Times New Roman"/>
          <w:spacing w:val="26"/>
        </w:rPr>
        <w:t xml:space="preserve"> </w:t>
      </w:r>
      <w:r w:rsidRPr="00575E0F">
        <w:rPr>
          <w:rFonts w:eastAsia="Calibri" w:cs="Calibri"/>
        </w:rPr>
        <w:t>σ</w:t>
      </w:r>
      <w:r w:rsidRPr="00575E0F">
        <w:rPr>
          <w:rFonts w:eastAsia="Calibri" w:cs="Calibri"/>
          <w:spacing w:val="-1"/>
        </w:rPr>
        <w:t>τ</w:t>
      </w:r>
      <w:r w:rsidRPr="00575E0F">
        <w:rPr>
          <w:rFonts w:eastAsia="Calibri" w:cs="Calibri"/>
        </w:rPr>
        <w:t>ο</w:t>
      </w:r>
      <w:r w:rsidRPr="00575E0F">
        <w:rPr>
          <w:rFonts w:ascii="Times New Roman" w:hAnsi="Times New Roman" w:cs="Times New Roman"/>
        </w:rPr>
        <w:t xml:space="preserve"> </w:t>
      </w:r>
      <w:r w:rsidRPr="00575E0F">
        <w:rPr>
          <w:rFonts w:eastAsia="Calibri" w:cs="Calibri"/>
        </w:rPr>
        <w:t>σχε</w:t>
      </w:r>
      <w:r w:rsidRPr="00575E0F">
        <w:rPr>
          <w:rFonts w:eastAsia="Calibri" w:cs="Calibri"/>
          <w:spacing w:val="1"/>
        </w:rPr>
        <w:t>τ</w:t>
      </w:r>
      <w:r w:rsidRPr="00575E0F">
        <w:rPr>
          <w:rFonts w:eastAsia="Calibri" w:cs="Calibri"/>
          <w:spacing w:val="-1"/>
        </w:rPr>
        <w:t>ι</w:t>
      </w:r>
      <w:r w:rsidRPr="00575E0F">
        <w:rPr>
          <w:rFonts w:eastAsia="Calibri" w:cs="Calibri"/>
          <w:spacing w:val="-2"/>
        </w:rPr>
        <w:t>κ</w:t>
      </w:r>
      <w:r w:rsidRPr="00575E0F">
        <w:rPr>
          <w:rFonts w:eastAsia="Calibri" w:cs="Calibri"/>
        </w:rPr>
        <w:t>ό</w:t>
      </w:r>
      <w:r w:rsidRPr="00575E0F">
        <w:rPr>
          <w:rFonts w:ascii="Times New Roman" w:hAnsi="Times New Roman" w:cs="Times New Roman"/>
          <w:spacing w:val="3"/>
        </w:rPr>
        <w:t xml:space="preserve"> </w:t>
      </w:r>
      <w:r w:rsidRPr="00575E0F">
        <w:rPr>
          <w:rFonts w:eastAsia="Calibri" w:cs="Calibri"/>
        </w:rPr>
        <w:t>πεδ</w:t>
      </w:r>
      <w:r w:rsidRPr="00575E0F">
        <w:rPr>
          <w:rFonts w:eastAsia="Calibri" w:cs="Calibri"/>
          <w:spacing w:val="-3"/>
        </w:rPr>
        <w:t>ί</w:t>
      </w:r>
      <w:r w:rsidRPr="00575E0F">
        <w:rPr>
          <w:rFonts w:eastAsia="Calibri" w:cs="Calibri"/>
        </w:rPr>
        <w:t>ο</w:t>
      </w:r>
      <w:r w:rsidRPr="00575E0F">
        <w:rPr>
          <w:rFonts w:ascii="Times New Roman" w:hAnsi="Times New Roman" w:cs="Times New Roman"/>
          <w:spacing w:val="3"/>
        </w:rPr>
        <w:t xml:space="preserve"> </w:t>
      </w:r>
      <w:r w:rsidRPr="00575E0F">
        <w:rPr>
          <w:rFonts w:eastAsia="Calibri" w:cs="Calibri"/>
          <w:spacing w:val="-1"/>
        </w:rPr>
        <w:t>τ</w:t>
      </w:r>
      <w:r w:rsidRPr="00575E0F">
        <w:rPr>
          <w:rFonts w:eastAsia="Calibri" w:cs="Calibri"/>
          <w:spacing w:val="1"/>
        </w:rPr>
        <w:t>ο</w:t>
      </w:r>
      <w:r w:rsidRPr="00575E0F">
        <w:rPr>
          <w:rFonts w:eastAsia="Calibri" w:cs="Calibri"/>
        </w:rPr>
        <w:t>υ</w:t>
      </w:r>
      <w:r w:rsidRPr="00575E0F">
        <w:rPr>
          <w:rFonts w:ascii="Times New Roman" w:hAnsi="Times New Roman" w:cs="Times New Roman"/>
          <w:spacing w:val="3"/>
        </w:rPr>
        <w:t xml:space="preserve"> </w:t>
      </w:r>
      <w:r w:rsidRPr="00575E0F">
        <w:rPr>
          <w:rFonts w:eastAsia="Calibri" w:cs="Calibri"/>
        </w:rPr>
        <w:t>Ε</w:t>
      </w:r>
      <w:r w:rsidRPr="00575E0F">
        <w:rPr>
          <w:rFonts w:eastAsia="Calibri" w:cs="Calibri"/>
          <w:spacing w:val="-2"/>
        </w:rPr>
        <w:t>Ε</w:t>
      </w:r>
      <w:r w:rsidRPr="00575E0F">
        <w:rPr>
          <w:rFonts w:eastAsia="Calibri" w:cs="Calibri"/>
        </w:rPr>
        <w:t>ΕΣ</w:t>
      </w:r>
      <w:r w:rsidRPr="00575E0F">
        <w:rPr>
          <w:rFonts w:ascii="Times New Roman" w:hAnsi="Times New Roman" w:cs="Times New Roman"/>
          <w:spacing w:val="2"/>
        </w:rPr>
        <w:t xml:space="preserve"> </w:t>
      </w:r>
      <w:r w:rsidRPr="00575E0F">
        <w:rPr>
          <w:rFonts w:eastAsia="Calibri" w:cs="Calibri"/>
          <w:spacing w:val="1"/>
        </w:rPr>
        <w:t>μ</w:t>
      </w:r>
      <w:r w:rsidRPr="00575E0F">
        <w:rPr>
          <w:rFonts w:eastAsia="Calibri" w:cs="Calibri"/>
        </w:rPr>
        <w:t>ε</w:t>
      </w:r>
      <w:r w:rsidRPr="00575E0F">
        <w:rPr>
          <w:rFonts w:ascii="Times New Roman" w:hAnsi="Times New Roman" w:cs="Times New Roman"/>
        </w:rPr>
        <w:t xml:space="preserve"> </w:t>
      </w:r>
      <w:r w:rsidRPr="00575E0F">
        <w:rPr>
          <w:rFonts w:eastAsia="Calibri" w:cs="Calibri"/>
          <w:spacing w:val="1"/>
        </w:rPr>
        <w:t>τ</w:t>
      </w:r>
      <w:r w:rsidRPr="00575E0F">
        <w:rPr>
          <w:rFonts w:eastAsia="Calibri" w:cs="Calibri"/>
        </w:rPr>
        <w:t>ο</w:t>
      </w:r>
      <w:r w:rsidRPr="00575E0F">
        <w:rPr>
          <w:rFonts w:ascii="Times New Roman" w:hAnsi="Times New Roman" w:cs="Times New Roman"/>
          <w:spacing w:val="1"/>
        </w:rPr>
        <w:t xml:space="preserve"> </w:t>
      </w:r>
      <w:r w:rsidRPr="00575E0F">
        <w:rPr>
          <w:rFonts w:eastAsia="Calibri" w:cs="Calibri"/>
          <w:spacing w:val="1"/>
        </w:rPr>
        <w:t>ο</w:t>
      </w:r>
      <w:r w:rsidRPr="00575E0F">
        <w:rPr>
          <w:rFonts w:eastAsia="Calibri" w:cs="Calibri"/>
          <w:spacing w:val="-2"/>
        </w:rPr>
        <w:t>π</w:t>
      </w:r>
      <w:r w:rsidRPr="00575E0F">
        <w:rPr>
          <w:rFonts w:eastAsia="Calibri" w:cs="Calibri"/>
          <w:spacing w:val="1"/>
        </w:rPr>
        <w:t>ο</w:t>
      </w:r>
      <w:r w:rsidRPr="00575E0F">
        <w:rPr>
          <w:rFonts w:eastAsia="Calibri" w:cs="Calibri"/>
          <w:spacing w:val="-1"/>
        </w:rPr>
        <w:t>ί</w:t>
      </w:r>
      <w:r w:rsidRPr="00575E0F">
        <w:rPr>
          <w:rFonts w:eastAsia="Calibri" w:cs="Calibri"/>
        </w:rPr>
        <w:t>ο</w:t>
      </w:r>
      <w:r w:rsidRPr="00575E0F">
        <w:rPr>
          <w:rFonts w:ascii="Times New Roman" w:hAnsi="Times New Roman" w:cs="Times New Roman"/>
          <w:spacing w:val="3"/>
        </w:rPr>
        <w:t xml:space="preserve"> </w:t>
      </w:r>
      <w:r w:rsidRPr="00575E0F">
        <w:rPr>
          <w:rFonts w:eastAsia="Calibri" w:cs="Calibri"/>
          <w:spacing w:val="-2"/>
        </w:rPr>
        <w:t>ε</w:t>
      </w:r>
      <w:r w:rsidRPr="00575E0F">
        <w:rPr>
          <w:rFonts w:eastAsia="Calibri" w:cs="Calibri"/>
          <w:spacing w:val="1"/>
        </w:rPr>
        <w:t>ρ</w:t>
      </w:r>
      <w:r w:rsidRPr="00575E0F">
        <w:rPr>
          <w:rFonts w:eastAsia="Calibri" w:cs="Calibri"/>
        </w:rPr>
        <w:t>ω</w:t>
      </w:r>
      <w:r w:rsidRPr="00575E0F">
        <w:rPr>
          <w:rFonts w:eastAsia="Calibri" w:cs="Calibri"/>
          <w:spacing w:val="1"/>
        </w:rPr>
        <w:t>τ</w:t>
      </w:r>
      <w:r w:rsidRPr="00575E0F">
        <w:rPr>
          <w:rFonts w:eastAsia="Calibri" w:cs="Calibri"/>
          <w:spacing w:val="-3"/>
        </w:rPr>
        <w:t>ά</w:t>
      </w:r>
      <w:r w:rsidRPr="00575E0F">
        <w:rPr>
          <w:rFonts w:eastAsia="Calibri" w:cs="Calibri"/>
          <w:spacing w:val="1"/>
        </w:rPr>
        <w:t>τ</w:t>
      </w:r>
      <w:r w:rsidRPr="00575E0F">
        <w:rPr>
          <w:rFonts w:eastAsia="Calibri" w:cs="Calibri"/>
        </w:rPr>
        <w:t>αι</w:t>
      </w:r>
      <w:r w:rsidRPr="00575E0F">
        <w:rPr>
          <w:rFonts w:ascii="Times New Roman" w:hAnsi="Times New Roman" w:cs="Times New Roman"/>
          <w:spacing w:val="1"/>
        </w:rPr>
        <w:t xml:space="preserve"> </w:t>
      </w:r>
      <w:r w:rsidRPr="00575E0F">
        <w:rPr>
          <w:rFonts w:eastAsia="Calibri" w:cs="Calibri"/>
        </w:rPr>
        <w:t>εάν</w:t>
      </w:r>
      <w:r w:rsidRPr="00575E0F">
        <w:rPr>
          <w:rFonts w:ascii="Times New Roman" w:hAnsi="Times New Roman" w:cs="Times New Roman"/>
          <w:spacing w:val="1"/>
        </w:rPr>
        <w:t xml:space="preserve"> </w:t>
      </w:r>
      <w:r w:rsidRPr="00575E0F">
        <w:rPr>
          <w:rFonts w:eastAsia="Calibri" w:cs="Calibri"/>
        </w:rPr>
        <w:t>ο</w:t>
      </w:r>
      <w:r w:rsidRPr="00575E0F">
        <w:rPr>
          <w:rFonts w:ascii="Times New Roman" w:hAnsi="Times New Roman" w:cs="Times New Roman"/>
          <w:spacing w:val="1"/>
        </w:rPr>
        <w:t xml:space="preserve"> </w:t>
      </w:r>
      <w:r w:rsidRPr="00575E0F">
        <w:rPr>
          <w:rFonts w:eastAsia="Calibri" w:cs="Calibri"/>
          <w:spacing w:val="-1"/>
        </w:rPr>
        <w:t>οι</w:t>
      </w:r>
      <w:r w:rsidRPr="00575E0F">
        <w:rPr>
          <w:rFonts w:eastAsia="Calibri" w:cs="Calibri"/>
        </w:rPr>
        <w:t>κ</w:t>
      </w:r>
      <w:r w:rsidRPr="00575E0F">
        <w:rPr>
          <w:rFonts w:eastAsia="Calibri" w:cs="Calibri"/>
          <w:spacing w:val="1"/>
        </w:rPr>
        <w:t>ο</w:t>
      </w:r>
      <w:r w:rsidRPr="00575E0F">
        <w:rPr>
          <w:rFonts w:eastAsia="Calibri" w:cs="Calibri"/>
          <w:spacing w:val="-1"/>
        </w:rPr>
        <w:t>νο</w:t>
      </w:r>
      <w:r w:rsidRPr="00575E0F">
        <w:rPr>
          <w:rFonts w:eastAsia="Calibri" w:cs="Calibri"/>
          <w:spacing w:val="1"/>
        </w:rPr>
        <w:t>μ</w:t>
      </w:r>
      <w:r w:rsidRPr="00575E0F">
        <w:rPr>
          <w:rFonts w:eastAsia="Calibri" w:cs="Calibri"/>
          <w:spacing w:val="-1"/>
        </w:rPr>
        <w:t>ι</w:t>
      </w:r>
      <w:r w:rsidRPr="00575E0F">
        <w:rPr>
          <w:rFonts w:eastAsia="Calibri" w:cs="Calibri"/>
          <w:spacing w:val="-2"/>
        </w:rPr>
        <w:t>κ</w:t>
      </w:r>
      <w:r w:rsidRPr="00575E0F">
        <w:rPr>
          <w:rFonts w:eastAsia="Calibri" w:cs="Calibri"/>
          <w:spacing w:val="1"/>
        </w:rPr>
        <w:t>ό</w:t>
      </w:r>
      <w:r w:rsidRPr="00575E0F">
        <w:rPr>
          <w:rFonts w:eastAsia="Calibri" w:cs="Calibri"/>
        </w:rPr>
        <w:t>ς</w:t>
      </w:r>
      <w:r w:rsidRPr="00575E0F">
        <w:rPr>
          <w:rFonts w:ascii="Times New Roman" w:hAnsi="Times New Roman" w:cs="Times New Roman"/>
          <w:spacing w:val="3"/>
        </w:rPr>
        <w:t xml:space="preserve"> </w:t>
      </w:r>
      <w:r w:rsidRPr="00575E0F">
        <w:rPr>
          <w:rFonts w:eastAsia="Calibri" w:cs="Calibri"/>
          <w:spacing w:val="-2"/>
        </w:rPr>
        <w:t>φ</w:t>
      </w:r>
      <w:r w:rsidRPr="00575E0F">
        <w:rPr>
          <w:rFonts w:eastAsia="Calibri" w:cs="Calibri"/>
          <w:spacing w:val="1"/>
        </w:rPr>
        <w:t>ο</w:t>
      </w:r>
      <w:r w:rsidRPr="00575E0F">
        <w:rPr>
          <w:rFonts w:eastAsia="Calibri" w:cs="Calibri"/>
          <w:spacing w:val="-2"/>
        </w:rPr>
        <w:t>ρ</w:t>
      </w:r>
      <w:r w:rsidRPr="00575E0F">
        <w:rPr>
          <w:rFonts w:eastAsia="Calibri" w:cs="Calibri"/>
        </w:rPr>
        <w:t>έας</w:t>
      </w:r>
      <w:r w:rsidRPr="00575E0F">
        <w:rPr>
          <w:rFonts w:ascii="Times New Roman" w:hAnsi="Times New Roman" w:cs="Times New Roman"/>
          <w:spacing w:val="3"/>
        </w:rPr>
        <w:t xml:space="preserve"> </w:t>
      </w:r>
      <w:r w:rsidRPr="00575E0F">
        <w:rPr>
          <w:rFonts w:eastAsia="Calibri" w:cs="Calibri"/>
        </w:rPr>
        <w:t>έχει</w:t>
      </w:r>
      <w:r w:rsidRPr="00575E0F">
        <w:rPr>
          <w:rFonts w:ascii="Times New Roman" w:hAnsi="Times New Roman" w:cs="Times New Roman"/>
          <w:spacing w:val="1"/>
        </w:rPr>
        <w:t xml:space="preserve"> </w:t>
      </w:r>
      <w:r w:rsidRPr="00575E0F">
        <w:rPr>
          <w:rFonts w:eastAsia="Calibri" w:cs="Calibri"/>
        </w:rPr>
        <w:t>α</w:t>
      </w:r>
      <w:r w:rsidRPr="00575E0F">
        <w:rPr>
          <w:rFonts w:eastAsia="Calibri" w:cs="Calibri"/>
          <w:spacing w:val="-3"/>
        </w:rPr>
        <w:t>ν</w:t>
      </w:r>
      <w:r w:rsidRPr="00575E0F">
        <w:rPr>
          <w:rFonts w:eastAsia="Calibri" w:cs="Calibri"/>
        </w:rPr>
        <w:t>εκπ</w:t>
      </w:r>
      <w:r w:rsidRPr="00575E0F">
        <w:rPr>
          <w:rFonts w:eastAsia="Calibri" w:cs="Calibri"/>
          <w:spacing w:val="1"/>
        </w:rPr>
        <w:t>λ</w:t>
      </w:r>
      <w:r w:rsidRPr="00575E0F">
        <w:rPr>
          <w:rFonts w:eastAsia="Calibri" w:cs="Calibri"/>
          <w:spacing w:val="-3"/>
        </w:rPr>
        <w:t>ή</w:t>
      </w:r>
      <w:r w:rsidRPr="00575E0F">
        <w:rPr>
          <w:rFonts w:eastAsia="Calibri" w:cs="Calibri"/>
          <w:spacing w:val="1"/>
        </w:rPr>
        <w:t>ρ</w:t>
      </w:r>
      <w:r w:rsidRPr="00575E0F">
        <w:rPr>
          <w:rFonts w:eastAsia="Calibri" w:cs="Calibri"/>
        </w:rPr>
        <w:t>ω</w:t>
      </w:r>
      <w:r w:rsidRPr="00575E0F">
        <w:rPr>
          <w:rFonts w:eastAsia="Calibri" w:cs="Calibri"/>
          <w:spacing w:val="1"/>
        </w:rPr>
        <w:t>τ</w:t>
      </w:r>
      <w:r w:rsidRPr="00575E0F">
        <w:rPr>
          <w:rFonts w:eastAsia="Calibri" w:cs="Calibri"/>
          <w:spacing w:val="-2"/>
        </w:rPr>
        <w:t>ε</w:t>
      </w:r>
      <w:r w:rsidRPr="00575E0F">
        <w:rPr>
          <w:rFonts w:eastAsia="Calibri" w:cs="Calibri"/>
        </w:rPr>
        <w:t>ς</w:t>
      </w:r>
      <w:r w:rsidRPr="00575E0F">
        <w:rPr>
          <w:rFonts w:ascii="Times New Roman" w:hAnsi="Times New Roman" w:cs="Times New Roman"/>
          <w:spacing w:val="3"/>
        </w:rPr>
        <w:t xml:space="preserve"> </w:t>
      </w:r>
      <w:r w:rsidRPr="00575E0F">
        <w:rPr>
          <w:rFonts w:eastAsia="Calibri" w:cs="Calibri"/>
          <w:spacing w:val="1"/>
        </w:rPr>
        <w:t>υ</w:t>
      </w:r>
      <w:r w:rsidRPr="00575E0F">
        <w:rPr>
          <w:rFonts w:eastAsia="Calibri" w:cs="Calibri"/>
          <w:spacing w:val="-2"/>
        </w:rPr>
        <w:t>π</w:t>
      </w:r>
      <w:r w:rsidRPr="00575E0F">
        <w:rPr>
          <w:rFonts w:eastAsia="Calibri" w:cs="Calibri"/>
          <w:spacing w:val="1"/>
        </w:rPr>
        <w:t>ο</w:t>
      </w:r>
      <w:r w:rsidRPr="00575E0F">
        <w:rPr>
          <w:rFonts w:eastAsia="Calibri" w:cs="Calibri"/>
        </w:rPr>
        <w:t>χ</w:t>
      </w:r>
      <w:r w:rsidRPr="00575E0F">
        <w:rPr>
          <w:rFonts w:eastAsia="Calibri" w:cs="Calibri"/>
          <w:spacing w:val="-2"/>
        </w:rPr>
        <w:t>ρ</w:t>
      </w:r>
      <w:r w:rsidRPr="00575E0F">
        <w:rPr>
          <w:rFonts w:eastAsia="Calibri" w:cs="Calibri"/>
        </w:rPr>
        <w:t>εώσε</w:t>
      </w:r>
      <w:r w:rsidRPr="00575E0F">
        <w:rPr>
          <w:rFonts w:eastAsia="Calibri" w:cs="Calibri"/>
          <w:spacing w:val="-1"/>
        </w:rPr>
        <w:t>ι</w:t>
      </w:r>
      <w:r w:rsidRPr="00575E0F">
        <w:rPr>
          <w:rFonts w:eastAsia="Calibri" w:cs="Calibri"/>
        </w:rPr>
        <w:t>ς</w:t>
      </w:r>
      <w:r w:rsidRPr="00575E0F">
        <w:rPr>
          <w:rFonts w:ascii="Times New Roman" w:hAnsi="Times New Roman" w:cs="Times New Roman"/>
        </w:rPr>
        <w:t xml:space="preserve"> </w:t>
      </w:r>
      <w:r w:rsidRPr="00575E0F">
        <w:rPr>
          <w:rFonts w:eastAsia="Calibri" w:cs="Calibri"/>
          <w:spacing w:val="1"/>
        </w:rPr>
        <w:t>ό</w:t>
      </w:r>
      <w:r w:rsidRPr="00575E0F">
        <w:rPr>
          <w:rFonts w:eastAsia="Calibri" w:cs="Calibri"/>
          <w:spacing w:val="-2"/>
        </w:rPr>
        <w:t>σ</w:t>
      </w:r>
      <w:r w:rsidRPr="00575E0F">
        <w:rPr>
          <w:rFonts w:eastAsia="Calibri" w:cs="Calibri"/>
          <w:spacing w:val="1"/>
        </w:rPr>
        <w:t>ο</w:t>
      </w:r>
      <w:r w:rsidRPr="00575E0F">
        <w:rPr>
          <w:rFonts w:eastAsia="Calibri" w:cs="Calibri"/>
        </w:rPr>
        <w:t>ν</w:t>
      </w:r>
      <w:r w:rsidRPr="00575E0F">
        <w:rPr>
          <w:rFonts w:ascii="Times New Roman" w:hAnsi="Times New Roman" w:cs="Times New Roman"/>
          <w:spacing w:val="2"/>
        </w:rPr>
        <w:t xml:space="preserve"> </w:t>
      </w:r>
      <w:r w:rsidRPr="00575E0F">
        <w:rPr>
          <w:rFonts w:eastAsia="Calibri" w:cs="Calibri"/>
        </w:rPr>
        <w:t>α</w:t>
      </w:r>
      <w:r w:rsidRPr="00575E0F">
        <w:rPr>
          <w:rFonts w:eastAsia="Calibri" w:cs="Calibri"/>
          <w:spacing w:val="-2"/>
        </w:rPr>
        <w:t>φ</w:t>
      </w:r>
      <w:r w:rsidRPr="00575E0F">
        <w:rPr>
          <w:rFonts w:eastAsia="Calibri" w:cs="Calibri"/>
          <w:spacing w:val="1"/>
        </w:rPr>
        <w:t>ορ</w:t>
      </w:r>
      <w:r w:rsidRPr="00575E0F">
        <w:rPr>
          <w:rFonts w:eastAsia="Calibri" w:cs="Calibri"/>
        </w:rPr>
        <w:t>ά</w:t>
      </w:r>
      <w:r w:rsidRPr="00575E0F">
        <w:rPr>
          <w:rFonts w:ascii="Times New Roman" w:hAnsi="Times New Roman" w:cs="Times New Roman"/>
        </w:rPr>
        <w:t xml:space="preserve"> </w:t>
      </w:r>
      <w:r w:rsidRPr="00575E0F">
        <w:rPr>
          <w:rFonts w:eastAsia="Calibri" w:cs="Calibri"/>
        </w:rPr>
        <w:t>σ</w:t>
      </w:r>
      <w:r w:rsidRPr="00575E0F">
        <w:rPr>
          <w:rFonts w:eastAsia="Calibri" w:cs="Calibri"/>
          <w:spacing w:val="1"/>
        </w:rPr>
        <w:t>τ</w:t>
      </w:r>
      <w:r w:rsidRPr="00575E0F">
        <w:rPr>
          <w:rFonts w:eastAsia="Calibri" w:cs="Calibri"/>
          <w:spacing w:val="-1"/>
        </w:rPr>
        <w:t>η</w:t>
      </w:r>
      <w:r w:rsidRPr="00575E0F">
        <w:rPr>
          <w:rFonts w:eastAsia="Calibri" w:cs="Calibri"/>
        </w:rPr>
        <w:t>ν</w:t>
      </w:r>
      <w:r w:rsidRPr="00575E0F">
        <w:rPr>
          <w:rFonts w:ascii="Times New Roman" w:hAnsi="Times New Roman" w:cs="Times New Roman"/>
        </w:rPr>
        <w:t xml:space="preserve"> </w:t>
      </w:r>
      <w:r w:rsidRPr="00575E0F">
        <w:rPr>
          <w:rFonts w:eastAsia="Calibri" w:cs="Calibri"/>
        </w:rPr>
        <w:t>κα</w:t>
      </w:r>
      <w:r w:rsidRPr="00575E0F">
        <w:rPr>
          <w:rFonts w:eastAsia="Calibri" w:cs="Calibri"/>
          <w:spacing w:val="1"/>
        </w:rPr>
        <w:t>τ</w:t>
      </w:r>
      <w:r w:rsidRPr="00575E0F">
        <w:rPr>
          <w:rFonts w:eastAsia="Calibri" w:cs="Calibri"/>
        </w:rPr>
        <w:t>α</w:t>
      </w:r>
      <w:r w:rsidRPr="00575E0F">
        <w:rPr>
          <w:rFonts w:eastAsia="Calibri" w:cs="Calibri"/>
          <w:spacing w:val="-2"/>
        </w:rPr>
        <w:t>β</w:t>
      </w:r>
      <w:r w:rsidRPr="00575E0F">
        <w:rPr>
          <w:rFonts w:eastAsia="Calibri" w:cs="Calibri"/>
          <w:spacing w:val="-1"/>
        </w:rPr>
        <w:t>ο</w:t>
      </w:r>
      <w:r w:rsidRPr="00575E0F">
        <w:rPr>
          <w:rFonts w:eastAsia="Calibri" w:cs="Calibri"/>
          <w:spacing w:val="1"/>
        </w:rPr>
        <w:t>λ</w:t>
      </w:r>
      <w:r w:rsidRPr="00575E0F">
        <w:rPr>
          <w:rFonts w:eastAsia="Calibri" w:cs="Calibri"/>
        </w:rPr>
        <w:t>ή</w:t>
      </w:r>
      <w:r w:rsidRPr="00575E0F">
        <w:rPr>
          <w:rFonts w:ascii="Times New Roman" w:hAnsi="Times New Roman" w:cs="Times New Roman"/>
          <w:spacing w:val="2"/>
        </w:rPr>
        <w:t xml:space="preserve"> </w:t>
      </w:r>
      <w:r w:rsidRPr="00575E0F">
        <w:rPr>
          <w:rFonts w:eastAsia="Calibri" w:cs="Calibri"/>
          <w:spacing w:val="-2"/>
        </w:rPr>
        <w:t>φ</w:t>
      </w:r>
      <w:r w:rsidRPr="00575E0F">
        <w:rPr>
          <w:rFonts w:eastAsia="Calibri" w:cs="Calibri"/>
          <w:spacing w:val="1"/>
        </w:rPr>
        <w:t>όρ</w:t>
      </w:r>
      <w:r w:rsidRPr="00575E0F">
        <w:rPr>
          <w:rFonts w:eastAsia="Calibri" w:cs="Calibri"/>
        </w:rPr>
        <w:t>ων</w:t>
      </w:r>
      <w:r w:rsidRPr="00575E0F">
        <w:rPr>
          <w:rFonts w:ascii="Times New Roman" w:hAnsi="Times New Roman" w:cs="Times New Roman"/>
        </w:rPr>
        <w:t xml:space="preserve"> </w:t>
      </w:r>
      <w:r w:rsidRPr="00575E0F">
        <w:rPr>
          <w:rFonts w:eastAsia="Calibri" w:cs="Calibri"/>
        </w:rPr>
        <w:t>ή</w:t>
      </w:r>
      <w:r w:rsidRPr="00575E0F">
        <w:rPr>
          <w:rFonts w:ascii="Times New Roman" w:hAnsi="Times New Roman" w:cs="Times New Roman"/>
          <w:spacing w:val="2"/>
        </w:rPr>
        <w:t xml:space="preserve"> </w:t>
      </w:r>
      <w:r w:rsidRPr="00575E0F">
        <w:rPr>
          <w:rFonts w:eastAsia="Calibri" w:cs="Calibri"/>
        </w:rPr>
        <w:t>ε</w:t>
      </w:r>
      <w:r w:rsidRPr="00575E0F">
        <w:rPr>
          <w:rFonts w:eastAsia="Calibri" w:cs="Calibri"/>
          <w:spacing w:val="-1"/>
        </w:rPr>
        <w:t>ι</w:t>
      </w:r>
      <w:r w:rsidRPr="00575E0F">
        <w:rPr>
          <w:rFonts w:eastAsia="Calibri" w:cs="Calibri"/>
        </w:rPr>
        <w:t>σ</w:t>
      </w:r>
      <w:r w:rsidRPr="00575E0F">
        <w:rPr>
          <w:rFonts w:eastAsia="Calibri" w:cs="Calibri"/>
          <w:spacing w:val="-2"/>
        </w:rPr>
        <w:t>φ</w:t>
      </w:r>
      <w:r w:rsidRPr="00575E0F">
        <w:rPr>
          <w:rFonts w:eastAsia="Calibri" w:cs="Calibri"/>
          <w:spacing w:val="1"/>
        </w:rPr>
        <w:t>ο</w:t>
      </w:r>
      <w:r w:rsidRPr="00575E0F">
        <w:rPr>
          <w:rFonts w:eastAsia="Calibri" w:cs="Calibri"/>
          <w:spacing w:val="-2"/>
        </w:rPr>
        <w:t>ρ</w:t>
      </w:r>
      <w:r w:rsidRPr="00575E0F">
        <w:rPr>
          <w:rFonts w:eastAsia="Calibri" w:cs="Calibri"/>
        </w:rPr>
        <w:t>ών</w:t>
      </w:r>
      <w:r w:rsidRPr="00575E0F">
        <w:rPr>
          <w:rFonts w:ascii="Times New Roman" w:hAnsi="Times New Roman" w:cs="Times New Roman"/>
          <w:spacing w:val="2"/>
        </w:rPr>
        <w:t xml:space="preserve"> </w:t>
      </w:r>
      <w:r w:rsidRPr="00575E0F">
        <w:rPr>
          <w:rFonts w:eastAsia="Calibri" w:cs="Calibri"/>
          <w:spacing w:val="-2"/>
        </w:rPr>
        <w:t>κ</w:t>
      </w:r>
      <w:r w:rsidRPr="00575E0F">
        <w:rPr>
          <w:rFonts w:eastAsia="Calibri" w:cs="Calibri"/>
          <w:spacing w:val="1"/>
        </w:rPr>
        <w:t>ο</w:t>
      </w:r>
      <w:r w:rsidRPr="00575E0F">
        <w:rPr>
          <w:rFonts w:eastAsia="Calibri" w:cs="Calibri"/>
          <w:spacing w:val="-1"/>
        </w:rPr>
        <w:t>ιν</w:t>
      </w:r>
      <w:r w:rsidRPr="00575E0F">
        <w:rPr>
          <w:rFonts w:eastAsia="Calibri" w:cs="Calibri"/>
        </w:rPr>
        <w:t>ω</w:t>
      </w:r>
      <w:r w:rsidRPr="00575E0F">
        <w:rPr>
          <w:rFonts w:eastAsia="Calibri" w:cs="Calibri"/>
          <w:spacing w:val="-1"/>
        </w:rPr>
        <w:t>νι</w:t>
      </w:r>
      <w:r w:rsidRPr="00575E0F">
        <w:rPr>
          <w:rFonts w:eastAsia="Calibri" w:cs="Calibri"/>
        </w:rPr>
        <w:t>κ</w:t>
      </w:r>
      <w:r w:rsidRPr="00575E0F">
        <w:rPr>
          <w:rFonts w:eastAsia="Calibri" w:cs="Calibri"/>
          <w:spacing w:val="-1"/>
        </w:rPr>
        <w:t>ή</w:t>
      </w:r>
      <w:r w:rsidRPr="00575E0F">
        <w:rPr>
          <w:rFonts w:eastAsia="Calibri" w:cs="Calibri"/>
        </w:rPr>
        <w:t>ς</w:t>
      </w:r>
      <w:r w:rsidRPr="00575E0F">
        <w:rPr>
          <w:rFonts w:ascii="Times New Roman" w:hAnsi="Times New Roman" w:cs="Times New Roman"/>
          <w:spacing w:val="3"/>
        </w:rPr>
        <w:t xml:space="preserve"> </w:t>
      </w:r>
      <w:r w:rsidRPr="00575E0F">
        <w:rPr>
          <w:rFonts w:eastAsia="Calibri" w:cs="Calibri"/>
        </w:rPr>
        <w:t>α</w:t>
      </w:r>
      <w:r w:rsidRPr="00575E0F">
        <w:rPr>
          <w:rFonts w:eastAsia="Calibri" w:cs="Calibri"/>
          <w:spacing w:val="-2"/>
        </w:rPr>
        <w:t>σ</w:t>
      </w:r>
      <w:r w:rsidRPr="00575E0F">
        <w:rPr>
          <w:rFonts w:eastAsia="Calibri" w:cs="Calibri"/>
        </w:rPr>
        <w:t>φά</w:t>
      </w:r>
      <w:r w:rsidRPr="00575E0F">
        <w:rPr>
          <w:rFonts w:eastAsia="Calibri" w:cs="Calibri"/>
          <w:spacing w:val="1"/>
        </w:rPr>
        <w:t>λ</w:t>
      </w:r>
      <w:r w:rsidRPr="00575E0F">
        <w:rPr>
          <w:rFonts w:eastAsia="Calibri" w:cs="Calibri"/>
          <w:spacing w:val="-1"/>
        </w:rPr>
        <w:t>ι</w:t>
      </w:r>
      <w:r w:rsidRPr="00575E0F">
        <w:rPr>
          <w:rFonts w:eastAsia="Calibri" w:cs="Calibri"/>
        </w:rPr>
        <w:t>σ</w:t>
      </w:r>
      <w:r w:rsidRPr="00575E0F">
        <w:rPr>
          <w:rFonts w:eastAsia="Calibri" w:cs="Calibri"/>
          <w:spacing w:val="-1"/>
        </w:rPr>
        <w:t>η</w:t>
      </w:r>
      <w:r w:rsidRPr="00575E0F">
        <w:rPr>
          <w:rFonts w:eastAsia="Calibri" w:cs="Calibri"/>
        </w:rPr>
        <w:t>ς</w:t>
      </w:r>
      <w:r w:rsidRPr="00575E0F">
        <w:rPr>
          <w:rFonts w:ascii="Times New Roman" w:hAnsi="Times New Roman" w:cs="Times New Roman"/>
          <w:spacing w:val="1"/>
        </w:rPr>
        <w:t xml:space="preserve"> </w:t>
      </w:r>
      <w:r w:rsidRPr="00575E0F">
        <w:rPr>
          <w:rFonts w:eastAsia="Calibri" w:cs="Calibri"/>
          <w:spacing w:val="-1"/>
        </w:rPr>
        <w:t>ή</w:t>
      </w:r>
      <w:r w:rsidRPr="00575E0F">
        <w:rPr>
          <w:rFonts w:eastAsia="Calibri" w:cs="Calibri"/>
        </w:rPr>
        <w:t>,</w:t>
      </w:r>
      <w:r w:rsidRPr="00575E0F">
        <w:rPr>
          <w:rFonts w:ascii="Times New Roman" w:hAnsi="Times New Roman" w:cs="Times New Roman"/>
          <w:spacing w:val="1"/>
        </w:rPr>
        <w:t xml:space="preserve"> </w:t>
      </w:r>
      <w:r w:rsidRPr="00575E0F">
        <w:rPr>
          <w:rFonts w:eastAsia="Calibri" w:cs="Calibri"/>
        </w:rPr>
        <w:t>κα</w:t>
      </w:r>
      <w:r w:rsidRPr="00575E0F">
        <w:rPr>
          <w:rFonts w:eastAsia="Calibri" w:cs="Calibri"/>
          <w:spacing w:val="1"/>
        </w:rPr>
        <w:t>τ</w:t>
      </w:r>
      <w:r w:rsidRPr="00575E0F">
        <w:rPr>
          <w:rFonts w:eastAsia="Calibri" w:cs="Calibri"/>
        </w:rPr>
        <w:t>ά</w:t>
      </w:r>
      <w:r w:rsidRPr="00575E0F">
        <w:rPr>
          <w:rFonts w:ascii="Times New Roman" w:hAnsi="Times New Roman" w:cs="Times New Roman"/>
        </w:rPr>
        <w:t xml:space="preserve"> </w:t>
      </w:r>
      <w:r w:rsidRPr="00575E0F">
        <w:rPr>
          <w:rFonts w:eastAsia="Calibri" w:cs="Calibri"/>
        </w:rPr>
        <w:t>πε</w:t>
      </w:r>
      <w:r w:rsidRPr="00575E0F">
        <w:rPr>
          <w:rFonts w:eastAsia="Calibri" w:cs="Calibri"/>
          <w:spacing w:val="1"/>
        </w:rPr>
        <w:t>ρ</w:t>
      </w:r>
      <w:r w:rsidRPr="00575E0F">
        <w:rPr>
          <w:rFonts w:eastAsia="Calibri" w:cs="Calibri"/>
          <w:spacing w:val="-1"/>
        </w:rPr>
        <w:t>ί</w:t>
      </w:r>
      <w:r w:rsidRPr="00575E0F">
        <w:rPr>
          <w:rFonts w:eastAsia="Calibri" w:cs="Calibri"/>
          <w:spacing w:val="-2"/>
        </w:rPr>
        <w:t>π</w:t>
      </w:r>
      <w:r w:rsidRPr="00575E0F">
        <w:rPr>
          <w:rFonts w:eastAsia="Calibri" w:cs="Calibri"/>
          <w:spacing w:val="1"/>
        </w:rPr>
        <w:t>τ</w:t>
      </w:r>
      <w:r w:rsidRPr="00575E0F">
        <w:rPr>
          <w:rFonts w:eastAsia="Calibri" w:cs="Calibri"/>
        </w:rPr>
        <w:t>ωσ</w:t>
      </w:r>
      <w:r w:rsidRPr="00575E0F">
        <w:rPr>
          <w:rFonts w:eastAsia="Calibri" w:cs="Calibri"/>
          <w:spacing w:val="-1"/>
        </w:rPr>
        <w:t>η</w:t>
      </w:r>
      <w:r w:rsidRPr="00575E0F">
        <w:rPr>
          <w:rFonts w:eastAsia="Calibri" w:cs="Calibri"/>
        </w:rPr>
        <w:t>,</w:t>
      </w:r>
      <w:r w:rsidRPr="00575E0F">
        <w:rPr>
          <w:rFonts w:ascii="Times New Roman" w:hAnsi="Times New Roman" w:cs="Times New Roman"/>
          <w:spacing w:val="1"/>
        </w:rPr>
        <w:t xml:space="preserve"> </w:t>
      </w:r>
      <w:r w:rsidRPr="00575E0F">
        <w:rPr>
          <w:rFonts w:eastAsia="Calibri" w:cs="Calibri"/>
        </w:rPr>
        <w:t>εάν</w:t>
      </w:r>
      <w:r w:rsidRPr="00575E0F">
        <w:rPr>
          <w:rFonts w:ascii="Times New Roman" w:hAnsi="Times New Roman" w:cs="Times New Roman"/>
          <w:spacing w:val="2"/>
        </w:rPr>
        <w:t xml:space="preserve"> </w:t>
      </w:r>
      <w:r w:rsidRPr="00575E0F">
        <w:rPr>
          <w:rFonts w:eastAsia="Calibri" w:cs="Calibri"/>
        </w:rPr>
        <w:t>έ</w:t>
      </w:r>
      <w:r w:rsidRPr="00575E0F">
        <w:rPr>
          <w:rFonts w:eastAsia="Calibri" w:cs="Calibri"/>
          <w:spacing w:val="-3"/>
        </w:rPr>
        <w:t>χ</w:t>
      </w:r>
      <w:r w:rsidRPr="00575E0F">
        <w:rPr>
          <w:rFonts w:eastAsia="Calibri" w:cs="Calibri"/>
          <w:spacing w:val="-2"/>
        </w:rPr>
        <w:t>ε</w:t>
      </w:r>
      <w:r w:rsidRPr="00575E0F">
        <w:rPr>
          <w:rFonts w:eastAsia="Calibri" w:cs="Calibri"/>
        </w:rPr>
        <w:t>ι</w:t>
      </w:r>
      <w:r w:rsidRPr="00575E0F">
        <w:rPr>
          <w:rFonts w:ascii="Times New Roman" w:hAnsi="Times New Roman" w:cs="Times New Roman"/>
        </w:rPr>
        <w:t xml:space="preserve"> </w:t>
      </w:r>
      <w:r w:rsidRPr="00575E0F">
        <w:rPr>
          <w:rFonts w:eastAsia="Calibri" w:cs="Calibri"/>
        </w:rPr>
        <w:t>αθε</w:t>
      </w:r>
      <w:r w:rsidRPr="00575E0F">
        <w:rPr>
          <w:rFonts w:eastAsia="Calibri" w:cs="Calibri"/>
          <w:spacing w:val="1"/>
        </w:rPr>
        <w:t>τ</w:t>
      </w:r>
      <w:r w:rsidRPr="00575E0F">
        <w:rPr>
          <w:rFonts w:eastAsia="Calibri" w:cs="Calibri"/>
          <w:spacing w:val="-1"/>
        </w:rPr>
        <w:t>ή</w:t>
      </w:r>
      <w:r w:rsidRPr="00575E0F">
        <w:rPr>
          <w:rFonts w:eastAsia="Calibri" w:cs="Calibri"/>
        </w:rPr>
        <w:t>σει</w:t>
      </w:r>
      <w:r w:rsidRPr="00575E0F">
        <w:rPr>
          <w:rFonts w:ascii="Times New Roman" w:hAnsi="Times New Roman" w:cs="Times New Roman"/>
          <w:spacing w:val="-8"/>
        </w:rPr>
        <w:t xml:space="preserve"> </w:t>
      </w:r>
      <w:r w:rsidRPr="00575E0F">
        <w:rPr>
          <w:rFonts w:eastAsia="Calibri" w:cs="Calibri"/>
          <w:spacing w:val="1"/>
        </w:rPr>
        <w:t>τ</w:t>
      </w:r>
      <w:r w:rsidRPr="00575E0F">
        <w:rPr>
          <w:rFonts w:eastAsia="Calibri" w:cs="Calibri"/>
          <w:spacing w:val="-1"/>
        </w:rPr>
        <w:t>ι</w:t>
      </w:r>
      <w:r w:rsidRPr="00575E0F">
        <w:rPr>
          <w:rFonts w:eastAsia="Calibri" w:cs="Calibri"/>
        </w:rPr>
        <w:t>ς</w:t>
      </w:r>
      <w:r w:rsidRPr="00575E0F">
        <w:rPr>
          <w:rFonts w:ascii="Times New Roman" w:hAnsi="Times New Roman" w:cs="Times New Roman"/>
          <w:spacing w:val="-6"/>
        </w:rPr>
        <w:t xml:space="preserve"> </w:t>
      </w:r>
      <w:r w:rsidRPr="00575E0F">
        <w:rPr>
          <w:rFonts w:eastAsia="Calibri" w:cs="Calibri"/>
        </w:rPr>
        <w:t>πα</w:t>
      </w:r>
      <w:r w:rsidRPr="00575E0F">
        <w:rPr>
          <w:rFonts w:eastAsia="Calibri" w:cs="Calibri"/>
          <w:spacing w:val="1"/>
        </w:rPr>
        <w:t>ρ</w:t>
      </w:r>
      <w:r w:rsidRPr="00575E0F">
        <w:rPr>
          <w:rFonts w:eastAsia="Calibri" w:cs="Calibri"/>
        </w:rPr>
        <w:t>απά</w:t>
      </w:r>
      <w:r w:rsidRPr="00575E0F">
        <w:rPr>
          <w:rFonts w:eastAsia="Calibri" w:cs="Calibri"/>
          <w:spacing w:val="-1"/>
        </w:rPr>
        <w:t>ν</w:t>
      </w:r>
      <w:r w:rsidRPr="00575E0F">
        <w:rPr>
          <w:rFonts w:eastAsia="Calibri" w:cs="Calibri"/>
        </w:rPr>
        <w:t>ω</w:t>
      </w:r>
      <w:r w:rsidRPr="00575E0F">
        <w:rPr>
          <w:rFonts w:ascii="Times New Roman" w:hAnsi="Times New Roman" w:cs="Times New Roman"/>
          <w:spacing w:val="-7"/>
        </w:rPr>
        <w:t xml:space="preserve"> </w:t>
      </w:r>
      <w:r w:rsidRPr="00575E0F">
        <w:rPr>
          <w:rFonts w:eastAsia="Calibri" w:cs="Calibri"/>
          <w:spacing w:val="1"/>
        </w:rPr>
        <w:t>υ</w:t>
      </w:r>
      <w:r w:rsidRPr="00575E0F">
        <w:rPr>
          <w:rFonts w:eastAsia="Calibri" w:cs="Calibri"/>
          <w:spacing w:val="-2"/>
        </w:rPr>
        <w:t>π</w:t>
      </w:r>
      <w:r w:rsidRPr="00575E0F">
        <w:rPr>
          <w:rFonts w:eastAsia="Calibri" w:cs="Calibri"/>
          <w:spacing w:val="1"/>
        </w:rPr>
        <w:t>ο</w:t>
      </w:r>
      <w:r w:rsidRPr="00575E0F">
        <w:rPr>
          <w:rFonts w:eastAsia="Calibri" w:cs="Calibri"/>
        </w:rPr>
        <w:t>χ</w:t>
      </w:r>
      <w:r w:rsidRPr="00575E0F">
        <w:rPr>
          <w:rFonts w:eastAsia="Calibri" w:cs="Calibri"/>
          <w:spacing w:val="1"/>
        </w:rPr>
        <w:t>ρ</w:t>
      </w:r>
      <w:r w:rsidRPr="00575E0F">
        <w:rPr>
          <w:rFonts w:eastAsia="Calibri" w:cs="Calibri"/>
        </w:rPr>
        <w:t>ε</w:t>
      </w:r>
      <w:r w:rsidRPr="00575E0F">
        <w:rPr>
          <w:rFonts w:eastAsia="Calibri" w:cs="Calibri"/>
          <w:spacing w:val="-2"/>
        </w:rPr>
        <w:t>ώ</w:t>
      </w:r>
      <w:r w:rsidRPr="00575E0F">
        <w:rPr>
          <w:rFonts w:eastAsia="Calibri" w:cs="Calibri"/>
        </w:rPr>
        <w:t>σε</w:t>
      </w:r>
      <w:r w:rsidRPr="00575E0F">
        <w:rPr>
          <w:rFonts w:eastAsia="Calibri" w:cs="Calibri"/>
          <w:spacing w:val="-1"/>
        </w:rPr>
        <w:t>ι</w:t>
      </w:r>
      <w:r w:rsidRPr="00575E0F">
        <w:rPr>
          <w:rFonts w:eastAsia="Calibri" w:cs="Calibri"/>
        </w:rPr>
        <w:t>ς</w:t>
      </w:r>
      <w:r w:rsidRPr="00575E0F">
        <w:rPr>
          <w:rFonts w:ascii="Times New Roman" w:hAnsi="Times New Roman" w:cs="Times New Roman"/>
          <w:spacing w:val="-6"/>
        </w:rPr>
        <w:t xml:space="preserve"> </w:t>
      </w:r>
      <w:r w:rsidRPr="00575E0F">
        <w:rPr>
          <w:rFonts w:eastAsia="Calibri" w:cs="Calibri"/>
          <w:spacing w:val="1"/>
        </w:rPr>
        <w:t>τ</w:t>
      </w:r>
      <w:r w:rsidRPr="00575E0F">
        <w:rPr>
          <w:rFonts w:eastAsia="Calibri" w:cs="Calibri"/>
          <w:spacing w:val="-1"/>
        </w:rPr>
        <w:t>ο</w:t>
      </w:r>
      <w:r w:rsidRPr="00575E0F">
        <w:rPr>
          <w:rFonts w:eastAsia="Calibri" w:cs="Calibri"/>
          <w:spacing w:val="1"/>
        </w:rPr>
        <w:t>υ</w:t>
      </w:r>
      <w:r>
        <w:rPr>
          <w:rFonts w:eastAsia="Calibri" w:cs="Calibri"/>
          <w:spacing w:val="1"/>
        </w:rPr>
        <w:t>.</w:t>
      </w:r>
    </w:p>
    <w:p w14:paraId="4120B2CE" w14:textId="77777777" w:rsidR="00F661A1" w:rsidRPr="00422021" w:rsidRDefault="00F661A1" w:rsidP="00E36C89">
      <w:pPr>
        <w:pStyle w:val="4"/>
      </w:pPr>
      <w:bookmarkStart w:id="354" w:name="_Ref496624989"/>
      <w:bookmarkStart w:id="355" w:name="_Ref496625024"/>
      <w:bookmarkStart w:id="356" w:name="_Ref496625274"/>
      <w:bookmarkStart w:id="357" w:name="_Ref503525682"/>
      <w:bookmarkStart w:id="358" w:name="_Toc83928539"/>
      <w:bookmarkStart w:id="359" w:name="_Toc105346392"/>
      <w:r w:rsidRPr="00422021">
        <w:t xml:space="preserve">Αποδεικτικά μέσα–Δικαιολογητικά </w:t>
      </w:r>
      <w:bookmarkEnd w:id="354"/>
      <w:bookmarkEnd w:id="355"/>
      <w:bookmarkEnd w:id="356"/>
      <w:r w:rsidRPr="00422021">
        <w:t>προσωρινού αναδόχου</w:t>
      </w:r>
      <w:bookmarkEnd w:id="357"/>
      <w:bookmarkEnd w:id="358"/>
      <w:bookmarkEnd w:id="359"/>
    </w:p>
    <w:p w14:paraId="6990F759" w14:textId="77777777" w:rsidR="009E79E8" w:rsidRPr="009E79E8" w:rsidRDefault="009E79E8" w:rsidP="009E79E8">
      <w:r w:rsidRPr="009E79E8">
        <w:rPr>
          <w:b/>
          <w:bCs/>
        </w:rPr>
        <w:t>Α.</w:t>
      </w:r>
      <w:r w:rsidRPr="009E79E8">
        <w:t xml:space="preserve"> Για την απόδειξη της μη συνδρομής λόγων αποκλεισμού κατ’ άρθρο 2.2.3 και της πλήρωσης των κριτηρίων ποιοτικής επιλογής κατά τις παραγράφους 2.2.4, 2.2.5, 2.2.6 και 2.2.7, οι οικονομικοί φορείς προσκομίζουν τα δικαιολογητικά του παρόντος. Η προσκόμιση των εν λόγω δικαιολογητικών γίνεται κατά τα οριζόμενα στην παράγραφο 3.2 από τον προσωρινό ανάδοχο. Η αναθέτουσα αρχή μπορεί να ζητεί από προσφέροντες, σε οποιοδήποτε χρονικό σημείο κατά τη διάρκεια της διαδικασίας, να υποβάλλουν όλα ή ορισμένα δικαιολογητικά, όταν αυτό απαιτείται για την ορθή διεξαγωγή της διαδικασίας.</w:t>
      </w:r>
    </w:p>
    <w:p w14:paraId="2A8EF66D" w14:textId="2D4BD139" w:rsidR="001C2B28" w:rsidRDefault="009E79E8" w:rsidP="009E79E8">
      <w:r w:rsidRPr="009E79E8">
        <w:t>Οι οικονομικοί φορείς δεν υποχρεούνται να υποβάλλουν δικαιολογητικά ή άλλα αποδεικτικά στοιχεία, αν και στο μέτρο που η αναθέτουσα αρχή έχει τη δυνατότητα να λαμβάνει τα πιστοποιητικά ή τις συναφείς πληροφορίες απευθείας μέσω πρόσβασης σε εθνική βάση δεδομένων σε οποιοδήποτε κράτος - μέλος της Ένωσης, η οποία διατίθεται δωρεάν, όπως εθνικό μητρώο συμβάσεων, εικονικό φάκελο επιχείρησης, ηλεκτρονικό σύστημα αποθήκευσης εγγράφων ή σύστημα προεπιλογής. Η δήλωση για την πρόσβαση σε εθνική βάση δεδομένων εμπεριέχεται   στο Ευρωπαϊκό Ενιαίο Έγγραφο Σύμβασης (ΕΕΕΣ), στο οποίο περιέχονται επίσης οι πληροφορίες που απαιτούνται για τον συγκεκριμένο σκοπό, όπως η ηλεκτρονική</w:t>
      </w:r>
      <w:r w:rsidR="001B1E17">
        <w:t xml:space="preserve"> </w:t>
      </w:r>
      <w:r w:rsidR="001B1E17" w:rsidRPr="00575E0F">
        <w:rPr>
          <w:rFonts w:eastAsia="Calibri" w:cs="Calibri"/>
        </w:rPr>
        <w:t>δ</w:t>
      </w:r>
      <w:r w:rsidR="001B1E17" w:rsidRPr="00575E0F">
        <w:rPr>
          <w:rFonts w:eastAsia="Calibri" w:cs="Calibri"/>
          <w:spacing w:val="-1"/>
        </w:rPr>
        <w:t>ι</w:t>
      </w:r>
      <w:r w:rsidR="001B1E17" w:rsidRPr="00575E0F">
        <w:rPr>
          <w:rFonts w:eastAsia="Calibri" w:cs="Calibri"/>
        </w:rPr>
        <w:t>ε</w:t>
      </w:r>
      <w:r w:rsidR="001B1E17" w:rsidRPr="00575E0F">
        <w:rPr>
          <w:rFonts w:eastAsia="Calibri" w:cs="Calibri"/>
          <w:spacing w:val="1"/>
        </w:rPr>
        <w:t>ύ</w:t>
      </w:r>
      <w:r w:rsidR="001B1E17" w:rsidRPr="00575E0F">
        <w:rPr>
          <w:rFonts w:eastAsia="Calibri" w:cs="Calibri"/>
        </w:rPr>
        <w:t>θ</w:t>
      </w:r>
      <w:r w:rsidR="001B1E17" w:rsidRPr="00575E0F">
        <w:rPr>
          <w:rFonts w:eastAsia="Calibri" w:cs="Calibri"/>
          <w:spacing w:val="1"/>
        </w:rPr>
        <w:t>υ</w:t>
      </w:r>
      <w:r w:rsidR="001B1E17" w:rsidRPr="00575E0F">
        <w:rPr>
          <w:rFonts w:eastAsia="Calibri" w:cs="Calibri"/>
          <w:spacing w:val="-1"/>
        </w:rPr>
        <w:t>ν</w:t>
      </w:r>
      <w:r w:rsidR="001B1E17" w:rsidRPr="00575E0F">
        <w:rPr>
          <w:rFonts w:eastAsia="Calibri" w:cs="Calibri"/>
        </w:rPr>
        <w:t>ση</w:t>
      </w:r>
      <w:r w:rsidR="001B1E17" w:rsidRPr="00575E0F">
        <w:rPr>
          <w:rFonts w:ascii="Times New Roman" w:hAnsi="Times New Roman" w:cs="Times New Roman"/>
        </w:rPr>
        <w:t xml:space="preserve"> </w:t>
      </w:r>
      <w:r w:rsidR="001B1E17" w:rsidRPr="00575E0F">
        <w:rPr>
          <w:rFonts w:eastAsia="Calibri" w:cs="Calibri"/>
          <w:spacing w:val="1"/>
        </w:rPr>
        <w:t>τ</w:t>
      </w:r>
      <w:r w:rsidR="001B1E17" w:rsidRPr="00575E0F">
        <w:rPr>
          <w:rFonts w:eastAsia="Calibri" w:cs="Calibri"/>
          <w:spacing w:val="-1"/>
        </w:rPr>
        <w:t>η</w:t>
      </w:r>
      <w:r w:rsidR="001B1E17" w:rsidRPr="00575E0F">
        <w:rPr>
          <w:rFonts w:eastAsia="Calibri" w:cs="Calibri"/>
        </w:rPr>
        <w:t>ς</w:t>
      </w:r>
      <w:r w:rsidR="001B1E17" w:rsidRPr="00575E0F">
        <w:rPr>
          <w:rFonts w:ascii="Times New Roman" w:hAnsi="Times New Roman" w:cs="Times New Roman"/>
          <w:spacing w:val="1"/>
        </w:rPr>
        <w:t xml:space="preserve"> </w:t>
      </w:r>
      <w:r w:rsidR="001B1E17" w:rsidRPr="00575E0F">
        <w:rPr>
          <w:rFonts w:eastAsia="Calibri" w:cs="Calibri"/>
        </w:rPr>
        <w:t>βάσ</w:t>
      </w:r>
      <w:r w:rsidR="001B1E17" w:rsidRPr="00575E0F">
        <w:rPr>
          <w:rFonts w:eastAsia="Calibri" w:cs="Calibri"/>
          <w:spacing w:val="-1"/>
        </w:rPr>
        <w:t>η</w:t>
      </w:r>
      <w:r w:rsidR="001B1E17" w:rsidRPr="00575E0F">
        <w:rPr>
          <w:rFonts w:eastAsia="Calibri" w:cs="Calibri"/>
        </w:rPr>
        <w:t>ς</w:t>
      </w:r>
      <w:r w:rsidR="001B1E17" w:rsidRPr="00575E0F">
        <w:rPr>
          <w:rFonts w:ascii="Times New Roman" w:hAnsi="Times New Roman" w:cs="Times New Roman"/>
          <w:spacing w:val="4"/>
        </w:rPr>
        <w:t xml:space="preserve"> </w:t>
      </w:r>
      <w:r w:rsidR="001B1E17" w:rsidRPr="00575E0F">
        <w:rPr>
          <w:rFonts w:eastAsia="Calibri" w:cs="Calibri"/>
        </w:rPr>
        <w:t>δ</w:t>
      </w:r>
      <w:r w:rsidR="001B1E17" w:rsidRPr="00575E0F">
        <w:rPr>
          <w:rFonts w:eastAsia="Calibri" w:cs="Calibri"/>
          <w:spacing w:val="-2"/>
        </w:rPr>
        <w:t>ε</w:t>
      </w:r>
      <w:r w:rsidR="001B1E17" w:rsidRPr="00575E0F">
        <w:rPr>
          <w:rFonts w:eastAsia="Calibri" w:cs="Calibri"/>
        </w:rPr>
        <w:t>δ</w:t>
      </w:r>
      <w:r w:rsidR="001B1E17" w:rsidRPr="00575E0F">
        <w:rPr>
          <w:rFonts w:eastAsia="Calibri" w:cs="Calibri"/>
          <w:spacing w:val="1"/>
        </w:rPr>
        <w:t>ο</w:t>
      </w:r>
      <w:r w:rsidR="001B1E17" w:rsidRPr="00575E0F">
        <w:rPr>
          <w:rFonts w:eastAsia="Calibri" w:cs="Calibri"/>
          <w:spacing w:val="-1"/>
        </w:rPr>
        <w:t>μ</w:t>
      </w:r>
      <w:r w:rsidR="001B1E17" w:rsidRPr="00575E0F">
        <w:rPr>
          <w:rFonts w:eastAsia="Calibri" w:cs="Calibri"/>
        </w:rPr>
        <w:t>έ</w:t>
      </w:r>
      <w:r w:rsidR="001B1E17" w:rsidRPr="00575E0F">
        <w:rPr>
          <w:rFonts w:eastAsia="Calibri" w:cs="Calibri"/>
          <w:spacing w:val="-1"/>
        </w:rPr>
        <w:t>ν</w:t>
      </w:r>
      <w:r w:rsidR="001B1E17" w:rsidRPr="00575E0F">
        <w:rPr>
          <w:rFonts w:eastAsia="Calibri" w:cs="Calibri"/>
        </w:rPr>
        <w:t>ω</w:t>
      </w:r>
      <w:r w:rsidR="001B1E17" w:rsidRPr="00575E0F">
        <w:rPr>
          <w:rFonts w:eastAsia="Calibri" w:cs="Calibri"/>
          <w:spacing w:val="-1"/>
        </w:rPr>
        <w:t>ν</w:t>
      </w:r>
      <w:r w:rsidR="001B1E17" w:rsidRPr="00575E0F">
        <w:rPr>
          <w:rFonts w:eastAsia="Calibri" w:cs="Calibri"/>
        </w:rPr>
        <w:t>,</w:t>
      </w:r>
      <w:r w:rsidR="001B1E17" w:rsidRPr="00575E0F">
        <w:rPr>
          <w:rFonts w:ascii="Times New Roman" w:hAnsi="Times New Roman" w:cs="Times New Roman"/>
          <w:spacing w:val="3"/>
        </w:rPr>
        <w:t xml:space="preserve"> </w:t>
      </w:r>
      <w:r w:rsidR="001B1E17" w:rsidRPr="00575E0F">
        <w:rPr>
          <w:rFonts w:eastAsia="Calibri" w:cs="Calibri"/>
          <w:spacing w:val="-1"/>
        </w:rPr>
        <w:t>τ</w:t>
      </w:r>
      <w:r w:rsidR="001B1E17" w:rsidRPr="00575E0F">
        <w:rPr>
          <w:rFonts w:eastAsia="Calibri" w:cs="Calibri"/>
          <w:spacing w:val="1"/>
        </w:rPr>
        <w:t>υ</w:t>
      </w:r>
      <w:r w:rsidR="001B1E17" w:rsidRPr="00575E0F">
        <w:rPr>
          <w:rFonts w:eastAsia="Calibri" w:cs="Calibri"/>
        </w:rPr>
        <w:t>χ</w:t>
      </w:r>
      <w:r w:rsidR="001B1E17" w:rsidRPr="00575E0F">
        <w:rPr>
          <w:rFonts w:eastAsia="Calibri" w:cs="Calibri"/>
          <w:spacing w:val="1"/>
        </w:rPr>
        <w:t>ό</w:t>
      </w:r>
      <w:r w:rsidR="001B1E17" w:rsidRPr="00575E0F">
        <w:rPr>
          <w:rFonts w:eastAsia="Calibri" w:cs="Calibri"/>
        </w:rPr>
        <w:t>ν</w:t>
      </w:r>
      <w:r w:rsidR="001B1E17" w:rsidRPr="00575E0F">
        <w:rPr>
          <w:rFonts w:ascii="Times New Roman" w:hAnsi="Times New Roman" w:cs="Times New Roman"/>
        </w:rPr>
        <w:t xml:space="preserve"> </w:t>
      </w:r>
      <w:r w:rsidR="001B1E17" w:rsidRPr="00575E0F">
        <w:rPr>
          <w:rFonts w:eastAsia="Calibri" w:cs="Calibri"/>
        </w:rPr>
        <w:t>δεδ</w:t>
      </w:r>
      <w:r w:rsidR="001B1E17" w:rsidRPr="00575E0F">
        <w:rPr>
          <w:rFonts w:eastAsia="Calibri" w:cs="Calibri"/>
          <w:spacing w:val="-1"/>
        </w:rPr>
        <w:t>ο</w:t>
      </w:r>
      <w:r w:rsidR="001B1E17" w:rsidRPr="00575E0F">
        <w:rPr>
          <w:rFonts w:eastAsia="Calibri" w:cs="Calibri"/>
          <w:spacing w:val="1"/>
        </w:rPr>
        <w:t>μ</w:t>
      </w:r>
      <w:r w:rsidR="001B1E17" w:rsidRPr="00575E0F">
        <w:rPr>
          <w:rFonts w:eastAsia="Calibri" w:cs="Calibri"/>
        </w:rPr>
        <w:t>έ</w:t>
      </w:r>
      <w:r w:rsidR="001B1E17" w:rsidRPr="00575E0F">
        <w:rPr>
          <w:rFonts w:eastAsia="Calibri" w:cs="Calibri"/>
          <w:spacing w:val="-3"/>
        </w:rPr>
        <w:t>ν</w:t>
      </w:r>
      <w:r w:rsidR="001B1E17" w:rsidRPr="00575E0F">
        <w:rPr>
          <w:rFonts w:eastAsia="Calibri" w:cs="Calibri"/>
        </w:rPr>
        <w:t>α</w:t>
      </w:r>
      <w:r w:rsidR="001B1E17" w:rsidRPr="00575E0F">
        <w:rPr>
          <w:rFonts w:ascii="Times New Roman" w:hAnsi="Times New Roman" w:cs="Times New Roman"/>
          <w:spacing w:val="3"/>
        </w:rPr>
        <w:t xml:space="preserve"> </w:t>
      </w:r>
      <w:r w:rsidR="001B1E17" w:rsidRPr="00575E0F">
        <w:rPr>
          <w:rFonts w:eastAsia="Calibri" w:cs="Calibri"/>
        </w:rPr>
        <w:t>α</w:t>
      </w:r>
      <w:r w:rsidR="001B1E17" w:rsidRPr="00575E0F">
        <w:rPr>
          <w:rFonts w:eastAsia="Calibri" w:cs="Calibri"/>
          <w:spacing w:val="-1"/>
        </w:rPr>
        <w:t>ν</w:t>
      </w:r>
      <w:r w:rsidR="001B1E17" w:rsidRPr="00575E0F">
        <w:rPr>
          <w:rFonts w:eastAsia="Calibri" w:cs="Calibri"/>
        </w:rPr>
        <w:t>αγ</w:t>
      </w:r>
      <w:r w:rsidR="001B1E17" w:rsidRPr="00575E0F">
        <w:rPr>
          <w:rFonts w:eastAsia="Calibri" w:cs="Calibri"/>
          <w:spacing w:val="-1"/>
        </w:rPr>
        <w:t>ν</w:t>
      </w:r>
      <w:r w:rsidR="001B1E17" w:rsidRPr="00575E0F">
        <w:rPr>
          <w:rFonts w:eastAsia="Calibri" w:cs="Calibri"/>
        </w:rPr>
        <w:t>ώ</w:t>
      </w:r>
      <w:r w:rsidR="001B1E17" w:rsidRPr="00575E0F">
        <w:rPr>
          <w:rFonts w:eastAsia="Calibri" w:cs="Calibri"/>
          <w:spacing w:val="1"/>
        </w:rPr>
        <w:t>ρ</w:t>
      </w:r>
      <w:r w:rsidR="001B1E17" w:rsidRPr="00575E0F">
        <w:rPr>
          <w:rFonts w:eastAsia="Calibri" w:cs="Calibri"/>
          <w:spacing w:val="-1"/>
        </w:rPr>
        <w:t>ι</w:t>
      </w:r>
      <w:r w:rsidR="001B1E17" w:rsidRPr="00575E0F">
        <w:rPr>
          <w:rFonts w:eastAsia="Calibri" w:cs="Calibri"/>
        </w:rPr>
        <w:t>σ</w:t>
      </w:r>
      <w:r w:rsidR="001B1E17" w:rsidRPr="00575E0F">
        <w:rPr>
          <w:rFonts w:eastAsia="Calibri" w:cs="Calibri"/>
          <w:spacing w:val="-1"/>
        </w:rPr>
        <w:t>η</w:t>
      </w:r>
      <w:r w:rsidR="001B1E17" w:rsidRPr="00575E0F">
        <w:rPr>
          <w:rFonts w:eastAsia="Calibri" w:cs="Calibri"/>
        </w:rPr>
        <w:t>ς</w:t>
      </w:r>
      <w:r w:rsidR="001B1E17" w:rsidRPr="00575E0F">
        <w:rPr>
          <w:rFonts w:ascii="Times New Roman" w:hAnsi="Times New Roman" w:cs="Times New Roman"/>
          <w:spacing w:val="1"/>
        </w:rPr>
        <w:t xml:space="preserve"> </w:t>
      </w:r>
      <w:r w:rsidR="001B1E17" w:rsidRPr="00575E0F">
        <w:rPr>
          <w:rFonts w:eastAsia="Calibri" w:cs="Calibri"/>
        </w:rPr>
        <w:t>κα</w:t>
      </w:r>
      <w:r w:rsidR="001B1E17" w:rsidRPr="00575E0F">
        <w:rPr>
          <w:rFonts w:eastAsia="Calibri" w:cs="Calibri"/>
          <w:spacing w:val="-1"/>
        </w:rPr>
        <w:t>ι</w:t>
      </w:r>
      <w:r w:rsidR="001B1E17" w:rsidRPr="00575E0F">
        <w:rPr>
          <w:rFonts w:eastAsia="Calibri" w:cs="Calibri"/>
        </w:rPr>
        <w:t>,</w:t>
      </w:r>
      <w:r w:rsidR="001B1E17" w:rsidRPr="00575E0F">
        <w:rPr>
          <w:rFonts w:ascii="Times New Roman" w:hAnsi="Times New Roman" w:cs="Times New Roman"/>
          <w:spacing w:val="3"/>
        </w:rPr>
        <w:t xml:space="preserve"> </w:t>
      </w:r>
      <w:r w:rsidR="001B1E17" w:rsidRPr="00575E0F">
        <w:rPr>
          <w:rFonts w:eastAsia="Calibri" w:cs="Calibri"/>
        </w:rPr>
        <w:t>κ</w:t>
      </w:r>
      <w:r w:rsidR="001B1E17" w:rsidRPr="00575E0F">
        <w:rPr>
          <w:rFonts w:eastAsia="Calibri" w:cs="Calibri"/>
          <w:spacing w:val="-3"/>
        </w:rPr>
        <w:t>α</w:t>
      </w:r>
      <w:r w:rsidR="001B1E17" w:rsidRPr="00575E0F">
        <w:rPr>
          <w:rFonts w:eastAsia="Calibri" w:cs="Calibri"/>
          <w:spacing w:val="1"/>
        </w:rPr>
        <w:t>τ</w:t>
      </w:r>
      <w:r w:rsidR="001B1E17" w:rsidRPr="00575E0F">
        <w:rPr>
          <w:rFonts w:eastAsia="Calibri" w:cs="Calibri"/>
        </w:rPr>
        <w:t>ά</w:t>
      </w:r>
      <w:r w:rsidR="001B1E17" w:rsidRPr="00575E0F">
        <w:rPr>
          <w:rFonts w:ascii="Times New Roman" w:hAnsi="Times New Roman" w:cs="Times New Roman"/>
        </w:rPr>
        <w:t xml:space="preserve"> </w:t>
      </w:r>
      <w:r w:rsidR="001B1E17" w:rsidRPr="00575E0F">
        <w:rPr>
          <w:rFonts w:eastAsia="Calibri" w:cs="Calibri"/>
        </w:rPr>
        <w:t>πε</w:t>
      </w:r>
      <w:r w:rsidR="001B1E17" w:rsidRPr="00575E0F">
        <w:rPr>
          <w:rFonts w:eastAsia="Calibri" w:cs="Calibri"/>
          <w:spacing w:val="1"/>
        </w:rPr>
        <w:t>ρ</w:t>
      </w:r>
      <w:r w:rsidR="001B1E17" w:rsidRPr="00575E0F">
        <w:rPr>
          <w:rFonts w:eastAsia="Calibri" w:cs="Calibri"/>
          <w:spacing w:val="-1"/>
        </w:rPr>
        <w:t>ί</w:t>
      </w:r>
      <w:r w:rsidR="001B1E17" w:rsidRPr="00575E0F">
        <w:rPr>
          <w:rFonts w:eastAsia="Calibri" w:cs="Calibri"/>
          <w:spacing w:val="-2"/>
        </w:rPr>
        <w:t>π</w:t>
      </w:r>
      <w:r w:rsidR="001B1E17" w:rsidRPr="00575E0F">
        <w:rPr>
          <w:rFonts w:eastAsia="Calibri" w:cs="Calibri"/>
          <w:spacing w:val="1"/>
        </w:rPr>
        <w:t>τ</w:t>
      </w:r>
      <w:r w:rsidR="001B1E17" w:rsidRPr="00575E0F">
        <w:rPr>
          <w:rFonts w:eastAsia="Calibri" w:cs="Calibri"/>
        </w:rPr>
        <w:t>ωσ</w:t>
      </w:r>
      <w:r w:rsidR="001B1E17" w:rsidRPr="00575E0F">
        <w:rPr>
          <w:rFonts w:eastAsia="Calibri" w:cs="Calibri"/>
          <w:spacing w:val="-1"/>
        </w:rPr>
        <w:t>η</w:t>
      </w:r>
      <w:r w:rsidR="001B1E17" w:rsidRPr="00575E0F">
        <w:rPr>
          <w:rFonts w:eastAsia="Calibri" w:cs="Calibri"/>
        </w:rPr>
        <w:t>,</w:t>
      </w:r>
      <w:r w:rsidR="001B1E17" w:rsidRPr="00575E0F">
        <w:rPr>
          <w:rFonts w:ascii="Times New Roman" w:hAnsi="Times New Roman" w:cs="Times New Roman"/>
          <w:spacing w:val="1"/>
        </w:rPr>
        <w:t xml:space="preserve"> </w:t>
      </w:r>
      <w:r w:rsidR="001B1E17" w:rsidRPr="00575E0F">
        <w:rPr>
          <w:rFonts w:eastAsia="Calibri" w:cs="Calibri"/>
        </w:rPr>
        <w:t>η</w:t>
      </w:r>
      <w:r w:rsidR="001B1E17" w:rsidRPr="00575E0F">
        <w:rPr>
          <w:rFonts w:ascii="Times New Roman" w:hAnsi="Times New Roman" w:cs="Times New Roman"/>
          <w:spacing w:val="2"/>
        </w:rPr>
        <w:t xml:space="preserve"> </w:t>
      </w:r>
      <w:r w:rsidR="001B1E17" w:rsidRPr="00575E0F">
        <w:rPr>
          <w:rFonts w:eastAsia="Calibri" w:cs="Calibri"/>
        </w:rPr>
        <w:t>απα</w:t>
      </w:r>
      <w:r w:rsidR="001B1E17" w:rsidRPr="00575E0F">
        <w:rPr>
          <w:rFonts w:eastAsia="Calibri" w:cs="Calibri"/>
          <w:spacing w:val="1"/>
        </w:rPr>
        <w:t>ρ</w:t>
      </w:r>
      <w:r w:rsidR="001B1E17" w:rsidRPr="00575E0F">
        <w:rPr>
          <w:rFonts w:eastAsia="Calibri" w:cs="Calibri"/>
        </w:rPr>
        <w:t>α</w:t>
      </w:r>
      <w:r w:rsidR="001B1E17" w:rsidRPr="00575E0F">
        <w:rPr>
          <w:rFonts w:eastAsia="Calibri" w:cs="Calibri"/>
          <w:spacing w:val="-3"/>
        </w:rPr>
        <w:t>ί</w:t>
      </w:r>
      <w:r w:rsidR="001B1E17" w:rsidRPr="00575E0F">
        <w:rPr>
          <w:rFonts w:eastAsia="Calibri" w:cs="Calibri"/>
          <w:spacing w:val="1"/>
        </w:rPr>
        <w:t>τ</w:t>
      </w:r>
      <w:r w:rsidR="001B1E17" w:rsidRPr="00575E0F">
        <w:rPr>
          <w:rFonts w:eastAsia="Calibri" w:cs="Calibri"/>
          <w:spacing w:val="-1"/>
        </w:rPr>
        <w:t>ητ</w:t>
      </w:r>
      <w:r w:rsidR="001B1E17" w:rsidRPr="00575E0F">
        <w:rPr>
          <w:rFonts w:eastAsia="Calibri" w:cs="Calibri"/>
        </w:rPr>
        <w:t>η</w:t>
      </w:r>
      <w:r w:rsidR="001B1E17" w:rsidRPr="00575E0F">
        <w:rPr>
          <w:rFonts w:ascii="Times New Roman" w:hAnsi="Times New Roman" w:cs="Times New Roman"/>
        </w:rPr>
        <w:t xml:space="preserve"> </w:t>
      </w:r>
      <w:r w:rsidR="001B1E17" w:rsidRPr="00575E0F">
        <w:rPr>
          <w:rFonts w:eastAsia="Calibri" w:cs="Calibri"/>
        </w:rPr>
        <w:t>δ</w:t>
      </w:r>
      <w:r w:rsidR="001B1E17" w:rsidRPr="00575E0F">
        <w:rPr>
          <w:rFonts w:eastAsia="Calibri" w:cs="Calibri"/>
          <w:spacing w:val="-1"/>
        </w:rPr>
        <w:t>ή</w:t>
      </w:r>
      <w:r w:rsidR="001B1E17" w:rsidRPr="00575E0F">
        <w:rPr>
          <w:rFonts w:eastAsia="Calibri" w:cs="Calibri"/>
          <w:spacing w:val="1"/>
        </w:rPr>
        <w:t>λ</w:t>
      </w:r>
      <w:r w:rsidR="001B1E17" w:rsidRPr="00575E0F">
        <w:rPr>
          <w:rFonts w:eastAsia="Calibri" w:cs="Calibri"/>
        </w:rPr>
        <w:t>ωση</w:t>
      </w:r>
      <w:r w:rsidR="001B1E17" w:rsidRPr="00575E0F">
        <w:rPr>
          <w:rFonts w:ascii="Times New Roman" w:hAnsi="Times New Roman" w:cs="Times New Roman"/>
          <w:spacing w:val="-6"/>
        </w:rPr>
        <w:t xml:space="preserve"> </w:t>
      </w:r>
      <w:r w:rsidR="001B1E17" w:rsidRPr="00575E0F">
        <w:rPr>
          <w:rFonts w:eastAsia="Calibri" w:cs="Calibri"/>
        </w:rPr>
        <w:t>σ</w:t>
      </w:r>
      <w:r w:rsidR="001B1E17" w:rsidRPr="00575E0F">
        <w:rPr>
          <w:rFonts w:eastAsia="Calibri" w:cs="Calibri"/>
          <w:spacing w:val="1"/>
        </w:rPr>
        <w:t>υ</w:t>
      </w:r>
      <w:r w:rsidR="001B1E17" w:rsidRPr="00575E0F">
        <w:rPr>
          <w:rFonts w:eastAsia="Calibri" w:cs="Calibri"/>
          <w:spacing w:val="-1"/>
        </w:rPr>
        <w:t>ν</w:t>
      </w:r>
      <w:r w:rsidR="001B1E17" w:rsidRPr="00575E0F">
        <w:rPr>
          <w:rFonts w:eastAsia="Calibri" w:cs="Calibri"/>
        </w:rPr>
        <w:t>α</w:t>
      </w:r>
      <w:r w:rsidR="001B1E17" w:rsidRPr="00575E0F">
        <w:rPr>
          <w:rFonts w:eastAsia="Calibri" w:cs="Calibri"/>
          <w:spacing w:val="-1"/>
        </w:rPr>
        <w:t>ίν</w:t>
      </w:r>
      <w:r w:rsidR="001B1E17" w:rsidRPr="00575E0F">
        <w:rPr>
          <w:rFonts w:eastAsia="Calibri" w:cs="Calibri"/>
        </w:rPr>
        <w:t>εσ</w:t>
      </w:r>
      <w:r w:rsidR="001B1E17" w:rsidRPr="00575E0F">
        <w:rPr>
          <w:rFonts w:eastAsia="Calibri" w:cs="Calibri"/>
          <w:spacing w:val="-3"/>
        </w:rPr>
        <w:t>η</w:t>
      </w:r>
      <w:r w:rsidR="001B1E17" w:rsidRPr="00575E0F">
        <w:rPr>
          <w:rFonts w:eastAsia="Calibri" w:cs="Calibri"/>
          <w:spacing w:val="1"/>
        </w:rPr>
        <w:t>ς</w:t>
      </w:r>
      <w:r w:rsidR="001C2B28" w:rsidRPr="009E79E8">
        <w:t>.</w:t>
      </w:r>
    </w:p>
    <w:p w14:paraId="1C19BD6E" w14:textId="77777777" w:rsidR="00490AE7" w:rsidRPr="00575E0F" w:rsidRDefault="00490AE7" w:rsidP="00490AE7">
      <w:pPr>
        <w:rPr>
          <w:rFonts w:eastAsia="Calibri"/>
        </w:rPr>
      </w:pPr>
      <w:r w:rsidRPr="00575E0F">
        <w:rPr>
          <w:rFonts w:eastAsia="Calibri"/>
        </w:rPr>
        <w:t>Οι</w:t>
      </w:r>
      <w:r w:rsidRPr="00575E0F">
        <w:rPr>
          <w:rFonts w:ascii="Times New Roman" w:hAnsi="Times New Roman" w:cs="Times New Roman"/>
          <w:spacing w:val="28"/>
        </w:rPr>
        <w:t xml:space="preserve"> </w:t>
      </w:r>
      <w:r w:rsidRPr="00575E0F">
        <w:rPr>
          <w:rFonts w:eastAsia="Calibri"/>
          <w:spacing w:val="1"/>
        </w:rPr>
        <w:t>ο</w:t>
      </w:r>
      <w:r w:rsidRPr="00575E0F">
        <w:rPr>
          <w:rFonts w:eastAsia="Calibri"/>
          <w:spacing w:val="-1"/>
        </w:rPr>
        <w:t>ι</w:t>
      </w:r>
      <w:r w:rsidRPr="00575E0F">
        <w:rPr>
          <w:rFonts w:eastAsia="Calibri"/>
          <w:spacing w:val="-2"/>
        </w:rPr>
        <w:t>κ</w:t>
      </w:r>
      <w:r w:rsidRPr="00575E0F">
        <w:rPr>
          <w:rFonts w:eastAsia="Calibri"/>
          <w:spacing w:val="1"/>
        </w:rPr>
        <w:t>ο</w:t>
      </w:r>
      <w:r w:rsidRPr="00575E0F">
        <w:rPr>
          <w:rFonts w:eastAsia="Calibri"/>
          <w:spacing w:val="-3"/>
        </w:rPr>
        <w:t>ν</w:t>
      </w:r>
      <w:r w:rsidRPr="00575E0F">
        <w:rPr>
          <w:rFonts w:eastAsia="Calibri"/>
          <w:spacing w:val="1"/>
        </w:rPr>
        <w:t>ομ</w:t>
      </w:r>
      <w:r w:rsidRPr="00575E0F">
        <w:rPr>
          <w:rFonts w:eastAsia="Calibri"/>
          <w:spacing w:val="-1"/>
        </w:rPr>
        <w:t>ι</w:t>
      </w:r>
      <w:r w:rsidRPr="00575E0F">
        <w:rPr>
          <w:rFonts w:eastAsia="Calibri"/>
          <w:spacing w:val="-2"/>
        </w:rPr>
        <w:t>κ</w:t>
      </w:r>
      <w:r w:rsidRPr="00575E0F">
        <w:rPr>
          <w:rFonts w:eastAsia="Calibri"/>
          <w:spacing w:val="1"/>
        </w:rPr>
        <w:t>ο</w:t>
      </w:r>
      <w:r w:rsidRPr="00575E0F">
        <w:rPr>
          <w:rFonts w:eastAsia="Calibri"/>
        </w:rPr>
        <w:t>ί</w:t>
      </w:r>
      <w:r w:rsidRPr="00575E0F">
        <w:rPr>
          <w:rFonts w:ascii="Times New Roman" w:hAnsi="Times New Roman" w:cs="Times New Roman"/>
          <w:spacing w:val="26"/>
        </w:rPr>
        <w:t xml:space="preserve"> </w:t>
      </w:r>
      <w:r w:rsidRPr="00575E0F">
        <w:rPr>
          <w:rFonts w:eastAsia="Calibri"/>
        </w:rPr>
        <w:t>φ</w:t>
      </w:r>
      <w:r w:rsidRPr="00575E0F">
        <w:rPr>
          <w:rFonts w:eastAsia="Calibri"/>
          <w:spacing w:val="-1"/>
        </w:rPr>
        <w:t>ο</w:t>
      </w:r>
      <w:r w:rsidRPr="00575E0F">
        <w:rPr>
          <w:rFonts w:eastAsia="Calibri"/>
          <w:spacing w:val="1"/>
        </w:rPr>
        <w:t>ρ</w:t>
      </w:r>
      <w:r w:rsidRPr="00575E0F">
        <w:rPr>
          <w:rFonts w:eastAsia="Calibri"/>
        </w:rPr>
        <w:t>ε</w:t>
      </w:r>
      <w:r w:rsidRPr="00575E0F">
        <w:rPr>
          <w:rFonts w:eastAsia="Calibri"/>
          <w:spacing w:val="-1"/>
        </w:rPr>
        <w:t>ί</w:t>
      </w:r>
      <w:r w:rsidRPr="00575E0F">
        <w:rPr>
          <w:rFonts w:eastAsia="Calibri"/>
        </w:rPr>
        <w:t>ς</w:t>
      </w:r>
      <w:r w:rsidRPr="00575E0F">
        <w:rPr>
          <w:rFonts w:ascii="Times New Roman" w:hAnsi="Times New Roman" w:cs="Times New Roman"/>
          <w:spacing w:val="27"/>
        </w:rPr>
        <w:t xml:space="preserve"> </w:t>
      </w:r>
      <w:r w:rsidRPr="00575E0F">
        <w:rPr>
          <w:rFonts w:eastAsia="Calibri"/>
        </w:rPr>
        <w:t>δεν</w:t>
      </w:r>
      <w:r w:rsidRPr="00575E0F">
        <w:rPr>
          <w:rFonts w:ascii="Times New Roman" w:hAnsi="Times New Roman" w:cs="Times New Roman"/>
          <w:spacing w:val="26"/>
        </w:rPr>
        <w:t xml:space="preserve"> </w:t>
      </w:r>
      <w:r w:rsidRPr="00575E0F">
        <w:rPr>
          <w:rFonts w:eastAsia="Calibri"/>
          <w:spacing w:val="1"/>
        </w:rPr>
        <w:t>υ</w:t>
      </w:r>
      <w:r w:rsidRPr="00575E0F">
        <w:rPr>
          <w:rFonts w:eastAsia="Calibri"/>
          <w:spacing w:val="-2"/>
        </w:rPr>
        <w:t>π</w:t>
      </w:r>
      <w:r w:rsidRPr="00575E0F">
        <w:rPr>
          <w:rFonts w:eastAsia="Calibri"/>
          <w:spacing w:val="1"/>
        </w:rPr>
        <w:t>ο</w:t>
      </w:r>
      <w:r w:rsidRPr="00575E0F">
        <w:rPr>
          <w:rFonts w:eastAsia="Calibri"/>
        </w:rPr>
        <w:t>χ</w:t>
      </w:r>
      <w:r w:rsidRPr="00575E0F">
        <w:rPr>
          <w:rFonts w:eastAsia="Calibri"/>
          <w:spacing w:val="1"/>
        </w:rPr>
        <w:t>ρ</w:t>
      </w:r>
      <w:r w:rsidRPr="00575E0F">
        <w:rPr>
          <w:rFonts w:eastAsia="Calibri"/>
          <w:spacing w:val="-2"/>
        </w:rPr>
        <w:t>ε</w:t>
      </w:r>
      <w:r w:rsidRPr="00575E0F">
        <w:rPr>
          <w:rFonts w:eastAsia="Calibri"/>
          <w:spacing w:val="1"/>
        </w:rPr>
        <w:t>ού</w:t>
      </w:r>
      <w:r w:rsidRPr="00575E0F">
        <w:rPr>
          <w:rFonts w:eastAsia="Calibri"/>
          <w:spacing w:val="-3"/>
        </w:rPr>
        <w:t>ν</w:t>
      </w:r>
      <w:r w:rsidRPr="00575E0F">
        <w:rPr>
          <w:rFonts w:eastAsia="Calibri"/>
          <w:spacing w:val="1"/>
        </w:rPr>
        <w:t>τ</w:t>
      </w:r>
      <w:r w:rsidRPr="00575E0F">
        <w:rPr>
          <w:rFonts w:eastAsia="Calibri"/>
        </w:rPr>
        <w:t>αι</w:t>
      </w:r>
      <w:r w:rsidRPr="00575E0F">
        <w:rPr>
          <w:rFonts w:ascii="Times New Roman" w:hAnsi="Times New Roman" w:cs="Times New Roman"/>
          <w:spacing w:val="28"/>
        </w:rPr>
        <w:t xml:space="preserve"> </w:t>
      </w:r>
      <w:r w:rsidRPr="00575E0F">
        <w:rPr>
          <w:rFonts w:eastAsia="Calibri"/>
          <w:spacing w:val="-1"/>
        </w:rPr>
        <w:t>ν</w:t>
      </w:r>
      <w:r w:rsidRPr="00575E0F">
        <w:rPr>
          <w:rFonts w:eastAsia="Calibri"/>
        </w:rPr>
        <w:t>α</w:t>
      </w:r>
      <w:r w:rsidRPr="00575E0F">
        <w:rPr>
          <w:rFonts w:ascii="Times New Roman" w:hAnsi="Times New Roman" w:cs="Times New Roman"/>
          <w:spacing w:val="26"/>
        </w:rPr>
        <w:t xml:space="preserve"> </w:t>
      </w:r>
      <w:r w:rsidRPr="00575E0F">
        <w:rPr>
          <w:rFonts w:eastAsia="Calibri"/>
          <w:spacing w:val="1"/>
        </w:rPr>
        <w:t>υ</w:t>
      </w:r>
      <w:r w:rsidRPr="00575E0F">
        <w:rPr>
          <w:rFonts w:eastAsia="Calibri"/>
          <w:spacing w:val="-2"/>
        </w:rPr>
        <w:t>π</w:t>
      </w:r>
      <w:r w:rsidRPr="00575E0F">
        <w:rPr>
          <w:rFonts w:eastAsia="Calibri"/>
          <w:spacing w:val="1"/>
        </w:rPr>
        <w:t>ο</w:t>
      </w:r>
      <w:r w:rsidRPr="00575E0F">
        <w:rPr>
          <w:rFonts w:eastAsia="Calibri"/>
        </w:rPr>
        <w:t>β</w:t>
      </w:r>
      <w:r w:rsidRPr="00575E0F">
        <w:rPr>
          <w:rFonts w:eastAsia="Calibri"/>
          <w:spacing w:val="-3"/>
        </w:rPr>
        <w:t>ά</w:t>
      </w:r>
      <w:r w:rsidRPr="00575E0F">
        <w:rPr>
          <w:rFonts w:eastAsia="Calibri"/>
          <w:spacing w:val="-1"/>
        </w:rPr>
        <w:t>λ</w:t>
      </w:r>
      <w:r w:rsidRPr="00575E0F">
        <w:rPr>
          <w:rFonts w:eastAsia="Calibri"/>
          <w:spacing w:val="1"/>
        </w:rPr>
        <w:t>ου</w:t>
      </w:r>
      <w:r w:rsidRPr="00575E0F">
        <w:rPr>
          <w:rFonts w:eastAsia="Calibri"/>
        </w:rPr>
        <w:t>ν</w:t>
      </w:r>
      <w:r w:rsidRPr="00575E0F">
        <w:rPr>
          <w:rFonts w:ascii="Times New Roman" w:hAnsi="Times New Roman" w:cs="Times New Roman"/>
          <w:spacing w:val="28"/>
        </w:rPr>
        <w:t xml:space="preserve"> </w:t>
      </w:r>
      <w:r w:rsidRPr="00575E0F">
        <w:rPr>
          <w:rFonts w:eastAsia="Calibri"/>
        </w:rPr>
        <w:t>δ</w:t>
      </w:r>
      <w:r w:rsidRPr="00575E0F">
        <w:rPr>
          <w:rFonts w:eastAsia="Calibri"/>
          <w:spacing w:val="-3"/>
        </w:rPr>
        <w:t>ι</w:t>
      </w:r>
      <w:r w:rsidRPr="00575E0F">
        <w:rPr>
          <w:rFonts w:eastAsia="Calibri"/>
        </w:rPr>
        <w:t>κα</w:t>
      </w:r>
      <w:r w:rsidRPr="00575E0F">
        <w:rPr>
          <w:rFonts w:eastAsia="Calibri"/>
          <w:spacing w:val="-1"/>
        </w:rPr>
        <w:t>ιο</w:t>
      </w:r>
      <w:r w:rsidRPr="00575E0F">
        <w:rPr>
          <w:rFonts w:eastAsia="Calibri"/>
          <w:spacing w:val="1"/>
        </w:rPr>
        <w:t>λο</w:t>
      </w:r>
      <w:r w:rsidRPr="00575E0F">
        <w:rPr>
          <w:rFonts w:eastAsia="Calibri"/>
        </w:rPr>
        <w:t>γ</w:t>
      </w:r>
      <w:r w:rsidRPr="00575E0F">
        <w:rPr>
          <w:rFonts w:eastAsia="Calibri"/>
          <w:spacing w:val="-3"/>
        </w:rPr>
        <w:t>η</w:t>
      </w:r>
      <w:r w:rsidRPr="00575E0F">
        <w:rPr>
          <w:rFonts w:eastAsia="Calibri"/>
          <w:spacing w:val="1"/>
        </w:rPr>
        <w:t>τ</w:t>
      </w:r>
      <w:r w:rsidRPr="00575E0F">
        <w:rPr>
          <w:rFonts w:eastAsia="Calibri"/>
          <w:spacing w:val="-1"/>
        </w:rPr>
        <w:t>ι</w:t>
      </w:r>
      <w:r w:rsidRPr="00575E0F">
        <w:rPr>
          <w:rFonts w:eastAsia="Calibri"/>
        </w:rPr>
        <w:t>κά,</w:t>
      </w:r>
      <w:r w:rsidRPr="00575E0F">
        <w:rPr>
          <w:rFonts w:ascii="Times New Roman" w:hAnsi="Times New Roman" w:cs="Times New Roman"/>
          <w:spacing w:val="27"/>
        </w:rPr>
        <w:t xml:space="preserve"> </w:t>
      </w:r>
      <w:r w:rsidRPr="00575E0F">
        <w:rPr>
          <w:rFonts w:eastAsia="Calibri"/>
          <w:spacing w:val="-1"/>
        </w:rPr>
        <w:t>ό</w:t>
      </w:r>
      <w:r w:rsidRPr="00575E0F">
        <w:rPr>
          <w:rFonts w:eastAsia="Calibri"/>
          <w:spacing w:val="1"/>
        </w:rPr>
        <w:t>τ</w:t>
      </w:r>
      <w:r w:rsidRPr="00575E0F">
        <w:rPr>
          <w:rFonts w:eastAsia="Calibri"/>
        </w:rPr>
        <w:t>αν</w:t>
      </w:r>
      <w:r w:rsidRPr="00575E0F">
        <w:rPr>
          <w:rFonts w:ascii="Times New Roman" w:hAnsi="Times New Roman" w:cs="Times New Roman"/>
          <w:spacing w:val="26"/>
        </w:rPr>
        <w:t xml:space="preserve"> </w:t>
      </w:r>
      <w:r w:rsidRPr="00575E0F">
        <w:rPr>
          <w:rFonts w:eastAsia="Calibri"/>
        </w:rPr>
        <w:t>η</w:t>
      </w:r>
      <w:r w:rsidRPr="00575E0F">
        <w:rPr>
          <w:rFonts w:ascii="Times New Roman" w:hAnsi="Times New Roman" w:cs="Times New Roman"/>
          <w:spacing w:val="28"/>
        </w:rPr>
        <w:t xml:space="preserve"> </w:t>
      </w:r>
      <w:r w:rsidRPr="00575E0F">
        <w:rPr>
          <w:rFonts w:eastAsia="Calibri"/>
        </w:rPr>
        <w:t>α</w:t>
      </w:r>
      <w:r w:rsidRPr="00575E0F">
        <w:rPr>
          <w:rFonts w:eastAsia="Calibri"/>
          <w:spacing w:val="-1"/>
        </w:rPr>
        <w:t>ν</w:t>
      </w:r>
      <w:r w:rsidRPr="00575E0F">
        <w:rPr>
          <w:rFonts w:eastAsia="Calibri"/>
        </w:rPr>
        <w:t>αθέ</w:t>
      </w:r>
      <w:r w:rsidRPr="00575E0F">
        <w:rPr>
          <w:rFonts w:eastAsia="Calibri"/>
          <w:spacing w:val="-1"/>
        </w:rPr>
        <w:t>τ</w:t>
      </w:r>
      <w:r w:rsidRPr="00575E0F">
        <w:rPr>
          <w:rFonts w:eastAsia="Calibri"/>
          <w:spacing w:val="1"/>
        </w:rPr>
        <w:t>ου</w:t>
      </w:r>
      <w:r w:rsidRPr="00575E0F">
        <w:rPr>
          <w:rFonts w:eastAsia="Calibri"/>
        </w:rPr>
        <w:t>σα</w:t>
      </w:r>
      <w:r w:rsidRPr="00575E0F">
        <w:rPr>
          <w:rFonts w:ascii="Times New Roman" w:hAnsi="Times New Roman" w:cs="Times New Roman"/>
          <w:spacing w:val="26"/>
        </w:rPr>
        <w:t xml:space="preserve"> </w:t>
      </w:r>
      <w:r w:rsidRPr="00575E0F">
        <w:rPr>
          <w:rFonts w:eastAsia="Calibri"/>
        </w:rPr>
        <w:t>α</w:t>
      </w:r>
      <w:r w:rsidRPr="00575E0F">
        <w:rPr>
          <w:rFonts w:eastAsia="Calibri"/>
          <w:spacing w:val="1"/>
        </w:rPr>
        <w:t>ρ</w:t>
      </w:r>
      <w:r w:rsidRPr="00575E0F">
        <w:rPr>
          <w:rFonts w:eastAsia="Calibri"/>
        </w:rPr>
        <w:t>χή</w:t>
      </w:r>
      <w:r w:rsidRPr="00575E0F">
        <w:rPr>
          <w:rFonts w:ascii="Times New Roman" w:hAnsi="Times New Roman" w:cs="Times New Roman"/>
          <w:spacing w:val="26"/>
        </w:rPr>
        <w:t xml:space="preserve"> </w:t>
      </w:r>
      <w:r w:rsidRPr="00575E0F">
        <w:rPr>
          <w:rFonts w:eastAsia="Calibri"/>
        </w:rPr>
        <w:t>π</w:t>
      </w:r>
      <w:r w:rsidRPr="00575E0F">
        <w:rPr>
          <w:rFonts w:eastAsia="Calibri"/>
          <w:spacing w:val="-1"/>
        </w:rPr>
        <w:t>ο</w:t>
      </w:r>
      <w:r w:rsidRPr="00575E0F">
        <w:rPr>
          <w:rFonts w:eastAsia="Calibri"/>
        </w:rPr>
        <w:t>υ</w:t>
      </w:r>
      <w:r w:rsidRPr="00575E0F">
        <w:rPr>
          <w:rFonts w:ascii="Times New Roman" w:hAnsi="Times New Roman" w:cs="Times New Roman"/>
        </w:rPr>
        <w:t xml:space="preserve"> </w:t>
      </w:r>
      <w:r w:rsidRPr="00575E0F">
        <w:rPr>
          <w:rFonts w:eastAsia="Calibri"/>
        </w:rPr>
        <w:t>έχει</w:t>
      </w:r>
      <w:r w:rsidRPr="00575E0F">
        <w:rPr>
          <w:rFonts w:ascii="Times New Roman" w:hAnsi="Times New Roman" w:cs="Times New Roman"/>
          <w:spacing w:val="-5"/>
        </w:rPr>
        <w:t xml:space="preserve"> </w:t>
      </w:r>
      <w:r w:rsidRPr="00575E0F">
        <w:rPr>
          <w:rFonts w:eastAsia="Calibri"/>
        </w:rPr>
        <w:t>α</w:t>
      </w:r>
      <w:r w:rsidRPr="00575E0F">
        <w:rPr>
          <w:rFonts w:eastAsia="Calibri"/>
          <w:spacing w:val="-1"/>
        </w:rPr>
        <w:t>ν</w:t>
      </w:r>
      <w:r w:rsidRPr="00575E0F">
        <w:rPr>
          <w:rFonts w:eastAsia="Calibri"/>
        </w:rPr>
        <w:t>αθέσει</w:t>
      </w:r>
      <w:r w:rsidRPr="00575E0F">
        <w:rPr>
          <w:rFonts w:ascii="Times New Roman" w:hAnsi="Times New Roman" w:cs="Times New Roman"/>
          <w:spacing w:val="-8"/>
        </w:rPr>
        <w:t xml:space="preserve"> </w:t>
      </w:r>
      <w:r w:rsidRPr="00575E0F">
        <w:rPr>
          <w:rFonts w:eastAsia="Calibri"/>
          <w:spacing w:val="1"/>
        </w:rPr>
        <w:t>τ</w:t>
      </w:r>
      <w:r w:rsidRPr="00575E0F">
        <w:rPr>
          <w:rFonts w:eastAsia="Calibri"/>
        </w:rPr>
        <w:t>η</w:t>
      </w:r>
      <w:r w:rsidRPr="00575E0F">
        <w:rPr>
          <w:rFonts w:ascii="Times New Roman" w:hAnsi="Times New Roman" w:cs="Times New Roman"/>
          <w:spacing w:val="-6"/>
        </w:rPr>
        <w:t xml:space="preserve"> </w:t>
      </w:r>
      <w:r w:rsidRPr="00575E0F">
        <w:rPr>
          <w:rFonts w:eastAsia="Calibri"/>
          <w:spacing w:val="-2"/>
        </w:rPr>
        <w:t>σ</w:t>
      </w:r>
      <w:r w:rsidRPr="00575E0F">
        <w:rPr>
          <w:rFonts w:eastAsia="Calibri"/>
          <w:spacing w:val="1"/>
        </w:rPr>
        <w:t>ύμ</w:t>
      </w:r>
      <w:r w:rsidRPr="00575E0F">
        <w:rPr>
          <w:rFonts w:eastAsia="Calibri"/>
        </w:rPr>
        <w:t>β</w:t>
      </w:r>
      <w:r w:rsidRPr="00575E0F">
        <w:rPr>
          <w:rFonts w:eastAsia="Calibri"/>
          <w:spacing w:val="-3"/>
        </w:rPr>
        <w:t>α</w:t>
      </w:r>
      <w:r w:rsidRPr="00575E0F">
        <w:rPr>
          <w:rFonts w:eastAsia="Calibri"/>
        </w:rPr>
        <w:t>ση</w:t>
      </w:r>
      <w:r w:rsidRPr="00575E0F">
        <w:rPr>
          <w:rFonts w:ascii="Times New Roman" w:hAnsi="Times New Roman" w:cs="Times New Roman"/>
          <w:spacing w:val="-8"/>
        </w:rPr>
        <w:t xml:space="preserve"> </w:t>
      </w:r>
      <w:r w:rsidRPr="00490AE7">
        <w:t>διαθέτει</w:t>
      </w:r>
      <w:r w:rsidRPr="00575E0F">
        <w:rPr>
          <w:rFonts w:ascii="Times New Roman" w:hAnsi="Times New Roman" w:cs="Times New Roman"/>
          <w:spacing w:val="-5"/>
        </w:rPr>
        <w:t xml:space="preserve"> </w:t>
      </w:r>
      <w:r w:rsidRPr="00575E0F">
        <w:rPr>
          <w:rFonts w:eastAsia="Calibri"/>
          <w:spacing w:val="-1"/>
        </w:rPr>
        <w:t>ή</w:t>
      </w:r>
      <w:r w:rsidRPr="00575E0F">
        <w:rPr>
          <w:rFonts w:eastAsia="Calibri"/>
        </w:rPr>
        <w:t>δη</w:t>
      </w:r>
      <w:r w:rsidRPr="00575E0F">
        <w:rPr>
          <w:rFonts w:ascii="Times New Roman" w:hAnsi="Times New Roman" w:cs="Times New Roman"/>
          <w:spacing w:val="-8"/>
        </w:rPr>
        <w:t xml:space="preserve"> </w:t>
      </w:r>
      <w:r w:rsidRPr="00575E0F">
        <w:rPr>
          <w:rFonts w:eastAsia="Calibri"/>
          <w:spacing w:val="1"/>
        </w:rPr>
        <w:t>τ</w:t>
      </w:r>
      <w:r w:rsidRPr="00575E0F">
        <w:rPr>
          <w:rFonts w:eastAsia="Calibri"/>
        </w:rPr>
        <w:t>α</w:t>
      </w:r>
      <w:r w:rsidRPr="00575E0F">
        <w:rPr>
          <w:rFonts w:ascii="Times New Roman" w:hAnsi="Times New Roman" w:cs="Times New Roman"/>
          <w:spacing w:val="-5"/>
        </w:rPr>
        <w:t xml:space="preserve"> </w:t>
      </w:r>
      <w:r w:rsidRPr="00575E0F">
        <w:rPr>
          <w:rFonts w:eastAsia="Calibri"/>
        </w:rPr>
        <w:t>ως</w:t>
      </w:r>
      <w:r w:rsidRPr="00575E0F">
        <w:rPr>
          <w:rFonts w:ascii="Times New Roman" w:hAnsi="Times New Roman" w:cs="Times New Roman"/>
          <w:spacing w:val="-6"/>
        </w:rPr>
        <w:t xml:space="preserve"> </w:t>
      </w:r>
      <w:r w:rsidRPr="00575E0F">
        <w:rPr>
          <w:rFonts w:eastAsia="Calibri"/>
        </w:rPr>
        <w:t>ά</w:t>
      </w:r>
      <w:r w:rsidRPr="00575E0F">
        <w:rPr>
          <w:rFonts w:eastAsia="Calibri"/>
          <w:spacing w:val="-1"/>
        </w:rPr>
        <w:t>ν</w:t>
      </w:r>
      <w:r w:rsidRPr="00575E0F">
        <w:rPr>
          <w:rFonts w:eastAsia="Calibri"/>
        </w:rPr>
        <w:t>ω</w:t>
      </w:r>
      <w:r w:rsidRPr="00575E0F">
        <w:rPr>
          <w:rFonts w:ascii="Times New Roman" w:hAnsi="Times New Roman" w:cs="Times New Roman"/>
          <w:spacing w:val="-5"/>
        </w:rPr>
        <w:t xml:space="preserve"> </w:t>
      </w:r>
      <w:r w:rsidRPr="00575E0F">
        <w:rPr>
          <w:rFonts w:eastAsia="Calibri"/>
        </w:rPr>
        <w:t>δ</w:t>
      </w:r>
      <w:r w:rsidRPr="00575E0F">
        <w:rPr>
          <w:rFonts w:eastAsia="Calibri"/>
          <w:spacing w:val="-3"/>
        </w:rPr>
        <w:t>ι</w:t>
      </w:r>
      <w:r w:rsidRPr="00575E0F">
        <w:rPr>
          <w:rFonts w:eastAsia="Calibri"/>
          <w:spacing w:val="1"/>
        </w:rPr>
        <w:t>κ</w:t>
      </w:r>
      <w:r w:rsidRPr="00575E0F">
        <w:rPr>
          <w:rFonts w:eastAsia="Calibri"/>
        </w:rPr>
        <w:t>α</w:t>
      </w:r>
      <w:r w:rsidRPr="00575E0F">
        <w:rPr>
          <w:rFonts w:eastAsia="Calibri"/>
          <w:spacing w:val="-1"/>
        </w:rPr>
        <w:t>ι</w:t>
      </w:r>
      <w:r w:rsidRPr="00575E0F">
        <w:rPr>
          <w:rFonts w:eastAsia="Calibri"/>
          <w:spacing w:val="1"/>
        </w:rPr>
        <w:t>ο</w:t>
      </w:r>
      <w:r w:rsidRPr="00575E0F">
        <w:rPr>
          <w:rFonts w:eastAsia="Calibri"/>
          <w:spacing w:val="-1"/>
        </w:rPr>
        <w:t>λ</w:t>
      </w:r>
      <w:r w:rsidRPr="00575E0F">
        <w:rPr>
          <w:rFonts w:eastAsia="Calibri"/>
          <w:spacing w:val="1"/>
        </w:rPr>
        <w:t>ο</w:t>
      </w:r>
      <w:r w:rsidRPr="00575E0F">
        <w:rPr>
          <w:rFonts w:eastAsia="Calibri"/>
        </w:rPr>
        <w:t>γ</w:t>
      </w:r>
      <w:r w:rsidRPr="00575E0F">
        <w:rPr>
          <w:rFonts w:eastAsia="Calibri"/>
          <w:spacing w:val="-1"/>
        </w:rPr>
        <w:t>η</w:t>
      </w:r>
      <w:r w:rsidRPr="00575E0F">
        <w:rPr>
          <w:rFonts w:eastAsia="Calibri"/>
          <w:spacing w:val="1"/>
        </w:rPr>
        <w:t>τ</w:t>
      </w:r>
      <w:r w:rsidRPr="00575E0F">
        <w:rPr>
          <w:rFonts w:eastAsia="Calibri"/>
          <w:spacing w:val="-3"/>
        </w:rPr>
        <w:t>ι</w:t>
      </w:r>
      <w:r w:rsidRPr="00575E0F">
        <w:rPr>
          <w:rFonts w:eastAsia="Calibri"/>
        </w:rPr>
        <w:t>κά</w:t>
      </w:r>
      <w:r w:rsidRPr="00575E0F">
        <w:rPr>
          <w:rFonts w:ascii="Times New Roman" w:hAnsi="Times New Roman" w:cs="Times New Roman"/>
          <w:spacing w:val="-5"/>
        </w:rPr>
        <w:t xml:space="preserve"> </w:t>
      </w:r>
      <w:r w:rsidRPr="00575E0F">
        <w:rPr>
          <w:rFonts w:eastAsia="Calibri"/>
        </w:rPr>
        <w:t>και</w:t>
      </w:r>
      <w:r w:rsidRPr="00575E0F">
        <w:rPr>
          <w:rFonts w:ascii="Times New Roman" w:hAnsi="Times New Roman" w:cs="Times New Roman"/>
          <w:spacing w:val="-5"/>
        </w:rPr>
        <w:t xml:space="preserve"> </w:t>
      </w:r>
      <w:r w:rsidRPr="00575E0F">
        <w:rPr>
          <w:rFonts w:eastAsia="Calibri"/>
          <w:spacing w:val="-3"/>
        </w:rPr>
        <w:t>α</w:t>
      </w:r>
      <w:r w:rsidRPr="00575E0F">
        <w:rPr>
          <w:rFonts w:eastAsia="Calibri"/>
          <w:spacing w:val="1"/>
        </w:rPr>
        <w:t>υτ</w:t>
      </w:r>
      <w:r w:rsidRPr="00575E0F">
        <w:rPr>
          <w:rFonts w:eastAsia="Calibri"/>
        </w:rPr>
        <w:t>ά</w:t>
      </w:r>
      <w:r w:rsidRPr="00575E0F">
        <w:rPr>
          <w:rFonts w:ascii="Times New Roman" w:hAnsi="Times New Roman" w:cs="Times New Roman"/>
          <w:spacing w:val="-7"/>
        </w:rPr>
        <w:t xml:space="preserve"> </w:t>
      </w:r>
      <w:r w:rsidRPr="00575E0F">
        <w:rPr>
          <w:rFonts w:eastAsia="Calibri"/>
        </w:rPr>
        <w:t>ε</w:t>
      </w:r>
      <w:r w:rsidRPr="00575E0F">
        <w:rPr>
          <w:rFonts w:eastAsia="Calibri"/>
          <w:spacing w:val="1"/>
        </w:rPr>
        <w:t>ξ</w:t>
      </w:r>
      <w:r w:rsidRPr="00575E0F">
        <w:rPr>
          <w:rFonts w:eastAsia="Calibri"/>
          <w:spacing w:val="-3"/>
        </w:rPr>
        <w:t>α</w:t>
      </w:r>
      <w:r w:rsidRPr="00575E0F">
        <w:rPr>
          <w:rFonts w:eastAsia="Calibri"/>
        </w:rPr>
        <w:t>κ</w:t>
      </w:r>
      <w:r w:rsidRPr="00575E0F">
        <w:rPr>
          <w:rFonts w:eastAsia="Calibri"/>
          <w:spacing w:val="-1"/>
        </w:rPr>
        <w:t>ο</w:t>
      </w:r>
      <w:r w:rsidRPr="00575E0F">
        <w:rPr>
          <w:rFonts w:eastAsia="Calibri"/>
          <w:spacing w:val="1"/>
        </w:rPr>
        <w:t>λ</w:t>
      </w:r>
      <w:r w:rsidRPr="00575E0F">
        <w:rPr>
          <w:rFonts w:eastAsia="Calibri"/>
          <w:spacing w:val="-1"/>
        </w:rPr>
        <w:t>ο</w:t>
      </w:r>
      <w:r w:rsidRPr="00575E0F">
        <w:rPr>
          <w:rFonts w:eastAsia="Calibri"/>
          <w:spacing w:val="1"/>
        </w:rPr>
        <w:t>υ</w:t>
      </w:r>
      <w:r w:rsidRPr="00575E0F">
        <w:rPr>
          <w:rFonts w:eastAsia="Calibri"/>
        </w:rPr>
        <w:t>θ</w:t>
      </w:r>
      <w:r w:rsidRPr="00575E0F">
        <w:rPr>
          <w:rFonts w:eastAsia="Calibri"/>
          <w:spacing w:val="-1"/>
        </w:rPr>
        <w:t>ο</w:t>
      </w:r>
      <w:r w:rsidRPr="00575E0F">
        <w:rPr>
          <w:rFonts w:eastAsia="Calibri"/>
          <w:spacing w:val="1"/>
        </w:rPr>
        <w:t>ύ</w:t>
      </w:r>
      <w:r w:rsidRPr="00575E0F">
        <w:rPr>
          <w:rFonts w:eastAsia="Calibri"/>
        </w:rPr>
        <w:t>ν</w:t>
      </w:r>
      <w:r w:rsidRPr="00575E0F">
        <w:rPr>
          <w:rFonts w:ascii="Times New Roman" w:hAnsi="Times New Roman" w:cs="Times New Roman"/>
          <w:spacing w:val="-5"/>
        </w:rPr>
        <w:t xml:space="preserve"> </w:t>
      </w:r>
      <w:r w:rsidRPr="00575E0F">
        <w:rPr>
          <w:rFonts w:eastAsia="Calibri"/>
          <w:spacing w:val="-1"/>
        </w:rPr>
        <w:t>ν</w:t>
      </w:r>
      <w:r w:rsidRPr="00575E0F">
        <w:rPr>
          <w:rFonts w:eastAsia="Calibri"/>
        </w:rPr>
        <w:t>α</w:t>
      </w:r>
      <w:r w:rsidRPr="00575E0F">
        <w:rPr>
          <w:rFonts w:ascii="Times New Roman" w:hAnsi="Times New Roman" w:cs="Times New Roman"/>
          <w:spacing w:val="-5"/>
        </w:rPr>
        <w:t xml:space="preserve"> </w:t>
      </w:r>
      <w:r w:rsidRPr="00575E0F">
        <w:rPr>
          <w:rFonts w:eastAsia="Calibri"/>
          <w:spacing w:val="-1"/>
        </w:rPr>
        <w:t>ι</w:t>
      </w:r>
      <w:r w:rsidRPr="00575E0F">
        <w:rPr>
          <w:rFonts w:eastAsia="Calibri"/>
        </w:rPr>
        <w:t>σχ</w:t>
      </w:r>
      <w:r w:rsidRPr="00575E0F">
        <w:rPr>
          <w:rFonts w:eastAsia="Calibri"/>
          <w:spacing w:val="-2"/>
        </w:rPr>
        <w:t>ύ</w:t>
      </w:r>
      <w:r w:rsidRPr="00575E0F">
        <w:rPr>
          <w:rFonts w:eastAsia="Calibri"/>
          <w:spacing w:val="1"/>
        </w:rPr>
        <w:t>ου</w:t>
      </w:r>
      <w:r w:rsidRPr="00575E0F">
        <w:rPr>
          <w:rFonts w:eastAsia="Calibri"/>
          <w:spacing w:val="-1"/>
        </w:rPr>
        <w:t>ν</w:t>
      </w:r>
      <w:r w:rsidRPr="00575E0F">
        <w:rPr>
          <w:rFonts w:eastAsia="Calibri"/>
        </w:rPr>
        <w:t>.</w:t>
      </w:r>
    </w:p>
    <w:p w14:paraId="1EEFCC20" w14:textId="0E5DD98C" w:rsidR="00490AE7" w:rsidRPr="00575E0F" w:rsidRDefault="00490AE7" w:rsidP="00490AE7">
      <w:pPr>
        <w:rPr>
          <w:rFonts w:eastAsia="Calibri" w:cs="Calibri"/>
        </w:rPr>
      </w:pPr>
      <w:r w:rsidRPr="00575E0F">
        <w:rPr>
          <w:rFonts w:eastAsia="Calibri"/>
        </w:rPr>
        <w:t>Τα</w:t>
      </w:r>
      <w:r w:rsidRPr="00575E0F">
        <w:rPr>
          <w:rFonts w:ascii="Times New Roman" w:hAnsi="Times New Roman" w:cs="Times New Roman"/>
          <w:spacing w:val="50"/>
        </w:rPr>
        <w:t xml:space="preserve"> </w:t>
      </w:r>
      <w:r w:rsidRPr="00575E0F">
        <w:rPr>
          <w:rFonts w:eastAsia="Calibri"/>
        </w:rPr>
        <w:t>δ</w:t>
      </w:r>
      <w:r w:rsidRPr="00575E0F">
        <w:rPr>
          <w:rFonts w:eastAsia="Calibri"/>
          <w:spacing w:val="-1"/>
        </w:rPr>
        <w:t>ι</w:t>
      </w:r>
      <w:r w:rsidRPr="00575E0F">
        <w:rPr>
          <w:rFonts w:eastAsia="Calibri"/>
        </w:rPr>
        <w:t>κα</w:t>
      </w:r>
      <w:r w:rsidRPr="00575E0F">
        <w:rPr>
          <w:rFonts w:eastAsia="Calibri"/>
          <w:spacing w:val="-1"/>
        </w:rPr>
        <w:t>ιο</w:t>
      </w:r>
      <w:r w:rsidRPr="00575E0F">
        <w:rPr>
          <w:rFonts w:eastAsia="Calibri"/>
          <w:spacing w:val="1"/>
        </w:rPr>
        <w:t>λο</w:t>
      </w:r>
      <w:r w:rsidRPr="00575E0F">
        <w:rPr>
          <w:rFonts w:eastAsia="Calibri"/>
        </w:rPr>
        <w:t>γ</w:t>
      </w:r>
      <w:r w:rsidRPr="00575E0F">
        <w:rPr>
          <w:rFonts w:eastAsia="Calibri"/>
          <w:spacing w:val="-3"/>
        </w:rPr>
        <w:t>η</w:t>
      </w:r>
      <w:r w:rsidRPr="00575E0F">
        <w:rPr>
          <w:rFonts w:eastAsia="Calibri"/>
          <w:spacing w:val="1"/>
        </w:rPr>
        <w:t>τ</w:t>
      </w:r>
      <w:r w:rsidRPr="00575E0F">
        <w:rPr>
          <w:rFonts w:eastAsia="Calibri"/>
          <w:spacing w:val="-1"/>
        </w:rPr>
        <w:t>ι</w:t>
      </w:r>
      <w:r w:rsidRPr="00575E0F">
        <w:rPr>
          <w:rFonts w:eastAsia="Calibri"/>
        </w:rPr>
        <w:t>κά</w:t>
      </w:r>
      <w:r w:rsidRPr="00575E0F">
        <w:rPr>
          <w:rFonts w:ascii="Times New Roman" w:hAnsi="Times New Roman" w:cs="Times New Roman"/>
          <w:spacing w:val="50"/>
        </w:rPr>
        <w:t xml:space="preserve"> </w:t>
      </w:r>
      <w:r w:rsidRPr="00575E0F">
        <w:rPr>
          <w:rFonts w:eastAsia="Calibri"/>
          <w:spacing w:val="-1"/>
        </w:rPr>
        <w:t>τ</w:t>
      </w:r>
      <w:r w:rsidRPr="00575E0F">
        <w:rPr>
          <w:rFonts w:eastAsia="Calibri"/>
          <w:spacing w:val="1"/>
        </w:rPr>
        <w:t>ο</w:t>
      </w:r>
      <w:r w:rsidRPr="00575E0F">
        <w:rPr>
          <w:rFonts w:eastAsia="Calibri"/>
        </w:rPr>
        <w:t>υ</w:t>
      </w:r>
      <w:r w:rsidRPr="00575E0F">
        <w:rPr>
          <w:rFonts w:ascii="Times New Roman" w:hAnsi="Times New Roman" w:cs="Times New Roman"/>
          <w:spacing w:val="49"/>
        </w:rPr>
        <w:t xml:space="preserve"> </w:t>
      </w:r>
      <w:r w:rsidRPr="00490AE7">
        <w:rPr>
          <w:rFonts w:eastAsia="Calibri"/>
        </w:rPr>
        <w:t>παρόντος</w:t>
      </w:r>
      <w:r w:rsidRPr="00575E0F">
        <w:rPr>
          <w:rFonts w:ascii="Times New Roman" w:hAnsi="Times New Roman" w:cs="Times New Roman"/>
          <w:spacing w:val="49"/>
        </w:rPr>
        <w:t xml:space="preserve"> </w:t>
      </w:r>
      <w:r w:rsidRPr="00575E0F">
        <w:rPr>
          <w:rFonts w:eastAsia="Calibri"/>
          <w:spacing w:val="1"/>
        </w:rPr>
        <w:t>υ</w:t>
      </w:r>
      <w:r w:rsidRPr="00575E0F">
        <w:rPr>
          <w:rFonts w:eastAsia="Calibri"/>
          <w:spacing w:val="-2"/>
        </w:rPr>
        <w:t>π</w:t>
      </w:r>
      <w:r w:rsidRPr="00575E0F">
        <w:rPr>
          <w:rFonts w:eastAsia="Calibri"/>
          <w:spacing w:val="1"/>
        </w:rPr>
        <w:t>ο</w:t>
      </w:r>
      <w:r w:rsidRPr="00575E0F">
        <w:rPr>
          <w:rFonts w:eastAsia="Calibri"/>
        </w:rPr>
        <w:t>β</w:t>
      </w:r>
      <w:r w:rsidRPr="00575E0F">
        <w:rPr>
          <w:rFonts w:eastAsia="Calibri"/>
          <w:spacing w:val="-3"/>
        </w:rPr>
        <w:t>ά</w:t>
      </w:r>
      <w:r w:rsidRPr="00575E0F">
        <w:rPr>
          <w:rFonts w:eastAsia="Calibri"/>
          <w:spacing w:val="1"/>
        </w:rPr>
        <w:t>λ</w:t>
      </w:r>
      <w:r w:rsidRPr="00575E0F">
        <w:rPr>
          <w:rFonts w:eastAsia="Calibri"/>
          <w:spacing w:val="-1"/>
        </w:rPr>
        <w:t>λ</w:t>
      </w:r>
      <w:r w:rsidRPr="00575E0F">
        <w:rPr>
          <w:rFonts w:eastAsia="Calibri"/>
          <w:spacing w:val="1"/>
        </w:rPr>
        <w:t>ο</w:t>
      </w:r>
      <w:r w:rsidRPr="00575E0F">
        <w:rPr>
          <w:rFonts w:eastAsia="Calibri"/>
          <w:spacing w:val="-1"/>
        </w:rPr>
        <w:t>ν</w:t>
      </w:r>
      <w:r w:rsidRPr="00575E0F">
        <w:rPr>
          <w:rFonts w:eastAsia="Calibri"/>
          <w:spacing w:val="1"/>
        </w:rPr>
        <w:t>τ</w:t>
      </w:r>
      <w:r w:rsidRPr="00575E0F">
        <w:rPr>
          <w:rFonts w:eastAsia="Calibri"/>
        </w:rPr>
        <w:t>αι</w:t>
      </w:r>
      <w:r w:rsidRPr="00575E0F">
        <w:rPr>
          <w:rFonts w:ascii="Times New Roman" w:hAnsi="Times New Roman" w:cs="Times New Roman"/>
          <w:spacing w:val="50"/>
        </w:rPr>
        <w:t xml:space="preserve"> </w:t>
      </w:r>
      <w:r w:rsidRPr="00575E0F">
        <w:rPr>
          <w:rFonts w:eastAsia="Calibri"/>
          <w:spacing w:val="-2"/>
        </w:rPr>
        <w:t>κ</w:t>
      </w:r>
      <w:r w:rsidRPr="00575E0F">
        <w:rPr>
          <w:rFonts w:eastAsia="Calibri"/>
        </w:rPr>
        <w:t>αι</w:t>
      </w:r>
      <w:r w:rsidRPr="00575E0F">
        <w:rPr>
          <w:rFonts w:ascii="Times New Roman" w:hAnsi="Times New Roman" w:cs="Times New Roman"/>
          <w:spacing w:val="50"/>
        </w:rPr>
        <w:t xml:space="preserve"> </w:t>
      </w:r>
      <w:r w:rsidRPr="00575E0F">
        <w:rPr>
          <w:rFonts w:eastAsia="Calibri"/>
        </w:rPr>
        <w:t>γ</w:t>
      </w:r>
      <w:r w:rsidRPr="00575E0F">
        <w:rPr>
          <w:rFonts w:eastAsia="Calibri"/>
          <w:spacing w:val="-1"/>
        </w:rPr>
        <w:t>ίν</w:t>
      </w:r>
      <w:r w:rsidRPr="00575E0F">
        <w:rPr>
          <w:rFonts w:eastAsia="Calibri"/>
          <w:spacing w:val="1"/>
        </w:rPr>
        <w:t>ο</w:t>
      </w:r>
      <w:r w:rsidRPr="00575E0F">
        <w:rPr>
          <w:rFonts w:eastAsia="Calibri"/>
          <w:spacing w:val="-1"/>
        </w:rPr>
        <w:t>ν</w:t>
      </w:r>
      <w:r w:rsidRPr="00575E0F">
        <w:rPr>
          <w:rFonts w:eastAsia="Calibri"/>
          <w:spacing w:val="1"/>
        </w:rPr>
        <w:t>τ</w:t>
      </w:r>
      <w:r w:rsidRPr="00575E0F">
        <w:rPr>
          <w:rFonts w:eastAsia="Calibri"/>
        </w:rPr>
        <w:t>αι</w:t>
      </w:r>
      <w:r w:rsidRPr="00575E0F">
        <w:rPr>
          <w:rFonts w:ascii="Times New Roman" w:hAnsi="Times New Roman" w:cs="Times New Roman"/>
          <w:spacing w:val="50"/>
        </w:rPr>
        <w:t xml:space="preserve"> </w:t>
      </w:r>
      <w:r w:rsidRPr="00575E0F">
        <w:rPr>
          <w:rFonts w:eastAsia="Calibri"/>
        </w:rPr>
        <w:t>α</w:t>
      </w:r>
      <w:r w:rsidRPr="00575E0F">
        <w:rPr>
          <w:rFonts w:eastAsia="Calibri"/>
          <w:spacing w:val="-2"/>
        </w:rPr>
        <w:t>π</w:t>
      </w:r>
      <w:r w:rsidRPr="00575E0F">
        <w:rPr>
          <w:rFonts w:eastAsia="Calibri"/>
          <w:spacing w:val="1"/>
        </w:rPr>
        <w:t>ο</w:t>
      </w:r>
      <w:r w:rsidRPr="00575E0F">
        <w:rPr>
          <w:rFonts w:eastAsia="Calibri"/>
        </w:rPr>
        <w:t>δε</w:t>
      </w:r>
      <w:r w:rsidRPr="00575E0F">
        <w:rPr>
          <w:rFonts w:eastAsia="Calibri"/>
          <w:spacing w:val="-2"/>
        </w:rPr>
        <w:t>κ</w:t>
      </w:r>
      <w:r w:rsidRPr="00575E0F">
        <w:rPr>
          <w:rFonts w:eastAsia="Calibri"/>
          <w:spacing w:val="1"/>
        </w:rPr>
        <w:t>τ</w:t>
      </w:r>
      <w:r w:rsidRPr="00575E0F">
        <w:rPr>
          <w:rFonts w:eastAsia="Calibri"/>
        </w:rPr>
        <w:t>ά</w:t>
      </w:r>
      <w:r w:rsidRPr="00575E0F">
        <w:rPr>
          <w:rFonts w:ascii="Times New Roman" w:hAnsi="Times New Roman" w:cs="Times New Roman"/>
          <w:spacing w:val="50"/>
        </w:rPr>
        <w:t xml:space="preserve"> </w:t>
      </w:r>
      <w:r w:rsidRPr="00575E0F">
        <w:rPr>
          <w:rFonts w:eastAsia="Calibri"/>
        </w:rPr>
        <w:t>σ</w:t>
      </w:r>
      <w:r w:rsidRPr="00575E0F">
        <w:rPr>
          <w:rFonts w:eastAsia="Calibri"/>
          <w:spacing w:val="-2"/>
        </w:rPr>
        <w:t>ύ</w:t>
      </w:r>
      <w:r w:rsidRPr="00575E0F">
        <w:rPr>
          <w:rFonts w:eastAsia="Calibri"/>
          <w:spacing w:val="1"/>
        </w:rPr>
        <w:t>μ</w:t>
      </w:r>
      <w:r w:rsidRPr="00575E0F">
        <w:rPr>
          <w:rFonts w:eastAsia="Calibri"/>
        </w:rPr>
        <w:t>φω</w:t>
      </w:r>
      <w:r w:rsidRPr="00575E0F">
        <w:rPr>
          <w:rFonts w:eastAsia="Calibri"/>
          <w:spacing w:val="-1"/>
        </w:rPr>
        <w:t>ν</w:t>
      </w:r>
      <w:r w:rsidRPr="00575E0F">
        <w:rPr>
          <w:rFonts w:eastAsia="Calibri"/>
        </w:rPr>
        <w:t>α</w:t>
      </w:r>
      <w:r w:rsidRPr="00575E0F">
        <w:rPr>
          <w:rFonts w:ascii="Times New Roman" w:hAnsi="Times New Roman" w:cs="Times New Roman"/>
          <w:spacing w:val="48"/>
        </w:rPr>
        <w:t xml:space="preserve"> </w:t>
      </w:r>
      <w:r w:rsidRPr="00575E0F">
        <w:rPr>
          <w:rFonts w:eastAsia="Calibri"/>
          <w:spacing w:val="1"/>
        </w:rPr>
        <w:t>μ</w:t>
      </w:r>
      <w:r w:rsidRPr="00575E0F">
        <w:rPr>
          <w:rFonts w:eastAsia="Calibri"/>
        </w:rPr>
        <w:t>ε</w:t>
      </w:r>
      <w:r w:rsidRPr="00575E0F">
        <w:rPr>
          <w:rFonts w:ascii="Times New Roman" w:hAnsi="Times New Roman" w:cs="Times New Roman"/>
          <w:spacing w:val="51"/>
        </w:rPr>
        <w:t xml:space="preserve"> </w:t>
      </w:r>
      <w:r w:rsidRPr="00575E0F">
        <w:rPr>
          <w:rFonts w:eastAsia="Calibri"/>
          <w:spacing w:val="1"/>
        </w:rPr>
        <w:t>τ</w:t>
      </w:r>
      <w:r w:rsidRPr="00575E0F">
        <w:rPr>
          <w:rFonts w:eastAsia="Calibri"/>
          <w:spacing w:val="-1"/>
        </w:rPr>
        <w:t>η</w:t>
      </w:r>
      <w:r w:rsidRPr="00575E0F">
        <w:rPr>
          <w:rFonts w:eastAsia="Calibri"/>
        </w:rPr>
        <w:t>ν</w:t>
      </w:r>
      <w:r w:rsidRPr="00575E0F">
        <w:rPr>
          <w:rFonts w:ascii="Times New Roman" w:hAnsi="Times New Roman" w:cs="Times New Roman"/>
          <w:spacing w:val="50"/>
        </w:rPr>
        <w:t xml:space="preserve"> </w:t>
      </w:r>
      <w:r w:rsidRPr="00575E0F">
        <w:rPr>
          <w:rFonts w:eastAsia="Calibri"/>
        </w:rPr>
        <w:t>π</w:t>
      </w:r>
      <w:r w:rsidRPr="00575E0F">
        <w:rPr>
          <w:rFonts w:eastAsia="Calibri"/>
          <w:spacing w:val="-3"/>
        </w:rPr>
        <w:t>α</w:t>
      </w:r>
      <w:r w:rsidRPr="00575E0F">
        <w:rPr>
          <w:rFonts w:eastAsia="Calibri"/>
          <w:spacing w:val="1"/>
        </w:rPr>
        <w:t>ρ</w:t>
      </w:r>
      <w:r w:rsidRPr="00575E0F">
        <w:rPr>
          <w:rFonts w:eastAsia="Calibri"/>
        </w:rPr>
        <w:t>άγ</w:t>
      </w:r>
      <w:r w:rsidRPr="00575E0F">
        <w:rPr>
          <w:rFonts w:eastAsia="Calibri"/>
          <w:spacing w:val="1"/>
        </w:rPr>
        <w:t>ρ</w:t>
      </w:r>
      <w:r w:rsidRPr="00575E0F">
        <w:rPr>
          <w:rFonts w:eastAsia="Calibri"/>
          <w:spacing w:val="-3"/>
        </w:rPr>
        <w:t>α</w:t>
      </w:r>
      <w:r w:rsidRPr="00575E0F">
        <w:rPr>
          <w:rFonts w:eastAsia="Calibri"/>
          <w:spacing w:val="-2"/>
        </w:rPr>
        <w:t>φ</w:t>
      </w:r>
      <w:r w:rsidRPr="00575E0F">
        <w:rPr>
          <w:rFonts w:eastAsia="Calibri"/>
        </w:rPr>
        <w:t>ο</w:t>
      </w:r>
      <w:r>
        <w:rPr>
          <w:rFonts w:eastAsia="Calibri"/>
        </w:rPr>
        <w:t xml:space="preserve"> </w:t>
      </w:r>
      <w:r w:rsidRPr="00575E0F">
        <w:rPr>
          <w:rFonts w:eastAsia="Calibri" w:cs="Calibri"/>
          <w:spacing w:val="1"/>
        </w:rPr>
        <w:t>2</w:t>
      </w:r>
      <w:r w:rsidRPr="00575E0F">
        <w:rPr>
          <w:rFonts w:eastAsia="Calibri" w:cs="Calibri"/>
          <w:spacing w:val="-1"/>
        </w:rPr>
        <w:t>.</w:t>
      </w:r>
      <w:r w:rsidRPr="00575E0F">
        <w:rPr>
          <w:rFonts w:eastAsia="Calibri" w:cs="Calibri"/>
          <w:spacing w:val="1"/>
        </w:rPr>
        <w:t>4</w:t>
      </w:r>
      <w:r w:rsidRPr="00575E0F">
        <w:rPr>
          <w:rFonts w:eastAsia="Calibri" w:cs="Calibri"/>
          <w:spacing w:val="-1"/>
        </w:rPr>
        <w:t>.</w:t>
      </w:r>
      <w:r w:rsidRPr="00575E0F">
        <w:rPr>
          <w:rFonts w:eastAsia="Calibri" w:cs="Calibri"/>
          <w:spacing w:val="1"/>
        </w:rPr>
        <w:t>2</w:t>
      </w:r>
      <w:r w:rsidRPr="00575E0F">
        <w:rPr>
          <w:rFonts w:eastAsia="Calibri" w:cs="Calibri"/>
          <w:spacing w:val="-3"/>
        </w:rPr>
        <w:t>.</w:t>
      </w:r>
      <w:r w:rsidRPr="00575E0F">
        <w:rPr>
          <w:rFonts w:eastAsia="Calibri" w:cs="Calibri"/>
        </w:rPr>
        <w:t>5</w:t>
      </w:r>
      <w:r w:rsidRPr="00575E0F">
        <w:rPr>
          <w:rFonts w:ascii="Times New Roman" w:hAnsi="Times New Roman" w:cs="Times New Roman"/>
          <w:spacing w:val="-4"/>
        </w:rPr>
        <w:t xml:space="preserve"> </w:t>
      </w:r>
      <w:r w:rsidRPr="00575E0F">
        <w:rPr>
          <w:rFonts w:eastAsia="Calibri" w:cs="Calibri"/>
        </w:rPr>
        <w:t>και</w:t>
      </w:r>
      <w:r w:rsidRPr="00575E0F">
        <w:rPr>
          <w:rFonts w:ascii="Times New Roman" w:hAnsi="Times New Roman" w:cs="Times New Roman"/>
          <w:spacing w:val="-8"/>
        </w:rPr>
        <w:t xml:space="preserve"> </w:t>
      </w:r>
      <w:r w:rsidRPr="00575E0F">
        <w:rPr>
          <w:rFonts w:eastAsia="Calibri" w:cs="Calibri"/>
          <w:spacing w:val="1"/>
        </w:rPr>
        <w:t>3</w:t>
      </w:r>
      <w:r w:rsidRPr="00575E0F">
        <w:rPr>
          <w:rFonts w:eastAsia="Calibri" w:cs="Calibri"/>
          <w:spacing w:val="-1"/>
        </w:rPr>
        <w:t>.</w:t>
      </w:r>
      <w:r w:rsidRPr="00575E0F">
        <w:rPr>
          <w:rFonts w:eastAsia="Calibri" w:cs="Calibri"/>
        </w:rPr>
        <w:t>2</w:t>
      </w:r>
      <w:r w:rsidRPr="00575E0F">
        <w:rPr>
          <w:rFonts w:ascii="Times New Roman" w:hAnsi="Times New Roman" w:cs="Times New Roman"/>
          <w:spacing w:val="-6"/>
        </w:rPr>
        <w:t xml:space="preserve"> </w:t>
      </w:r>
      <w:r w:rsidRPr="00575E0F">
        <w:rPr>
          <w:rFonts w:eastAsia="Calibri" w:cs="Calibri"/>
          <w:spacing w:val="1"/>
        </w:rPr>
        <w:t>τ</w:t>
      </w:r>
      <w:r w:rsidRPr="00575E0F">
        <w:rPr>
          <w:rFonts w:eastAsia="Calibri" w:cs="Calibri"/>
          <w:spacing w:val="-1"/>
        </w:rPr>
        <w:t>η</w:t>
      </w:r>
      <w:r w:rsidRPr="00575E0F">
        <w:rPr>
          <w:rFonts w:eastAsia="Calibri" w:cs="Calibri"/>
        </w:rPr>
        <w:t>ς</w:t>
      </w:r>
      <w:r w:rsidRPr="00575E0F">
        <w:rPr>
          <w:rFonts w:ascii="Times New Roman" w:hAnsi="Times New Roman" w:cs="Times New Roman"/>
          <w:spacing w:val="-6"/>
        </w:rPr>
        <w:t xml:space="preserve"> </w:t>
      </w:r>
      <w:r w:rsidRPr="00575E0F">
        <w:rPr>
          <w:rFonts w:eastAsia="Calibri" w:cs="Calibri"/>
        </w:rPr>
        <w:t>πα</w:t>
      </w:r>
      <w:r w:rsidRPr="00575E0F">
        <w:rPr>
          <w:rFonts w:eastAsia="Calibri" w:cs="Calibri"/>
          <w:spacing w:val="-2"/>
        </w:rPr>
        <w:t>ρ</w:t>
      </w:r>
      <w:r w:rsidRPr="00575E0F">
        <w:rPr>
          <w:rFonts w:eastAsia="Calibri" w:cs="Calibri"/>
          <w:spacing w:val="1"/>
        </w:rPr>
        <w:t>ού</w:t>
      </w:r>
      <w:r w:rsidRPr="00575E0F">
        <w:rPr>
          <w:rFonts w:eastAsia="Calibri" w:cs="Calibri"/>
          <w:spacing w:val="-2"/>
        </w:rPr>
        <w:t>σ</w:t>
      </w:r>
      <w:r w:rsidRPr="00575E0F">
        <w:rPr>
          <w:rFonts w:eastAsia="Calibri" w:cs="Calibri"/>
        </w:rPr>
        <w:t>α</w:t>
      </w:r>
      <w:r w:rsidRPr="00575E0F">
        <w:rPr>
          <w:rFonts w:eastAsia="Calibri" w:cs="Calibri"/>
          <w:spacing w:val="1"/>
        </w:rPr>
        <w:t>ς</w:t>
      </w:r>
      <w:r w:rsidRPr="00575E0F">
        <w:rPr>
          <w:rFonts w:eastAsia="Calibri" w:cs="Calibri"/>
        </w:rPr>
        <w:t>.</w:t>
      </w:r>
    </w:p>
    <w:p w14:paraId="24C07BA3" w14:textId="12815262" w:rsidR="009E79E8" w:rsidRDefault="00490AE7" w:rsidP="00490AE7">
      <w:pPr>
        <w:rPr>
          <w:rFonts w:eastAsia="Calibri" w:cs="Calibri"/>
          <w:spacing w:val="1"/>
        </w:rPr>
      </w:pPr>
      <w:r w:rsidRPr="00575E0F">
        <w:rPr>
          <w:rFonts w:eastAsia="Calibri" w:cs="Calibri"/>
        </w:rPr>
        <w:t>Τα</w:t>
      </w:r>
      <w:r w:rsidRPr="00575E0F">
        <w:rPr>
          <w:rFonts w:ascii="Times New Roman" w:hAnsi="Times New Roman" w:cs="Times New Roman"/>
          <w:spacing w:val="1"/>
        </w:rPr>
        <w:t xml:space="preserve"> </w:t>
      </w:r>
      <w:r w:rsidRPr="00575E0F">
        <w:rPr>
          <w:rFonts w:eastAsia="Calibri" w:cs="Calibri"/>
        </w:rPr>
        <w:t>απ</w:t>
      </w:r>
      <w:r w:rsidRPr="00575E0F">
        <w:rPr>
          <w:rFonts w:eastAsia="Calibri" w:cs="Calibri"/>
          <w:spacing w:val="1"/>
        </w:rPr>
        <w:t>ο</w:t>
      </w:r>
      <w:r w:rsidRPr="00575E0F">
        <w:rPr>
          <w:rFonts w:eastAsia="Calibri" w:cs="Calibri"/>
        </w:rPr>
        <w:t>δε</w:t>
      </w:r>
      <w:r w:rsidRPr="00575E0F">
        <w:rPr>
          <w:rFonts w:eastAsia="Calibri" w:cs="Calibri"/>
          <w:spacing w:val="-1"/>
        </w:rPr>
        <w:t>ι</w:t>
      </w:r>
      <w:r w:rsidRPr="00575E0F">
        <w:rPr>
          <w:rFonts w:eastAsia="Calibri" w:cs="Calibri"/>
          <w:spacing w:val="-2"/>
        </w:rPr>
        <w:t>κ</w:t>
      </w:r>
      <w:r w:rsidRPr="00575E0F">
        <w:rPr>
          <w:rFonts w:eastAsia="Calibri" w:cs="Calibri"/>
          <w:spacing w:val="1"/>
        </w:rPr>
        <w:t>τ</w:t>
      </w:r>
      <w:r w:rsidRPr="00575E0F">
        <w:rPr>
          <w:rFonts w:eastAsia="Calibri" w:cs="Calibri"/>
          <w:spacing w:val="-1"/>
        </w:rPr>
        <w:t>ι</w:t>
      </w:r>
      <w:r w:rsidRPr="00575E0F">
        <w:rPr>
          <w:rFonts w:eastAsia="Calibri" w:cs="Calibri"/>
        </w:rPr>
        <w:t>κά</w:t>
      </w:r>
      <w:r w:rsidRPr="00575E0F">
        <w:rPr>
          <w:rFonts w:ascii="Times New Roman" w:hAnsi="Times New Roman" w:cs="Times New Roman"/>
          <w:spacing w:val="1"/>
        </w:rPr>
        <w:t xml:space="preserve"> </w:t>
      </w:r>
      <w:r w:rsidRPr="00575E0F">
        <w:rPr>
          <w:rFonts w:eastAsia="Calibri" w:cs="Calibri"/>
        </w:rPr>
        <w:t>έγγ</w:t>
      </w:r>
      <w:r w:rsidRPr="00575E0F">
        <w:rPr>
          <w:rFonts w:eastAsia="Calibri" w:cs="Calibri"/>
          <w:spacing w:val="1"/>
        </w:rPr>
        <w:t>ρ</w:t>
      </w:r>
      <w:r w:rsidRPr="00575E0F">
        <w:rPr>
          <w:rFonts w:eastAsia="Calibri" w:cs="Calibri"/>
          <w:spacing w:val="-3"/>
        </w:rPr>
        <w:t>α</w:t>
      </w:r>
      <w:r w:rsidRPr="00575E0F">
        <w:rPr>
          <w:rFonts w:eastAsia="Calibri" w:cs="Calibri"/>
        </w:rPr>
        <w:t>φα</w:t>
      </w:r>
      <w:r w:rsidRPr="00575E0F">
        <w:rPr>
          <w:rFonts w:ascii="Times New Roman" w:hAnsi="Times New Roman" w:cs="Times New Roman"/>
          <w:spacing w:val="1"/>
        </w:rPr>
        <w:t xml:space="preserve"> </w:t>
      </w:r>
      <w:r w:rsidRPr="00575E0F">
        <w:rPr>
          <w:rFonts w:eastAsia="Calibri" w:cs="Calibri"/>
        </w:rPr>
        <w:t>σ</w:t>
      </w:r>
      <w:r w:rsidRPr="00575E0F">
        <w:rPr>
          <w:rFonts w:eastAsia="Calibri" w:cs="Calibri"/>
          <w:spacing w:val="1"/>
        </w:rPr>
        <w:t>υ</w:t>
      </w:r>
      <w:r w:rsidRPr="00575E0F">
        <w:rPr>
          <w:rFonts w:eastAsia="Calibri" w:cs="Calibri"/>
          <w:spacing w:val="-1"/>
        </w:rPr>
        <w:t>ν</w:t>
      </w:r>
      <w:r w:rsidRPr="00575E0F">
        <w:rPr>
          <w:rFonts w:eastAsia="Calibri" w:cs="Calibri"/>
          <w:spacing w:val="1"/>
        </w:rPr>
        <w:t>τ</w:t>
      </w:r>
      <w:r w:rsidRPr="00575E0F">
        <w:rPr>
          <w:rFonts w:eastAsia="Calibri" w:cs="Calibri"/>
        </w:rPr>
        <w:t>άσ</w:t>
      </w:r>
      <w:r w:rsidRPr="00575E0F">
        <w:rPr>
          <w:rFonts w:eastAsia="Calibri" w:cs="Calibri"/>
          <w:spacing w:val="-2"/>
        </w:rPr>
        <w:t>σ</w:t>
      </w:r>
      <w:r w:rsidRPr="00575E0F">
        <w:rPr>
          <w:rFonts w:eastAsia="Calibri" w:cs="Calibri"/>
          <w:spacing w:val="1"/>
        </w:rPr>
        <w:t>ο</w:t>
      </w:r>
      <w:r w:rsidRPr="00575E0F">
        <w:rPr>
          <w:rFonts w:eastAsia="Calibri" w:cs="Calibri"/>
          <w:spacing w:val="-1"/>
        </w:rPr>
        <w:t>ν</w:t>
      </w:r>
      <w:r w:rsidRPr="00575E0F">
        <w:rPr>
          <w:rFonts w:eastAsia="Calibri" w:cs="Calibri"/>
          <w:spacing w:val="1"/>
        </w:rPr>
        <w:t>τ</w:t>
      </w:r>
      <w:r w:rsidRPr="00575E0F">
        <w:rPr>
          <w:rFonts w:eastAsia="Calibri" w:cs="Calibri"/>
        </w:rPr>
        <w:t>αι</w:t>
      </w:r>
      <w:r w:rsidRPr="00575E0F">
        <w:rPr>
          <w:rFonts w:ascii="Times New Roman" w:hAnsi="Times New Roman" w:cs="Times New Roman"/>
          <w:spacing w:val="1"/>
        </w:rPr>
        <w:t xml:space="preserve"> </w:t>
      </w:r>
      <w:r w:rsidRPr="00575E0F">
        <w:rPr>
          <w:rFonts w:eastAsia="Calibri" w:cs="Calibri"/>
          <w:spacing w:val="-2"/>
        </w:rPr>
        <w:t>σ</w:t>
      </w:r>
      <w:r w:rsidRPr="00575E0F">
        <w:rPr>
          <w:rFonts w:eastAsia="Calibri" w:cs="Calibri"/>
          <w:spacing w:val="1"/>
        </w:rPr>
        <w:t>τ</w:t>
      </w:r>
      <w:r w:rsidRPr="00575E0F">
        <w:rPr>
          <w:rFonts w:eastAsia="Calibri" w:cs="Calibri"/>
          <w:spacing w:val="-1"/>
        </w:rPr>
        <w:t>η</w:t>
      </w:r>
      <w:r w:rsidRPr="00575E0F">
        <w:rPr>
          <w:rFonts w:eastAsia="Calibri" w:cs="Calibri"/>
        </w:rPr>
        <w:t>ν</w:t>
      </w:r>
      <w:r w:rsidRPr="00575E0F">
        <w:rPr>
          <w:rFonts w:ascii="Times New Roman" w:hAnsi="Times New Roman" w:cs="Times New Roman"/>
          <w:spacing w:val="1"/>
        </w:rPr>
        <w:t xml:space="preserve"> </w:t>
      </w:r>
      <w:r w:rsidRPr="00575E0F">
        <w:rPr>
          <w:rFonts w:eastAsia="Calibri" w:cs="Calibri"/>
        </w:rPr>
        <w:t>ε</w:t>
      </w:r>
      <w:r w:rsidRPr="00575E0F">
        <w:rPr>
          <w:rFonts w:eastAsia="Calibri" w:cs="Calibri"/>
          <w:spacing w:val="1"/>
        </w:rPr>
        <w:t>λλ</w:t>
      </w:r>
      <w:r w:rsidRPr="00575E0F">
        <w:rPr>
          <w:rFonts w:eastAsia="Calibri" w:cs="Calibri"/>
          <w:spacing w:val="-1"/>
        </w:rPr>
        <w:t>ην</w:t>
      </w:r>
      <w:r w:rsidRPr="00575E0F">
        <w:rPr>
          <w:rFonts w:eastAsia="Calibri" w:cs="Calibri"/>
          <w:spacing w:val="-3"/>
        </w:rPr>
        <w:t>ι</w:t>
      </w:r>
      <w:r w:rsidRPr="00575E0F">
        <w:rPr>
          <w:rFonts w:eastAsia="Calibri" w:cs="Calibri"/>
        </w:rPr>
        <w:t>κή</w:t>
      </w:r>
      <w:r w:rsidRPr="00575E0F">
        <w:rPr>
          <w:rFonts w:ascii="Times New Roman" w:hAnsi="Times New Roman" w:cs="Times New Roman"/>
        </w:rPr>
        <w:t xml:space="preserve"> </w:t>
      </w:r>
      <w:r w:rsidRPr="00575E0F">
        <w:rPr>
          <w:rFonts w:eastAsia="Calibri" w:cs="Calibri"/>
        </w:rPr>
        <w:t>γ</w:t>
      </w:r>
      <w:r w:rsidRPr="00575E0F">
        <w:rPr>
          <w:rFonts w:eastAsia="Calibri" w:cs="Calibri"/>
          <w:spacing w:val="1"/>
        </w:rPr>
        <w:t>λ</w:t>
      </w:r>
      <w:r w:rsidRPr="00575E0F">
        <w:rPr>
          <w:rFonts w:eastAsia="Calibri" w:cs="Calibri"/>
        </w:rPr>
        <w:t>ώσσα</w:t>
      </w:r>
      <w:r w:rsidRPr="00575E0F">
        <w:rPr>
          <w:rFonts w:ascii="Times New Roman" w:hAnsi="Times New Roman" w:cs="Times New Roman"/>
          <w:spacing w:val="1"/>
        </w:rPr>
        <w:t xml:space="preserve"> </w:t>
      </w:r>
      <w:r w:rsidRPr="00575E0F">
        <w:rPr>
          <w:rFonts w:eastAsia="Calibri" w:cs="Calibri"/>
        </w:rPr>
        <w:t>ή</w:t>
      </w:r>
      <w:r w:rsidRPr="00575E0F">
        <w:rPr>
          <w:rFonts w:ascii="Times New Roman" w:hAnsi="Times New Roman" w:cs="Times New Roman"/>
        </w:rPr>
        <w:t xml:space="preserve"> </w:t>
      </w:r>
      <w:r w:rsidRPr="00575E0F">
        <w:rPr>
          <w:rFonts w:eastAsia="Calibri" w:cs="Calibri"/>
        </w:rPr>
        <w:t>σ</w:t>
      </w:r>
      <w:r w:rsidRPr="00575E0F">
        <w:rPr>
          <w:rFonts w:eastAsia="Calibri" w:cs="Calibri"/>
          <w:spacing w:val="1"/>
        </w:rPr>
        <w:t>υ</w:t>
      </w:r>
      <w:r w:rsidRPr="00575E0F">
        <w:rPr>
          <w:rFonts w:eastAsia="Calibri" w:cs="Calibri"/>
          <w:spacing w:val="-1"/>
        </w:rPr>
        <w:t>ν</w:t>
      </w:r>
      <w:r w:rsidRPr="00575E0F">
        <w:rPr>
          <w:rFonts w:eastAsia="Calibri" w:cs="Calibri"/>
          <w:spacing w:val="1"/>
        </w:rPr>
        <w:t>ο</w:t>
      </w:r>
      <w:r w:rsidRPr="00575E0F">
        <w:rPr>
          <w:rFonts w:eastAsia="Calibri" w:cs="Calibri"/>
          <w:spacing w:val="-3"/>
        </w:rPr>
        <w:t>δ</w:t>
      </w:r>
      <w:r w:rsidRPr="00575E0F">
        <w:rPr>
          <w:rFonts w:eastAsia="Calibri" w:cs="Calibri"/>
        </w:rPr>
        <w:t>ε</w:t>
      </w:r>
      <w:r w:rsidRPr="00575E0F">
        <w:rPr>
          <w:rFonts w:eastAsia="Calibri" w:cs="Calibri"/>
          <w:spacing w:val="-2"/>
        </w:rPr>
        <w:t>ύ</w:t>
      </w:r>
      <w:r w:rsidRPr="00575E0F">
        <w:rPr>
          <w:rFonts w:eastAsia="Calibri" w:cs="Calibri"/>
          <w:spacing w:val="1"/>
        </w:rPr>
        <w:t>ο</w:t>
      </w:r>
      <w:r w:rsidRPr="00575E0F">
        <w:rPr>
          <w:rFonts w:eastAsia="Calibri" w:cs="Calibri"/>
          <w:spacing w:val="-1"/>
        </w:rPr>
        <w:t>ντ</w:t>
      </w:r>
      <w:r w:rsidRPr="00575E0F">
        <w:rPr>
          <w:rFonts w:eastAsia="Calibri" w:cs="Calibri"/>
        </w:rPr>
        <w:t>αι</w:t>
      </w:r>
      <w:r w:rsidRPr="00575E0F">
        <w:rPr>
          <w:rFonts w:ascii="Times New Roman" w:hAnsi="Times New Roman" w:cs="Times New Roman"/>
          <w:spacing w:val="1"/>
        </w:rPr>
        <w:t xml:space="preserve"> </w:t>
      </w:r>
      <w:r w:rsidRPr="00575E0F">
        <w:rPr>
          <w:rFonts w:eastAsia="Calibri" w:cs="Calibri"/>
        </w:rPr>
        <w:t>από</w:t>
      </w:r>
      <w:r w:rsidRPr="00575E0F">
        <w:rPr>
          <w:rFonts w:ascii="Times New Roman" w:hAnsi="Times New Roman" w:cs="Times New Roman"/>
          <w:spacing w:val="2"/>
        </w:rPr>
        <w:t xml:space="preserve"> </w:t>
      </w:r>
      <w:r w:rsidRPr="00575E0F">
        <w:rPr>
          <w:rFonts w:eastAsia="Calibri" w:cs="Calibri"/>
        </w:rPr>
        <w:t>επ</w:t>
      </w:r>
      <w:r w:rsidRPr="00575E0F">
        <w:rPr>
          <w:rFonts w:eastAsia="Calibri" w:cs="Calibri"/>
          <w:spacing w:val="-1"/>
        </w:rPr>
        <w:t>ί</w:t>
      </w:r>
      <w:r w:rsidRPr="00575E0F">
        <w:rPr>
          <w:rFonts w:eastAsia="Calibri" w:cs="Calibri"/>
        </w:rPr>
        <w:t>σ</w:t>
      </w:r>
      <w:r w:rsidRPr="00575E0F">
        <w:rPr>
          <w:rFonts w:eastAsia="Calibri" w:cs="Calibri"/>
          <w:spacing w:val="-1"/>
        </w:rPr>
        <w:t>η</w:t>
      </w:r>
      <w:r w:rsidRPr="00575E0F">
        <w:rPr>
          <w:rFonts w:eastAsia="Calibri" w:cs="Calibri"/>
          <w:spacing w:val="1"/>
        </w:rPr>
        <w:t>μ</w:t>
      </w:r>
      <w:r w:rsidRPr="00575E0F">
        <w:rPr>
          <w:rFonts w:eastAsia="Calibri" w:cs="Calibri"/>
        </w:rPr>
        <w:t>η</w:t>
      </w:r>
      <w:r w:rsidRPr="00575E0F">
        <w:rPr>
          <w:rFonts w:ascii="Times New Roman" w:hAnsi="Times New Roman" w:cs="Times New Roman"/>
        </w:rPr>
        <w:t xml:space="preserve"> </w:t>
      </w:r>
      <w:r w:rsidRPr="00575E0F">
        <w:rPr>
          <w:rFonts w:eastAsia="Calibri" w:cs="Calibri"/>
          <w:spacing w:val="1"/>
        </w:rPr>
        <w:t>μ</w:t>
      </w:r>
      <w:r w:rsidRPr="00575E0F">
        <w:rPr>
          <w:rFonts w:eastAsia="Calibri" w:cs="Calibri"/>
          <w:spacing w:val="-2"/>
        </w:rPr>
        <w:t>ε</w:t>
      </w:r>
      <w:r w:rsidRPr="00575E0F">
        <w:rPr>
          <w:rFonts w:eastAsia="Calibri" w:cs="Calibri"/>
          <w:spacing w:val="1"/>
        </w:rPr>
        <w:t>τ</w:t>
      </w:r>
      <w:r w:rsidRPr="00575E0F">
        <w:rPr>
          <w:rFonts w:eastAsia="Calibri" w:cs="Calibri"/>
        </w:rPr>
        <w:t>ά</w:t>
      </w:r>
      <w:r w:rsidRPr="00575E0F">
        <w:rPr>
          <w:rFonts w:eastAsia="Calibri" w:cs="Calibri"/>
          <w:spacing w:val="-2"/>
        </w:rPr>
        <w:t>φ</w:t>
      </w:r>
      <w:r w:rsidRPr="00575E0F">
        <w:rPr>
          <w:rFonts w:eastAsia="Calibri" w:cs="Calibri"/>
          <w:spacing w:val="1"/>
        </w:rPr>
        <w:t>ρ</w:t>
      </w:r>
      <w:r w:rsidRPr="00575E0F">
        <w:rPr>
          <w:rFonts w:eastAsia="Calibri" w:cs="Calibri"/>
        </w:rPr>
        <w:t>α</w:t>
      </w:r>
      <w:r w:rsidRPr="00575E0F">
        <w:rPr>
          <w:rFonts w:eastAsia="Calibri" w:cs="Calibri"/>
          <w:spacing w:val="-2"/>
        </w:rPr>
        <w:t>σ</w:t>
      </w:r>
      <w:r w:rsidRPr="00575E0F">
        <w:rPr>
          <w:rFonts w:eastAsia="Calibri" w:cs="Calibri"/>
        </w:rPr>
        <w:t>ή</w:t>
      </w:r>
      <w:r w:rsidRPr="00575E0F">
        <w:rPr>
          <w:rFonts w:ascii="Times New Roman" w:hAnsi="Times New Roman" w:cs="Times New Roman"/>
        </w:rPr>
        <w:t xml:space="preserve"> </w:t>
      </w:r>
      <w:r w:rsidRPr="00575E0F">
        <w:rPr>
          <w:rFonts w:eastAsia="Calibri" w:cs="Calibri"/>
          <w:spacing w:val="1"/>
        </w:rPr>
        <w:t>τ</w:t>
      </w:r>
      <w:r w:rsidRPr="00575E0F">
        <w:rPr>
          <w:rFonts w:eastAsia="Calibri" w:cs="Calibri"/>
          <w:spacing w:val="-1"/>
        </w:rPr>
        <w:t>ο</w:t>
      </w:r>
      <w:r w:rsidRPr="00575E0F">
        <w:rPr>
          <w:rFonts w:eastAsia="Calibri" w:cs="Calibri"/>
          <w:spacing w:val="1"/>
        </w:rPr>
        <w:t>υ</w:t>
      </w:r>
      <w:r w:rsidRPr="00575E0F">
        <w:rPr>
          <w:rFonts w:eastAsia="Calibri" w:cs="Calibri"/>
        </w:rPr>
        <w:t>ς</w:t>
      </w:r>
      <w:r w:rsidRPr="00575E0F">
        <w:rPr>
          <w:rFonts w:ascii="Times New Roman" w:hAnsi="Times New Roman" w:cs="Times New Roman"/>
          <w:spacing w:val="-4"/>
        </w:rPr>
        <w:t xml:space="preserve"> </w:t>
      </w:r>
      <w:r w:rsidRPr="00575E0F">
        <w:rPr>
          <w:rFonts w:eastAsia="Calibri" w:cs="Calibri"/>
          <w:spacing w:val="-2"/>
        </w:rPr>
        <w:t>σ</w:t>
      </w:r>
      <w:r w:rsidRPr="00575E0F">
        <w:rPr>
          <w:rFonts w:eastAsia="Calibri" w:cs="Calibri"/>
          <w:spacing w:val="1"/>
        </w:rPr>
        <w:t>τ</w:t>
      </w:r>
      <w:r w:rsidRPr="00575E0F">
        <w:rPr>
          <w:rFonts w:eastAsia="Calibri" w:cs="Calibri"/>
          <w:spacing w:val="-1"/>
        </w:rPr>
        <w:t>η</w:t>
      </w:r>
      <w:r w:rsidRPr="00575E0F">
        <w:rPr>
          <w:rFonts w:eastAsia="Calibri" w:cs="Calibri"/>
        </w:rPr>
        <w:t>ν</w:t>
      </w:r>
      <w:r w:rsidRPr="00575E0F">
        <w:rPr>
          <w:rFonts w:ascii="Times New Roman" w:hAnsi="Times New Roman" w:cs="Times New Roman"/>
          <w:spacing w:val="-5"/>
        </w:rPr>
        <w:t xml:space="preserve"> </w:t>
      </w:r>
      <w:r w:rsidRPr="00575E0F">
        <w:rPr>
          <w:rFonts w:eastAsia="Calibri" w:cs="Calibri"/>
          <w:spacing w:val="-2"/>
        </w:rPr>
        <w:t>ε</w:t>
      </w:r>
      <w:r w:rsidRPr="00575E0F">
        <w:rPr>
          <w:rFonts w:eastAsia="Calibri" w:cs="Calibri"/>
          <w:spacing w:val="1"/>
        </w:rPr>
        <w:t>λλ</w:t>
      </w:r>
      <w:r w:rsidRPr="00575E0F">
        <w:rPr>
          <w:rFonts w:eastAsia="Calibri" w:cs="Calibri"/>
          <w:spacing w:val="-1"/>
        </w:rPr>
        <w:t>ηνι</w:t>
      </w:r>
      <w:r w:rsidRPr="00575E0F">
        <w:rPr>
          <w:rFonts w:eastAsia="Calibri" w:cs="Calibri"/>
        </w:rPr>
        <w:t>κή</w:t>
      </w:r>
      <w:r w:rsidRPr="00575E0F">
        <w:rPr>
          <w:rFonts w:ascii="Times New Roman" w:hAnsi="Times New Roman" w:cs="Times New Roman"/>
          <w:spacing w:val="-6"/>
        </w:rPr>
        <w:t xml:space="preserve"> </w:t>
      </w:r>
      <w:r w:rsidRPr="00575E0F">
        <w:rPr>
          <w:rFonts w:eastAsia="Calibri" w:cs="Calibri"/>
          <w:spacing w:val="-2"/>
        </w:rPr>
        <w:t>γ</w:t>
      </w:r>
      <w:r w:rsidRPr="00575E0F">
        <w:rPr>
          <w:rFonts w:eastAsia="Calibri" w:cs="Calibri"/>
          <w:spacing w:val="1"/>
        </w:rPr>
        <w:t>λ</w:t>
      </w:r>
      <w:r w:rsidRPr="00575E0F">
        <w:rPr>
          <w:rFonts w:eastAsia="Calibri" w:cs="Calibri"/>
        </w:rPr>
        <w:t>ώσ</w:t>
      </w:r>
      <w:r w:rsidRPr="00575E0F">
        <w:rPr>
          <w:rFonts w:eastAsia="Calibri" w:cs="Calibri"/>
          <w:spacing w:val="-2"/>
        </w:rPr>
        <w:t>σ</w:t>
      </w:r>
      <w:r w:rsidRPr="00575E0F">
        <w:rPr>
          <w:rFonts w:eastAsia="Calibri" w:cs="Calibri"/>
        </w:rPr>
        <w:t>α</w:t>
      </w:r>
      <w:r w:rsidRPr="00575E0F">
        <w:rPr>
          <w:rFonts w:ascii="Times New Roman" w:hAnsi="Times New Roman" w:cs="Times New Roman"/>
          <w:spacing w:val="-5"/>
        </w:rPr>
        <w:t xml:space="preserve"> </w:t>
      </w:r>
      <w:r w:rsidRPr="00575E0F">
        <w:rPr>
          <w:rFonts w:eastAsia="Calibri" w:cs="Calibri"/>
        </w:rPr>
        <w:t>σ</w:t>
      </w:r>
      <w:r w:rsidRPr="00575E0F">
        <w:rPr>
          <w:rFonts w:eastAsia="Calibri" w:cs="Calibri"/>
          <w:spacing w:val="1"/>
        </w:rPr>
        <w:t>ύ</w:t>
      </w:r>
      <w:r w:rsidRPr="00575E0F">
        <w:rPr>
          <w:rFonts w:eastAsia="Calibri" w:cs="Calibri"/>
          <w:spacing w:val="-1"/>
        </w:rPr>
        <w:t>μ</w:t>
      </w:r>
      <w:r w:rsidRPr="00575E0F">
        <w:rPr>
          <w:rFonts w:eastAsia="Calibri" w:cs="Calibri"/>
        </w:rPr>
        <w:t>φω</w:t>
      </w:r>
      <w:r w:rsidRPr="00575E0F">
        <w:rPr>
          <w:rFonts w:eastAsia="Calibri" w:cs="Calibri"/>
          <w:spacing w:val="-1"/>
        </w:rPr>
        <w:t>ν</w:t>
      </w:r>
      <w:r w:rsidRPr="00575E0F">
        <w:rPr>
          <w:rFonts w:eastAsia="Calibri" w:cs="Calibri"/>
        </w:rPr>
        <w:t>α</w:t>
      </w:r>
      <w:r w:rsidRPr="00575E0F">
        <w:rPr>
          <w:rFonts w:ascii="Times New Roman" w:hAnsi="Times New Roman" w:cs="Times New Roman"/>
          <w:spacing w:val="-7"/>
        </w:rPr>
        <w:t xml:space="preserve"> </w:t>
      </w:r>
      <w:r w:rsidRPr="00575E0F">
        <w:rPr>
          <w:rFonts w:eastAsia="Calibri" w:cs="Calibri"/>
          <w:spacing w:val="1"/>
        </w:rPr>
        <w:t>μ</w:t>
      </w:r>
      <w:r w:rsidRPr="00575E0F">
        <w:rPr>
          <w:rFonts w:eastAsia="Calibri" w:cs="Calibri"/>
        </w:rPr>
        <w:t>ε</w:t>
      </w:r>
      <w:r w:rsidRPr="00575E0F">
        <w:rPr>
          <w:rFonts w:ascii="Times New Roman" w:hAnsi="Times New Roman" w:cs="Times New Roman"/>
          <w:spacing w:val="-7"/>
        </w:rPr>
        <w:t xml:space="preserve"> </w:t>
      </w:r>
      <w:r w:rsidRPr="00575E0F">
        <w:rPr>
          <w:rFonts w:eastAsia="Calibri" w:cs="Calibri"/>
          <w:spacing w:val="1"/>
        </w:rPr>
        <w:t>τ</w:t>
      </w:r>
      <w:r w:rsidRPr="00575E0F">
        <w:rPr>
          <w:rFonts w:eastAsia="Calibri" w:cs="Calibri"/>
          <w:spacing w:val="-1"/>
        </w:rPr>
        <w:t>η</w:t>
      </w:r>
      <w:r w:rsidRPr="00575E0F">
        <w:rPr>
          <w:rFonts w:eastAsia="Calibri" w:cs="Calibri"/>
        </w:rPr>
        <w:t>ν</w:t>
      </w:r>
      <w:r w:rsidRPr="00575E0F">
        <w:rPr>
          <w:rFonts w:ascii="Times New Roman" w:hAnsi="Times New Roman" w:cs="Times New Roman"/>
          <w:spacing w:val="-5"/>
        </w:rPr>
        <w:t xml:space="preserve"> </w:t>
      </w:r>
      <w:r w:rsidRPr="00575E0F">
        <w:rPr>
          <w:rFonts w:eastAsia="Calibri" w:cs="Calibri"/>
        </w:rPr>
        <w:t>πα</w:t>
      </w:r>
      <w:r w:rsidRPr="00575E0F">
        <w:rPr>
          <w:rFonts w:eastAsia="Calibri" w:cs="Calibri"/>
          <w:spacing w:val="1"/>
        </w:rPr>
        <w:t>ρ</w:t>
      </w:r>
      <w:r w:rsidRPr="00575E0F">
        <w:rPr>
          <w:rFonts w:eastAsia="Calibri" w:cs="Calibri"/>
        </w:rPr>
        <w:t>ά</w:t>
      </w:r>
      <w:r w:rsidRPr="00575E0F">
        <w:rPr>
          <w:rFonts w:eastAsia="Calibri" w:cs="Calibri"/>
          <w:spacing w:val="-2"/>
        </w:rPr>
        <w:t>γρ</w:t>
      </w:r>
      <w:r w:rsidRPr="00575E0F">
        <w:rPr>
          <w:rFonts w:eastAsia="Calibri" w:cs="Calibri"/>
        </w:rPr>
        <w:t>αφο</w:t>
      </w:r>
      <w:r w:rsidRPr="00575E0F">
        <w:rPr>
          <w:rFonts w:ascii="Times New Roman" w:hAnsi="Times New Roman" w:cs="Times New Roman"/>
          <w:spacing w:val="-6"/>
        </w:rPr>
        <w:t xml:space="preserve"> </w:t>
      </w:r>
      <w:r w:rsidRPr="00575E0F">
        <w:rPr>
          <w:rFonts w:eastAsia="Calibri" w:cs="Calibri"/>
          <w:spacing w:val="1"/>
        </w:rPr>
        <w:t>2</w:t>
      </w:r>
      <w:r w:rsidRPr="00575E0F">
        <w:rPr>
          <w:rFonts w:eastAsia="Calibri" w:cs="Calibri"/>
          <w:spacing w:val="-1"/>
        </w:rPr>
        <w:t>.</w:t>
      </w:r>
      <w:r w:rsidRPr="00575E0F">
        <w:rPr>
          <w:rFonts w:eastAsia="Calibri" w:cs="Calibri"/>
          <w:spacing w:val="1"/>
        </w:rPr>
        <w:t>1</w:t>
      </w:r>
      <w:r w:rsidRPr="00575E0F">
        <w:rPr>
          <w:rFonts w:eastAsia="Calibri" w:cs="Calibri"/>
          <w:spacing w:val="-3"/>
        </w:rPr>
        <w:t>.</w:t>
      </w:r>
      <w:r w:rsidRPr="00575E0F">
        <w:rPr>
          <w:rFonts w:eastAsia="Calibri" w:cs="Calibri"/>
          <w:spacing w:val="1"/>
        </w:rPr>
        <w:t>4</w:t>
      </w:r>
      <w:r w:rsidR="0095556E">
        <w:rPr>
          <w:rFonts w:eastAsia="Calibri" w:cs="Calibri"/>
          <w:spacing w:val="1"/>
        </w:rPr>
        <w:t>.</w:t>
      </w:r>
    </w:p>
    <w:p w14:paraId="06422A16" w14:textId="77777777" w:rsidR="0095556E" w:rsidRPr="009E79E8" w:rsidRDefault="0095556E" w:rsidP="00490AE7"/>
    <w:p w14:paraId="3090B7AE" w14:textId="74FD7AC5" w:rsidR="00CA078F" w:rsidRDefault="00CA078F" w:rsidP="00A935CF">
      <w:r>
        <w:rPr>
          <w:b/>
          <w:bCs/>
        </w:rPr>
        <w:t>Β.</w:t>
      </w:r>
      <w:r>
        <w:rPr>
          <w:b/>
        </w:rPr>
        <w:t>1.</w:t>
      </w:r>
      <w:r>
        <w:t xml:space="preserve"> Για την </w:t>
      </w:r>
      <w:r w:rsidRPr="001C2B28">
        <w:rPr>
          <w:b/>
          <w:bCs/>
        </w:rPr>
        <w:t>απόδειξη της μη συνδρομής των λόγων αποκλεισμού</w:t>
      </w:r>
      <w:r>
        <w:t xml:space="preserve"> της παραγράφου </w:t>
      </w:r>
      <w:r>
        <w:fldChar w:fldCharType="begin"/>
      </w:r>
      <w:r>
        <w:instrText xml:space="preserve"> REF _Ref496541356 \r \h </w:instrText>
      </w:r>
      <w:r>
        <w:fldChar w:fldCharType="separate"/>
      </w:r>
      <w:r w:rsidR="003C01A7">
        <w:t>2.2.3</w:t>
      </w:r>
      <w:r>
        <w:fldChar w:fldCharType="end"/>
      </w:r>
      <w:r>
        <w:t xml:space="preserve"> οι προσφέροντες οικονομικοί φορείς προσκομίζουν αντίστοιχα τα δικαιολογητικά</w:t>
      </w:r>
      <w:r w:rsidRPr="00FB6973">
        <w:t xml:space="preserve"> </w:t>
      </w:r>
      <w:r>
        <w:t>που αναφέρονται παρακάτω:</w:t>
      </w:r>
    </w:p>
    <w:p w14:paraId="6D3B566A" w14:textId="5F2DADB6" w:rsidR="00107999" w:rsidRPr="00575E0F" w:rsidRDefault="00107999" w:rsidP="00107999">
      <w:pPr>
        <w:rPr>
          <w:rFonts w:eastAsia="Calibri"/>
        </w:rPr>
      </w:pPr>
      <w:r w:rsidRPr="00575E0F">
        <w:rPr>
          <w:rFonts w:eastAsia="Calibri"/>
        </w:rPr>
        <w:lastRenderedPageBreak/>
        <w:t>Αν</w:t>
      </w:r>
      <w:r w:rsidRPr="00575E0F">
        <w:rPr>
          <w:rFonts w:ascii="Times New Roman" w:hAnsi="Times New Roman" w:cs="Times New Roman"/>
          <w:spacing w:val="2"/>
        </w:rPr>
        <w:t xml:space="preserve"> </w:t>
      </w:r>
      <w:r w:rsidRPr="00575E0F">
        <w:rPr>
          <w:rFonts w:eastAsia="Calibri"/>
          <w:spacing w:val="1"/>
        </w:rPr>
        <w:t>τ</w:t>
      </w:r>
      <w:r w:rsidRPr="00575E0F">
        <w:rPr>
          <w:rFonts w:eastAsia="Calibri"/>
        </w:rPr>
        <w:t>ο</w:t>
      </w:r>
      <w:r w:rsidRPr="00575E0F">
        <w:rPr>
          <w:rFonts w:ascii="Times New Roman" w:hAnsi="Times New Roman" w:cs="Times New Roman"/>
          <w:spacing w:val="4"/>
        </w:rPr>
        <w:t xml:space="preserve"> </w:t>
      </w:r>
      <w:r w:rsidRPr="00575E0F">
        <w:rPr>
          <w:rFonts w:eastAsia="Calibri"/>
        </w:rPr>
        <w:t>α</w:t>
      </w:r>
      <w:r w:rsidRPr="00575E0F">
        <w:rPr>
          <w:rFonts w:eastAsia="Calibri"/>
          <w:spacing w:val="-2"/>
        </w:rPr>
        <w:t>ρ</w:t>
      </w:r>
      <w:r w:rsidRPr="00575E0F">
        <w:rPr>
          <w:rFonts w:eastAsia="Calibri"/>
          <w:spacing w:val="-1"/>
        </w:rPr>
        <w:t>μ</w:t>
      </w:r>
      <w:r w:rsidRPr="00575E0F">
        <w:rPr>
          <w:rFonts w:eastAsia="Calibri"/>
          <w:spacing w:val="1"/>
        </w:rPr>
        <w:t>ό</w:t>
      </w:r>
      <w:r w:rsidRPr="00575E0F">
        <w:rPr>
          <w:rFonts w:eastAsia="Calibri"/>
        </w:rPr>
        <w:t>δ</w:t>
      </w:r>
      <w:r w:rsidRPr="00575E0F">
        <w:rPr>
          <w:rFonts w:eastAsia="Calibri"/>
          <w:spacing w:val="-1"/>
        </w:rPr>
        <w:t>ι</w:t>
      </w:r>
      <w:r w:rsidRPr="00575E0F">
        <w:rPr>
          <w:rFonts w:eastAsia="Calibri"/>
        </w:rPr>
        <w:t>ο</w:t>
      </w:r>
      <w:r w:rsidRPr="00575E0F">
        <w:rPr>
          <w:rFonts w:ascii="Times New Roman" w:hAnsi="Times New Roman" w:cs="Times New Roman"/>
          <w:spacing w:val="4"/>
        </w:rPr>
        <w:t xml:space="preserve"> </w:t>
      </w:r>
      <w:r w:rsidRPr="00575E0F">
        <w:rPr>
          <w:rFonts w:eastAsia="Calibri"/>
        </w:rPr>
        <w:t>γ</w:t>
      </w:r>
      <w:r w:rsidRPr="00575E0F">
        <w:rPr>
          <w:rFonts w:eastAsia="Calibri"/>
          <w:spacing w:val="-1"/>
        </w:rPr>
        <w:t>ι</w:t>
      </w:r>
      <w:r w:rsidRPr="00575E0F">
        <w:rPr>
          <w:rFonts w:eastAsia="Calibri"/>
        </w:rPr>
        <w:t>α</w:t>
      </w:r>
      <w:r w:rsidRPr="00575E0F">
        <w:rPr>
          <w:rFonts w:ascii="Times New Roman" w:hAnsi="Times New Roman" w:cs="Times New Roman"/>
        </w:rPr>
        <w:t xml:space="preserve"> </w:t>
      </w:r>
      <w:r w:rsidRPr="00575E0F">
        <w:rPr>
          <w:rFonts w:eastAsia="Calibri"/>
          <w:spacing w:val="1"/>
        </w:rPr>
        <w:t>τ</w:t>
      </w:r>
      <w:r w:rsidRPr="00575E0F">
        <w:rPr>
          <w:rFonts w:eastAsia="Calibri"/>
          <w:spacing w:val="-1"/>
        </w:rPr>
        <w:t>η</w:t>
      </w:r>
      <w:r w:rsidRPr="00575E0F">
        <w:rPr>
          <w:rFonts w:eastAsia="Calibri"/>
        </w:rPr>
        <w:t>ν</w:t>
      </w:r>
      <w:r w:rsidRPr="00575E0F">
        <w:rPr>
          <w:rFonts w:ascii="Times New Roman" w:hAnsi="Times New Roman" w:cs="Times New Roman"/>
          <w:spacing w:val="2"/>
        </w:rPr>
        <w:t xml:space="preserve"> </w:t>
      </w:r>
      <w:r w:rsidRPr="00107999">
        <w:rPr>
          <w:rFonts w:eastAsia="Calibri"/>
        </w:rPr>
        <w:t>έκδοση</w:t>
      </w:r>
      <w:r w:rsidRPr="00575E0F">
        <w:rPr>
          <w:rFonts w:ascii="Times New Roman" w:hAnsi="Times New Roman" w:cs="Times New Roman"/>
          <w:spacing w:val="2"/>
        </w:rPr>
        <w:t xml:space="preserve"> </w:t>
      </w:r>
      <w:r w:rsidRPr="00575E0F">
        <w:rPr>
          <w:rFonts w:eastAsia="Calibri"/>
          <w:spacing w:val="1"/>
        </w:rPr>
        <w:t>τ</w:t>
      </w:r>
      <w:r w:rsidRPr="00575E0F">
        <w:rPr>
          <w:rFonts w:eastAsia="Calibri"/>
        </w:rPr>
        <w:t>ων</w:t>
      </w:r>
      <w:r w:rsidRPr="00575E0F">
        <w:rPr>
          <w:rFonts w:ascii="Times New Roman" w:hAnsi="Times New Roman" w:cs="Times New Roman"/>
          <w:spacing w:val="2"/>
        </w:rPr>
        <w:t xml:space="preserve"> </w:t>
      </w:r>
      <w:r w:rsidRPr="00575E0F">
        <w:rPr>
          <w:rFonts w:eastAsia="Calibri"/>
        </w:rPr>
        <w:t>α</w:t>
      </w:r>
      <w:r w:rsidRPr="00575E0F">
        <w:rPr>
          <w:rFonts w:eastAsia="Calibri"/>
          <w:spacing w:val="-1"/>
        </w:rPr>
        <w:t>ν</w:t>
      </w:r>
      <w:r w:rsidRPr="00575E0F">
        <w:rPr>
          <w:rFonts w:eastAsia="Calibri"/>
          <w:spacing w:val="-2"/>
        </w:rPr>
        <w:t>ω</w:t>
      </w:r>
      <w:r w:rsidRPr="00575E0F">
        <w:rPr>
          <w:rFonts w:eastAsia="Calibri"/>
          <w:spacing w:val="1"/>
        </w:rPr>
        <w:t>τ</w:t>
      </w:r>
      <w:r w:rsidRPr="00575E0F">
        <w:rPr>
          <w:rFonts w:eastAsia="Calibri"/>
        </w:rPr>
        <w:t>έ</w:t>
      </w:r>
      <w:r w:rsidRPr="00575E0F">
        <w:rPr>
          <w:rFonts w:eastAsia="Calibri"/>
          <w:spacing w:val="-2"/>
        </w:rPr>
        <w:t>ρ</w:t>
      </w:r>
      <w:r w:rsidRPr="00575E0F">
        <w:rPr>
          <w:rFonts w:eastAsia="Calibri"/>
        </w:rPr>
        <w:t>ω</w:t>
      </w:r>
      <w:r w:rsidRPr="00575E0F">
        <w:rPr>
          <w:rFonts w:ascii="Times New Roman" w:hAnsi="Times New Roman" w:cs="Times New Roman"/>
          <w:spacing w:val="3"/>
        </w:rPr>
        <w:t xml:space="preserve"> </w:t>
      </w:r>
      <w:r w:rsidRPr="00575E0F">
        <w:rPr>
          <w:rFonts w:eastAsia="Calibri"/>
        </w:rPr>
        <w:t>κ</w:t>
      </w:r>
      <w:r w:rsidRPr="00575E0F">
        <w:rPr>
          <w:rFonts w:eastAsia="Calibri"/>
          <w:spacing w:val="1"/>
        </w:rPr>
        <w:t>ρ</w:t>
      </w:r>
      <w:r w:rsidRPr="00575E0F">
        <w:rPr>
          <w:rFonts w:eastAsia="Calibri"/>
          <w:spacing w:val="-3"/>
        </w:rPr>
        <w:t>ά</w:t>
      </w:r>
      <w:r w:rsidRPr="00575E0F">
        <w:rPr>
          <w:rFonts w:eastAsia="Calibri"/>
          <w:spacing w:val="-1"/>
        </w:rPr>
        <w:t>τ</w:t>
      </w:r>
      <w:r w:rsidRPr="00575E0F">
        <w:rPr>
          <w:rFonts w:eastAsia="Calibri"/>
          <w:spacing w:val="1"/>
        </w:rPr>
        <w:t>ος</w:t>
      </w:r>
      <w:r w:rsidRPr="00575E0F">
        <w:rPr>
          <w:rFonts w:eastAsia="Calibri"/>
          <w:spacing w:val="-3"/>
        </w:rPr>
        <w:t>-</w:t>
      </w:r>
      <w:r w:rsidRPr="00575E0F">
        <w:rPr>
          <w:rFonts w:eastAsia="Calibri"/>
          <w:spacing w:val="1"/>
        </w:rPr>
        <w:t>μ</w:t>
      </w:r>
      <w:r w:rsidRPr="00575E0F">
        <w:rPr>
          <w:rFonts w:eastAsia="Calibri"/>
        </w:rPr>
        <w:t>έ</w:t>
      </w:r>
      <w:r w:rsidRPr="00575E0F">
        <w:rPr>
          <w:rFonts w:eastAsia="Calibri"/>
          <w:spacing w:val="-1"/>
        </w:rPr>
        <w:t>λ</w:t>
      </w:r>
      <w:r w:rsidRPr="00575E0F">
        <w:rPr>
          <w:rFonts w:eastAsia="Calibri"/>
          <w:spacing w:val="1"/>
        </w:rPr>
        <w:t>ο</w:t>
      </w:r>
      <w:r w:rsidRPr="00575E0F">
        <w:rPr>
          <w:rFonts w:eastAsia="Calibri"/>
        </w:rPr>
        <w:t>ς</w:t>
      </w:r>
      <w:r w:rsidRPr="00575E0F">
        <w:rPr>
          <w:rFonts w:ascii="Times New Roman" w:hAnsi="Times New Roman" w:cs="Times New Roman"/>
          <w:spacing w:val="3"/>
        </w:rPr>
        <w:t xml:space="preserve"> </w:t>
      </w:r>
      <w:r w:rsidRPr="00575E0F">
        <w:rPr>
          <w:rFonts w:eastAsia="Calibri"/>
        </w:rPr>
        <w:t>ή</w:t>
      </w:r>
      <w:r w:rsidRPr="00575E0F">
        <w:rPr>
          <w:rFonts w:ascii="Times New Roman" w:hAnsi="Times New Roman" w:cs="Times New Roman"/>
          <w:spacing w:val="2"/>
        </w:rPr>
        <w:t xml:space="preserve"> </w:t>
      </w:r>
      <w:r w:rsidRPr="00575E0F">
        <w:rPr>
          <w:rFonts w:eastAsia="Calibri"/>
        </w:rPr>
        <w:t>χ</w:t>
      </w:r>
      <w:r w:rsidRPr="00575E0F">
        <w:rPr>
          <w:rFonts w:eastAsia="Calibri"/>
          <w:spacing w:val="-2"/>
        </w:rPr>
        <w:t>ώ</w:t>
      </w:r>
      <w:r w:rsidRPr="00575E0F">
        <w:rPr>
          <w:rFonts w:eastAsia="Calibri"/>
          <w:spacing w:val="1"/>
        </w:rPr>
        <w:t>ρ</w:t>
      </w:r>
      <w:r w:rsidRPr="00575E0F">
        <w:rPr>
          <w:rFonts w:eastAsia="Calibri"/>
        </w:rPr>
        <w:t>α</w:t>
      </w:r>
      <w:r w:rsidRPr="00575E0F">
        <w:rPr>
          <w:rFonts w:ascii="Times New Roman" w:hAnsi="Times New Roman" w:cs="Times New Roman"/>
          <w:spacing w:val="2"/>
        </w:rPr>
        <w:t xml:space="preserve"> </w:t>
      </w:r>
      <w:r w:rsidRPr="00575E0F">
        <w:rPr>
          <w:rFonts w:eastAsia="Calibri"/>
        </w:rPr>
        <w:t>δεν</w:t>
      </w:r>
      <w:r w:rsidRPr="00575E0F">
        <w:rPr>
          <w:rFonts w:ascii="Times New Roman" w:hAnsi="Times New Roman" w:cs="Times New Roman"/>
          <w:spacing w:val="2"/>
        </w:rPr>
        <w:t xml:space="preserve"> </w:t>
      </w:r>
      <w:r w:rsidRPr="00575E0F">
        <w:rPr>
          <w:rFonts w:eastAsia="Calibri"/>
          <w:spacing w:val="-2"/>
        </w:rPr>
        <w:t>ε</w:t>
      </w:r>
      <w:r w:rsidRPr="00575E0F">
        <w:rPr>
          <w:rFonts w:eastAsia="Calibri"/>
        </w:rPr>
        <w:t>κδ</w:t>
      </w:r>
      <w:r w:rsidRPr="00575E0F">
        <w:rPr>
          <w:rFonts w:eastAsia="Calibri"/>
          <w:spacing w:val="-1"/>
        </w:rPr>
        <w:t>ί</w:t>
      </w:r>
      <w:r w:rsidRPr="00575E0F">
        <w:rPr>
          <w:rFonts w:eastAsia="Calibri"/>
        </w:rPr>
        <w:t>δει</w:t>
      </w:r>
      <w:r w:rsidRPr="00575E0F">
        <w:rPr>
          <w:rFonts w:ascii="Times New Roman" w:hAnsi="Times New Roman" w:cs="Times New Roman"/>
        </w:rPr>
        <w:t xml:space="preserve"> </w:t>
      </w:r>
      <w:r w:rsidRPr="00575E0F">
        <w:rPr>
          <w:rFonts w:eastAsia="Calibri"/>
          <w:spacing w:val="1"/>
        </w:rPr>
        <w:t>τ</w:t>
      </w:r>
      <w:r w:rsidRPr="00575E0F">
        <w:rPr>
          <w:rFonts w:eastAsia="Calibri"/>
        </w:rPr>
        <w:t>έ</w:t>
      </w:r>
      <w:r w:rsidRPr="00575E0F">
        <w:rPr>
          <w:rFonts w:eastAsia="Calibri"/>
          <w:spacing w:val="-1"/>
        </w:rPr>
        <w:t>τ</w:t>
      </w:r>
      <w:r w:rsidRPr="00575E0F">
        <w:rPr>
          <w:rFonts w:eastAsia="Calibri"/>
          <w:spacing w:val="1"/>
        </w:rPr>
        <w:t>ο</w:t>
      </w:r>
      <w:r w:rsidRPr="00575E0F">
        <w:rPr>
          <w:rFonts w:eastAsia="Calibri"/>
          <w:spacing w:val="-1"/>
        </w:rPr>
        <w:t>ιο</w:t>
      </w:r>
      <w:r w:rsidRPr="00575E0F">
        <w:rPr>
          <w:rFonts w:eastAsia="Calibri"/>
        </w:rPr>
        <w:t>υ</w:t>
      </w:r>
      <w:r w:rsidRPr="00575E0F">
        <w:rPr>
          <w:rFonts w:ascii="Times New Roman" w:hAnsi="Times New Roman" w:cs="Times New Roman"/>
          <w:spacing w:val="3"/>
        </w:rPr>
        <w:t xml:space="preserve"> </w:t>
      </w:r>
      <w:r w:rsidRPr="00575E0F">
        <w:rPr>
          <w:rFonts w:eastAsia="Calibri"/>
        </w:rPr>
        <w:t>ε</w:t>
      </w:r>
      <w:r w:rsidRPr="00575E0F">
        <w:rPr>
          <w:rFonts w:eastAsia="Calibri"/>
          <w:spacing w:val="-1"/>
        </w:rPr>
        <w:t>ί</w:t>
      </w:r>
      <w:r w:rsidRPr="00575E0F">
        <w:rPr>
          <w:rFonts w:eastAsia="Calibri"/>
          <w:spacing w:val="-3"/>
        </w:rPr>
        <w:t>δ</w:t>
      </w:r>
      <w:r w:rsidRPr="00575E0F">
        <w:rPr>
          <w:rFonts w:eastAsia="Calibri"/>
          <w:spacing w:val="1"/>
        </w:rPr>
        <w:t>ου</w:t>
      </w:r>
      <w:r w:rsidRPr="00575E0F">
        <w:rPr>
          <w:rFonts w:eastAsia="Calibri"/>
        </w:rPr>
        <w:t>ς</w:t>
      </w:r>
      <w:r w:rsidRPr="00575E0F">
        <w:rPr>
          <w:rFonts w:ascii="Times New Roman" w:hAnsi="Times New Roman" w:cs="Times New Roman"/>
          <w:spacing w:val="1"/>
        </w:rPr>
        <w:t xml:space="preserve"> </w:t>
      </w:r>
      <w:r w:rsidRPr="00575E0F">
        <w:rPr>
          <w:rFonts w:eastAsia="Calibri"/>
        </w:rPr>
        <w:t>έγγ</w:t>
      </w:r>
      <w:r w:rsidRPr="00575E0F">
        <w:rPr>
          <w:rFonts w:eastAsia="Calibri"/>
          <w:spacing w:val="1"/>
        </w:rPr>
        <w:t>ρ</w:t>
      </w:r>
      <w:r w:rsidRPr="00575E0F">
        <w:rPr>
          <w:rFonts w:eastAsia="Calibri"/>
        </w:rPr>
        <w:t>αφα</w:t>
      </w:r>
      <w:r w:rsidRPr="00575E0F">
        <w:rPr>
          <w:rFonts w:ascii="Times New Roman" w:hAnsi="Times New Roman" w:cs="Times New Roman"/>
          <w:spacing w:val="2"/>
        </w:rPr>
        <w:t xml:space="preserve"> </w:t>
      </w:r>
      <w:r w:rsidRPr="00575E0F">
        <w:rPr>
          <w:rFonts w:eastAsia="Calibri"/>
        </w:rPr>
        <w:t>ή</w:t>
      </w:r>
      <w:r w:rsidRPr="00575E0F">
        <w:rPr>
          <w:rFonts w:ascii="Times New Roman" w:hAnsi="Times New Roman" w:cs="Times New Roman"/>
        </w:rPr>
        <w:t xml:space="preserve"> </w:t>
      </w:r>
      <w:r w:rsidRPr="00575E0F">
        <w:rPr>
          <w:rFonts w:eastAsia="Calibri"/>
        </w:rPr>
        <w:t>π</w:t>
      </w:r>
      <w:r w:rsidRPr="00575E0F">
        <w:rPr>
          <w:rFonts w:eastAsia="Calibri"/>
          <w:spacing w:val="-1"/>
        </w:rPr>
        <w:t>ι</w:t>
      </w:r>
      <w:r w:rsidRPr="00575E0F">
        <w:rPr>
          <w:rFonts w:eastAsia="Calibri"/>
        </w:rPr>
        <w:t>σ</w:t>
      </w:r>
      <w:r w:rsidRPr="00575E0F">
        <w:rPr>
          <w:rFonts w:eastAsia="Calibri"/>
          <w:spacing w:val="-1"/>
        </w:rPr>
        <w:t>τ</w:t>
      </w:r>
      <w:r w:rsidRPr="00575E0F">
        <w:rPr>
          <w:rFonts w:eastAsia="Calibri"/>
          <w:spacing w:val="1"/>
        </w:rPr>
        <w:t>ο</w:t>
      </w:r>
      <w:r w:rsidRPr="00575E0F">
        <w:rPr>
          <w:rFonts w:eastAsia="Calibri"/>
          <w:spacing w:val="-2"/>
        </w:rPr>
        <w:t>π</w:t>
      </w:r>
      <w:r w:rsidRPr="00575E0F">
        <w:rPr>
          <w:rFonts w:eastAsia="Calibri"/>
          <w:spacing w:val="1"/>
        </w:rPr>
        <w:t>ο</w:t>
      </w:r>
      <w:r w:rsidRPr="00575E0F">
        <w:rPr>
          <w:rFonts w:eastAsia="Calibri"/>
          <w:spacing w:val="-1"/>
        </w:rPr>
        <w:t>ιη</w:t>
      </w:r>
      <w:r w:rsidRPr="00575E0F">
        <w:rPr>
          <w:rFonts w:eastAsia="Calibri"/>
          <w:spacing w:val="1"/>
        </w:rPr>
        <w:t>τ</w:t>
      </w:r>
      <w:r w:rsidRPr="00575E0F">
        <w:rPr>
          <w:rFonts w:eastAsia="Calibri"/>
          <w:spacing w:val="-1"/>
        </w:rPr>
        <w:t>ι</w:t>
      </w:r>
      <w:r w:rsidRPr="00575E0F">
        <w:rPr>
          <w:rFonts w:eastAsia="Calibri"/>
        </w:rPr>
        <w:t>κά</w:t>
      </w:r>
      <w:r w:rsidRPr="00575E0F">
        <w:rPr>
          <w:rFonts w:ascii="Times New Roman" w:hAnsi="Times New Roman" w:cs="Times New Roman"/>
          <w:spacing w:val="3"/>
        </w:rPr>
        <w:t xml:space="preserve"> </w:t>
      </w:r>
      <w:r w:rsidRPr="00575E0F">
        <w:rPr>
          <w:rFonts w:eastAsia="Calibri"/>
        </w:rPr>
        <w:t>ή</w:t>
      </w:r>
      <w:r w:rsidRPr="00575E0F">
        <w:rPr>
          <w:rFonts w:ascii="Times New Roman" w:hAnsi="Times New Roman" w:cs="Times New Roman"/>
        </w:rPr>
        <w:t xml:space="preserve"> </w:t>
      </w:r>
      <w:r w:rsidRPr="00575E0F">
        <w:rPr>
          <w:rFonts w:eastAsia="Calibri"/>
          <w:spacing w:val="1"/>
        </w:rPr>
        <w:t>ό</w:t>
      </w:r>
      <w:r w:rsidRPr="00575E0F">
        <w:rPr>
          <w:rFonts w:eastAsia="Calibri"/>
          <w:spacing w:val="-2"/>
        </w:rPr>
        <w:t>π</w:t>
      </w:r>
      <w:r w:rsidRPr="00575E0F">
        <w:rPr>
          <w:rFonts w:eastAsia="Calibri"/>
          <w:spacing w:val="1"/>
        </w:rPr>
        <w:t>ο</w:t>
      </w:r>
      <w:r w:rsidRPr="00575E0F">
        <w:rPr>
          <w:rFonts w:eastAsia="Calibri"/>
        </w:rPr>
        <w:t>υ</w:t>
      </w:r>
      <w:r w:rsidRPr="00575E0F">
        <w:rPr>
          <w:rFonts w:ascii="Times New Roman" w:hAnsi="Times New Roman" w:cs="Times New Roman"/>
          <w:spacing w:val="1"/>
        </w:rPr>
        <w:t xml:space="preserve"> </w:t>
      </w:r>
      <w:r w:rsidRPr="00575E0F">
        <w:rPr>
          <w:rFonts w:eastAsia="Calibri"/>
          <w:spacing w:val="-1"/>
        </w:rPr>
        <w:t>τ</w:t>
      </w:r>
      <w:r w:rsidR="00292B9A">
        <w:rPr>
          <w:rFonts w:eastAsia="Calibri"/>
        </w:rPr>
        <w:t>α</w:t>
      </w:r>
      <w:r w:rsidRPr="00575E0F">
        <w:rPr>
          <w:rFonts w:ascii="Times New Roman" w:hAnsi="Times New Roman" w:cs="Times New Roman"/>
          <w:spacing w:val="2"/>
        </w:rPr>
        <w:t xml:space="preserve"> </w:t>
      </w:r>
      <w:r w:rsidRPr="00575E0F">
        <w:rPr>
          <w:rFonts w:eastAsia="Calibri"/>
        </w:rPr>
        <w:t>έγγ</w:t>
      </w:r>
      <w:r w:rsidRPr="00575E0F">
        <w:rPr>
          <w:rFonts w:eastAsia="Calibri"/>
          <w:spacing w:val="1"/>
        </w:rPr>
        <w:t>ρ</w:t>
      </w:r>
      <w:r w:rsidRPr="00575E0F">
        <w:rPr>
          <w:rFonts w:eastAsia="Calibri"/>
        </w:rPr>
        <w:t>αφα</w:t>
      </w:r>
      <w:r w:rsidRPr="00575E0F">
        <w:rPr>
          <w:rFonts w:ascii="Times New Roman" w:hAnsi="Times New Roman" w:cs="Times New Roman"/>
          <w:spacing w:val="3"/>
        </w:rPr>
        <w:t xml:space="preserve"> </w:t>
      </w:r>
      <w:r w:rsidRPr="00575E0F">
        <w:rPr>
          <w:rFonts w:eastAsia="Calibri"/>
        </w:rPr>
        <w:t>ή</w:t>
      </w:r>
      <w:r w:rsidRPr="00575E0F">
        <w:rPr>
          <w:rFonts w:ascii="Times New Roman" w:hAnsi="Times New Roman" w:cs="Times New Roman"/>
        </w:rPr>
        <w:t xml:space="preserve"> </w:t>
      </w:r>
      <w:r w:rsidRPr="00575E0F">
        <w:rPr>
          <w:rFonts w:eastAsia="Calibri"/>
          <w:spacing w:val="1"/>
        </w:rPr>
        <w:t>τ</w:t>
      </w:r>
      <w:r w:rsidRPr="00575E0F">
        <w:rPr>
          <w:rFonts w:eastAsia="Calibri"/>
        </w:rPr>
        <w:t>α</w:t>
      </w:r>
      <w:r w:rsidRPr="00575E0F">
        <w:rPr>
          <w:rFonts w:ascii="Times New Roman" w:hAnsi="Times New Roman" w:cs="Times New Roman"/>
        </w:rPr>
        <w:t xml:space="preserve"> </w:t>
      </w:r>
      <w:r w:rsidRPr="00575E0F">
        <w:rPr>
          <w:rFonts w:eastAsia="Calibri"/>
        </w:rPr>
        <w:t>π</w:t>
      </w:r>
      <w:r w:rsidRPr="00575E0F">
        <w:rPr>
          <w:rFonts w:eastAsia="Calibri"/>
          <w:spacing w:val="-1"/>
        </w:rPr>
        <w:t>ι</w:t>
      </w:r>
      <w:r w:rsidRPr="00575E0F">
        <w:rPr>
          <w:rFonts w:eastAsia="Calibri"/>
        </w:rPr>
        <w:t>σ</w:t>
      </w:r>
      <w:r w:rsidRPr="00575E0F">
        <w:rPr>
          <w:rFonts w:eastAsia="Calibri"/>
          <w:spacing w:val="-1"/>
        </w:rPr>
        <w:t>τ</w:t>
      </w:r>
      <w:r w:rsidRPr="00575E0F">
        <w:rPr>
          <w:rFonts w:eastAsia="Calibri"/>
          <w:spacing w:val="1"/>
        </w:rPr>
        <w:t>ο</w:t>
      </w:r>
      <w:r w:rsidRPr="00575E0F">
        <w:rPr>
          <w:rFonts w:eastAsia="Calibri"/>
          <w:spacing w:val="-2"/>
        </w:rPr>
        <w:t>π</w:t>
      </w:r>
      <w:r w:rsidRPr="00575E0F">
        <w:rPr>
          <w:rFonts w:eastAsia="Calibri"/>
          <w:spacing w:val="1"/>
        </w:rPr>
        <w:t>ο</w:t>
      </w:r>
      <w:r w:rsidRPr="00575E0F">
        <w:rPr>
          <w:rFonts w:eastAsia="Calibri"/>
          <w:spacing w:val="-1"/>
        </w:rPr>
        <w:t>ιητι</w:t>
      </w:r>
      <w:r w:rsidRPr="00575E0F">
        <w:rPr>
          <w:rFonts w:eastAsia="Calibri"/>
        </w:rPr>
        <w:t>κά</w:t>
      </w:r>
      <w:r w:rsidRPr="00575E0F">
        <w:rPr>
          <w:rFonts w:ascii="Times New Roman" w:hAnsi="Times New Roman" w:cs="Times New Roman"/>
          <w:spacing w:val="3"/>
        </w:rPr>
        <w:t xml:space="preserve"> </w:t>
      </w:r>
      <w:r w:rsidRPr="00575E0F">
        <w:rPr>
          <w:rFonts w:eastAsia="Calibri"/>
        </w:rPr>
        <w:t>α</w:t>
      </w:r>
      <w:r w:rsidRPr="00575E0F">
        <w:rPr>
          <w:rFonts w:eastAsia="Calibri"/>
          <w:spacing w:val="1"/>
        </w:rPr>
        <w:t>υτ</w:t>
      </w:r>
      <w:r w:rsidRPr="00575E0F">
        <w:rPr>
          <w:rFonts w:eastAsia="Calibri"/>
        </w:rPr>
        <w:t>ά</w:t>
      </w:r>
      <w:r w:rsidRPr="00575E0F">
        <w:rPr>
          <w:rFonts w:ascii="Times New Roman" w:hAnsi="Times New Roman" w:cs="Times New Roman"/>
        </w:rPr>
        <w:t xml:space="preserve"> </w:t>
      </w:r>
      <w:r w:rsidRPr="00575E0F">
        <w:rPr>
          <w:rFonts w:eastAsia="Calibri"/>
        </w:rPr>
        <w:t>δεν</w:t>
      </w:r>
      <w:r w:rsidRPr="00575E0F">
        <w:rPr>
          <w:rFonts w:ascii="Times New Roman" w:hAnsi="Times New Roman" w:cs="Times New Roman"/>
          <w:spacing w:val="3"/>
        </w:rPr>
        <w:t xml:space="preserve"> </w:t>
      </w:r>
      <w:r w:rsidRPr="00575E0F">
        <w:rPr>
          <w:rFonts w:eastAsia="Calibri"/>
        </w:rPr>
        <w:t>κ</w:t>
      </w:r>
      <w:r w:rsidRPr="00575E0F">
        <w:rPr>
          <w:rFonts w:eastAsia="Calibri"/>
          <w:spacing w:val="-3"/>
        </w:rPr>
        <w:t>α</w:t>
      </w:r>
      <w:r w:rsidRPr="00575E0F">
        <w:rPr>
          <w:rFonts w:eastAsia="Calibri"/>
          <w:spacing w:val="1"/>
        </w:rPr>
        <w:t>λ</w:t>
      </w:r>
      <w:r w:rsidRPr="00575E0F">
        <w:rPr>
          <w:rFonts w:eastAsia="Calibri"/>
          <w:spacing w:val="-2"/>
        </w:rPr>
        <w:t>ύ</w:t>
      </w:r>
      <w:r w:rsidRPr="00575E0F">
        <w:rPr>
          <w:rFonts w:eastAsia="Calibri"/>
        </w:rPr>
        <w:t>π</w:t>
      </w:r>
      <w:r w:rsidRPr="00575E0F">
        <w:rPr>
          <w:rFonts w:eastAsia="Calibri"/>
          <w:spacing w:val="-1"/>
        </w:rPr>
        <w:t>τ</w:t>
      </w:r>
      <w:r w:rsidRPr="00575E0F">
        <w:rPr>
          <w:rFonts w:eastAsia="Calibri"/>
          <w:spacing w:val="1"/>
        </w:rPr>
        <w:t>ου</w:t>
      </w:r>
      <w:r w:rsidRPr="00575E0F">
        <w:rPr>
          <w:rFonts w:eastAsia="Calibri"/>
        </w:rPr>
        <w:t>ν</w:t>
      </w:r>
      <w:r w:rsidRPr="00575E0F">
        <w:rPr>
          <w:rFonts w:ascii="Times New Roman" w:hAnsi="Times New Roman" w:cs="Times New Roman"/>
        </w:rPr>
        <w:t xml:space="preserve"> </w:t>
      </w:r>
      <w:r w:rsidRPr="00575E0F">
        <w:rPr>
          <w:rFonts w:eastAsia="Calibri"/>
          <w:spacing w:val="1"/>
        </w:rPr>
        <w:t>όλ</w:t>
      </w:r>
      <w:r w:rsidRPr="00575E0F">
        <w:rPr>
          <w:rFonts w:eastAsia="Calibri"/>
          <w:spacing w:val="-2"/>
        </w:rPr>
        <w:t>ε</w:t>
      </w:r>
      <w:r w:rsidRPr="00575E0F">
        <w:rPr>
          <w:rFonts w:eastAsia="Calibri"/>
        </w:rPr>
        <w:t>ς</w:t>
      </w:r>
      <w:r w:rsidRPr="00575E0F">
        <w:rPr>
          <w:rFonts w:ascii="Times New Roman" w:hAnsi="Times New Roman" w:cs="Times New Roman"/>
          <w:spacing w:val="1"/>
        </w:rPr>
        <w:t xml:space="preserve"> </w:t>
      </w:r>
      <w:r w:rsidRPr="00575E0F">
        <w:rPr>
          <w:rFonts w:eastAsia="Calibri"/>
          <w:spacing w:val="1"/>
        </w:rPr>
        <w:t>τ</w:t>
      </w:r>
      <w:r w:rsidRPr="00575E0F">
        <w:rPr>
          <w:rFonts w:eastAsia="Calibri"/>
          <w:spacing w:val="-1"/>
        </w:rPr>
        <w:t>ι</w:t>
      </w:r>
      <w:r w:rsidRPr="00575E0F">
        <w:rPr>
          <w:rFonts w:eastAsia="Calibri"/>
        </w:rPr>
        <w:t>ς</w:t>
      </w:r>
      <w:r w:rsidRPr="00575E0F">
        <w:rPr>
          <w:rFonts w:ascii="Times New Roman" w:hAnsi="Times New Roman" w:cs="Times New Roman"/>
          <w:spacing w:val="1"/>
        </w:rPr>
        <w:t xml:space="preserve"> </w:t>
      </w:r>
      <w:r w:rsidRPr="00575E0F">
        <w:rPr>
          <w:rFonts w:eastAsia="Calibri"/>
        </w:rPr>
        <w:t>πε</w:t>
      </w:r>
      <w:r w:rsidRPr="00575E0F">
        <w:rPr>
          <w:rFonts w:eastAsia="Calibri"/>
          <w:spacing w:val="1"/>
        </w:rPr>
        <w:t>ρ</w:t>
      </w:r>
      <w:r w:rsidRPr="00575E0F">
        <w:rPr>
          <w:rFonts w:eastAsia="Calibri"/>
          <w:spacing w:val="-1"/>
        </w:rPr>
        <w:t>ι</w:t>
      </w:r>
      <w:r w:rsidRPr="00575E0F">
        <w:rPr>
          <w:rFonts w:eastAsia="Calibri"/>
          <w:spacing w:val="-2"/>
        </w:rPr>
        <w:t>π</w:t>
      </w:r>
      <w:r w:rsidRPr="00575E0F">
        <w:rPr>
          <w:rFonts w:eastAsia="Calibri"/>
          <w:spacing w:val="1"/>
        </w:rPr>
        <w:t>τ</w:t>
      </w:r>
      <w:r w:rsidRPr="00575E0F">
        <w:rPr>
          <w:rFonts w:eastAsia="Calibri"/>
        </w:rPr>
        <w:t>ώσε</w:t>
      </w:r>
      <w:r w:rsidRPr="00575E0F">
        <w:rPr>
          <w:rFonts w:eastAsia="Calibri"/>
          <w:spacing w:val="-3"/>
        </w:rPr>
        <w:t>ι</w:t>
      </w:r>
      <w:r w:rsidRPr="00575E0F">
        <w:rPr>
          <w:rFonts w:eastAsia="Calibri"/>
        </w:rPr>
        <w:t>ς</w:t>
      </w:r>
      <w:r w:rsidRPr="00575E0F">
        <w:rPr>
          <w:rFonts w:ascii="Times New Roman" w:hAnsi="Times New Roman" w:cs="Times New Roman"/>
          <w:spacing w:val="4"/>
        </w:rPr>
        <w:t xml:space="preserve"> </w:t>
      </w:r>
      <w:r w:rsidRPr="00575E0F">
        <w:rPr>
          <w:rFonts w:eastAsia="Calibri"/>
          <w:spacing w:val="-2"/>
        </w:rPr>
        <w:t>π</w:t>
      </w:r>
      <w:r w:rsidRPr="00575E0F">
        <w:rPr>
          <w:rFonts w:eastAsia="Calibri"/>
          <w:spacing w:val="-1"/>
        </w:rPr>
        <w:t>ο</w:t>
      </w:r>
      <w:r w:rsidRPr="00575E0F">
        <w:rPr>
          <w:rFonts w:eastAsia="Calibri"/>
        </w:rPr>
        <w:t>υ</w:t>
      </w:r>
      <w:r w:rsidRPr="00575E0F">
        <w:rPr>
          <w:rFonts w:ascii="Times New Roman" w:hAnsi="Times New Roman" w:cs="Times New Roman"/>
        </w:rPr>
        <w:t xml:space="preserve"> </w:t>
      </w:r>
      <w:r w:rsidRPr="00575E0F">
        <w:rPr>
          <w:rFonts w:eastAsia="Calibri"/>
        </w:rPr>
        <w:t>α</w:t>
      </w:r>
      <w:r w:rsidRPr="00575E0F">
        <w:rPr>
          <w:rFonts w:eastAsia="Calibri"/>
          <w:spacing w:val="-1"/>
        </w:rPr>
        <w:t>ν</w:t>
      </w:r>
      <w:r w:rsidRPr="00575E0F">
        <w:rPr>
          <w:rFonts w:eastAsia="Calibri"/>
        </w:rPr>
        <w:t>αφέ</w:t>
      </w:r>
      <w:r w:rsidRPr="00575E0F">
        <w:rPr>
          <w:rFonts w:eastAsia="Calibri"/>
          <w:spacing w:val="1"/>
        </w:rPr>
        <w:t>ρο</w:t>
      </w:r>
      <w:r w:rsidRPr="00575E0F">
        <w:rPr>
          <w:rFonts w:eastAsia="Calibri"/>
          <w:spacing w:val="-3"/>
        </w:rPr>
        <w:t>ν</w:t>
      </w:r>
      <w:r w:rsidRPr="00575E0F">
        <w:rPr>
          <w:rFonts w:eastAsia="Calibri"/>
          <w:spacing w:val="1"/>
        </w:rPr>
        <w:t>τ</w:t>
      </w:r>
      <w:r w:rsidRPr="00575E0F">
        <w:rPr>
          <w:rFonts w:eastAsia="Calibri"/>
        </w:rPr>
        <w:t>αι</w:t>
      </w:r>
      <w:r w:rsidRPr="00575E0F">
        <w:rPr>
          <w:rFonts w:ascii="Times New Roman" w:hAnsi="Times New Roman" w:cs="Times New Roman"/>
          <w:spacing w:val="-3"/>
        </w:rPr>
        <w:t xml:space="preserve"> </w:t>
      </w:r>
      <w:r w:rsidRPr="00575E0F">
        <w:rPr>
          <w:rFonts w:eastAsia="Calibri"/>
        </w:rPr>
        <w:t>σ</w:t>
      </w:r>
      <w:r w:rsidRPr="00575E0F">
        <w:rPr>
          <w:rFonts w:eastAsia="Calibri"/>
          <w:spacing w:val="1"/>
        </w:rPr>
        <w:t>τ</w:t>
      </w:r>
      <w:r w:rsidRPr="00575E0F">
        <w:rPr>
          <w:rFonts w:eastAsia="Calibri"/>
          <w:spacing w:val="-1"/>
        </w:rPr>
        <w:t>ι</w:t>
      </w:r>
      <w:r w:rsidRPr="00575E0F">
        <w:rPr>
          <w:rFonts w:eastAsia="Calibri"/>
        </w:rPr>
        <w:t>ς</w:t>
      </w:r>
      <w:r w:rsidRPr="00575E0F">
        <w:rPr>
          <w:rFonts w:ascii="Times New Roman" w:hAnsi="Times New Roman" w:cs="Times New Roman"/>
          <w:spacing w:val="-2"/>
        </w:rPr>
        <w:t xml:space="preserve"> </w:t>
      </w:r>
      <w:r w:rsidRPr="00575E0F">
        <w:rPr>
          <w:rFonts w:eastAsia="Calibri"/>
        </w:rPr>
        <w:t>πα</w:t>
      </w:r>
      <w:r w:rsidRPr="00575E0F">
        <w:rPr>
          <w:rFonts w:eastAsia="Calibri"/>
          <w:spacing w:val="1"/>
        </w:rPr>
        <w:t>ρ</w:t>
      </w:r>
      <w:r w:rsidRPr="00575E0F">
        <w:rPr>
          <w:rFonts w:eastAsia="Calibri"/>
        </w:rPr>
        <w:t>α</w:t>
      </w:r>
      <w:r w:rsidRPr="00575E0F">
        <w:rPr>
          <w:rFonts w:eastAsia="Calibri"/>
          <w:spacing w:val="-2"/>
        </w:rPr>
        <w:t>γρ</w:t>
      </w:r>
      <w:r w:rsidRPr="00575E0F">
        <w:rPr>
          <w:rFonts w:eastAsia="Calibri"/>
        </w:rPr>
        <w:t>άφ</w:t>
      </w:r>
      <w:r w:rsidRPr="00575E0F">
        <w:rPr>
          <w:rFonts w:eastAsia="Calibri"/>
          <w:spacing w:val="1"/>
        </w:rPr>
        <w:t>ο</w:t>
      </w:r>
      <w:r w:rsidRPr="00575E0F">
        <w:rPr>
          <w:rFonts w:eastAsia="Calibri"/>
          <w:spacing w:val="-2"/>
        </w:rPr>
        <w:t>υ</w:t>
      </w:r>
      <w:r w:rsidRPr="00575E0F">
        <w:rPr>
          <w:rFonts w:eastAsia="Calibri"/>
        </w:rPr>
        <w:t>ς</w:t>
      </w:r>
      <w:r w:rsidRPr="00575E0F">
        <w:rPr>
          <w:rFonts w:ascii="Times New Roman" w:hAnsi="Times New Roman" w:cs="Times New Roman"/>
          <w:spacing w:val="-2"/>
        </w:rPr>
        <w:t xml:space="preserve"> </w:t>
      </w:r>
      <w:r w:rsidRPr="00575E0F">
        <w:rPr>
          <w:rFonts w:eastAsia="Calibri"/>
          <w:spacing w:val="1"/>
        </w:rPr>
        <w:t>2</w:t>
      </w:r>
      <w:r w:rsidRPr="00575E0F">
        <w:rPr>
          <w:rFonts w:eastAsia="Calibri"/>
          <w:spacing w:val="-1"/>
        </w:rPr>
        <w:t>.</w:t>
      </w:r>
      <w:r w:rsidRPr="00575E0F">
        <w:rPr>
          <w:rFonts w:eastAsia="Calibri"/>
          <w:spacing w:val="1"/>
        </w:rPr>
        <w:t>2</w:t>
      </w:r>
      <w:r w:rsidRPr="00575E0F">
        <w:rPr>
          <w:rFonts w:eastAsia="Calibri"/>
          <w:spacing w:val="-3"/>
        </w:rPr>
        <w:t>.</w:t>
      </w:r>
      <w:r w:rsidRPr="00575E0F">
        <w:rPr>
          <w:rFonts w:eastAsia="Calibri"/>
          <w:spacing w:val="1"/>
        </w:rPr>
        <w:t>3</w:t>
      </w:r>
      <w:r w:rsidRPr="00575E0F">
        <w:rPr>
          <w:rFonts w:eastAsia="Calibri"/>
          <w:spacing w:val="-1"/>
        </w:rPr>
        <w:t>.</w:t>
      </w:r>
      <w:r w:rsidRPr="00575E0F">
        <w:rPr>
          <w:rFonts w:eastAsia="Calibri"/>
        </w:rPr>
        <w:t>1</w:t>
      </w:r>
      <w:r w:rsidRPr="00575E0F">
        <w:rPr>
          <w:rFonts w:ascii="Times New Roman" w:hAnsi="Times New Roman" w:cs="Times New Roman"/>
          <w:spacing w:val="-1"/>
        </w:rPr>
        <w:t xml:space="preserve"> </w:t>
      </w:r>
      <w:r w:rsidRPr="00575E0F">
        <w:rPr>
          <w:rFonts w:eastAsia="Calibri"/>
        </w:rPr>
        <w:t>και</w:t>
      </w:r>
      <w:r w:rsidRPr="00575E0F">
        <w:rPr>
          <w:rFonts w:ascii="Times New Roman" w:hAnsi="Times New Roman" w:cs="Times New Roman"/>
          <w:spacing w:val="-3"/>
        </w:rPr>
        <w:t xml:space="preserve"> </w:t>
      </w:r>
      <w:r w:rsidRPr="00575E0F">
        <w:rPr>
          <w:rFonts w:eastAsia="Calibri"/>
          <w:spacing w:val="1"/>
        </w:rPr>
        <w:t>2</w:t>
      </w:r>
      <w:r w:rsidRPr="00575E0F">
        <w:rPr>
          <w:rFonts w:eastAsia="Calibri"/>
          <w:spacing w:val="-1"/>
        </w:rPr>
        <w:t>.</w:t>
      </w:r>
      <w:r w:rsidRPr="00575E0F">
        <w:rPr>
          <w:rFonts w:eastAsia="Calibri"/>
          <w:spacing w:val="1"/>
        </w:rPr>
        <w:t>2</w:t>
      </w:r>
      <w:r w:rsidRPr="00575E0F">
        <w:rPr>
          <w:rFonts w:eastAsia="Calibri"/>
          <w:spacing w:val="-1"/>
        </w:rPr>
        <w:t>.</w:t>
      </w:r>
      <w:r w:rsidRPr="00575E0F">
        <w:rPr>
          <w:rFonts w:eastAsia="Calibri"/>
          <w:spacing w:val="1"/>
        </w:rPr>
        <w:t>3</w:t>
      </w:r>
      <w:r w:rsidRPr="00575E0F">
        <w:rPr>
          <w:rFonts w:eastAsia="Calibri"/>
          <w:spacing w:val="-3"/>
        </w:rPr>
        <w:t>.</w:t>
      </w:r>
      <w:r w:rsidRPr="00575E0F">
        <w:rPr>
          <w:rFonts w:eastAsia="Calibri"/>
        </w:rPr>
        <w:t>2</w:t>
      </w:r>
      <w:r w:rsidRPr="00575E0F">
        <w:rPr>
          <w:rFonts w:ascii="Times New Roman" w:hAnsi="Times New Roman" w:cs="Times New Roman"/>
          <w:spacing w:val="-1"/>
        </w:rPr>
        <w:t xml:space="preserve"> </w:t>
      </w:r>
      <w:r w:rsidRPr="00575E0F">
        <w:rPr>
          <w:rFonts w:eastAsia="Calibri"/>
          <w:spacing w:val="-2"/>
        </w:rPr>
        <w:t>π</w:t>
      </w:r>
      <w:r w:rsidRPr="00575E0F">
        <w:rPr>
          <w:rFonts w:eastAsia="Calibri"/>
        </w:rPr>
        <w:t>ε</w:t>
      </w:r>
      <w:r w:rsidRPr="00575E0F">
        <w:rPr>
          <w:rFonts w:eastAsia="Calibri"/>
          <w:spacing w:val="1"/>
        </w:rPr>
        <w:t>ρ</w:t>
      </w:r>
      <w:r w:rsidRPr="00575E0F">
        <w:rPr>
          <w:rFonts w:eastAsia="Calibri"/>
        </w:rPr>
        <w:t>.</w:t>
      </w:r>
      <w:r w:rsidRPr="00575E0F">
        <w:rPr>
          <w:rFonts w:ascii="Times New Roman" w:hAnsi="Times New Roman" w:cs="Times New Roman"/>
          <w:spacing w:val="-3"/>
        </w:rPr>
        <w:t xml:space="preserve"> </w:t>
      </w:r>
      <w:r w:rsidRPr="00575E0F">
        <w:rPr>
          <w:rFonts w:eastAsia="Calibri"/>
        </w:rPr>
        <w:t>α’</w:t>
      </w:r>
      <w:r w:rsidRPr="00575E0F">
        <w:rPr>
          <w:rFonts w:ascii="Times New Roman" w:hAnsi="Times New Roman" w:cs="Times New Roman"/>
          <w:spacing w:val="-2"/>
        </w:rPr>
        <w:t xml:space="preserve"> </w:t>
      </w:r>
      <w:r w:rsidRPr="00575E0F">
        <w:rPr>
          <w:rFonts w:eastAsia="Calibri"/>
        </w:rPr>
        <w:t>και</w:t>
      </w:r>
      <w:r w:rsidRPr="00575E0F">
        <w:rPr>
          <w:rFonts w:ascii="Times New Roman" w:hAnsi="Times New Roman" w:cs="Times New Roman"/>
          <w:spacing w:val="-3"/>
        </w:rPr>
        <w:t xml:space="preserve"> </w:t>
      </w:r>
      <w:r w:rsidRPr="00575E0F">
        <w:rPr>
          <w:rFonts w:eastAsia="Calibri"/>
        </w:rPr>
        <w:t>β’,</w:t>
      </w:r>
      <w:r w:rsidRPr="00575E0F">
        <w:rPr>
          <w:rFonts w:ascii="Times New Roman" w:hAnsi="Times New Roman" w:cs="Times New Roman"/>
          <w:spacing w:val="-2"/>
        </w:rPr>
        <w:t xml:space="preserve"> </w:t>
      </w:r>
      <w:r w:rsidRPr="00575E0F">
        <w:rPr>
          <w:rFonts w:eastAsia="Calibri"/>
        </w:rPr>
        <w:t>καθώς</w:t>
      </w:r>
      <w:r w:rsidRPr="00575E0F">
        <w:rPr>
          <w:rFonts w:ascii="Times New Roman" w:hAnsi="Times New Roman" w:cs="Times New Roman"/>
          <w:spacing w:val="-2"/>
        </w:rPr>
        <w:t xml:space="preserve"> </w:t>
      </w:r>
      <w:r w:rsidRPr="00575E0F">
        <w:rPr>
          <w:rFonts w:eastAsia="Calibri"/>
        </w:rPr>
        <w:t>και</w:t>
      </w:r>
      <w:r w:rsidRPr="00575E0F">
        <w:rPr>
          <w:rFonts w:ascii="Times New Roman" w:hAnsi="Times New Roman" w:cs="Times New Roman"/>
          <w:spacing w:val="-3"/>
        </w:rPr>
        <w:t xml:space="preserve"> </w:t>
      </w:r>
      <w:r w:rsidRPr="00575E0F">
        <w:rPr>
          <w:rFonts w:eastAsia="Calibri"/>
        </w:rPr>
        <w:t>σ</w:t>
      </w:r>
      <w:r w:rsidRPr="00575E0F">
        <w:rPr>
          <w:rFonts w:eastAsia="Calibri"/>
          <w:spacing w:val="-1"/>
        </w:rPr>
        <w:t>τη</w:t>
      </w:r>
      <w:r w:rsidRPr="00575E0F">
        <w:rPr>
          <w:rFonts w:eastAsia="Calibri"/>
        </w:rPr>
        <w:t>ν</w:t>
      </w:r>
      <w:r w:rsidRPr="00575E0F">
        <w:rPr>
          <w:rFonts w:ascii="Times New Roman" w:hAnsi="Times New Roman" w:cs="Times New Roman"/>
          <w:spacing w:val="-3"/>
        </w:rPr>
        <w:t xml:space="preserve"> </w:t>
      </w:r>
      <w:r w:rsidRPr="00575E0F">
        <w:rPr>
          <w:rFonts w:eastAsia="Calibri"/>
        </w:rPr>
        <w:t>πε</w:t>
      </w:r>
      <w:r w:rsidRPr="00575E0F">
        <w:rPr>
          <w:rFonts w:eastAsia="Calibri"/>
          <w:spacing w:val="1"/>
        </w:rPr>
        <w:t>ρ</w:t>
      </w:r>
      <w:r w:rsidRPr="00575E0F">
        <w:rPr>
          <w:rFonts w:eastAsia="Calibri"/>
        </w:rPr>
        <w:t>.</w:t>
      </w:r>
      <w:r w:rsidRPr="00575E0F">
        <w:rPr>
          <w:rFonts w:ascii="Times New Roman" w:hAnsi="Times New Roman" w:cs="Times New Roman"/>
          <w:spacing w:val="-3"/>
        </w:rPr>
        <w:t xml:space="preserve"> </w:t>
      </w:r>
      <w:r w:rsidRPr="00575E0F">
        <w:rPr>
          <w:rFonts w:eastAsia="Calibri"/>
        </w:rPr>
        <w:t>β΄</w:t>
      </w:r>
      <w:r w:rsidRPr="00575E0F">
        <w:rPr>
          <w:rFonts w:ascii="Times New Roman" w:hAnsi="Times New Roman" w:cs="Times New Roman"/>
          <w:spacing w:val="-3"/>
        </w:rPr>
        <w:t xml:space="preserve"> </w:t>
      </w:r>
      <w:r w:rsidRPr="00575E0F">
        <w:rPr>
          <w:rFonts w:eastAsia="Calibri"/>
          <w:spacing w:val="1"/>
        </w:rPr>
        <w:t>τ</w:t>
      </w:r>
      <w:r w:rsidRPr="00575E0F">
        <w:rPr>
          <w:rFonts w:eastAsia="Calibri"/>
          <w:spacing w:val="-1"/>
        </w:rPr>
        <w:t>η</w:t>
      </w:r>
      <w:r w:rsidRPr="00575E0F">
        <w:rPr>
          <w:rFonts w:eastAsia="Calibri"/>
        </w:rPr>
        <w:t>ς</w:t>
      </w:r>
      <w:r w:rsidRPr="00575E0F">
        <w:rPr>
          <w:rFonts w:ascii="Times New Roman" w:hAnsi="Times New Roman" w:cs="Times New Roman"/>
          <w:spacing w:val="-2"/>
        </w:rPr>
        <w:t xml:space="preserve"> </w:t>
      </w:r>
      <w:r w:rsidRPr="00575E0F">
        <w:rPr>
          <w:rFonts w:eastAsia="Calibri"/>
        </w:rPr>
        <w:t>πα</w:t>
      </w:r>
      <w:r w:rsidRPr="00575E0F">
        <w:rPr>
          <w:rFonts w:eastAsia="Calibri"/>
          <w:spacing w:val="1"/>
        </w:rPr>
        <w:t>ρ</w:t>
      </w:r>
      <w:r w:rsidRPr="00575E0F">
        <w:rPr>
          <w:rFonts w:eastAsia="Calibri"/>
        </w:rPr>
        <w:t>αγ</w:t>
      </w:r>
      <w:r w:rsidRPr="00575E0F">
        <w:rPr>
          <w:rFonts w:eastAsia="Calibri"/>
          <w:spacing w:val="1"/>
        </w:rPr>
        <w:t>ρ</w:t>
      </w:r>
      <w:r w:rsidRPr="00575E0F">
        <w:rPr>
          <w:rFonts w:eastAsia="Calibri"/>
        </w:rPr>
        <w:t>άφ</w:t>
      </w:r>
      <w:r w:rsidRPr="00575E0F">
        <w:rPr>
          <w:rFonts w:eastAsia="Calibri"/>
          <w:spacing w:val="-1"/>
        </w:rPr>
        <w:t>ο</w:t>
      </w:r>
      <w:r w:rsidRPr="00575E0F">
        <w:rPr>
          <w:rFonts w:eastAsia="Calibri"/>
        </w:rPr>
        <w:t>υ</w:t>
      </w:r>
      <w:r>
        <w:rPr>
          <w:rFonts w:eastAsia="Calibri"/>
        </w:rPr>
        <w:t xml:space="preserve"> </w:t>
      </w:r>
      <w:r w:rsidRPr="00575E0F">
        <w:rPr>
          <w:rFonts w:eastAsia="Calibri"/>
          <w:spacing w:val="1"/>
        </w:rPr>
        <w:t>2</w:t>
      </w:r>
      <w:r w:rsidRPr="00575E0F">
        <w:rPr>
          <w:rFonts w:eastAsia="Calibri"/>
          <w:spacing w:val="-1"/>
        </w:rPr>
        <w:t>.</w:t>
      </w:r>
      <w:r w:rsidRPr="00575E0F">
        <w:rPr>
          <w:rFonts w:eastAsia="Calibri"/>
          <w:spacing w:val="1"/>
        </w:rPr>
        <w:t>2</w:t>
      </w:r>
      <w:r w:rsidRPr="00575E0F">
        <w:rPr>
          <w:rFonts w:eastAsia="Calibri"/>
          <w:spacing w:val="-1"/>
        </w:rPr>
        <w:t>.</w:t>
      </w:r>
      <w:r w:rsidRPr="00575E0F">
        <w:rPr>
          <w:rFonts w:eastAsia="Calibri"/>
          <w:spacing w:val="1"/>
        </w:rPr>
        <w:t>3</w:t>
      </w:r>
      <w:r w:rsidRPr="00575E0F">
        <w:rPr>
          <w:rFonts w:eastAsia="Calibri"/>
          <w:spacing w:val="-3"/>
        </w:rPr>
        <w:t>.</w:t>
      </w:r>
      <w:r w:rsidRPr="00575E0F">
        <w:rPr>
          <w:rFonts w:eastAsia="Calibri"/>
          <w:spacing w:val="1"/>
        </w:rPr>
        <w:t>3</w:t>
      </w:r>
      <w:r w:rsidRPr="00575E0F">
        <w:rPr>
          <w:rFonts w:eastAsia="Calibri"/>
        </w:rPr>
        <w:t>,</w:t>
      </w:r>
      <w:r w:rsidRPr="00575E0F">
        <w:rPr>
          <w:rFonts w:ascii="Times New Roman" w:hAnsi="Times New Roman" w:cs="Times New Roman"/>
          <w:spacing w:val="1"/>
        </w:rPr>
        <w:t xml:space="preserve"> </w:t>
      </w:r>
      <w:r w:rsidRPr="00575E0F">
        <w:rPr>
          <w:rFonts w:eastAsia="Calibri"/>
          <w:spacing w:val="1"/>
        </w:rPr>
        <w:t>τ</w:t>
      </w:r>
      <w:r w:rsidRPr="00575E0F">
        <w:rPr>
          <w:rFonts w:eastAsia="Calibri"/>
        </w:rPr>
        <w:t>α</w:t>
      </w:r>
      <w:r w:rsidRPr="00575E0F">
        <w:rPr>
          <w:rFonts w:ascii="Times New Roman" w:hAnsi="Times New Roman" w:cs="Times New Roman"/>
          <w:spacing w:val="3"/>
        </w:rPr>
        <w:t xml:space="preserve"> </w:t>
      </w:r>
      <w:r w:rsidRPr="00575E0F">
        <w:rPr>
          <w:rFonts w:eastAsia="Calibri"/>
        </w:rPr>
        <w:t>έγ</w:t>
      </w:r>
      <w:r w:rsidRPr="00575E0F">
        <w:rPr>
          <w:rFonts w:eastAsia="Calibri"/>
          <w:spacing w:val="-2"/>
        </w:rPr>
        <w:t>γ</w:t>
      </w:r>
      <w:r w:rsidRPr="00575E0F">
        <w:rPr>
          <w:rFonts w:eastAsia="Calibri"/>
          <w:spacing w:val="1"/>
        </w:rPr>
        <w:t>ρ</w:t>
      </w:r>
      <w:r w:rsidRPr="00575E0F">
        <w:rPr>
          <w:rFonts w:eastAsia="Calibri"/>
        </w:rPr>
        <w:t>αφα</w:t>
      </w:r>
      <w:r w:rsidRPr="00575E0F">
        <w:rPr>
          <w:rFonts w:ascii="Times New Roman" w:hAnsi="Times New Roman" w:cs="Times New Roman"/>
          <w:spacing w:val="3"/>
        </w:rPr>
        <w:t xml:space="preserve"> </w:t>
      </w:r>
      <w:r w:rsidRPr="00575E0F">
        <w:rPr>
          <w:rFonts w:eastAsia="Calibri"/>
        </w:rPr>
        <w:t>ή</w:t>
      </w:r>
      <w:r w:rsidRPr="00575E0F">
        <w:rPr>
          <w:rFonts w:ascii="Times New Roman" w:hAnsi="Times New Roman" w:cs="Times New Roman"/>
        </w:rPr>
        <w:t xml:space="preserve"> </w:t>
      </w:r>
      <w:r w:rsidRPr="00575E0F">
        <w:rPr>
          <w:rFonts w:eastAsia="Calibri"/>
          <w:spacing w:val="1"/>
        </w:rPr>
        <w:t>τ</w:t>
      </w:r>
      <w:r w:rsidRPr="00575E0F">
        <w:rPr>
          <w:rFonts w:eastAsia="Calibri"/>
        </w:rPr>
        <w:t>α</w:t>
      </w:r>
      <w:r w:rsidRPr="00575E0F">
        <w:rPr>
          <w:rFonts w:ascii="Times New Roman" w:hAnsi="Times New Roman" w:cs="Times New Roman"/>
        </w:rPr>
        <w:t xml:space="preserve"> </w:t>
      </w:r>
      <w:r w:rsidRPr="00575E0F">
        <w:rPr>
          <w:rFonts w:eastAsia="Calibri"/>
        </w:rPr>
        <w:t>π</w:t>
      </w:r>
      <w:r w:rsidRPr="00575E0F">
        <w:rPr>
          <w:rFonts w:eastAsia="Calibri"/>
          <w:spacing w:val="-1"/>
        </w:rPr>
        <w:t>ι</w:t>
      </w:r>
      <w:r w:rsidRPr="00575E0F">
        <w:rPr>
          <w:rFonts w:eastAsia="Calibri"/>
        </w:rPr>
        <w:t>σ</w:t>
      </w:r>
      <w:r w:rsidRPr="00575E0F">
        <w:rPr>
          <w:rFonts w:eastAsia="Calibri"/>
          <w:spacing w:val="-1"/>
        </w:rPr>
        <w:t>τ</w:t>
      </w:r>
      <w:r w:rsidRPr="00575E0F">
        <w:rPr>
          <w:rFonts w:eastAsia="Calibri"/>
          <w:spacing w:val="1"/>
        </w:rPr>
        <w:t>ο</w:t>
      </w:r>
      <w:r w:rsidRPr="00575E0F">
        <w:rPr>
          <w:rFonts w:eastAsia="Calibri"/>
          <w:spacing w:val="-2"/>
        </w:rPr>
        <w:t>π</w:t>
      </w:r>
      <w:r w:rsidRPr="00575E0F">
        <w:rPr>
          <w:rFonts w:eastAsia="Calibri"/>
          <w:spacing w:val="1"/>
        </w:rPr>
        <w:t>ο</w:t>
      </w:r>
      <w:r w:rsidRPr="00575E0F">
        <w:rPr>
          <w:rFonts w:eastAsia="Calibri"/>
          <w:spacing w:val="-1"/>
        </w:rPr>
        <w:t>ιη</w:t>
      </w:r>
      <w:r w:rsidRPr="00575E0F">
        <w:rPr>
          <w:rFonts w:eastAsia="Calibri"/>
          <w:spacing w:val="1"/>
        </w:rPr>
        <w:t>τ</w:t>
      </w:r>
      <w:r w:rsidRPr="00575E0F">
        <w:rPr>
          <w:rFonts w:eastAsia="Calibri"/>
          <w:spacing w:val="-1"/>
        </w:rPr>
        <w:t>ι</w:t>
      </w:r>
      <w:r w:rsidRPr="00575E0F">
        <w:rPr>
          <w:rFonts w:eastAsia="Calibri"/>
        </w:rPr>
        <w:t>κά</w:t>
      </w:r>
      <w:r w:rsidRPr="00575E0F">
        <w:rPr>
          <w:rFonts w:ascii="Times New Roman" w:hAnsi="Times New Roman" w:cs="Times New Roman"/>
        </w:rPr>
        <w:t xml:space="preserve"> </w:t>
      </w:r>
      <w:r w:rsidRPr="00575E0F">
        <w:rPr>
          <w:rFonts w:eastAsia="Calibri"/>
          <w:spacing w:val="1"/>
        </w:rPr>
        <w:t>μ</w:t>
      </w:r>
      <w:r w:rsidRPr="00575E0F">
        <w:rPr>
          <w:rFonts w:eastAsia="Calibri"/>
          <w:spacing w:val="-2"/>
        </w:rPr>
        <w:t>π</w:t>
      </w:r>
      <w:r w:rsidRPr="00575E0F">
        <w:rPr>
          <w:rFonts w:eastAsia="Calibri"/>
          <w:spacing w:val="1"/>
        </w:rPr>
        <w:t>ορ</w:t>
      </w:r>
      <w:r w:rsidRPr="00575E0F">
        <w:rPr>
          <w:rFonts w:eastAsia="Calibri"/>
        </w:rPr>
        <w:t>εί</w:t>
      </w:r>
      <w:r w:rsidRPr="00575E0F">
        <w:rPr>
          <w:rFonts w:ascii="Times New Roman" w:hAnsi="Times New Roman" w:cs="Times New Roman"/>
          <w:spacing w:val="3"/>
        </w:rPr>
        <w:t xml:space="preserve"> </w:t>
      </w:r>
      <w:r w:rsidRPr="00575E0F">
        <w:rPr>
          <w:rFonts w:eastAsia="Calibri"/>
          <w:spacing w:val="-1"/>
        </w:rPr>
        <w:t>ν</w:t>
      </w:r>
      <w:r w:rsidRPr="00575E0F">
        <w:rPr>
          <w:rFonts w:eastAsia="Calibri"/>
        </w:rPr>
        <w:t>α</w:t>
      </w:r>
      <w:r w:rsidRPr="00575E0F">
        <w:rPr>
          <w:rFonts w:ascii="Times New Roman" w:hAnsi="Times New Roman" w:cs="Times New Roman"/>
        </w:rPr>
        <w:t xml:space="preserve"> </w:t>
      </w:r>
      <w:r w:rsidRPr="00575E0F">
        <w:rPr>
          <w:rFonts w:eastAsia="Calibri"/>
        </w:rPr>
        <w:t>α</w:t>
      </w:r>
      <w:r w:rsidRPr="00575E0F">
        <w:rPr>
          <w:rFonts w:eastAsia="Calibri"/>
          <w:spacing w:val="-1"/>
        </w:rPr>
        <w:t>ν</w:t>
      </w:r>
      <w:r w:rsidRPr="00575E0F">
        <w:rPr>
          <w:rFonts w:eastAsia="Calibri"/>
          <w:spacing w:val="1"/>
        </w:rPr>
        <w:t>τ</w:t>
      </w:r>
      <w:r w:rsidRPr="00575E0F">
        <w:rPr>
          <w:rFonts w:eastAsia="Calibri"/>
          <w:spacing w:val="-1"/>
        </w:rPr>
        <w:t>ι</w:t>
      </w:r>
      <w:r w:rsidRPr="00575E0F">
        <w:rPr>
          <w:rFonts w:eastAsia="Calibri"/>
        </w:rPr>
        <w:t>καθ</w:t>
      </w:r>
      <w:r w:rsidRPr="00575E0F">
        <w:rPr>
          <w:rFonts w:eastAsia="Calibri"/>
          <w:spacing w:val="-1"/>
        </w:rPr>
        <w:t>ί</w:t>
      </w:r>
      <w:r w:rsidRPr="00575E0F">
        <w:rPr>
          <w:rFonts w:eastAsia="Calibri"/>
        </w:rPr>
        <w:t>σ</w:t>
      </w:r>
      <w:r w:rsidRPr="00575E0F">
        <w:rPr>
          <w:rFonts w:eastAsia="Calibri"/>
          <w:spacing w:val="1"/>
        </w:rPr>
        <w:t>τ</w:t>
      </w:r>
      <w:r w:rsidRPr="00575E0F">
        <w:rPr>
          <w:rFonts w:eastAsia="Calibri"/>
        </w:rPr>
        <w:t>α</w:t>
      </w:r>
      <w:r w:rsidRPr="00575E0F">
        <w:rPr>
          <w:rFonts w:eastAsia="Calibri"/>
          <w:spacing w:val="-3"/>
        </w:rPr>
        <w:t>ν</w:t>
      </w:r>
      <w:r w:rsidRPr="00575E0F">
        <w:rPr>
          <w:rFonts w:eastAsia="Calibri"/>
          <w:spacing w:val="1"/>
        </w:rPr>
        <w:t>τ</w:t>
      </w:r>
      <w:r w:rsidRPr="00575E0F">
        <w:rPr>
          <w:rFonts w:eastAsia="Calibri"/>
        </w:rPr>
        <w:t>αι</w:t>
      </w:r>
      <w:r w:rsidRPr="00575E0F">
        <w:rPr>
          <w:rFonts w:ascii="Times New Roman" w:hAnsi="Times New Roman" w:cs="Times New Roman"/>
          <w:spacing w:val="3"/>
        </w:rPr>
        <w:t xml:space="preserve"> </w:t>
      </w:r>
      <w:r w:rsidRPr="00575E0F">
        <w:rPr>
          <w:rFonts w:eastAsia="Calibri"/>
        </w:rPr>
        <w:t>α</w:t>
      </w:r>
      <w:r w:rsidRPr="00575E0F">
        <w:rPr>
          <w:rFonts w:eastAsia="Calibri"/>
          <w:spacing w:val="-2"/>
        </w:rPr>
        <w:t>π</w:t>
      </w:r>
      <w:r w:rsidRPr="00575E0F">
        <w:rPr>
          <w:rFonts w:eastAsia="Calibri"/>
        </w:rPr>
        <w:t>ό</w:t>
      </w:r>
      <w:r w:rsidRPr="00575E0F">
        <w:rPr>
          <w:rFonts w:ascii="Times New Roman" w:hAnsi="Times New Roman" w:cs="Times New Roman"/>
          <w:spacing w:val="4"/>
        </w:rPr>
        <w:t xml:space="preserve"> </w:t>
      </w:r>
      <w:r w:rsidRPr="00575E0F">
        <w:rPr>
          <w:rFonts w:eastAsia="Calibri"/>
        </w:rPr>
        <w:t>έ</w:t>
      </w:r>
      <w:r w:rsidRPr="00575E0F">
        <w:rPr>
          <w:rFonts w:eastAsia="Calibri"/>
          <w:spacing w:val="-3"/>
        </w:rPr>
        <w:t>ν</w:t>
      </w:r>
      <w:r w:rsidRPr="00575E0F">
        <w:rPr>
          <w:rFonts w:eastAsia="Calibri"/>
          <w:spacing w:val="1"/>
        </w:rPr>
        <w:t>ο</w:t>
      </w:r>
      <w:r w:rsidRPr="00575E0F">
        <w:rPr>
          <w:rFonts w:eastAsia="Calibri"/>
          <w:spacing w:val="-2"/>
        </w:rPr>
        <w:t>ρ</w:t>
      </w:r>
      <w:r w:rsidRPr="00575E0F">
        <w:rPr>
          <w:rFonts w:eastAsia="Calibri"/>
        </w:rPr>
        <w:t>κη</w:t>
      </w:r>
      <w:r w:rsidRPr="00575E0F">
        <w:rPr>
          <w:rFonts w:ascii="Times New Roman" w:hAnsi="Times New Roman" w:cs="Times New Roman"/>
          <w:spacing w:val="2"/>
        </w:rPr>
        <w:t xml:space="preserve"> </w:t>
      </w:r>
      <w:r w:rsidRPr="00575E0F">
        <w:rPr>
          <w:rFonts w:eastAsia="Calibri"/>
        </w:rPr>
        <w:t>βεβα</w:t>
      </w:r>
      <w:r w:rsidRPr="00575E0F">
        <w:rPr>
          <w:rFonts w:eastAsia="Calibri"/>
          <w:spacing w:val="-1"/>
        </w:rPr>
        <w:t>ί</w:t>
      </w:r>
      <w:r w:rsidRPr="00575E0F">
        <w:rPr>
          <w:rFonts w:eastAsia="Calibri"/>
        </w:rPr>
        <w:t>ωση</w:t>
      </w:r>
      <w:r w:rsidRPr="00575E0F">
        <w:rPr>
          <w:rFonts w:ascii="Times New Roman" w:hAnsi="Times New Roman" w:cs="Times New Roman"/>
          <w:spacing w:val="2"/>
        </w:rPr>
        <w:t xml:space="preserve"> </w:t>
      </w:r>
      <w:r w:rsidRPr="00575E0F">
        <w:rPr>
          <w:rFonts w:eastAsia="Calibri"/>
          <w:spacing w:val="-1"/>
        </w:rPr>
        <w:t>ή</w:t>
      </w:r>
      <w:r w:rsidRPr="00575E0F">
        <w:rPr>
          <w:rFonts w:eastAsia="Calibri"/>
        </w:rPr>
        <w:t>,</w:t>
      </w:r>
      <w:r w:rsidRPr="00575E0F">
        <w:rPr>
          <w:rFonts w:ascii="Times New Roman" w:hAnsi="Times New Roman" w:cs="Times New Roman"/>
          <w:spacing w:val="1"/>
        </w:rPr>
        <w:t xml:space="preserve"> </w:t>
      </w:r>
      <w:r w:rsidRPr="00575E0F">
        <w:rPr>
          <w:rFonts w:eastAsia="Calibri"/>
        </w:rPr>
        <w:t>σ</w:t>
      </w:r>
      <w:r w:rsidRPr="00575E0F">
        <w:rPr>
          <w:rFonts w:eastAsia="Calibri"/>
          <w:spacing w:val="1"/>
        </w:rPr>
        <w:t>τ</w:t>
      </w:r>
      <w:r w:rsidRPr="00575E0F">
        <w:rPr>
          <w:rFonts w:eastAsia="Calibri"/>
        </w:rPr>
        <w:t>α</w:t>
      </w:r>
      <w:r w:rsidRPr="00575E0F">
        <w:rPr>
          <w:rFonts w:ascii="Times New Roman" w:hAnsi="Times New Roman" w:cs="Times New Roman"/>
        </w:rPr>
        <w:t xml:space="preserve"> </w:t>
      </w:r>
      <w:r w:rsidRPr="00575E0F">
        <w:rPr>
          <w:rFonts w:eastAsia="Calibri"/>
        </w:rPr>
        <w:t>κ</w:t>
      </w:r>
      <w:r w:rsidRPr="00575E0F">
        <w:rPr>
          <w:rFonts w:eastAsia="Calibri"/>
          <w:spacing w:val="1"/>
        </w:rPr>
        <w:t>ρ</w:t>
      </w:r>
      <w:r w:rsidRPr="00575E0F">
        <w:rPr>
          <w:rFonts w:eastAsia="Calibri"/>
          <w:spacing w:val="-3"/>
        </w:rPr>
        <w:t>ά</w:t>
      </w:r>
      <w:r w:rsidRPr="00575E0F">
        <w:rPr>
          <w:rFonts w:eastAsia="Calibri"/>
          <w:spacing w:val="1"/>
        </w:rPr>
        <w:t>τ</w:t>
      </w:r>
      <w:r w:rsidRPr="00575E0F">
        <w:rPr>
          <w:rFonts w:eastAsia="Calibri"/>
        </w:rPr>
        <w:t>η</w:t>
      </w:r>
      <w:r w:rsidRPr="00575E0F">
        <w:rPr>
          <w:rFonts w:ascii="Times New Roman" w:hAnsi="Times New Roman" w:cs="Times New Roman"/>
          <w:spacing w:val="2"/>
        </w:rPr>
        <w:t xml:space="preserve"> </w:t>
      </w:r>
      <w:r w:rsidRPr="00575E0F">
        <w:rPr>
          <w:rFonts w:eastAsia="Calibri"/>
        </w:rPr>
        <w:t>-</w:t>
      </w:r>
      <w:r w:rsidRPr="00575E0F">
        <w:rPr>
          <w:rFonts w:ascii="Times New Roman" w:hAnsi="Times New Roman" w:cs="Times New Roman"/>
        </w:rPr>
        <w:t xml:space="preserve"> </w:t>
      </w:r>
      <w:r w:rsidRPr="00575E0F">
        <w:rPr>
          <w:rFonts w:eastAsia="Calibri"/>
          <w:spacing w:val="1"/>
        </w:rPr>
        <w:t>μ</w:t>
      </w:r>
      <w:r w:rsidRPr="00575E0F">
        <w:rPr>
          <w:rFonts w:eastAsia="Calibri"/>
        </w:rPr>
        <w:t>έ</w:t>
      </w:r>
      <w:r w:rsidRPr="00575E0F">
        <w:rPr>
          <w:rFonts w:eastAsia="Calibri"/>
          <w:spacing w:val="1"/>
        </w:rPr>
        <w:t>λ</w:t>
      </w:r>
      <w:r w:rsidRPr="00575E0F">
        <w:rPr>
          <w:rFonts w:eastAsia="Calibri"/>
        </w:rPr>
        <w:t>η</w:t>
      </w:r>
      <w:r w:rsidRPr="00575E0F">
        <w:rPr>
          <w:rFonts w:ascii="Times New Roman" w:hAnsi="Times New Roman" w:cs="Times New Roman"/>
          <w:spacing w:val="2"/>
        </w:rPr>
        <w:t xml:space="preserve"> </w:t>
      </w:r>
      <w:r w:rsidRPr="00575E0F">
        <w:rPr>
          <w:rFonts w:eastAsia="Calibri"/>
        </w:rPr>
        <w:t>ή</w:t>
      </w:r>
      <w:r w:rsidRPr="00575E0F">
        <w:rPr>
          <w:rFonts w:ascii="Times New Roman" w:hAnsi="Times New Roman" w:cs="Times New Roman"/>
          <w:spacing w:val="2"/>
        </w:rPr>
        <w:t xml:space="preserve"> </w:t>
      </w:r>
      <w:r w:rsidRPr="00575E0F">
        <w:rPr>
          <w:rFonts w:eastAsia="Calibri"/>
          <w:spacing w:val="-2"/>
        </w:rPr>
        <w:t>σ</w:t>
      </w:r>
      <w:r w:rsidRPr="00575E0F">
        <w:rPr>
          <w:rFonts w:eastAsia="Calibri"/>
          <w:spacing w:val="1"/>
        </w:rPr>
        <w:t>τ</w:t>
      </w:r>
      <w:r w:rsidRPr="00575E0F">
        <w:rPr>
          <w:rFonts w:eastAsia="Calibri"/>
          <w:spacing w:val="-1"/>
        </w:rPr>
        <w:t>ι</w:t>
      </w:r>
      <w:r w:rsidRPr="00575E0F">
        <w:rPr>
          <w:rFonts w:eastAsia="Calibri"/>
        </w:rPr>
        <w:t>ς</w:t>
      </w:r>
      <w:r w:rsidRPr="00575E0F">
        <w:rPr>
          <w:rFonts w:ascii="Times New Roman" w:hAnsi="Times New Roman" w:cs="Times New Roman"/>
          <w:spacing w:val="4"/>
        </w:rPr>
        <w:t xml:space="preserve"> </w:t>
      </w:r>
      <w:r w:rsidRPr="00575E0F">
        <w:rPr>
          <w:rFonts w:eastAsia="Calibri"/>
        </w:rPr>
        <w:t>χ</w:t>
      </w:r>
      <w:r w:rsidRPr="00575E0F">
        <w:rPr>
          <w:rFonts w:eastAsia="Calibri"/>
          <w:spacing w:val="-2"/>
        </w:rPr>
        <w:t>ώ</w:t>
      </w:r>
      <w:r w:rsidRPr="00575E0F">
        <w:rPr>
          <w:rFonts w:eastAsia="Calibri"/>
          <w:spacing w:val="1"/>
        </w:rPr>
        <w:t>ρ</w:t>
      </w:r>
      <w:r w:rsidRPr="00575E0F">
        <w:rPr>
          <w:rFonts w:eastAsia="Calibri"/>
        </w:rPr>
        <w:t>ες</w:t>
      </w:r>
      <w:r w:rsidRPr="00575E0F">
        <w:rPr>
          <w:rFonts w:ascii="Times New Roman" w:hAnsi="Times New Roman" w:cs="Times New Roman"/>
          <w:spacing w:val="1"/>
        </w:rPr>
        <w:t xml:space="preserve"> </w:t>
      </w:r>
      <w:r w:rsidRPr="00575E0F">
        <w:rPr>
          <w:rFonts w:eastAsia="Calibri"/>
          <w:spacing w:val="1"/>
        </w:rPr>
        <w:t>ό</w:t>
      </w:r>
      <w:r w:rsidRPr="00575E0F">
        <w:rPr>
          <w:rFonts w:eastAsia="Calibri"/>
          <w:spacing w:val="-2"/>
        </w:rPr>
        <w:t>π</w:t>
      </w:r>
      <w:r w:rsidRPr="00575E0F">
        <w:rPr>
          <w:rFonts w:eastAsia="Calibri"/>
          <w:spacing w:val="1"/>
        </w:rPr>
        <w:t>ο</w:t>
      </w:r>
      <w:r w:rsidRPr="00575E0F">
        <w:rPr>
          <w:rFonts w:eastAsia="Calibri"/>
        </w:rPr>
        <w:t>υ</w:t>
      </w:r>
      <w:r w:rsidRPr="00575E0F">
        <w:rPr>
          <w:rFonts w:ascii="Times New Roman" w:hAnsi="Times New Roman" w:cs="Times New Roman"/>
          <w:spacing w:val="1"/>
        </w:rPr>
        <w:t xml:space="preserve"> </w:t>
      </w:r>
      <w:r w:rsidRPr="00575E0F">
        <w:rPr>
          <w:rFonts w:eastAsia="Calibri"/>
        </w:rPr>
        <w:t>δ</w:t>
      </w:r>
      <w:r w:rsidRPr="00575E0F">
        <w:rPr>
          <w:rFonts w:eastAsia="Calibri"/>
          <w:spacing w:val="-2"/>
        </w:rPr>
        <w:t>ε</w:t>
      </w:r>
      <w:r w:rsidRPr="00575E0F">
        <w:rPr>
          <w:rFonts w:eastAsia="Calibri"/>
        </w:rPr>
        <w:t>ν</w:t>
      </w:r>
      <w:r w:rsidRPr="00575E0F">
        <w:rPr>
          <w:rFonts w:ascii="Times New Roman" w:hAnsi="Times New Roman" w:cs="Times New Roman"/>
          <w:spacing w:val="2"/>
        </w:rPr>
        <w:t xml:space="preserve"> </w:t>
      </w:r>
      <w:r w:rsidRPr="00575E0F">
        <w:rPr>
          <w:rFonts w:eastAsia="Calibri"/>
        </w:rPr>
        <w:t>π</w:t>
      </w:r>
      <w:r w:rsidRPr="00575E0F">
        <w:rPr>
          <w:rFonts w:eastAsia="Calibri"/>
          <w:spacing w:val="1"/>
        </w:rPr>
        <w:t>ρ</w:t>
      </w:r>
      <w:r w:rsidRPr="00575E0F">
        <w:rPr>
          <w:rFonts w:eastAsia="Calibri"/>
          <w:spacing w:val="-1"/>
        </w:rPr>
        <w:t>ο</w:t>
      </w:r>
      <w:r w:rsidRPr="00575E0F">
        <w:rPr>
          <w:rFonts w:eastAsia="Calibri"/>
        </w:rPr>
        <w:t>β</w:t>
      </w:r>
      <w:r w:rsidRPr="00575E0F">
        <w:rPr>
          <w:rFonts w:eastAsia="Calibri"/>
          <w:spacing w:val="1"/>
        </w:rPr>
        <w:t>λ</w:t>
      </w:r>
      <w:r w:rsidRPr="00575E0F">
        <w:rPr>
          <w:rFonts w:eastAsia="Calibri"/>
          <w:spacing w:val="-2"/>
        </w:rPr>
        <w:t>έ</w:t>
      </w:r>
      <w:r w:rsidRPr="00575E0F">
        <w:rPr>
          <w:rFonts w:eastAsia="Calibri"/>
        </w:rPr>
        <w:t>πε</w:t>
      </w:r>
      <w:r w:rsidRPr="00575E0F">
        <w:rPr>
          <w:rFonts w:eastAsia="Calibri"/>
          <w:spacing w:val="1"/>
        </w:rPr>
        <w:t>τ</w:t>
      </w:r>
      <w:r w:rsidRPr="00575E0F">
        <w:rPr>
          <w:rFonts w:eastAsia="Calibri"/>
        </w:rPr>
        <w:t>αι</w:t>
      </w:r>
      <w:r w:rsidRPr="00575E0F">
        <w:rPr>
          <w:rFonts w:ascii="Times New Roman" w:hAnsi="Times New Roman" w:cs="Times New Roman"/>
        </w:rPr>
        <w:t xml:space="preserve"> </w:t>
      </w:r>
      <w:r w:rsidRPr="00575E0F">
        <w:rPr>
          <w:rFonts w:eastAsia="Calibri"/>
        </w:rPr>
        <w:t>έ</w:t>
      </w:r>
      <w:r w:rsidRPr="00575E0F">
        <w:rPr>
          <w:rFonts w:eastAsia="Calibri"/>
          <w:spacing w:val="-1"/>
        </w:rPr>
        <w:t>νο</w:t>
      </w:r>
      <w:r w:rsidRPr="00575E0F">
        <w:rPr>
          <w:rFonts w:eastAsia="Calibri"/>
          <w:spacing w:val="1"/>
        </w:rPr>
        <w:t>ρ</w:t>
      </w:r>
      <w:r w:rsidRPr="00575E0F">
        <w:rPr>
          <w:rFonts w:eastAsia="Calibri"/>
        </w:rPr>
        <w:t>κη</w:t>
      </w:r>
      <w:r w:rsidRPr="00575E0F">
        <w:rPr>
          <w:rFonts w:ascii="Times New Roman" w:hAnsi="Times New Roman" w:cs="Times New Roman"/>
          <w:spacing w:val="2"/>
        </w:rPr>
        <w:t xml:space="preserve"> </w:t>
      </w:r>
      <w:r w:rsidRPr="00575E0F">
        <w:rPr>
          <w:rFonts w:eastAsia="Calibri"/>
        </w:rPr>
        <w:t>β</w:t>
      </w:r>
      <w:r w:rsidRPr="00575E0F">
        <w:rPr>
          <w:rFonts w:eastAsia="Calibri"/>
          <w:spacing w:val="-2"/>
        </w:rPr>
        <w:t>εβ</w:t>
      </w:r>
      <w:r w:rsidRPr="00575E0F">
        <w:rPr>
          <w:rFonts w:eastAsia="Calibri"/>
        </w:rPr>
        <w:t>α</w:t>
      </w:r>
      <w:r w:rsidRPr="00575E0F">
        <w:rPr>
          <w:rFonts w:eastAsia="Calibri"/>
          <w:spacing w:val="-1"/>
        </w:rPr>
        <w:t>ί</w:t>
      </w:r>
      <w:r w:rsidRPr="00575E0F">
        <w:rPr>
          <w:rFonts w:eastAsia="Calibri"/>
        </w:rPr>
        <w:t>ωσ</w:t>
      </w:r>
      <w:r w:rsidRPr="00575E0F">
        <w:rPr>
          <w:rFonts w:eastAsia="Calibri"/>
          <w:spacing w:val="-1"/>
        </w:rPr>
        <w:t>η</w:t>
      </w:r>
      <w:r w:rsidRPr="00575E0F">
        <w:rPr>
          <w:rFonts w:eastAsia="Calibri"/>
        </w:rPr>
        <w:t>,</w:t>
      </w:r>
      <w:r w:rsidRPr="00575E0F">
        <w:rPr>
          <w:rFonts w:ascii="Times New Roman" w:hAnsi="Times New Roman" w:cs="Times New Roman"/>
          <w:spacing w:val="3"/>
        </w:rPr>
        <w:t xml:space="preserve"> </w:t>
      </w:r>
      <w:r w:rsidRPr="00575E0F">
        <w:rPr>
          <w:rFonts w:eastAsia="Calibri"/>
        </w:rPr>
        <w:t>από</w:t>
      </w:r>
      <w:r w:rsidRPr="00575E0F">
        <w:rPr>
          <w:rFonts w:ascii="Times New Roman" w:hAnsi="Times New Roman" w:cs="Times New Roman"/>
          <w:spacing w:val="2"/>
        </w:rPr>
        <w:t xml:space="preserve"> </w:t>
      </w:r>
      <w:r w:rsidRPr="00575E0F">
        <w:rPr>
          <w:rFonts w:eastAsia="Calibri"/>
          <w:spacing w:val="1"/>
        </w:rPr>
        <w:t>υ</w:t>
      </w:r>
      <w:r w:rsidRPr="00575E0F">
        <w:rPr>
          <w:rFonts w:eastAsia="Calibri"/>
        </w:rPr>
        <w:t>π</w:t>
      </w:r>
      <w:r w:rsidRPr="00575E0F">
        <w:rPr>
          <w:rFonts w:eastAsia="Calibri"/>
          <w:spacing w:val="-2"/>
        </w:rPr>
        <w:t>ε</w:t>
      </w:r>
      <w:r w:rsidRPr="00575E0F">
        <w:rPr>
          <w:rFonts w:eastAsia="Calibri"/>
          <w:spacing w:val="1"/>
        </w:rPr>
        <w:t>ύ</w:t>
      </w:r>
      <w:r w:rsidRPr="00575E0F">
        <w:rPr>
          <w:rFonts w:eastAsia="Calibri"/>
        </w:rPr>
        <w:t>θ</w:t>
      </w:r>
      <w:r w:rsidRPr="00575E0F">
        <w:rPr>
          <w:rFonts w:eastAsia="Calibri"/>
          <w:spacing w:val="1"/>
        </w:rPr>
        <w:t>υ</w:t>
      </w:r>
      <w:r w:rsidRPr="00575E0F">
        <w:rPr>
          <w:rFonts w:eastAsia="Calibri"/>
          <w:spacing w:val="-1"/>
        </w:rPr>
        <w:t>ν</w:t>
      </w:r>
      <w:r w:rsidRPr="00575E0F">
        <w:rPr>
          <w:rFonts w:eastAsia="Calibri"/>
        </w:rPr>
        <w:t>η</w:t>
      </w:r>
      <w:r w:rsidRPr="00575E0F">
        <w:rPr>
          <w:rFonts w:ascii="Times New Roman" w:hAnsi="Times New Roman" w:cs="Times New Roman"/>
          <w:spacing w:val="2"/>
        </w:rPr>
        <w:t xml:space="preserve"> </w:t>
      </w:r>
      <w:r w:rsidRPr="00575E0F">
        <w:rPr>
          <w:rFonts w:eastAsia="Calibri"/>
        </w:rPr>
        <w:t>δ</w:t>
      </w:r>
      <w:r w:rsidRPr="00575E0F">
        <w:rPr>
          <w:rFonts w:eastAsia="Calibri"/>
          <w:spacing w:val="-1"/>
        </w:rPr>
        <w:t>ήλ</w:t>
      </w:r>
      <w:r w:rsidRPr="00575E0F">
        <w:rPr>
          <w:rFonts w:eastAsia="Calibri"/>
        </w:rPr>
        <w:t>ωση</w:t>
      </w:r>
      <w:r w:rsidRPr="00575E0F">
        <w:rPr>
          <w:rFonts w:ascii="Times New Roman" w:hAnsi="Times New Roman" w:cs="Times New Roman"/>
          <w:spacing w:val="2"/>
        </w:rPr>
        <w:t xml:space="preserve"> </w:t>
      </w:r>
      <w:r w:rsidRPr="00575E0F">
        <w:rPr>
          <w:rFonts w:eastAsia="Calibri"/>
          <w:spacing w:val="1"/>
        </w:rPr>
        <w:t>τ</w:t>
      </w:r>
      <w:r w:rsidRPr="00575E0F">
        <w:rPr>
          <w:rFonts w:eastAsia="Calibri"/>
          <w:spacing w:val="-1"/>
        </w:rPr>
        <w:t>ο</w:t>
      </w:r>
      <w:r w:rsidRPr="00575E0F">
        <w:rPr>
          <w:rFonts w:eastAsia="Calibri"/>
        </w:rPr>
        <w:t>υ</w:t>
      </w:r>
      <w:r w:rsidRPr="00575E0F">
        <w:rPr>
          <w:rFonts w:ascii="Times New Roman" w:hAnsi="Times New Roman" w:cs="Times New Roman"/>
          <w:spacing w:val="4"/>
        </w:rPr>
        <w:t xml:space="preserve"> </w:t>
      </w:r>
      <w:r w:rsidRPr="00575E0F">
        <w:rPr>
          <w:rFonts w:eastAsia="Calibri"/>
        </w:rPr>
        <w:t>ε</w:t>
      </w:r>
      <w:r w:rsidRPr="00575E0F">
        <w:rPr>
          <w:rFonts w:eastAsia="Calibri"/>
          <w:spacing w:val="-1"/>
        </w:rPr>
        <w:t>ν</w:t>
      </w:r>
      <w:r w:rsidRPr="00575E0F">
        <w:rPr>
          <w:rFonts w:eastAsia="Calibri"/>
        </w:rPr>
        <w:t>δ</w:t>
      </w:r>
      <w:r w:rsidRPr="00575E0F">
        <w:rPr>
          <w:rFonts w:eastAsia="Calibri"/>
          <w:spacing w:val="-1"/>
        </w:rPr>
        <w:t>ι</w:t>
      </w:r>
      <w:r w:rsidRPr="00575E0F">
        <w:rPr>
          <w:rFonts w:eastAsia="Calibri"/>
        </w:rPr>
        <w:t>αφ</w:t>
      </w:r>
      <w:r w:rsidRPr="00575E0F">
        <w:rPr>
          <w:rFonts w:eastAsia="Calibri"/>
          <w:spacing w:val="-2"/>
        </w:rPr>
        <w:t>ε</w:t>
      </w:r>
      <w:r w:rsidRPr="00575E0F">
        <w:rPr>
          <w:rFonts w:eastAsia="Calibri"/>
          <w:spacing w:val="1"/>
        </w:rPr>
        <w:t>ρ</w:t>
      </w:r>
      <w:r w:rsidRPr="00575E0F">
        <w:rPr>
          <w:rFonts w:eastAsia="Calibri"/>
          <w:spacing w:val="-1"/>
        </w:rPr>
        <w:t>ο</w:t>
      </w:r>
      <w:r w:rsidRPr="00575E0F">
        <w:rPr>
          <w:rFonts w:eastAsia="Calibri"/>
          <w:spacing w:val="1"/>
        </w:rPr>
        <w:t>μ</w:t>
      </w:r>
      <w:r w:rsidRPr="00575E0F">
        <w:rPr>
          <w:rFonts w:eastAsia="Calibri"/>
        </w:rPr>
        <w:t>έ</w:t>
      </w:r>
      <w:r w:rsidRPr="00575E0F">
        <w:rPr>
          <w:rFonts w:eastAsia="Calibri"/>
          <w:spacing w:val="-3"/>
        </w:rPr>
        <w:t>ν</w:t>
      </w:r>
      <w:r w:rsidRPr="00575E0F">
        <w:rPr>
          <w:rFonts w:eastAsia="Calibri"/>
          <w:spacing w:val="1"/>
        </w:rPr>
        <w:t>ο</w:t>
      </w:r>
      <w:r w:rsidRPr="00575E0F">
        <w:rPr>
          <w:rFonts w:eastAsia="Calibri"/>
        </w:rPr>
        <w:t>υ</w:t>
      </w:r>
      <w:r w:rsidRPr="00575E0F">
        <w:rPr>
          <w:rFonts w:ascii="Times New Roman" w:hAnsi="Times New Roman" w:cs="Times New Roman"/>
        </w:rPr>
        <w:t xml:space="preserve"> </w:t>
      </w:r>
      <w:r w:rsidRPr="00575E0F">
        <w:rPr>
          <w:rFonts w:eastAsia="Calibri"/>
        </w:rPr>
        <w:t>ε</w:t>
      </w:r>
      <w:r w:rsidRPr="00575E0F">
        <w:rPr>
          <w:rFonts w:eastAsia="Calibri"/>
          <w:spacing w:val="-1"/>
        </w:rPr>
        <w:t>ν</w:t>
      </w:r>
      <w:r w:rsidRPr="00575E0F">
        <w:rPr>
          <w:rFonts w:eastAsia="Calibri"/>
        </w:rPr>
        <w:t>ώπ</w:t>
      </w:r>
      <w:r w:rsidRPr="00575E0F">
        <w:rPr>
          <w:rFonts w:eastAsia="Calibri"/>
          <w:spacing w:val="-1"/>
        </w:rPr>
        <w:t>ι</w:t>
      </w:r>
      <w:r w:rsidRPr="00575E0F">
        <w:rPr>
          <w:rFonts w:eastAsia="Calibri"/>
          <w:spacing w:val="1"/>
        </w:rPr>
        <w:t>ο</w:t>
      </w:r>
      <w:r w:rsidRPr="00575E0F">
        <w:rPr>
          <w:rFonts w:eastAsia="Calibri"/>
        </w:rPr>
        <w:t>ν</w:t>
      </w:r>
      <w:r w:rsidRPr="00575E0F">
        <w:rPr>
          <w:rFonts w:ascii="Times New Roman" w:hAnsi="Times New Roman" w:cs="Times New Roman"/>
        </w:rPr>
        <w:t xml:space="preserve"> </w:t>
      </w:r>
      <w:r w:rsidRPr="00575E0F">
        <w:rPr>
          <w:rFonts w:eastAsia="Calibri"/>
        </w:rPr>
        <w:t>α</w:t>
      </w:r>
      <w:r w:rsidRPr="00575E0F">
        <w:rPr>
          <w:rFonts w:eastAsia="Calibri"/>
          <w:spacing w:val="1"/>
        </w:rPr>
        <w:t>ρ</w:t>
      </w:r>
      <w:r w:rsidRPr="00575E0F">
        <w:rPr>
          <w:rFonts w:eastAsia="Calibri"/>
          <w:spacing w:val="-1"/>
        </w:rPr>
        <w:t>μ</w:t>
      </w:r>
      <w:r w:rsidRPr="00575E0F">
        <w:rPr>
          <w:rFonts w:eastAsia="Calibri"/>
          <w:spacing w:val="1"/>
        </w:rPr>
        <w:t>ό</w:t>
      </w:r>
      <w:r w:rsidRPr="00575E0F">
        <w:rPr>
          <w:rFonts w:eastAsia="Calibri"/>
        </w:rPr>
        <w:t>δ</w:t>
      </w:r>
      <w:r w:rsidRPr="00575E0F">
        <w:rPr>
          <w:rFonts w:eastAsia="Calibri"/>
          <w:spacing w:val="-1"/>
        </w:rPr>
        <w:t>ι</w:t>
      </w:r>
      <w:r w:rsidRPr="00575E0F">
        <w:rPr>
          <w:rFonts w:eastAsia="Calibri"/>
        </w:rPr>
        <w:t>ας</w:t>
      </w:r>
      <w:r w:rsidRPr="00575E0F">
        <w:rPr>
          <w:rFonts w:ascii="Times New Roman" w:hAnsi="Times New Roman" w:cs="Times New Roman"/>
          <w:spacing w:val="1"/>
        </w:rPr>
        <w:t xml:space="preserve"> </w:t>
      </w:r>
      <w:r w:rsidRPr="00575E0F">
        <w:rPr>
          <w:rFonts w:eastAsia="Calibri"/>
        </w:rPr>
        <w:t>δ</w:t>
      </w:r>
      <w:r w:rsidRPr="00575E0F">
        <w:rPr>
          <w:rFonts w:eastAsia="Calibri"/>
          <w:spacing w:val="-1"/>
        </w:rPr>
        <w:t>ι</w:t>
      </w:r>
      <w:r w:rsidRPr="00575E0F">
        <w:rPr>
          <w:rFonts w:eastAsia="Calibri"/>
        </w:rPr>
        <w:t>κα</w:t>
      </w:r>
      <w:r w:rsidRPr="00575E0F">
        <w:rPr>
          <w:rFonts w:eastAsia="Calibri"/>
          <w:spacing w:val="-2"/>
        </w:rPr>
        <w:t>σ</w:t>
      </w:r>
      <w:r w:rsidRPr="00575E0F">
        <w:rPr>
          <w:rFonts w:eastAsia="Calibri"/>
          <w:spacing w:val="-1"/>
        </w:rPr>
        <w:t>τι</w:t>
      </w:r>
      <w:r w:rsidRPr="00575E0F">
        <w:rPr>
          <w:rFonts w:eastAsia="Calibri"/>
        </w:rPr>
        <w:t>κ</w:t>
      </w:r>
      <w:r w:rsidRPr="00575E0F">
        <w:rPr>
          <w:rFonts w:eastAsia="Calibri"/>
          <w:spacing w:val="-1"/>
        </w:rPr>
        <w:t>ή</w:t>
      </w:r>
      <w:r w:rsidRPr="00575E0F">
        <w:rPr>
          <w:rFonts w:eastAsia="Calibri"/>
        </w:rPr>
        <w:t>ς</w:t>
      </w:r>
      <w:r w:rsidRPr="00575E0F">
        <w:rPr>
          <w:rFonts w:ascii="Times New Roman" w:hAnsi="Times New Roman" w:cs="Times New Roman"/>
          <w:spacing w:val="1"/>
        </w:rPr>
        <w:t xml:space="preserve"> </w:t>
      </w:r>
      <w:r w:rsidRPr="00575E0F">
        <w:rPr>
          <w:rFonts w:eastAsia="Calibri"/>
        </w:rPr>
        <w:t>ή</w:t>
      </w:r>
      <w:r w:rsidRPr="00575E0F">
        <w:rPr>
          <w:rFonts w:ascii="Times New Roman" w:hAnsi="Times New Roman" w:cs="Times New Roman"/>
        </w:rPr>
        <w:t xml:space="preserve"> </w:t>
      </w:r>
      <w:r w:rsidRPr="00575E0F">
        <w:rPr>
          <w:rFonts w:eastAsia="Calibri"/>
        </w:rPr>
        <w:t>δ</w:t>
      </w:r>
      <w:r w:rsidRPr="00575E0F">
        <w:rPr>
          <w:rFonts w:eastAsia="Calibri"/>
          <w:spacing w:val="-1"/>
        </w:rPr>
        <w:t>ι</w:t>
      </w:r>
      <w:r w:rsidRPr="00575E0F">
        <w:rPr>
          <w:rFonts w:eastAsia="Calibri"/>
          <w:spacing w:val="1"/>
        </w:rPr>
        <w:t>ο</w:t>
      </w:r>
      <w:r w:rsidRPr="00575E0F">
        <w:rPr>
          <w:rFonts w:eastAsia="Calibri"/>
          <w:spacing w:val="-1"/>
        </w:rPr>
        <w:t>ι</w:t>
      </w:r>
      <w:r w:rsidRPr="00575E0F">
        <w:rPr>
          <w:rFonts w:eastAsia="Calibri"/>
        </w:rPr>
        <w:t>κ</w:t>
      </w:r>
      <w:r w:rsidRPr="00575E0F">
        <w:rPr>
          <w:rFonts w:eastAsia="Calibri"/>
          <w:spacing w:val="-1"/>
        </w:rPr>
        <w:t>η</w:t>
      </w:r>
      <w:r w:rsidRPr="00575E0F">
        <w:rPr>
          <w:rFonts w:eastAsia="Calibri"/>
          <w:spacing w:val="1"/>
        </w:rPr>
        <w:t>τ</w:t>
      </w:r>
      <w:r w:rsidRPr="00575E0F">
        <w:rPr>
          <w:rFonts w:eastAsia="Calibri"/>
          <w:spacing w:val="-1"/>
        </w:rPr>
        <w:t>ι</w:t>
      </w:r>
      <w:r w:rsidRPr="00575E0F">
        <w:rPr>
          <w:rFonts w:eastAsia="Calibri"/>
        </w:rPr>
        <w:t>κ</w:t>
      </w:r>
      <w:r w:rsidRPr="00575E0F">
        <w:rPr>
          <w:rFonts w:eastAsia="Calibri"/>
          <w:spacing w:val="-1"/>
        </w:rPr>
        <w:t>ή</w:t>
      </w:r>
      <w:r w:rsidRPr="00575E0F">
        <w:rPr>
          <w:rFonts w:eastAsia="Calibri"/>
        </w:rPr>
        <w:t>ς</w:t>
      </w:r>
      <w:r w:rsidRPr="00575E0F">
        <w:rPr>
          <w:rFonts w:ascii="Times New Roman" w:hAnsi="Times New Roman" w:cs="Times New Roman"/>
          <w:spacing w:val="1"/>
        </w:rPr>
        <w:t xml:space="preserve"> </w:t>
      </w:r>
      <w:r w:rsidRPr="00575E0F">
        <w:rPr>
          <w:rFonts w:eastAsia="Calibri"/>
        </w:rPr>
        <w:t>α</w:t>
      </w:r>
      <w:r w:rsidRPr="00575E0F">
        <w:rPr>
          <w:rFonts w:eastAsia="Calibri"/>
          <w:spacing w:val="1"/>
        </w:rPr>
        <w:t>ρ</w:t>
      </w:r>
      <w:r w:rsidRPr="00575E0F">
        <w:rPr>
          <w:rFonts w:eastAsia="Calibri"/>
        </w:rPr>
        <w:t>χ</w:t>
      </w:r>
      <w:r w:rsidRPr="00575E0F">
        <w:rPr>
          <w:rFonts w:eastAsia="Calibri"/>
          <w:spacing w:val="-1"/>
        </w:rPr>
        <w:t>ή</w:t>
      </w:r>
      <w:r w:rsidRPr="00575E0F">
        <w:rPr>
          <w:rFonts w:eastAsia="Calibri"/>
          <w:spacing w:val="1"/>
        </w:rPr>
        <w:t>ς</w:t>
      </w:r>
      <w:r w:rsidRPr="00575E0F">
        <w:rPr>
          <w:rFonts w:eastAsia="Calibri"/>
        </w:rPr>
        <w:t>,</w:t>
      </w:r>
      <w:r w:rsidRPr="00575E0F">
        <w:rPr>
          <w:rFonts w:ascii="Times New Roman" w:hAnsi="Times New Roman" w:cs="Times New Roman"/>
          <w:spacing w:val="1"/>
        </w:rPr>
        <w:t xml:space="preserve"> </w:t>
      </w:r>
      <w:r w:rsidRPr="00575E0F">
        <w:rPr>
          <w:rFonts w:eastAsia="Calibri"/>
        </w:rPr>
        <w:t>σ</w:t>
      </w:r>
      <w:r w:rsidRPr="00575E0F">
        <w:rPr>
          <w:rFonts w:eastAsia="Calibri"/>
          <w:spacing w:val="1"/>
        </w:rPr>
        <w:t>υμ</w:t>
      </w:r>
      <w:r w:rsidRPr="00575E0F">
        <w:rPr>
          <w:rFonts w:eastAsia="Calibri"/>
          <w:spacing w:val="-2"/>
        </w:rPr>
        <w:t>β</w:t>
      </w:r>
      <w:r w:rsidRPr="00575E0F">
        <w:rPr>
          <w:rFonts w:eastAsia="Calibri"/>
          <w:spacing w:val="1"/>
        </w:rPr>
        <w:t>ολ</w:t>
      </w:r>
      <w:r w:rsidRPr="00575E0F">
        <w:rPr>
          <w:rFonts w:eastAsia="Calibri"/>
        </w:rPr>
        <w:t>α</w:t>
      </w:r>
      <w:r w:rsidRPr="00575E0F">
        <w:rPr>
          <w:rFonts w:eastAsia="Calibri"/>
          <w:spacing w:val="-3"/>
        </w:rPr>
        <w:t>ι</w:t>
      </w:r>
      <w:r w:rsidRPr="00575E0F">
        <w:rPr>
          <w:rFonts w:eastAsia="Calibri"/>
          <w:spacing w:val="1"/>
        </w:rPr>
        <w:t>ο</w:t>
      </w:r>
      <w:r w:rsidRPr="00575E0F">
        <w:rPr>
          <w:rFonts w:eastAsia="Calibri"/>
        </w:rPr>
        <w:t>γ</w:t>
      </w:r>
      <w:r w:rsidRPr="00575E0F">
        <w:rPr>
          <w:rFonts w:eastAsia="Calibri"/>
          <w:spacing w:val="1"/>
        </w:rPr>
        <w:t>ρ</w:t>
      </w:r>
      <w:r w:rsidRPr="00575E0F">
        <w:rPr>
          <w:rFonts w:eastAsia="Calibri"/>
        </w:rPr>
        <w:t>ά</w:t>
      </w:r>
      <w:r w:rsidRPr="00575E0F">
        <w:rPr>
          <w:rFonts w:eastAsia="Calibri"/>
          <w:spacing w:val="-2"/>
        </w:rPr>
        <w:t>φ</w:t>
      </w:r>
      <w:r w:rsidRPr="00575E0F">
        <w:rPr>
          <w:rFonts w:eastAsia="Calibri"/>
          <w:spacing w:val="-1"/>
        </w:rPr>
        <w:t>ο</w:t>
      </w:r>
      <w:r w:rsidRPr="00575E0F">
        <w:rPr>
          <w:rFonts w:eastAsia="Calibri"/>
        </w:rPr>
        <w:t>υ</w:t>
      </w:r>
      <w:r w:rsidRPr="00575E0F">
        <w:rPr>
          <w:rFonts w:ascii="Times New Roman" w:hAnsi="Times New Roman" w:cs="Times New Roman"/>
          <w:spacing w:val="1"/>
        </w:rPr>
        <w:t xml:space="preserve"> </w:t>
      </w:r>
      <w:r w:rsidRPr="00575E0F">
        <w:rPr>
          <w:rFonts w:eastAsia="Calibri"/>
        </w:rPr>
        <w:t>ή</w:t>
      </w:r>
      <w:r w:rsidRPr="00575E0F">
        <w:rPr>
          <w:rFonts w:ascii="Times New Roman" w:hAnsi="Times New Roman" w:cs="Times New Roman"/>
        </w:rPr>
        <w:t xml:space="preserve"> </w:t>
      </w:r>
      <w:r w:rsidRPr="00575E0F">
        <w:rPr>
          <w:rFonts w:eastAsia="Calibri"/>
        </w:rPr>
        <w:t>α</w:t>
      </w:r>
      <w:r w:rsidRPr="00575E0F">
        <w:rPr>
          <w:rFonts w:eastAsia="Calibri"/>
          <w:spacing w:val="1"/>
        </w:rPr>
        <w:t>ρμό</w:t>
      </w:r>
      <w:r w:rsidRPr="00575E0F">
        <w:rPr>
          <w:rFonts w:eastAsia="Calibri"/>
        </w:rPr>
        <w:t>δ</w:t>
      </w:r>
      <w:r w:rsidRPr="00575E0F">
        <w:rPr>
          <w:rFonts w:eastAsia="Calibri"/>
          <w:spacing w:val="-3"/>
        </w:rPr>
        <w:t>ι</w:t>
      </w:r>
      <w:r w:rsidRPr="00575E0F">
        <w:rPr>
          <w:rFonts w:eastAsia="Calibri"/>
          <w:spacing w:val="1"/>
        </w:rPr>
        <w:t>ο</w:t>
      </w:r>
      <w:r w:rsidRPr="00575E0F">
        <w:rPr>
          <w:rFonts w:eastAsia="Calibri"/>
        </w:rPr>
        <w:t>υ</w:t>
      </w:r>
      <w:r w:rsidRPr="00575E0F">
        <w:rPr>
          <w:rFonts w:ascii="Times New Roman" w:hAnsi="Times New Roman" w:cs="Times New Roman"/>
          <w:spacing w:val="1"/>
        </w:rPr>
        <w:t xml:space="preserve"> </w:t>
      </w:r>
      <w:r w:rsidRPr="00575E0F">
        <w:rPr>
          <w:rFonts w:eastAsia="Calibri"/>
        </w:rPr>
        <w:t>επαγ</w:t>
      </w:r>
      <w:r w:rsidRPr="00575E0F">
        <w:rPr>
          <w:rFonts w:eastAsia="Calibri"/>
          <w:spacing w:val="-2"/>
        </w:rPr>
        <w:t>γ</w:t>
      </w:r>
      <w:r w:rsidRPr="00575E0F">
        <w:rPr>
          <w:rFonts w:eastAsia="Calibri"/>
        </w:rPr>
        <w:t>ε</w:t>
      </w:r>
      <w:r w:rsidRPr="00575E0F">
        <w:rPr>
          <w:rFonts w:eastAsia="Calibri"/>
          <w:spacing w:val="-1"/>
        </w:rPr>
        <w:t>λ</w:t>
      </w:r>
      <w:r w:rsidRPr="00575E0F">
        <w:rPr>
          <w:rFonts w:eastAsia="Calibri"/>
          <w:spacing w:val="1"/>
        </w:rPr>
        <w:t>μ</w:t>
      </w:r>
      <w:r w:rsidRPr="00575E0F">
        <w:rPr>
          <w:rFonts w:eastAsia="Calibri"/>
        </w:rPr>
        <w:t>α</w:t>
      </w:r>
      <w:r w:rsidRPr="00575E0F">
        <w:rPr>
          <w:rFonts w:eastAsia="Calibri"/>
          <w:spacing w:val="1"/>
        </w:rPr>
        <w:t>τ</w:t>
      </w:r>
      <w:r w:rsidRPr="00575E0F">
        <w:rPr>
          <w:rFonts w:eastAsia="Calibri"/>
          <w:spacing w:val="-1"/>
        </w:rPr>
        <w:t>ι</w:t>
      </w:r>
      <w:r w:rsidRPr="00575E0F">
        <w:rPr>
          <w:rFonts w:eastAsia="Calibri"/>
          <w:spacing w:val="-2"/>
        </w:rPr>
        <w:t>κ</w:t>
      </w:r>
      <w:r w:rsidRPr="00575E0F">
        <w:rPr>
          <w:rFonts w:eastAsia="Calibri"/>
          <w:spacing w:val="1"/>
        </w:rPr>
        <w:t>ο</w:t>
      </w:r>
      <w:r w:rsidRPr="00575E0F">
        <w:rPr>
          <w:rFonts w:eastAsia="Calibri"/>
        </w:rPr>
        <w:t>ύ</w:t>
      </w:r>
      <w:r w:rsidRPr="00575E0F">
        <w:rPr>
          <w:rFonts w:ascii="Times New Roman" w:hAnsi="Times New Roman" w:cs="Times New Roman"/>
          <w:spacing w:val="1"/>
        </w:rPr>
        <w:t xml:space="preserve"> </w:t>
      </w:r>
      <w:r w:rsidRPr="00575E0F">
        <w:rPr>
          <w:rFonts w:eastAsia="Calibri"/>
        </w:rPr>
        <w:t>ή</w:t>
      </w:r>
      <w:r w:rsidRPr="00575E0F">
        <w:rPr>
          <w:rFonts w:ascii="Times New Roman" w:hAnsi="Times New Roman" w:cs="Times New Roman"/>
        </w:rPr>
        <w:t xml:space="preserve"> </w:t>
      </w:r>
      <w:r w:rsidRPr="00575E0F">
        <w:rPr>
          <w:rFonts w:eastAsia="Calibri"/>
        </w:rPr>
        <w:t>ε</w:t>
      </w:r>
      <w:r w:rsidRPr="00575E0F">
        <w:rPr>
          <w:rFonts w:eastAsia="Calibri"/>
          <w:spacing w:val="1"/>
        </w:rPr>
        <w:t>μ</w:t>
      </w:r>
      <w:r w:rsidRPr="00575E0F">
        <w:rPr>
          <w:rFonts w:eastAsia="Calibri"/>
          <w:spacing w:val="-2"/>
        </w:rPr>
        <w:t>π</w:t>
      </w:r>
      <w:r w:rsidRPr="00575E0F">
        <w:rPr>
          <w:rFonts w:eastAsia="Calibri"/>
          <w:spacing w:val="1"/>
        </w:rPr>
        <w:t>ορ</w:t>
      </w:r>
      <w:r w:rsidRPr="00575E0F">
        <w:rPr>
          <w:rFonts w:eastAsia="Calibri"/>
          <w:spacing w:val="-1"/>
        </w:rPr>
        <w:t>ι</w:t>
      </w:r>
      <w:r w:rsidRPr="00575E0F">
        <w:rPr>
          <w:rFonts w:eastAsia="Calibri"/>
          <w:spacing w:val="-2"/>
        </w:rPr>
        <w:t>κ</w:t>
      </w:r>
      <w:r w:rsidRPr="00575E0F">
        <w:rPr>
          <w:rFonts w:eastAsia="Calibri"/>
          <w:spacing w:val="1"/>
        </w:rPr>
        <w:t>ο</w:t>
      </w:r>
      <w:r w:rsidRPr="00575E0F">
        <w:rPr>
          <w:rFonts w:eastAsia="Calibri"/>
        </w:rPr>
        <w:t>ύ</w:t>
      </w:r>
      <w:r w:rsidRPr="00575E0F">
        <w:rPr>
          <w:rFonts w:ascii="Times New Roman" w:hAnsi="Times New Roman" w:cs="Times New Roman"/>
        </w:rPr>
        <w:t xml:space="preserve"> </w:t>
      </w:r>
      <w:r w:rsidRPr="00575E0F">
        <w:rPr>
          <w:rFonts w:eastAsia="Calibri"/>
          <w:spacing w:val="1"/>
        </w:rPr>
        <w:t>ορ</w:t>
      </w:r>
      <w:r w:rsidRPr="00575E0F">
        <w:rPr>
          <w:rFonts w:eastAsia="Calibri"/>
        </w:rPr>
        <w:t>γα</w:t>
      </w:r>
      <w:r w:rsidRPr="00575E0F">
        <w:rPr>
          <w:rFonts w:eastAsia="Calibri"/>
          <w:spacing w:val="-1"/>
        </w:rPr>
        <w:t>νι</w:t>
      </w:r>
      <w:r w:rsidRPr="00575E0F">
        <w:rPr>
          <w:rFonts w:eastAsia="Calibri"/>
          <w:spacing w:val="-2"/>
        </w:rPr>
        <w:t>σ</w:t>
      </w:r>
      <w:r w:rsidRPr="00575E0F">
        <w:rPr>
          <w:rFonts w:eastAsia="Calibri"/>
          <w:spacing w:val="1"/>
        </w:rPr>
        <w:t>μ</w:t>
      </w:r>
      <w:r w:rsidRPr="00575E0F">
        <w:rPr>
          <w:rFonts w:eastAsia="Calibri"/>
          <w:spacing w:val="-1"/>
        </w:rPr>
        <w:t>ο</w:t>
      </w:r>
      <w:r w:rsidRPr="00575E0F">
        <w:rPr>
          <w:rFonts w:eastAsia="Calibri"/>
        </w:rPr>
        <w:t>ύ</w:t>
      </w:r>
      <w:r w:rsidRPr="00575E0F">
        <w:rPr>
          <w:rFonts w:ascii="Times New Roman" w:hAnsi="Times New Roman" w:cs="Times New Roman"/>
          <w:spacing w:val="2"/>
        </w:rPr>
        <w:t xml:space="preserve"> </w:t>
      </w:r>
      <w:r w:rsidRPr="00575E0F">
        <w:rPr>
          <w:rFonts w:eastAsia="Calibri"/>
          <w:spacing w:val="-1"/>
        </w:rPr>
        <w:t>τ</w:t>
      </w:r>
      <w:r w:rsidRPr="00575E0F">
        <w:rPr>
          <w:rFonts w:eastAsia="Calibri"/>
          <w:spacing w:val="1"/>
        </w:rPr>
        <w:t>ο</w:t>
      </w:r>
      <w:r w:rsidRPr="00575E0F">
        <w:rPr>
          <w:rFonts w:eastAsia="Calibri"/>
        </w:rPr>
        <w:t>υ</w:t>
      </w:r>
      <w:r w:rsidRPr="00575E0F">
        <w:rPr>
          <w:rFonts w:ascii="Times New Roman" w:hAnsi="Times New Roman" w:cs="Times New Roman"/>
          <w:spacing w:val="2"/>
        </w:rPr>
        <w:t xml:space="preserve"> </w:t>
      </w:r>
      <w:r w:rsidRPr="00575E0F">
        <w:rPr>
          <w:rFonts w:eastAsia="Calibri"/>
        </w:rPr>
        <w:t>κ</w:t>
      </w:r>
      <w:r w:rsidRPr="00575E0F">
        <w:rPr>
          <w:rFonts w:eastAsia="Calibri"/>
          <w:spacing w:val="1"/>
        </w:rPr>
        <w:t>ρ</w:t>
      </w:r>
      <w:r w:rsidRPr="00575E0F">
        <w:rPr>
          <w:rFonts w:eastAsia="Calibri"/>
          <w:spacing w:val="-3"/>
        </w:rPr>
        <w:t>ά</w:t>
      </w:r>
      <w:r w:rsidRPr="00575E0F">
        <w:rPr>
          <w:rFonts w:eastAsia="Calibri"/>
          <w:spacing w:val="-1"/>
        </w:rPr>
        <w:t>τ</w:t>
      </w:r>
      <w:r w:rsidRPr="00575E0F">
        <w:rPr>
          <w:rFonts w:eastAsia="Calibri"/>
          <w:spacing w:val="1"/>
        </w:rPr>
        <w:t>ου</w:t>
      </w:r>
      <w:r w:rsidRPr="00575E0F">
        <w:rPr>
          <w:rFonts w:eastAsia="Calibri"/>
        </w:rPr>
        <w:t>ς</w:t>
      </w:r>
      <w:r w:rsidRPr="00575E0F">
        <w:rPr>
          <w:rFonts w:ascii="Times New Roman" w:hAnsi="Times New Roman" w:cs="Times New Roman"/>
          <w:spacing w:val="2"/>
        </w:rPr>
        <w:t xml:space="preserve"> </w:t>
      </w:r>
      <w:r w:rsidRPr="00575E0F">
        <w:rPr>
          <w:rFonts w:eastAsia="Calibri"/>
        </w:rPr>
        <w:t>-</w:t>
      </w:r>
      <w:r w:rsidRPr="00575E0F">
        <w:rPr>
          <w:rFonts w:ascii="Times New Roman" w:hAnsi="Times New Roman" w:cs="Times New Roman"/>
          <w:spacing w:val="1"/>
        </w:rPr>
        <w:t xml:space="preserve"> </w:t>
      </w:r>
      <w:r w:rsidRPr="00107999">
        <w:rPr>
          <w:rFonts w:eastAsia="Calibri"/>
        </w:rPr>
        <w:t>μέλους</w:t>
      </w:r>
      <w:r w:rsidRPr="00575E0F">
        <w:rPr>
          <w:rFonts w:ascii="Times New Roman" w:hAnsi="Times New Roman" w:cs="Times New Roman"/>
          <w:spacing w:val="2"/>
        </w:rPr>
        <w:t xml:space="preserve"> </w:t>
      </w:r>
      <w:r w:rsidRPr="00575E0F">
        <w:rPr>
          <w:rFonts w:eastAsia="Calibri"/>
        </w:rPr>
        <w:t>ή</w:t>
      </w:r>
      <w:r w:rsidRPr="00575E0F">
        <w:rPr>
          <w:rFonts w:ascii="Times New Roman" w:hAnsi="Times New Roman" w:cs="Times New Roman"/>
          <w:spacing w:val="1"/>
        </w:rPr>
        <w:t xml:space="preserve"> </w:t>
      </w:r>
      <w:r w:rsidRPr="00575E0F">
        <w:rPr>
          <w:rFonts w:eastAsia="Calibri"/>
          <w:spacing w:val="1"/>
        </w:rPr>
        <w:t>τ</w:t>
      </w:r>
      <w:r w:rsidRPr="00575E0F">
        <w:rPr>
          <w:rFonts w:eastAsia="Calibri"/>
          <w:spacing w:val="-1"/>
        </w:rPr>
        <w:t>η</w:t>
      </w:r>
      <w:r w:rsidRPr="00575E0F">
        <w:rPr>
          <w:rFonts w:eastAsia="Calibri"/>
        </w:rPr>
        <w:t>ς</w:t>
      </w:r>
      <w:r w:rsidRPr="00575E0F">
        <w:rPr>
          <w:rFonts w:ascii="Times New Roman" w:hAnsi="Times New Roman" w:cs="Times New Roman"/>
          <w:spacing w:val="2"/>
        </w:rPr>
        <w:t xml:space="preserve"> </w:t>
      </w:r>
      <w:r w:rsidRPr="00575E0F">
        <w:rPr>
          <w:rFonts w:eastAsia="Calibri"/>
        </w:rPr>
        <w:t>χώ</w:t>
      </w:r>
      <w:r w:rsidRPr="00575E0F">
        <w:rPr>
          <w:rFonts w:eastAsia="Calibri"/>
          <w:spacing w:val="1"/>
        </w:rPr>
        <w:t>ρ</w:t>
      </w:r>
      <w:r w:rsidRPr="00575E0F">
        <w:rPr>
          <w:rFonts w:eastAsia="Calibri"/>
        </w:rPr>
        <w:t>ας</w:t>
      </w:r>
      <w:r w:rsidRPr="00575E0F">
        <w:rPr>
          <w:rFonts w:ascii="Times New Roman" w:hAnsi="Times New Roman" w:cs="Times New Roman"/>
          <w:spacing w:val="2"/>
        </w:rPr>
        <w:t xml:space="preserve"> </w:t>
      </w:r>
      <w:r w:rsidRPr="00575E0F">
        <w:rPr>
          <w:rFonts w:eastAsia="Calibri"/>
        </w:rPr>
        <w:t>κ</w:t>
      </w:r>
      <w:r w:rsidRPr="00575E0F">
        <w:rPr>
          <w:rFonts w:eastAsia="Calibri"/>
          <w:spacing w:val="-3"/>
        </w:rPr>
        <w:t>α</w:t>
      </w:r>
      <w:r w:rsidRPr="00575E0F">
        <w:rPr>
          <w:rFonts w:eastAsia="Calibri"/>
          <w:spacing w:val="1"/>
        </w:rPr>
        <w:t>τ</w:t>
      </w:r>
      <w:r w:rsidRPr="00575E0F">
        <w:rPr>
          <w:rFonts w:eastAsia="Calibri"/>
        </w:rPr>
        <w:t>αγωγ</w:t>
      </w:r>
      <w:r w:rsidRPr="00575E0F">
        <w:rPr>
          <w:rFonts w:eastAsia="Calibri"/>
          <w:spacing w:val="-1"/>
        </w:rPr>
        <w:t>ή</w:t>
      </w:r>
      <w:r w:rsidRPr="00575E0F">
        <w:rPr>
          <w:rFonts w:eastAsia="Calibri"/>
        </w:rPr>
        <w:t>ς</w:t>
      </w:r>
      <w:r w:rsidRPr="00575E0F">
        <w:rPr>
          <w:rFonts w:ascii="Times New Roman" w:hAnsi="Times New Roman" w:cs="Times New Roman"/>
        </w:rPr>
        <w:t xml:space="preserve"> </w:t>
      </w:r>
      <w:r w:rsidRPr="00575E0F">
        <w:rPr>
          <w:rFonts w:eastAsia="Calibri"/>
        </w:rPr>
        <w:t>ή</w:t>
      </w:r>
      <w:r w:rsidRPr="00575E0F">
        <w:rPr>
          <w:rFonts w:ascii="Times New Roman" w:hAnsi="Times New Roman" w:cs="Times New Roman"/>
          <w:spacing w:val="1"/>
        </w:rPr>
        <w:t xml:space="preserve"> </w:t>
      </w:r>
      <w:r w:rsidRPr="00575E0F">
        <w:rPr>
          <w:rFonts w:eastAsia="Calibri"/>
          <w:spacing w:val="1"/>
        </w:rPr>
        <w:t>τ</w:t>
      </w:r>
      <w:r w:rsidRPr="00575E0F">
        <w:rPr>
          <w:rFonts w:eastAsia="Calibri"/>
          <w:spacing w:val="-1"/>
        </w:rPr>
        <w:t>η</w:t>
      </w:r>
      <w:r w:rsidRPr="00575E0F">
        <w:rPr>
          <w:rFonts w:eastAsia="Calibri"/>
        </w:rPr>
        <w:t>ς</w:t>
      </w:r>
      <w:r w:rsidRPr="00575E0F">
        <w:rPr>
          <w:rFonts w:ascii="Times New Roman" w:hAnsi="Times New Roman" w:cs="Times New Roman"/>
          <w:spacing w:val="2"/>
        </w:rPr>
        <w:t xml:space="preserve"> </w:t>
      </w:r>
      <w:r w:rsidRPr="00575E0F">
        <w:rPr>
          <w:rFonts w:eastAsia="Calibri"/>
        </w:rPr>
        <w:t>χώ</w:t>
      </w:r>
      <w:r w:rsidRPr="00575E0F">
        <w:rPr>
          <w:rFonts w:eastAsia="Calibri"/>
          <w:spacing w:val="1"/>
        </w:rPr>
        <w:t>ρ</w:t>
      </w:r>
      <w:r w:rsidRPr="00575E0F">
        <w:rPr>
          <w:rFonts w:eastAsia="Calibri"/>
        </w:rPr>
        <w:t>ας</w:t>
      </w:r>
      <w:r w:rsidRPr="00575E0F">
        <w:rPr>
          <w:rFonts w:ascii="Times New Roman" w:hAnsi="Times New Roman" w:cs="Times New Roman"/>
          <w:spacing w:val="2"/>
        </w:rPr>
        <w:t xml:space="preserve"> </w:t>
      </w:r>
      <w:r w:rsidRPr="00575E0F">
        <w:rPr>
          <w:rFonts w:eastAsia="Calibri"/>
          <w:spacing w:val="1"/>
        </w:rPr>
        <w:t>ό</w:t>
      </w:r>
      <w:r w:rsidRPr="00575E0F">
        <w:rPr>
          <w:rFonts w:eastAsia="Calibri"/>
          <w:spacing w:val="-2"/>
        </w:rPr>
        <w:t>π</w:t>
      </w:r>
      <w:r w:rsidRPr="00575E0F">
        <w:rPr>
          <w:rFonts w:eastAsia="Calibri"/>
          <w:spacing w:val="1"/>
        </w:rPr>
        <w:t>ο</w:t>
      </w:r>
      <w:r w:rsidRPr="00575E0F">
        <w:rPr>
          <w:rFonts w:eastAsia="Calibri"/>
        </w:rPr>
        <w:t>υ</w:t>
      </w:r>
      <w:r w:rsidRPr="00575E0F">
        <w:rPr>
          <w:rFonts w:ascii="Times New Roman" w:hAnsi="Times New Roman" w:cs="Times New Roman"/>
          <w:spacing w:val="2"/>
        </w:rPr>
        <w:t xml:space="preserve"> </w:t>
      </w:r>
      <w:r w:rsidRPr="00575E0F">
        <w:rPr>
          <w:rFonts w:eastAsia="Calibri"/>
        </w:rPr>
        <w:t>ε</w:t>
      </w:r>
      <w:r w:rsidRPr="00575E0F">
        <w:rPr>
          <w:rFonts w:eastAsia="Calibri"/>
          <w:spacing w:val="-1"/>
        </w:rPr>
        <w:t>ίν</w:t>
      </w:r>
      <w:r w:rsidRPr="00575E0F">
        <w:rPr>
          <w:rFonts w:eastAsia="Calibri"/>
        </w:rPr>
        <w:t>αι</w:t>
      </w:r>
      <w:r w:rsidRPr="00575E0F">
        <w:rPr>
          <w:rFonts w:ascii="Times New Roman" w:hAnsi="Times New Roman" w:cs="Times New Roman"/>
        </w:rPr>
        <w:t xml:space="preserve"> </w:t>
      </w:r>
      <w:r w:rsidRPr="00575E0F">
        <w:rPr>
          <w:rFonts w:eastAsia="Calibri"/>
        </w:rPr>
        <w:t>εγκα</w:t>
      </w:r>
      <w:r w:rsidRPr="00575E0F">
        <w:rPr>
          <w:rFonts w:eastAsia="Calibri"/>
          <w:spacing w:val="1"/>
        </w:rPr>
        <w:t>τ</w:t>
      </w:r>
      <w:r w:rsidRPr="00575E0F">
        <w:rPr>
          <w:rFonts w:eastAsia="Calibri"/>
          <w:spacing w:val="-2"/>
        </w:rPr>
        <w:t>ε</w:t>
      </w:r>
      <w:r w:rsidRPr="00575E0F">
        <w:rPr>
          <w:rFonts w:eastAsia="Calibri"/>
        </w:rPr>
        <w:t>σ</w:t>
      </w:r>
      <w:r w:rsidRPr="00575E0F">
        <w:rPr>
          <w:rFonts w:eastAsia="Calibri"/>
          <w:spacing w:val="1"/>
        </w:rPr>
        <w:t>τ</w:t>
      </w:r>
      <w:r w:rsidRPr="00575E0F">
        <w:rPr>
          <w:rFonts w:eastAsia="Calibri"/>
          <w:spacing w:val="-1"/>
        </w:rPr>
        <w:t>ημ</w:t>
      </w:r>
      <w:r w:rsidRPr="00575E0F">
        <w:rPr>
          <w:rFonts w:eastAsia="Calibri"/>
        </w:rPr>
        <w:t>έ</w:t>
      </w:r>
      <w:r w:rsidRPr="00575E0F">
        <w:rPr>
          <w:rFonts w:eastAsia="Calibri"/>
          <w:spacing w:val="-1"/>
        </w:rPr>
        <w:t>νο</w:t>
      </w:r>
      <w:r w:rsidRPr="00575E0F">
        <w:rPr>
          <w:rFonts w:eastAsia="Calibri"/>
        </w:rPr>
        <w:t>ς</w:t>
      </w:r>
      <w:r w:rsidRPr="00575E0F">
        <w:rPr>
          <w:rFonts w:ascii="Times New Roman" w:hAnsi="Times New Roman" w:cs="Times New Roman"/>
          <w:spacing w:val="3"/>
        </w:rPr>
        <w:t xml:space="preserve"> </w:t>
      </w:r>
      <w:r w:rsidRPr="00575E0F">
        <w:rPr>
          <w:rFonts w:eastAsia="Calibri"/>
        </w:rPr>
        <w:t>ο</w:t>
      </w:r>
      <w:r w:rsidRPr="00575E0F">
        <w:rPr>
          <w:rFonts w:ascii="Times New Roman" w:hAnsi="Times New Roman" w:cs="Times New Roman"/>
          <w:spacing w:val="1"/>
        </w:rPr>
        <w:t xml:space="preserve"> </w:t>
      </w:r>
      <w:r w:rsidRPr="00575E0F">
        <w:rPr>
          <w:rFonts w:eastAsia="Calibri"/>
          <w:spacing w:val="1"/>
        </w:rPr>
        <w:t>ο</w:t>
      </w:r>
      <w:r w:rsidRPr="00575E0F">
        <w:rPr>
          <w:rFonts w:eastAsia="Calibri"/>
          <w:spacing w:val="-1"/>
        </w:rPr>
        <w:t>ι</w:t>
      </w:r>
      <w:r w:rsidRPr="00575E0F">
        <w:rPr>
          <w:rFonts w:eastAsia="Calibri"/>
          <w:spacing w:val="-2"/>
        </w:rPr>
        <w:t>κ</w:t>
      </w:r>
      <w:r w:rsidRPr="00575E0F">
        <w:rPr>
          <w:rFonts w:eastAsia="Calibri"/>
          <w:spacing w:val="1"/>
        </w:rPr>
        <w:t>ο</w:t>
      </w:r>
      <w:r w:rsidRPr="00575E0F">
        <w:rPr>
          <w:rFonts w:eastAsia="Calibri"/>
          <w:spacing w:val="-1"/>
        </w:rPr>
        <w:t>νομι</w:t>
      </w:r>
      <w:r w:rsidRPr="00575E0F">
        <w:rPr>
          <w:rFonts w:eastAsia="Calibri"/>
        </w:rPr>
        <w:t>κ</w:t>
      </w:r>
      <w:r w:rsidRPr="00575E0F">
        <w:rPr>
          <w:rFonts w:eastAsia="Calibri"/>
          <w:spacing w:val="1"/>
        </w:rPr>
        <w:t>ό</w:t>
      </w:r>
      <w:r w:rsidRPr="00575E0F">
        <w:rPr>
          <w:rFonts w:eastAsia="Calibri"/>
        </w:rPr>
        <w:t>ς</w:t>
      </w:r>
      <w:r w:rsidRPr="00575E0F">
        <w:rPr>
          <w:rFonts w:ascii="Times New Roman" w:hAnsi="Times New Roman" w:cs="Times New Roman"/>
          <w:spacing w:val="3"/>
        </w:rPr>
        <w:t xml:space="preserve"> </w:t>
      </w:r>
      <w:r w:rsidRPr="00575E0F">
        <w:rPr>
          <w:rFonts w:eastAsia="Calibri"/>
          <w:spacing w:val="-2"/>
        </w:rPr>
        <w:t>φ</w:t>
      </w:r>
      <w:r w:rsidRPr="00575E0F">
        <w:rPr>
          <w:rFonts w:eastAsia="Calibri"/>
          <w:spacing w:val="1"/>
        </w:rPr>
        <w:t>ο</w:t>
      </w:r>
      <w:r w:rsidRPr="00575E0F">
        <w:rPr>
          <w:rFonts w:eastAsia="Calibri"/>
          <w:spacing w:val="-2"/>
        </w:rPr>
        <w:t>ρ</w:t>
      </w:r>
      <w:r w:rsidRPr="00575E0F">
        <w:rPr>
          <w:rFonts w:eastAsia="Calibri"/>
        </w:rPr>
        <w:t>έα</w:t>
      </w:r>
      <w:r w:rsidRPr="00575E0F">
        <w:rPr>
          <w:rFonts w:eastAsia="Calibri"/>
          <w:spacing w:val="1"/>
        </w:rPr>
        <w:t>ς</w:t>
      </w:r>
      <w:r w:rsidRPr="00575E0F">
        <w:rPr>
          <w:rFonts w:eastAsia="Calibri"/>
        </w:rPr>
        <w:t>.</w:t>
      </w:r>
      <w:r w:rsidRPr="00575E0F">
        <w:rPr>
          <w:rFonts w:ascii="Times New Roman" w:hAnsi="Times New Roman" w:cs="Times New Roman"/>
          <w:spacing w:val="2"/>
        </w:rPr>
        <w:t xml:space="preserve"> </w:t>
      </w:r>
      <w:r w:rsidRPr="00575E0F">
        <w:rPr>
          <w:rFonts w:eastAsia="Calibri"/>
        </w:rPr>
        <w:t>Οι</w:t>
      </w:r>
      <w:r w:rsidRPr="00575E0F">
        <w:rPr>
          <w:rFonts w:ascii="Times New Roman" w:hAnsi="Times New Roman" w:cs="Times New Roman"/>
          <w:spacing w:val="2"/>
        </w:rPr>
        <w:t xml:space="preserve"> </w:t>
      </w:r>
      <w:r w:rsidRPr="00575E0F">
        <w:rPr>
          <w:rFonts w:eastAsia="Calibri"/>
        </w:rPr>
        <w:t>α</w:t>
      </w:r>
      <w:r w:rsidRPr="00575E0F">
        <w:rPr>
          <w:rFonts w:eastAsia="Calibri"/>
          <w:spacing w:val="-2"/>
        </w:rPr>
        <w:t>ρ</w:t>
      </w:r>
      <w:r w:rsidRPr="00575E0F">
        <w:rPr>
          <w:rFonts w:eastAsia="Calibri"/>
          <w:spacing w:val="-1"/>
        </w:rPr>
        <w:t>μ</w:t>
      </w:r>
      <w:r w:rsidRPr="00575E0F">
        <w:rPr>
          <w:rFonts w:eastAsia="Calibri"/>
          <w:spacing w:val="1"/>
        </w:rPr>
        <w:t>ό</w:t>
      </w:r>
      <w:r w:rsidRPr="00575E0F">
        <w:rPr>
          <w:rFonts w:eastAsia="Calibri"/>
        </w:rPr>
        <w:t>δ</w:t>
      </w:r>
      <w:r w:rsidRPr="00575E0F">
        <w:rPr>
          <w:rFonts w:eastAsia="Calibri"/>
          <w:spacing w:val="-1"/>
        </w:rPr>
        <w:t>ι</w:t>
      </w:r>
      <w:r w:rsidRPr="00575E0F">
        <w:rPr>
          <w:rFonts w:eastAsia="Calibri"/>
        </w:rPr>
        <w:t>ες</w:t>
      </w:r>
      <w:r w:rsidRPr="00575E0F">
        <w:rPr>
          <w:rFonts w:ascii="Times New Roman" w:hAnsi="Times New Roman" w:cs="Times New Roman"/>
          <w:spacing w:val="1"/>
        </w:rPr>
        <w:t xml:space="preserve"> </w:t>
      </w:r>
      <w:r w:rsidRPr="00575E0F">
        <w:rPr>
          <w:rFonts w:eastAsia="Calibri"/>
        </w:rPr>
        <w:t>δ</w:t>
      </w:r>
      <w:r w:rsidRPr="00575E0F">
        <w:rPr>
          <w:rFonts w:eastAsia="Calibri"/>
          <w:spacing w:val="-1"/>
        </w:rPr>
        <w:t>η</w:t>
      </w:r>
      <w:r w:rsidRPr="00575E0F">
        <w:rPr>
          <w:rFonts w:eastAsia="Calibri"/>
          <w:spacing w:val="1"/>
        </w:rPr>
        <w:t>μό</w:t>
      </w:r>
      <w:r w:rsidRPr="00575E0F">
        <w:rPr>
          <w:rFonts w:eastAsia="Calibri"/>
        </w:rPr>
        <w:t>σ</w:t>
      </w:r>
      <w:r w:rsidRPr="00575E0F">
        <w:rPr>
          <w:rFonts w:eastAsia="Calibri"/>
          <w:spacing w:val="-1"/>
        </w:rPr>
        <w:t>ι</w:t>
      </w:r>
      <w:r w:rsidRPr="00575E0F">
        <w:rPr>
          <w:rFonts w:eastAsia="Calibri"/>
          <w:spacing w:val="-2"/>
        </w:rPr>
        <w:t>ε</w:t>
      </w:r>
      <w:r w:rsidRPr="00575E0F">
        <w:rPr>
          <w:rFonts w:eastAsia="Calibri"/>
        </w:rPr>
        <w:t>ς</w:t>
      </w:r>
      <w:r w:rsidRPr="00575E0F">
        <w:rPr>
          <w:rFonts w:ascii="Times New Roman" w:hAnsi="Times New Roman" w:cs="Times New Roman"/>
          <w:spacing w:val="3"/>
        </w:rPr>
        <w:t xml:space="preserve"> </w:t>
      </w:r>
      <w:r w:rsidRPr="00575E0F">
        <w:rPr>
          <w:rFonts w:eastAsia="Calibri"/>
        </w:rPr>
        <w:t>α</w:t>
      </w:r>
      <w:r w:rsidRPr="00575E0F">
        <w:rPr>
          <w:rFonts w:eastAsia="Calibri"/>
          <w:spacing w:val="1"/>
        </w:rPr>
        <w:t>ρ</w:t>
      </w:r>
      <w:r w:rsidRPr="00575E0F">
        <w:rPr>
          <w:rFonts w:eastAsia="Calibri"/>
        </w:rPr>
        <w:t>χ</w:t>
      </w:r>
      <w:r w:rsidRPr="00575E0F">
        <w:rPr>
          <w:rFonts w:eastAsia="Calibri"/>
          <w:spacing w:val="-2"/>
        </w:rPr>
        <w:t>έ</w:t>
      </w:r>
      <w:r w:rsidRPr="00575E0F">
        <w:rPr>
          <w:rFonts w:eastAsia="Calibri"/>
        </w:rPr>
        <w:t>ς</w:t>
      </w:r>
      <w:r w:rsidRPr="00575E0F">
        <w:rPr>
          <w:rFonts w:ascii="Times New Roman" w:hAnsi="Times New Roman" w:cs="Times New Roman"/>
          <w:spacing w:val="3"/>
        </w:rPr>
        <w:t xml:space="preserve"> </w:t>
      </w:r>
      <w:r w:rsidRPr="00575E0F">
        <w:rPr>
          <w:rFonts w:eastAsia="Calibri"/>
        </w:rPr>
        <w:t>πα</w:t>
      </w:r>
      <w:r w:rsidRPr="00575E0F">
        <w:rPr>
          <w:rFonts w:eastAsia="Calibri"/>
          <w:spacing w:val="1"/>
        </w:rPr>
        <w:t>ρ</w:t>
      </w:r>
      <w:r w:rsidRPr="00575E0F">
        <w:rPr>
          <w:rFonts w:eastAsia="Calibri"/>
        </w:rPr>
        <w:t>έ</w:t>
      </w:r>
      <w:r w:rsidRPr="00575E0F">
        <w:rPr>
          <w:rFonts w:eastAsia="Calibri"/>
          <w:spacing w:val="-3"/>
        </w:rPr>
        <w:t>χ</w:t>
      </w:r>
      <w:r w:rsidRPr="00575E0F">
        <w:rPr>
          <w:rFonts w:eastAsia="Calibri"/>
          <w:spacing w:val="1"/>
        </w:rPr>
        <w:t>ου</w:t>
      </w:r>
      <w:r w:rsidRPr="00575E0F">
        <w:rPr>
          <w:rFonts w:eastAsia="Calibri"/>
          <w:spacing w:val="-1"/>
        </w:rPr>
        <w:t>ν</w:t>
      </w:r>
      <w:r w:rsidRPr="00575E0F">
        <w:rPr>
          <w:rFonts w:eastAsia="Calibri"/>
        </w:rPr>
        <w:t>,</w:t>
      </w:r>
      <w:r w:rsidRPr="00575E0F">
        <w:rPr>
          <w:rFonts w:ascii="Times New Roman" w:hAnsi="Times New Roman" w:cs="Times New Roman"/>
        </w:rPr>
        <w:t xml:space="preserve"> </w:t>
      </w:r>
      <w:r w:rsidRPr="00575E0F">
        <w:rPr>
          <w:rFonts w:eastAsia="Calibri"/>
          <w:spacing w:val="1"/>
        </w:rPr>
        <w:t>ό</w:t>
      </w:r>
      <w:r w:rsidRPr="00575E0F">
        <w:rPr>
          <w:rFonts w:eastAsia="Calibri"/>
          <w:spacing w:val="-2"/>
        </w:rPr>
        <w:t>π</w:t>
      </w:r>
      <w:r w:rsidRPr="00575E0F">
        <w:rPr>
          <w:rFonts w:eastAsia="Calibri"/>
          <w:spacing w:val="1"/>
        </w:rPr>
        <w:t>ο</w:t>
      </w:r>
      <w:r w:rsidRPr="00575E0F">
        <w:rPr>
          <w:rFonts w:eastAsia="Calibri"/>
        </w:rPr>
        <w:t>υ</w:t>
      </w:r>
      <w:r w:rsidRPr="00575E0F">
        <w:rPr>
          <w:rFonts w:ascii="Times New Roman" w:hAnsi="Times New Roman" w:cs="Times New Roman"/>
          <w:spacing w:val="3"/>
        </w:rPr>
        <w:t xml:space="preserve"> </w:t>
      </w:r>
      <w:r w:rsidRPr="00575E0F">
        <w:rPr>
          <w:rFonts w:eastAsia="Calibri"/>
          <w:spacing w:val="-2"/>
        </w:rPr>
        <w:t>κ</w:t>
      </w:r>
      <w:r w:rsidRPr="00575E0F">
        <w:rPr>
          <w:rFonts w:eastAsia="Calibri"/>
          <w:spacing w:val="1"/>
        </w:rPr>
        <w:t>ρ</w:t>
      </w:r>
      <w:r w:rsidRPr="00575E0F">
        <w:rPr>
          <w:rFonts w:eastAsia="Calibri"/>
          <w:spacing w:val="-1"/>
        </w:rPr>
        <w:t>ίν</w:t>
      </w:r>
      <w:r w:rsidRPr="00575E0F">
        <w:rPr>
          <w:rFonts w:eastAsia="Calibri"/>
        </w:rPr>
        <w:t>ε</w:t>
      </w:r>
      <w:r w:rsidRPr="00575E0F">
        <w:rPr>
          <w:rFonts w:eastAsia="Calibri"/>
          <w:spacing w:val="1"/>
        </w:rPr>
        <w:t>τ</w:t>
      </w:r>
      <w:r w:rsidRPr="00575E0F">
        <w:rPr>
          <w:rFonts w:eastAsia="Calibri"/>
        </w:rPr>
        <w:t>αι</w:t>
      </w:r>
      <w:r w:rsidRPr="00575E0F">
        <w:rPr>
          <w:rFonts w:ascii="Times New Roman" w:hAnsi="Times New Roman" w:cs="Times New Roman"/>
          <w:spacing w:val="2"/>
        </w:rPr>
        <w:t xml:space="preserve"> </w:t>
      </w:r>
      <w:r w:rsidRPr="00575E0F">
        <w:rPr>
          <w:rFonts w:eastAsia="Calibri"/>
        </w:rPr>
        <w:t>α</w:t>
      </w:r>
      <w:r w:rsidRPr="00575E0F">
        <w:rPr>
          <w:rFonts w:eastAsia="Calibri"/>
          <w:spacing w:val="-1"/>
        </w:rPr>
        <w:t>ν</w:t>
      </w:r>
      <w:r w:rsidRPr="00575E0F">
        <w:rPr>
          <w:rFonts w:eastAsia="Calibri"/>
        </w:rPr>
        <w:t>αγκα</w:t>
      </w:r>
      <w:r w:rsidRPr="00575E0F">
        <w:rPr>
          <w:rFonts w:eastAsia="Calibri"/>
          <w:spacing w:val="-3"/>
        </w:rPr>
        <w:t>ί</w:t>
      </w:r>
      <w:r w:rsidRPr="00575E0F">
        <w:rPr>
          <w:rFonts w:eastAsia="Calibri"/>
          <w:spacing w:val="1"/>
        </w:rPr>
        <w:t>ο</w:t>
      </w:r>
      <w:r w:rsidRPr="00575E0F">
        <w:rPr>
          <w:rFonts w:eastAsia="Calibri"/>
        </w:rPr>
        <w:t>,</w:t>
      </w:r>
      <w:r w:rsidRPr="00575E0F">
        <w:rPr>
          <w:rFonts w:ascii="Times New Roman" w:hAnsi="Times New Roman" w:cs="Times New Roman"/>
        </w:rPr>
        <w:t xml:space="preserve"> </w:t>
      </w:r>
      <w:r w:rsidRPr="00575E0F">
        <w:rPr>
          <w:rFonts w:eastAsia="Calibri"/>
        </w:rPr>
        <w:t>επ</w:t>
      </w:r>
      <w:r w:rsidRPr="00575E0F">
        <w:rPr>
          <w:rFonts w:eastAsia="Calibri"/>
          <w:spacing w:val="-1"/>
        </w:rPr>
        <w:t>ί</w:t>
      </w:r>
      <w:r w:rsidRPr="00575E0F">
        <w:rPr>
          <w:rFonts w:eastAsia="Calibri"/>
        </w:rPr>
        <w:t>σ</w:t>
      </w:r>
      <w:r w:rsidRPr="00575E0F">
        <w:rPr>
          <w:rFonts w:eastAsia="Calibri"/>
          <w:spacing w:val="-1"/>
        </w:rPr>
        <w:t>η</w:t>
      </w:r>
      <w:r w:rsidRPr="00575E0F">
        <w:rPr>
          <w:rFonts w:eastAsia="Calibri"/>
          <w:spacing w:val="1"/>
        </w:rPr>
        <w:t>μ</w:t>
      </w:r>
      <w:r w:rsidRPr="00575E0F">
        <w:rPr>
          <w:rFonts w:eastAsia="Calibri"/>
        </w:rPr>
        <w:t>η</w:t>
      </w:r>
      <w:r w:rsidRPr="00575E0F">
        <w:rPr>
          <w:rFonts w:ascii="Times New Roman" w:hAnsi="Times New Roman" w:cs="Times New Roman"/>
          <w:spacing w:val="-3"/>
        </w:rPr>
        <w:t xml:space="preserve"> </w:t>
      </w:r>
      <w:r w:rsidRPr="00575E0F">
        <w:rPr>
          <w:rFonts w:eastAsia="Calibri"/>
        </w:rPr>
        <w:t>δ</w:t>
      </w:r>
      <w:r w:rsidRPr="00575E0F">
        <w:rPr>
          <w:rFonts w:eastAsia="Calibri"/>
          <w:spacing w:val="-1"/>
        </w:rPr>
        <w:t>ήλ</w:t>
      </w:r>
      <w:r w:rsidRPr="00575E0F">
        <w:rPr>
          <w:rFonts w:eastAsia="Calibri"/>
        </w:rPr>
        <w:t>ωση</w:t>
      </w:r>
      <w:r w:rsidRPr="00575E0F">
        <w:rPr>
          <w:rFonts w:ascii="Times New Roman" w:hAnsi="Times New Roman" w:cs="Times New Roman"/>
          <w:spacing w:val="-3"/>
        </w:rPr>
        <w:t xml:space="preserve"> </w:t>
      </w:r>
      <w:r w:rsidRPr="00575E0F">
        <w:rPr>
          <w:rFonts w:eastAsia="Calibri"/>
          <w:spacing w:val="-2"/>
        </w:rPr>
        <w:t>σ</w:t>
      </w:r>
      <w:r w:rsidRPr="00575E0F">
        <w:rPr>
          <w:rFonts w:eastAsia="Calibri"/>
          <w:spacing w:val="1"/>
        </w:rPr>
        <w:t>τ</w:t>
      </w:r>
      <w:r w:rsidRPr="00575E0F">
        <w:rPr>
          <w:rFonts w:eastAsia="Calibri"/>
          <w:spacing w:val="-1"/>
        </w:rPr>
        <w:t>η</w:t>
      </w:r>
      <w:r w:rsidRPr="00575E0F">
        <w:rPr>
          <w:rFonts w:eastAsia="Calibri"/>
        </w:rPr>
        <w:t>ν</w:t>
      </w:r>
      <w:r w:rsidRPr="00575E0F">
        <w:rPr>
          <w:rFonts w:ascii="Times New Roman" w:hAnsi="Times New Roman" w:cs="Times New Roman"/>
          <w:spacing w:val="-3"/>
        </w:rPr>
        <w:t xml:space="preserve"> </w:t>
      </w:r>
      <w:r w:rsidRPr="00575E0F">
        <w:rPr>
          <w:rFonts w:eastAsia="Calibri"/>
          <w:spacing w:val="-1"/>
        </w:rPr>
        <w:t>ο</w:t>
      </w:r>
      <w:r w:rsidRPr="00575E0F">
        <w:rPr>
          <w:rFonts w:eastAsia="Calibri"/>
        </w:rPr>
        <w:t>π</w:t>
      </w:r>
      <w:r w:rsidRPr="00575E0F">
        <w:rPr>
          <w:rFonts w:eastAsia="Calibri"/>
          <w:spacing w:val="-1"/>
        </w:rPr>
        <w:t>οί</w:t>
      </w:r>
      <w:r w:rsidRPr="00575E0F">
        <w:rPr>
          <w:rFonts w:eastAsia="Calibri"/>
        </w:rPr>
        <w:t>α</w:t>
      </w:r>
      <w:r w:rsidRPr="00575E0F">
        <w:rPr>
          <w:rFonts w:ascii="Times New Roman" w:hAnsi="Times New Roman" w:cs="Times New Roman"/>
          <w:spacing w:val="-3"/>
        </w:rPr>
        <w:t xml:space="preserve"> </w:t>
      </w:r>
      <w:r w:rsidRPr="00575E0F">
        <w:rPr>
          <w:rFonts w:eastAsia="Calibri"/>
        </w:rPr>
        <w:t>α</w:t>
      </w:r>
      <w:r w:rsidRPr="00575E0F">
        <w:rPr>
          <w:rFonts w:eastAsia="Calibri"/>
          <w:spacing w:val="-1"/>
        </w:rPr>
        <w:t>ν</w:t>
      </w:r>
      <w:r w:rsidRPr="00575E0F">
        <w:rPr>
          <w:rFonts w:eastAsia="Calibri"/>
        </w:rPr>
        <w:t>αφέ</w:t>
      </w:r>
      <w:r w:rsidRPr="00575E0F">
        <w:rPr>
          <w:rFonts w:eastAsia="Calibri"/>
          <w:spacing w:val="1"/>
        </w:rPr>
        <w:t>ρ</w:t>
      </w:r>
      <w:r w:rsidRPr="00575E0F">
        <w:rPr>
          <w:rFonts w:eastAsia="Calibri"/>
          <w:spacing w:val="-2"/>
        </w:rPr>
        <w:t>ε</w:t>
      </w:r>
      <w:r w:rsidRPr="00575E0F">
        <w:rPr>
          <w:rFonts w:eastAsia="Calibri"/>
          <w:spacing w:val="1"/>
        </w:rPr>
        <w:t>τ</w:t>
      </w:r>
      <w:r w:rsidRPr="00575E0F">
        <w:rPr>
          <w:rFonts w:eastAsia="Calibri"/>
        </w:rPr>
        <w:t>αι</w:t>
      </w:r>
      <w:r w:rsidRPr="00575E0F">
        <w:rPr>
          <w:rFonts w:ascii="Times New Roman" w:hAnsi="Times New Roman" w:cs="Times New Roman"/>
          <w:spacing w:val="-3"/>
        </w:rPr>
        <w:t xml:space="preserve"> </w:t>
      </w:r>
      <w:r w:rsidRPr="00575E0F">
        <w:rPr>
          <w:rFonts w:eastAsia="Calibri"/>
          <w:spacing w:val="-1"/>
        </w:rPr>
        <w:t>ό</w:t>
      </w:r>
      <w:r w:rsidRPr="00575E0F">
        <w:rPr>
          <w:rFonts w:eastAsia="Calibri"/>
          <w:spacing w:val="1"/>
        </w:rPr>
        <w:t>τ</w:t>
      </w:r>
      <w:r w:rsidRPr="00575E0F">
        <w:rPr>
          <w:rFonts w:eastAsia="Calibri"/>
        </w:rPr>
        <w:t>ι</w:t>
      </w:r>
      <w:r w:rsidRPr="00575E0F">
        <w:rPr>
          <w:rFonts w:ascii="Times New Roman" w:hAnsi="Times New Roman" w:cs="Times New Roman"/>
          <w:spacing w:val="-3"/>
        </w:rPr>
        <w:t xml:space="preserve"> </w:t>
      </w:r>
      <w:r w:rsidRPr="00575E0F">
        <w:rPr>
          <w:rFonts w:eastAsia="Calibri"/>
        </w:rPr>
        <w:t>δεν</w:t>
      </w:r>
      <w:r w:rsidRPr="00575E0F">
        <w:rPr>
          <w:rFonts w:ascii="Times New Roman" w:hAnsi="Times New Roman" w:cs="Times New Roman"/>
          <w:spacing w:val="-5"/>
        </w:rPr>
        <w:t xml:space="preserve"> </w:t>
      </w:r>
      <w:r w:rsidRPr="00575E0F">
        <w:rPr>
          <w:rFonts w:eastAsia="Calibri"/>
        </w:rPr>
        <w:t>εκδ</w:t>
      </w:r>
      <w:r w:rsidRPr="00575E0F">
        <w:rPr>
          <w:rFonts w:eastAsia="Calibri"/>
          <w:spacing w:val="-3"/>
        </w:rPr>
        <w:t>ί</w:t>
      </w:r>
      <w:r w:rsidRPr="00575E0F">
        <w:rPr>
          <w:rFonts w:eastAsia="Calibri"/>
        </w:rPr>
        <w:t>δ</w:t>
      </w:r>
      <w:r w:rsidRPr="00575E0F">
        <w:rPr>
          <w:rFonts w:eastAsia="Calibri"/>
          <w:spacing w:val="1"/>
        </w:rPr>
        <w:t>ο</w:t>
      </w:r>
      <w:r w:rsidRPr="00575E0F">
        <w:rPr>
          <w:rFonts w:eastAsia="Calibri"/>
          <w:spacing w:val="-1"/>
        </w:rPr>
        <w:t>ν</w:t>
      </w:r>
      <w:r w:rsidRPr="00575E0F">
        <w:rPr>
          <w:rFonts w:eastAsia="Calibri"/>
          <w:spacing w:val="1"/>
        </w:rPr>
        <w:t>τ</w:t>
      </w:r>
      <w:r w:rsidRPr="00575E0F">
        <w:rPr>
          <w:rFonts w:eastAsia="Calibri"/>
        </w:rPr>
        <w:t>αι</w:t>
      </w:r>
      <w:r w:rsidRPr="00575E0F">
        <w:rPr>
          <w:rFonts w:ascii="Times New Roman" w:hAnsi="Times New Roman" w:cs="Times New Roman"/>
          <w:spacing w:val="-5"/>
        </w:rPr>
        <w:t xml:space="preserve"> </w:t>
      </w:r>
      <w:r w:rsidRPr="00575E0F">
        <w:rPr>
          <w:rFonts w:eastAsia="Calibri"/>
          <w:spacing w:val="1"/>
        </w:rPr>
        <w:t>τ</w:t>
      </w:r>
      <w:r w:rsidRPr="00575E0F">
        <w:rPr>
          <w:rFonts w:eastAsia="Calibri"/>
        </w:rPr>
        <w:t>α</w:t>
      </w:r>
      <w:r w:rsidRPr="00575E0F">
        <w:rPr>
          <w:rFonts w:ascii="Times New Roman" w:hAnsi="Times New Roman" w:cs="Times New Roman"/>
          <w:spacing w:val="-3"/>
        </w:rPr>
        <w:t xml:space="preserve"> </w:t>
      </w:r>
      <w:r w:rsidRPr="00575E0F">
        <w:rPr>
          <w:rFonts w:eastAsia="Calibri"/>
        </w:rPr>
        <w:t>έγ</w:t>
      </w:r>
      <w:r w:rsidRPr="00575E0F">
        <w:rPr>
          <w:rFonts w:eastAsia="Calibri"/>
          <w:spacing w:val="-2"/>
        </w:rPr>
        <w:t>γ</w:t>
      </w:r>
      <w:r w:rsidRPr="00575E0F">
        <w:rPr>
          <w:rFonts w:eastAsia="Calibri"/>
          <w:spacing w:val="1"/>
        </w:rPr>
        <w:t>ρ</w:t>
      </w:r>
      <w:r w:rsidRPr="00575E0F">
        <w:rPr>
          <w:rFonts w:eastAsia="Calibri"/>
        </w:rPr>
        <w:t>αφα</w:t>
      </w:r>
      <w:r w:rsidRPr="00575E0F">
        <w:rPr>
          <w:rFonts w:ascii="Times New Roman" w:hAnsi="Times New Roman" w:cs="Times New Roman"/>
          <w:spacing w:val="-3"/>
        </w:rPr>
        <w:t xml:space="preserve"> </w:t>
      </w:r>
      <w:r w:rsidRPr="00575E0F">
        <w:rPr>
          <w:rFonts w:eastAsia="Calibri"/>
        </w:rPr>
        <w:t>ή</w:t>
      </w:r>
      <w:r w:rsidRPr="00575E0F">
        <w:rPr>
          <w:rFonts w:ascii="Times New Roman" w:hAnsi="Times New Roman" w:cs="Times New Roman"/>
          <w:spacing w:val="-6"/>
        </w:rPr>
        <w:t xml:space="preserve"> </w:t>
      </w:r>
      <w:r w:rsidRPr="00575E0F">
        <w:rPr>
          <w:rFonts w:eastAsia="Calibri"/>
          <w:spacing w:val="1"/>
        </w:rPr>
        <w:t>τ</w:t>
      </w:r>
      <w:r w:rsidRPr="00575E0F">
        <w:rPr>
          <w:rFonts w:eastAsia="Calibri"/>
        </w:rPr>
        <w:t>α</w:t>
      </w:r>
      <w:r w:rsidRPr="00575E0F">
        <w:rPr>
          <w:rFonts w:ascii="Times New Roman" w:hAnsi="Times New Roman" w:cs="Times New Roman"/>
          <w:spacing w:val="-5"/>
        </w:rPr>
        <w:t xml:space="preserve"> </w:t>
      </w:r>
      <w:r w:rsidRPr="00575E0F">
        <w:rPr>
          <w:rFonts w:eastAsia="Calibri"/>
        </w:rPr>
        <w:t>π</w:t>
      </w:r>
      <w:r w:rsidRPr="00575E0F">
        <w:rPr>
          <w:rFonts w:eastAsia="Calibri"/>
          <w:spacing w:val="-1"/>
        </w:rPr>
        <w:t>ι</w:t>
      </w:r>
      <w:r w:rsidRPr="00575E0F">
        <w:rPr>
          <w:rFonts w:eastAsia="Calibri"/>
        </w:rPr>
        <w:t>σ</w:t>
      </w:r>
      <w:r w:rsidRPr="00575E0F">
        <w:rPr>
          <w:rFonts w:eastAsia="Calibri"/>
          <w:spacing w:val="1"/>
        </w:rPr>
        <w:t>τ</w:t>
      </w:r>
      <w:r w:rsidRPr="00575E0F">
        <w:rPr>
          <w:rFonts w:eastAsia="Calibri"/>
          <w:spacing w:val="-1"/>
        </w:rPr>
        <w:t>ο</w:t>
      </w:r>
      <w:r w:rsidRPr="00575E0F">
        <w:rPr>
          <w:rFonts w:eastAsia="Calibri"/>
        </w:rPr>
        <w:t>π</w:t>
      </w:r>
      <w:r w:rsidRPr="00575E0F">
        <w:rPr>
          <w:rFonts w:eastAsia="Calibri"/>
          <w:spacing w:val="1"/>
        </w:rPr>
        <w:t>ο</w:t>
      </w:r>
      <w:r w:rsidRPr="00575E0F">
        <w:rPr>
          <w:rFonts w:eastAsia="Calibri"/>
          <w:spacing w:val="-1"/>
        </w:rPr>
        <w:t>ι</w:t>
      </w:r>
      <w:r w:rsidRPr="00575E0F">
        <w:rPr>
          <w:rFonts w:eastAsia="Calibri"/>
          <w:spacing w:val="-3"/>
        </w:rPr>
        <w:t>η</w:t>
      </w:r>
      <w:r w:rsidRPr="00575E0F">
        <w:rPr>
          <w:rFonts w:eastAsia="Calibri"/>
          <w:spacing w:val="1"/>
        </w:rPr>
        <w:t>τ</w:t>
      </w:r>
      <w:r w:rsidRPr="00575E0F">
        <w:rPr>
          <w:rFonts w:eastAsia="Calibri"/>
          <w:spacing w:val="-1"/>
        </w:rPr>
        <w:t>ι</w:t>
      </w:r>
      <w:r w:rsidRPr="00575E0F">
        <w:rPr>
          <w:rFonts w:eastAsia="Calibri"/>
        </w:rPr>
        <w:t>κά</w:t>
      </w:r>
      <w:r w:rsidRPr="00575E0F">
        <w:rPr>
          <w:rFonts w:ascii="Times New Roman" w:hAnsi="Times New Roman" w:cs="Times New Roman"/>
          <w:spacing w:val="-3"/>
        </w:rPr>
        <w:t xml:space="preserve"> </w:t>
      </w:r>
      <w:r w:rsidRPr="00575E0F">
        <w:rPr>
          <w:rFonts w:eastAsia="Calibri"/>
          <w:spacing w:val="1"/>
        </w:rPr>
        <w:t>τ</w:t>
      </w:r>
      <w:r w:rsidRPr="00575E0F">
        <w:rPr>
          <w:rFonts w:eastAsia="Calibri"/>
          <w:spacing w:val="-3"/>
        </w:rPr>
        <w:t>η</w:t>
      </w:r>
      <w:r w:rsidRPr="00575E0F">
        <w:rPr>
          <w:rFonts w:eastAsia="Calibri"/>
        </w:rPr>
        <w:t>ς</w:t>
      </w:r>
      <w:r w:rsidRPr="00575E0F">
        <w:rPr>
          <w:rFonts w:ascii="Times New Roman" w:hAnsi="Times New Roman" w:cs="Times New Roman"/>
          <w:spacing w:val="-2"/>
        </w:rPr>
        <w:t xml:space="preserve"> </w:t>
      </w:r>
      <w:r w:rsidRPr="00575E0F">
        <w:rPr>
          <w:rFonts w:eastAsia="Calibri"/>
        </w:rPr>
        <w:t>π</w:t>
      </w:r>
      <w:r w:rsidRPr="00575E0F">
        <w:rPr>
          <w:rFonts w:eastAsia="Calibri"/>
          <w:spacing w:val="-3"/>
        </w:rPr>
        <w:t>α</w:t>
      </w:r>
      <w:r w:rsidRPr="00575E0F">
        <w:rPr>
          <w:rFonts w:eastAsia="Calibri"/>
          <w:spacing w:val="1"/>
        </w:rPr>
        <w:t>ρ</w:t>
      </w:r>
      <w:r w:rsidRPr="00575E0F">
        <w:rPr>
          <w:rFonts w:eastAsia="Calibri"/>
          <w:spacing w:val="-1"/>
        </w:rPr>
        <w:t>ο</w:t>
      </w:r>
      <w:r w:rsidRPr="00575E0F">
        <w:rPr>
          <w:rFonts w:eastAsia="Calibri"/>
          <w:spacing w:val="1"/>
        </w:rPr>
        <w:t>ύ</w:t>
      </w:r>
      <w:r w:rsidRPr="00575E0F">
        <w:rPr>
          <w:rFonts w:eastAsia="Calibri"/>
        </w:rPr>
        <w:t>σ</w:t>
      </w:r>
      <w:r w:rsidRPr="00575E0F">
        <w:rPr>
          <w:rFonts w:eastAsia="Calibri"/>
          <w:spacing w:val="-3"/>
        </w:rPr>
        <w:t>α</w:t>
      </w:r>
      <w:r w:rsidRPr="00575E0F">
        <w:rPr>
          <w:rFonts w:eastAsia="Calibri"/>
        </w:rPr>
        <w:t>ς</w:t>
      </w:r>
      <w:r w:rsidRPr="00575E0F">
        <w:rPr>
          <w:rFonts w:ascii="Times New Roman" w:hAnsi="Times New Roman" w:cs="Times New Roman"/>
        </w:rPr>
        <w:t xml:space="preserve"> </w:t>
      </w:r>
      <w:r w:rsidRPr="00575E0F">
        <w:rPr>
          <w:rFonts w:eastAsia="Calibri"/>
        </w:rPr>
        <w:t>πα</w:t>
      </w:r>
      <w:r w:rsidRPr="00575E0F">
        <w:rPr>
          <w:rFonts w:eastAsia="Calibri"/>
          <w:spacing w:val="1"/>
        </w:rPr>
        <w:t>ρ</w:t>
      </w:r>
      <w:r w:rsidRPr="00575E0F">
        <w:rPr>
          <w:rFonts w:eastAsia="Calibri"/>
        </w:rPr>
        <w:t>αγ</w:t>
      </w:r>
      <w:r w:rsidRPr="00575E0F">
        <w:rPr>
          <w:rFonts w:eastAsia="Calibri"/>
          <w:spacing w:val="1"/>
        </w:rPr>
        <w:t>ρ</w:t>
      </w:r>
      <w:r w:rsidRPr="00575E0F">
        <w:rPr>
          <w:rFonts w:eastAsia="Calibri"/>
        </w:rPr>
        <w:t>ά</w:t>
      </w:r>
      <w:r w:rsidRPr="00575E0F">
        <w:rPr>
          <w:rFonts w:eastAsia="Calibri"/>
          <w:spacing w:val="-2"/>
        </w:rPr>
        <w:t>φ</w:t>
      </w:r>
      <w:r w:rsidRPr="00575E0F">
        <w:rPr>
          <w:rFonts w:eastAsia="Calibri"/>
          <w:spacing w:val="1"/>
        </w:rPr>
        <w:t>ο</w:t>
      </w:r>
      <w:r w:rsidRPr="00575E0F">
        <w:rPr>
          <w:rFonts w:eastAsia="Calibri"/>
        </w:rPr>
        <w:t>υ</w:t>
      </w:r>
      <w:r w:rsidRPr="00575E0F">
        <w:rPr>
          <w:rFonts w:ascii="Times New Roman" w:hAnsi="Times New Roman" w:cs="Times New Roman"/>
          <w:spacing w:val="1"/>
        </w:rPr>
        <w:t xml:space="preserve"> </w:t>
      </w:r>
      <w:r w:rsidRPr="00575E0F">
        <w:rPr>
          <w:rFonts w:eastAsia="Calibri"/>
        </w:rPr>
        <w:t>ή</w:t>
      </w:r>
      <w:r w:rsidRPr="00575E0F">
        <w:rPr>
          <w:rFonts w:ascii="Times New Roman" w:hAnsi="Times New Roman" w:cs="Times New Roman"/>
        </w:rPr>
        <w:t xml:space="preserve"> </w:t>
      </w:r>
      <w:r w:rsidRPr="00575E0F">
        <w:rPr>
          <w:rFonts w:eastAsia="Calibri"/>
          <w:spacing w:val="-1"/>
        </w:rPr>
        <w:t>ό</w:t>
      </w:r>
      <w:r w:rsidRPr="00575E0F">
        <w:rPr>
          <w:rFonts w:eastAsia="Calibri"/>
          <w:spacing w:val="1"/>
        </w:rPr>
        <w:t>τ</w:t>
      </w:r>
      <w:r w:rsidRPr="00575E0F">
        <w:rPr>
          <w:rFonts w:eastAsia="Calibri"/>
        </w:rPr>
        <w:t>ι</w:t>
      </w:r>
      <w:r w:rsidRPr="00575E0F">
        <w:rPr>
          <w:rFonts w:ascii="Times New Roman" w:hAnsi="Times New Roman" w:cs="Times New Roman"/>
        </w:rPr>
        <w:t xml:space="preserve"> </w:t>
      </w:r>
      <w:r w:rsidRPr="00575E0F">
        <w:rPr>
          <w:rFonts w:eastAsia="Calibri"/>
          <w:spacing w:val="1"/>
        </w:rPr>
        <w:t>τ</w:t>
      </w:r>
      <w:r w:rsidRPr="00575E0F">
        <w:rPr>
          <w:rFonts w:eastAsia="Calibri"/>
        </w:rPr>
        <w:t>α</w:t>
      </w:r>
      <w:r w:rsidRPr="00575E0F">
        <w:rPr>
          <w:rFonts w:ascii="Times New Roman" w:hAnsi="Times New Roman" w:cs="Times New Roman"/>
        </w:rPr>
        <w:t xml:space="preserve"> </w:t>
      </w:r>
      <w:r w:rsidRPr="00575E0F">
        <w:rPr>
          <w:rFonts w:eastAsia="Calibri"/>
          <w:spacing w:val="-2"/>
        </w:rPr>
        <w:t>έ</w:t>
      </w:r>
      <w:r w:rsidRPr="00575E0F">
        <w:rPr>
          <w:rFonts w:eastAsia="Calibri"/>
        </w:rPr>
        <w:t>γγ</w:t>
      </w:r>
      <w:r w:rsidRPr="00575E0F">
        <w:rPr>
          <w:rFonts w:eastAsia="Calibri"/>
          <w:spacing w:val="1"/>
        </w:rPr>
        <w:t>ρ</w:t>
      </w:r>
      <w:r w:rsidRPr="00575E0F">
        <w:rPr>
          <w:rFonts w:eastAsia="Calibri"/>
        </w:rPr>
        <w:t>αφα</w:t>
      </w:r>
      <w:r w:rsidRPr="00575E0F">
        <w:rPr>
          <w:rFonts w:ascii="Times New Roman" w:hAnsi="Times New Roman" w:cs="Times New Roman"/>
        </w:rPr>
        <w:t xml:space="preserve"> </w:t>
      </w:r>
      <w:r w:rsidRPr="00575E0F">
        <w:rPr>
          <w:rFonts w:eastAsia="Calibri"/>
        </w:rPr>
        <w:t>α</w:t>
      </w:r>
      <w:r w:rsidRPr="00575E0F">
        <w:rPr>
          <w:rFonts w:eastAsia="Calibri"/>
          <w:spacing w:val="1"/>
        </w:rPr>
        <w:t>υτ</w:t>
      </w:r>
      <w:r w:rsidRPr="00575E0F">
        <w:rPr>
          <w:rFonts w:eastAsia="Calibri"/>
        </w:rPr>
        <w:t>ά</w:t>
      </w:r>
      <w:r w:rsidRPr="00575E0F">
        <w:rPr>
          <w:rFonts w:ascii="Times New Roman" w:hAnsi="Times New Roman" w:cs="Times New Roman"/>
        </w:rPr>
        <w:t xml:space="preserve"> </w:t>
      </w:r>
      <w:r w:rsidRPr="00575E0F">
        <w:rPr>
          <w:rFonts w:eastAsia="Calibri"/>
        </w:rPr>
        <w:t>δεν</w:t>
      </w:r>
      <w:r w:rsidRPr="00575E0F">
        <w:rPr>
          <w:rFonts w:ascii="Times New Roman" w:hAnsi="Times New Roman" w:cs="Times New Roman"/>
        </w:rPr>
        <w:t xml:space="preserve"> </w:t>
      </w:r>
      <w:r w:rsidRPr="00575E0F">
        <w:rPr>
          <w:rFonts w:eastAsia="Calibri"/>
        </w:rPr>
        <w:t>κ</w:t>
      </w:r>
      <w:r w:rsidRPr="00575E0F">
        <w:rPr>
          <w:rFonts w:eastAsia="Calibri"/>
          <w:spacing w:val="-3"/>
        </w:rPr>
        <w:t>α</w:t>
      </w:r>
      <w:r w:rsidRPr="00575E0F">
        <w:rPr>
          <w:rFonts w:eastAsia="Calibri"/>
          <w:spacing w:val="1"/>
        </w:rPr>
        <w:t>λύ</w:t>
      </w:r>
      <w:r w:rsidRPr="00575E0F">
        <w:rPr>
          <w:rFonts w:eastAsia="Calibri"/>
          <w:spacing w:val="-2"/>
        </w:rPr>
        <w:t>π</w:t>
      </w:r>
      <w:r w:rsidRPr="00575E0F">
        <w:rPr>
          <w:rFonts w:eastAsia="Calibri"/>
          <w:spacing w:val="1"/>
        </w:rPr>
        <w:t>τ</w:t>
      </w:r>
      <w:r w:rsidRPr="00575E0F">
        <w:rPr>
          <w:rFonts w:eastAsia="Calibri"/>
          <w:spacing w:val="-1"/>
        </w:rPr>
        <w:t>ο</w:t>
      </w:r>
      <w:r w:rsidRPr="00575E0F">
        <w:rPr>
          <w:rFonts w:eastAsia="Calibri"/>
          <w:spacing w:val="1"/>
        </w:rPr>
        <w:t>υ</w:t>
      </w:r>
      <w:r w:rsidRPr="00575E0F">
        <w:rPr>
          <w:rFonts w:eastAsia="Calibri"/>
        </w:rPr>
        <w:t>ν</w:t>
      </w:r>
      <w:r w:rsidRPr="00575E0F">
        <w:rPr>
          <w:rFonts w:ascii="Times New Roman" w:hAnsi="Times New Roman" w:cs="Times New Roman"/>
        </w:rPr>
        <w:t xml:space="preserve"> </w:t>
      </w:r>
      <w:r w:rsidRPr="00575E0F">
        <w:rPr>
          <w:rFonts w:eastAsia="Calibri"/>
          <w:spacing w:val="1"/>
        </w:rPr>
        <w:t>ό</w:t>
      </w:r>
      <w:r w:rsidRPr="00575E0F">
        <w:rPr>
          <w:rFonts w:eastAsia="Calibri"/>
          <w:spacing w:val="-1"/>
        </w:rPr>
        <w:t>λ</w:t>
      </w:r>
      <w:r w:rsidRPr="00575E0F">
        <w:rPr>
          <w:rFonts w:eastAsia="Calibri"/>
        </w:rPr>
        <w:t>ες</w:t>
      </w:r>
      <w:r w:rsidRPr="00575E0F">
        <w:rPr>
          <w:rFonts w:ascii="Times New Roman" w:hAnsi="Times New Roman" w:cs="Times New Roman"/>
          <w:spacing w:val="1"/>
        </w:rPr>
        <w:t xml:space="preserve"> </w:t>
      </w:r>
      <w:r w:rsidRPr="00575E0F">
        <w:rPr>
          <w:rFonts w:eastAsia="Calibri"/>
          <w:spacing w:val="1"/>
        </w:rPr>
        <w:t>τ</w:t>
      </w:r>
      <w:r w:rsidRPr="00575E0F">
        <w:rPr>
          <w:rFonts w:eastAsia="Calibri"/>
          <w:spacing w:val="-1"/>
        </w:rPr>
        <w:t>ι</w:t>
      </w:r>
      <w:r w:rsidRPr="00575E0F">
        <w:rPr>
          <w:rFonts w:eastAsia="Calibri"/>
        </w:rPr>
        <w:t>ς</w:t>
      </w:r>
      <w:r w:rsidRPr="00575E0F">
        <w:rPr>
          <w:rFonts w:ascii="Times New Roman" w:hAnsi="Times New Roman" w:cs="Times New Roman"/>
          <w:spacing w:val="1"/>
        </w:rPr>
        <w:t xml:space="preserve"> </w:t>
      </w:r>
      <w:r w:rsidRPr="00575E0F">
        <w:rPr>
          <w:rFonts w:eastAsia="Calibri"/>
          <w:spacing w:val="-2"/>
        </w:rPr>
        <w:t>π</w:t>
      </w:r>
      <w:r w:rsidRPr="00575E0F">
        <w:rPr>
          <w:rFonts w:eastAsia="Calibri"/>
        </w:rPr>
        <w:t>ε</w:t>
      </w:r>
      <w:r w:rsidRPr="00575E0F">
        <w:rPr>
          <w:rFonts w:eastAsia="Calibri"/>
          <w:spacing w:val="1"/>
        </w:rPr>
        <w:t>ρ</w:t>
      </w:r>
      <w:r w:rsidRPr="00575E0F">
        <w:rPr>
          <w:rFonts w:eastAsia="Calibri"/>
          <w:spacing w:val="-1"/>
        </w:rPr>
        <w:t>ι</w:t>
      </w:r>
      <w:r w:rsidRPr="00575E0F">
        <w:rPr>
          <w:rFonts w:eastAsia="Calibri"/>
          <w:spacing w:val="-2"/>
        </w:rPr>
        <w:t>π</w:t>
      </w:r>
      <w:r w:rsidRPr="00575E0F">
        <w:rPr>
          <w:rFonts w:eastAsia="Calibri"/>
          <w:spacing w:val="1"/>
        </w:rPr>
        <w:t>τ</w:t>
      </w:r>
      <w:r w:rsidRPr="00575E0F">
        <w:rPr>
          <w:rFonts w:eastAsia="Calibri"/>
        </w:rPr>
        <w:t>ώσ</w:t>
      </w:r>
      <w:r w:rsidRPr="00575E0F">
        <w:rPr>
          <w:rFonts w:eastAsia="Calibri"/>
          <w:spacing w:val="-2"/>
        </w:rPr>
        <w:t>ε</w:t>
      </w:r>
      <w:r w:rsidRPr="00575E0F">
        <w:rPr>
          <w:rFonts w:eastAsia="Calibri"/>
          <w:spacing w:val="-1"/>
        </w:rPr>
        <w:t>ι</w:t>
      </w:r>
      <w:r w:rsidRPr="00575E0F">
        <w:rPr>
          <w:rFonts w:eastAsia="Calibri"/>
        </w:rPr>
        <w:t>ς</w:t>
      </w:r>
      <w:r w:rsidRPr="00575E0F">
        <w:rPr>
          <w:rFonts w:ascii="Times New Roman" w:hAnsi="Times New Roman" w:cs="Times New Roman"/>
          <w:spacing w:val="1"/>
        </w:rPr>
        <w:t xml:space="preserve"> </w:t>
      </w:r>
      <w:r w:rsidRPr="00575E0F">
        <w:rPr>
          <w:rFonts w:eastAsia="Calibri"/>
        </w:rPr>
        <w:t>π</w:t>
      </w:r>
      <w:r w:rsidRPr="00575E0F">
        <w:rPr>
          <w:rFonts w:eastAsia="Calibri"/>
          <w:spacing w:val="1"/>
        </w:rPr>
        <w:t>ο</w:t>
      </w:r>
      <w:r w:rsidRPr="00575E0F">
        <w:rPr>
          <w:rFonts w:eastAsia="Calibri"/>
        </w:rPr>
        <w:t>υ</w:t>
      </w:r>
      <w:r w:rsidRPr="00575E0F">
        <w:rPr>
          <w:rFonts w:ascii="Times New Roman" w:hAnsi="Times New Roman" w:cs="Times New Roman"/>
          <w:spacing w:val="1"/>
        </w:rPr>
        <w:t xml:space="preserve"> </w:t>
      </w:r>
      <w:r w:rsidRPr="00575E0F">
        <w:rPr>
          <w:rFonts w:eastAsia="Calibri"/>
        </w:rPr>
        <w:t>α</w:t>
      </w:r>
      <w:r w:rsidRPr="00575E0F">
        <w:rPr>
          <w:rFonts w:eastAsia="Calibri"/>
          <w:spacing w:val="-1"/>
        </w:rPr>
        <w:t>ν</w:t>
      </w:r>
      <w:r w:rsidRPr="00575E0F">
        <w:rPr>
          <w:rFonts w:eastAsia="Calibri"/>
        </w:rPr>
        <w:t>αφ</w:t>
      </w:r>
      <w:r w:rsidRPr="00575E0F">
        <w:rPr>
          <w:rFonts w:eastAsia="Calibri"/>
          <w:spacing w:val="-2"/>
        </w:rPr>
        <w:t>έ</w:t>
      </w:r>
      <w:r w:rsidRPr="00575E0F">
        <w:rPr>
          <w:rFonts w:eastAsia="Calibri"/>
          <w:spacing w:val="1"/>
        </w:rPr>
        <w:t>ρο</w:t>
      </w:r>
      <w:r w:rsidRPr="00575E0F">
        <w:rPr>
          <w:rFonts w:eastAsia="Calibri"/>
          <w:spacing w:val="-3"/>
        </w:rPr>
        <w:t>ν</w:t>
      </w:r>
      <w:r w:rsidRPr="00575E0F">
        <w:rPr>
          <w:rFonts w:eastAsia="Calibri"/>
          <w:spacing w:val="1"/>
        </w:rPr>
        <w:t>τ</w:t>
      </w:r>
      <w:r w:rsidRPr="00575E0F">
        <w:rPr>
          <w:rFonts w:eastAsia="Calibri"/>
        </w:rPr>
        <w:t>αι</w:t>
      </w:r>
      <w:r w:rsidRPr="00575E0F">
        <w:rPr>
          <w:rFonts w:ascii="Times New Roman" w:hAnsi="Times New Roman" w:cs="Times New Roman"/>
        </w:rPr>
        <w:t xml:space="preserve"> </w:t>
      </w:r>
      <w:r w:rsidRPr="00575E0F">
        <w:rPr>
          <w:rFonts w:eastAsia="Calibri"/>
        </w:rPr>
        <w:t>σ</w:t>
      </w:r>
      <w:r w:rsidRPr="00575E0F">
        <w:rPr>
          <w:rFonts w:eastAsia="Calibri"/>
          <w:spacing w:val="1"/>
        </w:rPr>
        <w:t>τ</w:t>
      </w:r>
      <w:r w:rsidRPr="00575E0F">
        <w:rPr>
          <w:rFonts w:eastAsia="Calibri"/>
          <w:spacing w:val="-3"/>
        </w:rPr>
        <w:t>ι</w:t>
      </w:r>
      <w:r w:rsidRPr="00575E0F">
        <w:rPr>
          <w:rFonts w:eastAsia="Calibri"/>
        </w:rPr>
        <w:t>ς</w:t>
      </w:r>
      <w:r w:rsidRPr="00575E0F">
        <w:rPr>
          <w:rFonts w:ascii="Times New Roman" w:hAnsi="Times New Roman" w:cs="Times New Roman"/>
        </w:rPr>
        <w:t xml:space="preserve"> </w:t>
      </w:r>
      <w:r w:rsidRPr="00575E0F">
        <w:rPr>
          <w:rFonts w:eastAsia="Calibri"/>
        </w:rPr>
        <w:t>πα</w:t>
      </w:r>
      <w:r w:rsidRPr="00575E0F">
        <w:rPr>
          <w:rFonts w:eastAsia="Calibri"/>
          <w:spacing w:val="1"/>
        </w:rPr>
        <w:t>ρ</w:t>
      </w:r>
      <w:r w:rsidRPr="00575E0F">
        <w:rPr>
          <w:rFonts w:eastAsia="Calibri"/>
        </w:rPr>
        <w:t>αγ</w:t>
      </w:r>
      <w:r w:rsidRPr="00575E0F">
        <w:rPr>
          <w:rFonts w:eastAsia="Calibri"/>
          <w:spacing w:val="1"/>
        </w:rPr>
        <w:t>ρ</w:t>
      </w:r>
      <w:r w:rsidRPr="00575E0F">
        <w:rPr>
          <w:rFonts w:eastAsia="Calibri"/>
        </w:rPr>
        <w:t>ά</w:t>
      </w:r>
      <w:r w:rsidRPr="00575E0F">
        <w:rPr>
          <w:rFonts w:eastAsia="Calibri"/>
          <w:spacing w:val="-2"/>
        </w:rPr>
        <w:t>φ</w:t>
      </w:r>
      <w:r w:rsidRPr="00575E0F">
        <w:rPr>
          <w:rFonts w:eastAsia="Calibri"/>
          <w:spacing w:val="1"/>
        </w:rPr>
        <w:t>ο</w:t>
      </w:r>
      <w:r w:rsidRPr="00575E0F">
        <w:rPr>
          <w:rFonts w:eastAsia="Calibri"/>
          <w:spacing w:val="-2"/>
        </w:rPr>
        <w:t>υ</w:t>
      </w:r>
      <w:r w:rsidRPr="00575E0F">
        <w:rPr>
          <w:rFonts w:eastAsia="Calibri"/>
        </w:rPr>
        <w:t>ς</w:t>
      </w:r>
      <w:r w:rsidRPr="00575E0F">
        <w:rPr>
          <w:rFonts w:ascii="Times New Roman" w:hAnsi="Times New Roman" w:cs="Times New Roman"/>
          <w:spacing w:val="4"/>
        </w:rPr>
        <w:t xml:space="preserve"> </w:t>
      </w:r>
      <w:r w:rsidRPr="00575E0F">
        <w:rPr>
          <w:rFonts w:eastAsia="Calibri"/>
          <w:spacing w:val="1"/>
        </w:rPr>
        <w:t>2</w:t>
      </w:r>
      <w:r w:rsidRPr="00575E0F">
        <w:rPr>
          <w:rFonts w:eastAsia="Calibri"/>
          <w:spacing w:val="-3"/>
        </w:rPr>
        <w:t>.</w:t>
      </w:r>
      <w:r w:rsidRPr="00575E0F">
        <w:rPr>
          <w:rFonts w:eastAsia="Calibri"/>
          <w:spacing w:val="1"/>
        </w:rPr>
        <w:t>2</w:t>
      </w:r>
      <w:r w:rsidRPr="00575E0F">
        <w:rPr>
          <w:rFonts w:eastAsia="Calibri"/>
          <w:spacing w:val="-1"/>
        </w:rPr>
        <w:t>.</w:t>
      </w:r>
      <w:r w:rsidRPr="00575E0F">
        <w:rPr>
          <w:rFonts w:eastAsia="Calibri"/>
          <w:spacing w:val="1"/>
        </w:rPr>
        <w:t>3</w:t>
      </w:r>
      <w:r w:rsidRPr="00575E0F">
        <w:rPr>
          <w:rFonts w:eastAsia="Calibri"/>
          <w:spacing w:val="-3"/>
        </w:rPr>
        <w:t>.</w:t>
      </w:r>
      <w:r w:rsidRPr="00575E0F">
        <w:rPr>
          <w:rFonts w:eastAsia="Calibri"/>
        </w:rPr>
        <w:t>1</w:t>
      </w:r>
      <w:r w:rsidRPr="00575E0F">
        <w:rPr>
          <w:rFonts w:ascii="Times New Roman" w:hAnsi="Times New Roman" w:cs="Times New Roman"/>
          <w:spacing w:val="4"/>
        </w:rPr>
        <w:t xml:space="preserve"> </w:t>
      </w:r>
      <w:r w:rsidRPr="00575E0F">
        <w:rPr>
          <w:rFonts w:eastAsia="Calibri"/>
        </w:rPr>
        <w:t>και</w:t>
      </w:r>
      <w:r w:rsidRPr="00575E0F">
        <w:rPr>
          <w:rFonts w:ascii="Times New Roman" w:hAnsi="Times New Roman" w:cs="Times New Roman"/>
        </w:rPr>
        <w:t xml:space="preserve"> </w:t>
      </w:r>
      <w:r w:rsidRPr="00575E0F">
        <w:rPr>
          <w:rFonts w:eastAsia="Calibri"/>
          <w:spacing w:val="1"/>
        </w:rPr>
        <w:t>2</w:t>
      </w:r>
      <w:r w:rsidRPr="00575E0F">
        <w:rPr>
          <w:rFonts w:eastAsia="Calibri"/>
          <w:spacing w:val="-1"/>
        </w:rPr>
        <w:t>.</w:t>
      </w:r>
      <w:r w:rsidRPr="00575E0F">
        <w:rPr>
          <w:rFonts w:eastAsia="Calibri"/>
          <w:spacing w:val="1"/>
        </w:rPr>
        <w:t>2</w:t>
      </w:r>
      <w:r w:rsidRPr="00575E0F">
        <w:rPr>
          <w:rFonts w:eastAsia="Calibri"/>
          <w:spacing w:val="-1"/>
        </w:rPr>
        <w:t>.</w:t>
      </w:r>
      <w:r w:rsidRPr="00575E0F">
        <w:rPr>
          <w:rFonts w:eastAsia="Calibri"/>
          <w:spacing w:val="1"/>
        </w:rPr>
        <w:t>3</w:t>
      </w:r>
      <w:r w:rsidRPr="00575E0F">
        <w:rPr>
          <w:rFonts w:eastAsia="Calibri"/>
          <w:spacing w:val="-3"/>
        </w:rPr>
        <w:t>.</w:t>
      </w:r>
      <w:r w:rsidRPr="00575E0F">
        <w:rPr>
          <w:rFonts w:eastAsia="Calibri"/>
        </w:rPr>
        <w:t>2</w:t>
      </w:r>
      <w:r w:rsidRPr="00575E0F">
        <w:rPr>
          <w:rFonts w:ascii="Times New Roman" w:hAnsi="Times New Roman" w:cs="Times New Roman"/>
          <w:spacing w:val="4"/>
        </w:rPr>
        <w:t xml:space="preserve"> </w:t>
      </w:r>
      <w:r w:rsidRPr="00575E0F">
        <w:rPr>
          <w:rFonts w:eastAsia="Calibri"/>
          <w:spacing w:val="-2"/>
        </w:rPr>
        <w:t>π</w:t>
      </w:r>
      <w:r w:rsidRPr="00575E0F">
        <w:rPr>
          <w:rFonts w:eastAsia="Calibri"/>
        </w:rPr>
        <w:t>ε</w:t>
      </w:r>
      <w:r w:rsidRPr="00575E0F">
        <w:rPr>
          <w:rFonts w:eastAsia="Calibri"/>
          <w:spacing w:val="1"/>
        </w:rPr>
        <w:t>ρ</w:t>
      </w:r>
      <w:r w:rsidRPr="00575E0F">
        <w:rPr>
          <w:rFonts w:eastAsia="Calibri"/>
        </w:rPr>
        <w:t>.</w:t>
      </w:r>
      <w:r w:rsidRPr="00575E0F">
        <w:rPr>
          <w:rFonts w:ascii="Times New Roman" w:hAnsi="Times New Roman" w:cs="Times New Roman"/>
          <w:spacing w:val="2"/>
        </w:rPr>
        <w:t xml:space="preserve"> </w:t>
      </w:r>
      <w:r w:rsidRPr="00575E0F">
        <w:rPr>
          <w:rFonts w:eastAsia="Calibri"/>
        </w:rPr>
        <w:t>α’</w:t>
      </w:r>
      <w:r w:rsidRPr="00575E0F">
        <w:rPr>
          <w:rFonts w:ascii="Times New Roman" w:hAnsi="Times New Roman" w:cs="Times New Roman"/>
          <w:spacing w:val="1"/>
        </w:rPr>
        <w:t xml:space="preserve"> </w:t>
      </w:r>
      <w:r w:rsidRPr="00575E0F">
        <w:rPr>
          <w:rFonts w:eastAsia="Calibri"/>
        </w:rPr>
        <w:t>και</w:t>
      </w:r>
      <w:r w:rsidRPr="00575E0F">
        <w:rPr>
          <w:rFonts w:ascii="Times New Roman" w:hAnsi="Times New Roman" w:cs="Times New Roman"/>
          <w:spacing w:val="2"/>
        </w:rPr>
        <w:t xml:space="preserve"> </w:t>
      </w:r>
      <w:r w:rsidRPr="00575E0F">
        <w:rPr>
          <w:rFonts w:eastAsia="Calibri"/>
        </w:rPr>
        <w:t>β’,</w:t>
      </w:r>
      <w:r w:rsidRPr="00575E0F">
        <w:rPr>
          <w:rFonts w:ascii="Times New Roman" w:hAnsi="Times New Roman" w:cs="Times New Roman"/>
          <w:spacing w:val="1"/>
        </w:rPr>
        <w:t xml:space="preserve"> </w:t>
      </w:r>
      <w:r w:rsidRPr="00575E0F">
        <w:rPr>
          <w:rFonts w:eastAsia="Calibri"/>
          <w:spacing w:val="-2"/>
        </w:rPr>
        <w:t>κ</w:t>
      </w:r>
      <w:r w:rsidRPr="00575E0F">
        <w:rPr>
          <w:rFonts w:eastAsia="Calibri"/>
        </w:rPr>
        <w:t>αθώς</w:t>
      </w:r>
      <w:r w:rsidRPr="00575E0F">
        <w:rPr>
          <w:rFonts w:ascii="Times New Roman" w:hAnsi="Times New Roman" w:cs="Times New Roman"/>
          <w:spacing w:val="4"/>
        </w:rPr>
        <w:t xml:space="preserve"> </w:t>
      </w:r>
      <w:r w:rsidRPr="00575E0F">
        <w:rPr>
          <w:rFonts w:eastAsia="Calibri"/>
        </w:rPr>
        <w:t>και</w:t>
      </w:r>
      <w:r w:rsidRPr="00575E0F">
        <w:rPr>
          <w:rFonts w:ascii="Times New Roman" w:hAnsi="Times New Roman" w:cs="Times New Roman"/>
          <w:spacing w:val="2"/>
        </w:rPr>
        <w:t xml:space="preserve"> </w:t>
      </w:r>
      <w:r w:rsidRPr="00575E0F">
        <w:rPr>
          <w:rFonts w:eastAsia="Calibri"/>
          <w:spacing w:val="-2"/>
        </w:rPr>
        <w:t>σ</w:t>
      </w:r>
      <w:r w:rsidRPr="00575E0F">
        <w:rPr>
          <w:rFonts w:eastAsia="Calibri"/>
          <w:spacing w:val="1"/>
        </w:rPr>
        <w:t>τ</w:t>
      </w:r>
      <w:r w:rsidRPr="00575E0F">
        <w:rPr>
          <w:rFonts w:eastAsia="Calibri"/>
          <w:spacing w:val="-1"/>
        </w:rPr>
        <w:t>η</w:t>
      </w:r>
      <w:r w:rsidRPr="00575E0F">
        <w:rPr>
          <w:rFonts w:eastAsia="Calibri"/>
        </w:rPr>
        <w:t>ν</w:t>
      </w:r>
      <w:r w:rsidRPr="00575E0F">
        <w:rPr>
          <w:rFonts w:ascii="Times New Roman" w:hAnsi="Times New Roman" w:cs="Times New Roman"/>
          <w:spacing w:val="2"/>
        </w:rPr>
        <w:t xml:space="preserve"> </w:t>
      </w:r>
      <w:r w:rsidRPr="00575E0F">
        <w:rPr>
          <w:rFonts w:eastAsia="Calibri"/>
        </w:rPr>
        <w:t>π</w:t>
      </w:r>
      <w:r w:rsidRPr="00575E0F">
        <w:rPr>
          <w:rFonts w:eastAsia="Calibri"/>
          <w:spacing w:val="-2"/>
        </w:rPr>
        <w:t>ε</w:t>
      </w:r>
      <w:r w:rsidRPr="00575E0F">
        <w:rPr>
          <w:rFonts w:eastAsia="Calibri"/>
          <w:spacing w:val="1"/>
        </w:rPr>
        <w:t>ρ</w:t>
      </w:r>
      <w:r w:rsidRPr="00575E0F">
        <w:rPr>
          <w:rFonts w:eastAsia="Calibri"/>
        </w:rPr>
        <w:t>.</w:t>
      </w:r>
      <w:r w:rsidRPr="00575E0F">
        <w:rPr>
          <w:rFonts w:ascii="Times New Roman" w:hAnsi="Times New Roman" w:cs="Times New Roman"/>
          <w:spacing w:val="2"/>
        </w:rPr>
        <w:t xml:space="preserve"> </w:t>
      </w:r>
      <w:r w:rsidRPr="00575E0F">
        <w:rPr>
          <w:rFonts w:eastAsia="Calibri"/>
        </w:rPr>
        <w:t>β΄</w:t>
      </w:r>
      <w:r w:rsidRPr="00575E0F">
        <w:rPr>
          <w:rFonts w:ascii="Times New Roman" w:hAnsi="Times New Roman" w:cs="Times New Roman"/>
        </w:rPr>
        <w:t xml:space="preserve"> </w:t>
      </w:r>
      <w:r w:rsidRPr="00575E0F">
        <w:rPr>
          <w:rFonts w:eastAsia="Calibri"/>
          <w:spacing w:val="1"/>
        </w:rPr>
        <w:t>τ</w:t>
      </w:r>
      <w:r w:rsidRPr="00575E0F">
        <w:rPr>
          <w:rFonts w:eastAsia="Calibri"/>
          <w:spacing w:val="-1"/>
        </w:rPr>
        <w:t>η</w:t>
      </w:r>
      <w:r w:rsidRPr="00575E0F">
        <w:rPr>
          <w:rFonts w:eastAsia="Calibri"/>
        </w:rPr>
        <w:t>ς</w:t>
      </w:r>
      <w:r w:rsidRPr="00575E0F">
        <w:rPr>
          <w:rFonts w:ascii="Times New Roman" w:hAnsi="Times New Roman" w:cs="Times New Roman"/>
          <w:spacing w:val="4"/>
        </w:rPr>
        <w:t xml:space="preserve"> </w:t>
      </w:r>
      <w:r w:rsidRPr="00575E0F">
        <w:rPr>
          <w:rFonts w:eastAsia="Calibri"/>
        </w:rPr>
        <w:t>πα</w:t>
      </w:r>
      <w:r w:rsidRPr="00575E0F">
        <w:rPr>
          <w:rFonts w:eastAsia="Calibri"/>
          <w:spacing w:val="1"/>
        </w:rPr>
        <w:t>ρ</w:t>
      </w:r>
      <w:r w:rsidRPr="00575E0F">
        <w:rPr>
          <w:rFonts w:eastAsia="Calibri"/>
        </w:rPr>
        <w:t>α</w:t>
      </w:r>
      <w:r w:rsidRPr="00575E0F">
        <w:rPr>
          <w:rFonts w:eastAsia="Calibri"/>
          <w:spacing w:val="-2"/>
        </w:rPr>
        <w:t>γ</w:t>
      </w:r>
      <w:r w:rsidRPr="00575E0F">
        <w:rPr>
          <w:rFonts w:eastAsia="Calibri"/>
          <w:spacing w:val="1"/>
        </w:rPr>
        <w:t>ρ</w:t>
      </w:r>
      <w:r w:rsidRPr="00575E0F">
        <w:rPr>
          <w:rFonts w:eastAsia="Calibri"/>
        </w:rPr>
        <w:t>ά</w:t>
      </w:r>
      <w:r w:rsidRPr="00575E0F">
        <w:rPr>
          <w:rFonts w:eastAsia="Calibri"/>
          <w:spacing w:val="-2"/>
        </w:rPr>
        <w:t>φ</w:t>
      </w:r>
      <w:r w:rsidRPr="00575E0F">
        <w:rPr>
          <w:rFonts w:eastAsia="Calibri"/>
          <w:spacing w:val="1"/>
        </w:rPr>
        <w:t>ο</w:t>
      </w:r>
      <w:r w:rsidRPr="00575E0F">
        <w:rPr>
          <w:rFonts w:eastAsia="Calibri"/>
        </w:rPr>
        <w:t>υ</w:t>
      </w:r>
      <w:r w:rsidRPr="00575E0F">
        <w:rPr>
          <w:rFonts w:ascii="Times New Roman" w:hAnsi="Times New Roman" w:cs="Times New Roman"/>
          <w:spacing w:val="1"/>
        </w:rPr>
        <w:t xml:space="preserve"> </w:t>
      </w:r>
      <w:r w:rsidRPr="00575E0F">
        <w:rPr>
          <w:rFonts w:eastAsia="Calibri"/>
          <w:spacing w:val="1"/>
        </w:rPr>
        <w:t>2</w:t>
      </w:r>
      <w:r w:rsidRPr="00575E0F">
        <w:rPr>
          <w:rFonts w:eastAsia="Calibri"/>
          <w:spacing w:val="-1"/>
        </w:rPr>
        <w:t>.</w:t>
      </w:r>
      <w:r w:rsidRPr="00575E0F">
        <w:rPr>
          <w:rFonts w:eastAsia="Calibri"/>
          <w:spacing w:val="1"/>
        </w:rPr>
        <w:t>2</w:t>
      </w:r>
      <w:r w:rsidRPr="00575E0F">
        <w:rPr>
          <w:rFonts w:eastAsia="Calibri"/>
          <w:spacing w:val="-1"/>
        </w:rPr>
        <w:t>.</w:t>
      </w:r>
      <w:r w:rsidRPr="00575E0F">
        <w:rPr>
          <w:rFonts w:eastAsia="Calibri"/>
          <w:spacing w:val="1"/>
        </w:rPr>
        <w:t>3</w:t>
      </w:r>
      <w:r w:rsidRPr="00575E0F">
        <w:rPr>
          <w:rFonts w:eastAsia="Calibri"/>
          <w:spacing w:val="-3"/>
        </w:rPr>
        <w:t>.</w:t>
      </w:r>
      <w:r w:rsidRPr="00575E0F">
        <w:rPr>
          <w:rFonts w:eastAsia="Calibri"/>
          <w:spacing w:val="1"/>
        </w:rPr>
        <w:t>3</w:t>
      </w:r>
      <w:r w:rsidRPr="00575E0F">
        <w:rPr>
          <w:rFonts w:eastAsia="Calibri"/>
        </w:rPr>
        <w:t>.</w:t>
      </w:r>
      <w:r w:rsidRPr="00575E0F">
        <w:rPr>
          <w:rFonts w:ascii="Times New Roman" w:hAnsi="Times New Roman" w:cs="Times New Roman"/>
          <w:spacing w:val="2"/>
        </w:rPr>
        <w:t xml:space="preserve"> </w:t>
      </w:r>
      <w:r w:rsidRPr="00575E0F">
        <w:rPr>
          <w:rFonts w:eastAsia="Calibri"/>
        </w:rPr>
        <w:t>Οι</w:t>
      </w:r>
      <w:r w:rsidRPr="00575E0F">
        <w:rPr>
          <w:rFonts w:ascii="Times New Roman" w:hAnsi="Times New Roman" w:cs="Times New Roman"/>
        </w:rPr>
        <w:t xml:space="preserve"> </w:t>
      </w:r>
      <w:r w:rsidRPr="00575E0F">
        <w:rPr>
          <w:rFonts w:eastAsia="Calibri"/>
        </w:rPr>
        <w:t>επ</w:t>
      </w:r>
      <w:r w:rsidRPr="00575E0F">
        <w:rPr>
          <w:rFonts w:eastAsia="Calibri"/>
          <w:spacing w:val="-1"/>
        </w:rPr>
        <w:t>ί</w:t>
      </w:r>
      <w:r w:rsidRPr="00575E0F">
        <w:rPr>
          <w:rFonts w:eastAsia="Calibri"/>
        </w:rPr>
        <w:t>σ</w:t>
      </w:r>
      <w:r w:rsidRPr="00575E0F">
        <w:rPr>
          <w:rFonts w:eastAsia="Calibri"/>
          <w:spacing w:val="-1"/>
        </w:rPr>
        <w:t>η</w:t>
      </w:r>
      <w:r w:rsidRPr="00575E0F">
        <w:rPr>
          <w:rFonts w:eastAsia="Calibri"/>
          <w:spacing w:val="1"/>
        </w:rPr>
        <w:t>μ</w:t>
      </w:r>
      <w:r w:rsidRPr="00575E0F">
        <w:rPr>
          <w:rFonts w:eastAsia="Calibri"/>
          <w:spacing w:val="-2"/>
        </w:rPr>
        <w:t>ε</w:t>
      </w:r>
      <w:r w:rsidRPr="00575E0F">
        <w:rPr>
          <w:rFonts w:eastAsia="Calibri"/>
        </w:rPr>
        <w:t>ς</w:t>
      </w:r>
      <w:r w:rsidRPr="00575E0F">
        <w:rPr>
          <w:rFonts w:ascii="Times New Roman" w:hAnsi="Times New Roman" w:cs="Times New Roman"/>
          <w:spacing w:val="3"/>
        </w:rPr>
        <w:t xml:space="preserve"> </w:t>
      </w:r>
      <w:r w:rsidRPr="00575E0F">
        <w:rPr>
          <w:rFonts w:eastAsia="Calibri"/>
        </w:rPr>
        <w:t>δ</w:t>
      </w:r>
      <w:r w:rsidRPr="00575E0F">
        <w:rPr>
          <w:rFonts w:eastAsia="Calibri"/>
          <w:spacing w:val="-1"/>
        </w:rPr>
        <w:t>η</w:t>
      </w:r>
      <w:r w:rsidRPr="00575E0F">
        <w:rPr>
          <w:rFonts w:eastAsia="Calibri"/>
          <w:spacing w:val="1"/>
        </w:rPr>
        <w:t>λ</w:t>
      </w:r>
      <w:r w:rsidRPr="00575E0F">
        <w:rPr>
          <w:rFonts w:eastAsia="Calibri"/>
        </w:rPr>
        <w:t>ώσε</w:t>
      </w:r>
      <w:r w:rsidRPr="00575E0F">
        <w:rPr>
          <w:rFonts w:eastAsia="Calibri"/>
          <w:spacing w:val="-3"/>
        </w:rPr>
        <w:t>ι</w:t>
      </w:r>
      <w:r w:rsidRPr="00575E0F">
        <w:rPr>
          <w:rFonts w:eastAsia="Calibri"/>
        </w:rPr>
        <w:t>ς</w:t>
      </w:r>
      <w:r w:rsidRPr="00575E0F">
        <w:rPr>
          <w:rFonts w:ascii="Times New Roman" w:hAnsi="Times New Roman" w:cs="Times New Roman"/>
          <w:spacing w:val="3"/>
        </w:rPr>
        <w:t xml:space="preserve"> </w:t>
      </w:r>
      <w:r w:rsidRPr="00575E0F">
        <w:rPr>
          <w:rFonts w:eastAsia="Calibri"/>
        </w:rPr>
        <w:t>καθ</w:t>
      </w:r>
      <w:r w:rsidRPr="00575E0F">
        <w:rPr>
          <w:rFonts w:eastAsia="Calibri"/>
          <w:spacing w:val="-1"/>
        </w:rPr>
        <w:t>ί</w:t>
      </w:r>
      <w:r w:rsidRPr="00575E0F">
        <w:rPr>
          <w:rFonts w:eastAsia="Calibri"/>
          <w:spacing w:val="-2"/>
        </w:rPr>
        <w:t>σ</w:t>
      </w:r>
      <w:r w:rsidRPr="00575E0F">
        <w:rPr>
          <w:rFonts w:eastAsia="Calibri"/>
          <w:spacing w:val="1"/>
        </w:rPr>
        <w:t>τ</w:t>
      </w:r>
      <w:r w:rsidRPr="00575E0F">
        <w:rPr>
          <w:rFonts w:eastAsia="Calibri"/>
        </w:rPr>
        <w:t>α</w:t>
      </w:r>
      <w:r w:rsidRPr="00575E0F">
        <w:rPr>
          <w:rFonts w:eastAsia="Calibri"/>
          <w:spacing w:val="-1"/>
        </w:rPr>
        <w:t>ν</w:t>
      </w:r>
      <w:r w:rsidRPr="00575E0F">
        <w:rPr>
          <w:rFonts w:eastAsia="Calibri"/>
          <w:spacing w:val="1"/>
        </w:rPr>
        <w:t>τ</w:t>
      </w:r>
      <w:r w:rsidRPr="00575E0F">
        <w:rPr>
          <w:rFonts w:eastAsia="Calibri"/>
        </w:rPr>
        <w:t>αι</w:t>
      </w:r>
      <w:r w:rsidRPr="00575E0F">
        <w:rPr>
          <w:rFonts w:ascii="Times New Roman" w:hAnsi="Times New Roman" w:cs="Times New Roman"/>
          <w:spacing w:val="2"/>
        </w:rPr>
        <w:t xml:space="preserve"> </w:t>
      </w:r>
      <w:r w:rsidRPr="00575E0F">
        <w:rPr>
          <w:rFonts w:eastAsia="Calibri"/>
        </w:rPr>
        <w:t>δ</w:t>
      </w:r>
      <w:r w:rsidRPr="00575E0F">
        <w:rPr>
          <w:rFonts w:eastAsia="Calibri"/>
          <w:spacing w:val="-1"/>
        </w:rPr>
        <w:t>ι</w:t>
      </w:r>
      <w:r w:rsidRPr="00575E0F">
        <w:rPr>
          <w:rFonts w:eastAsia="Calibri"/>
        </w:rPr>
        <w:t>αθέσ</w:t>
      </w:r>
      <w:r w:rsidRPr="00575E0F">
        <w:rPr>
          <w:rFonts w:eastAsia="Calibri"/>
          <w:spacing w:val="-1"/>
        </w:rPr>
        <w:t>ιμ</w:t>
      </w:r>
      <w:r w:rsidRPr="00575E0F">
        <w:rPr>
          <w:rFonts w:eastAsia="Calibri"/>
        </w:rPr>
        <w:t>ες</w:t>
      </w:r>
      <w:r w:rsidRPr="00575E0F">
        <w:rPr>
          <w:rFonts w:ascii="Times New Roman" w:hAnsi="Times New Roman" w:cs="Times New Roman"/>
          <w:spacing w:val="3"/>
        </w:rPr>
        <w:t xml:space="preserve"> </w:t>
      </w:r>
      <w:r w:rsidRPr="00575E0F">
        <w:rPr>
          <w:rFonts w:eastAsia="Calibri"/>
          <w:spacing w:val="-1"/>
        </w:rPr>
        <w:t>μ</w:t>
      </w:r>
      <w:r w:rsidRPr="00575E0F">
        <w:rPr>
          <w:rFonts w:eastAsia="Calibri"/>
        </w:rPr>
        <w:t>έσω</w:t>
      </w:r>
      <w:r w:rsidRPr="00575E0F">
        <w:rPr>
          <w:rFonts w:ascii="Times New Roman" w:hAnsi="Times New Roman" w:cs="Times New Roman"/>
        </w:rPr>
        <w:t xml:space="preserve"> </w:t>
      </w:r>
      <w:r w:rsidRPr="00575E0F">
        <w:rPr>
          <w:rFonts w:eastAsia="Calibri"/>
          <w:spacing w:val="1"/>
        </w:rPr>
        <w:t>τ</w:t>
      </w:r>
      <w:r w:rsidRPr="00575E0F">
        <w:rPr>
          <w:rFonts w:eastAsia="Calibri"/>
          <w:spacing w:val="-1"/>
        </w:rPr>
        <w:t>ο</w:t>
      </w:r>
      <w:r w:rsidRPr="00575E0F">
        <w:rPr>
          <w:rFonts w:eastAsia="Calibri"/>
        </w:rPr>
        <w:t>υ</w:t>
      </w:r>
      <w:r w:rsidRPr="00575E0F">
        <w:rPr>
          <w:rFonts w:ascii="Times New Roman" w:hAnsi="Times New Roman" w:cs="Times New Roman"/>
          <w:spacing w:val="3"/>
        </w:rPr>
        <w:t xml:space="preserve"> </w:t>
      </w:r>
      <w:r w:rsidRPr="00575E0F">
        <w:rPr>
          <w:rFonts w:eastAsia="Calibri"/>
        </w:rPr>
        <w:t>επ</w:t>
      </w:r>
      <w:r w:rsidRPr="00575E0F">
        <w:rPr>
          <w:rFonts w:eastAsia="Calibri"/>
          <w:spacing w:val="-1"/>
        </w:rPr>
        <w:t>ι</w:t>
      </w:r>
      <w:r w:rsidRPr="00575E0F">
        <w:rPr>
          <w:rFonts w:eastAsia="Calibri"/>
        </w:rPr>
        <w:t>γ</w:t>
      </w:r>
      <w:r w:rsidRPr="00575E0F">
        <w:rPr>
          <w:rFonts w:eastAsia="Calibri"/>
          <w:spacing w:val="1"/>
        </w:rPr>
        <w:t>ρ</w:t>
      </w:r>
      <w:r w:rsidRPr="00575E0F">
        <w:rPr>
          <w:rFonts w:eastAsia="Calibri"/>
          <w:spacing w:val="-3"/>
        </w:rPr>
        <w:t>α</w:t>
      </w:r>
      <w:r w:rsidRPr="00575E0F">
        <w:rPr>
          <w:rFonts w:eastAsia="Calibri"/>
          <w:spacing w:val="1"/>
        </w:rPr>
        <w:t>μμ</w:t>
      </w:r>
      <w:r w:rsidRPr="00575E0F">
        <w:rPr>
          <w:rFonts w:eastAsia="Calibri"/>
          <w:spacing w:val="-1"/>
        </w:rPr>
        <w:t>ι</w:t>
      </w:r>
      <w:r w:rsidRPr="00575E0F">
        <w:rPr>
          <w:rFonts w:eastAsia="Calibri"/>
          <w:spacing w:val="-2"/>
        </w:rPr>
        <w:t>κ</w:t>
      </w:r>
      <w:r w:rsidRPr="00575E0F">
        <w:rPr>
          <w:rFonts w:eastAsia="Calibri"/>
          <w:spacing w:val="1"/>
        </w:rPr>
        <w:t>ο</w:t>
      </w:r>
      <w:r w:rsidRPr="00575E0F">
        <w:rPr>
          <w:rFonts w:eastAsia="Calibri"/>
        </w:rPr>
        <w:t>ύ</w:t>
      </w:r>
      <w:r w:rsidRPr="00575E0F">
        <w:rPr>
          <w:rFonts w:ascii="Times New Roman" w:hAnsi="Times New Roman" w:cs="Times New Roman"/>
          <w:spacing w:val="3"/>
        </w:rPr>
        <w:t xml:space="preserve"> </w:t>
      </w:r>
      <w:r w:rsidRPr="00575E0F">
        <w:rPr>
          <w:rFonts w:eastAsia="Calibri"/>
          <w:spacing w:val="-3"/>
        </w:rPr>
        <w:t>α</w:t>
      </w:r>
      <w:r w:rsidRPr="00575E0F">
        <w:rPr>
          <w:rFonts w:eastAsia="Calibri"/>
        </w:rPr>
        <w:t>π</w:t>
      </w:r>
      <w:r w:rsidRPr="00575E0F">
        <w:rPr>
          <w:rFonts w:eastAsia="Calibri"/>
          <w:spacing w:val="1"/>
        </w:rPr>
        <w:t>ο</w:t>
      </w:r>
      <w:r w:rsidRPr="00575E0F">
        <w:rPr>
          <w:rFonts w:eastAsia="Calibri"/>
          <w:spacing w:val="-2"/>
        </w:rPr>
        <w:t>θ</w:t>
      </w:r>
      <w:r w:rsidRPr="00575E0F">
        <w:rPr>
          <w:rFonts w:eastAsia="Calibri"/>
        </w:rPr>
        <w:t>ε</w:t>
      </w:r>
      <w:r w:rsidRPr="00575E0F">
        <w:rPr>
          <w:rFonts w:eastAsia="Calibri"/>
          <w:spacing w:val="-1"/>
        </w:rPr>
        <w:t>τη</w:t>
      </w:r>
      <w:r w:rsidRPr="00575E0F">
        <w:rPr>
          <w:rFonts w:eastAsia="Calibri"/>
          <w:spacing w:val="1"/>
        </w:rPr>
        <w:t>ρ</w:t>
      </w:r>
      <w:r w:rsidRPr="00575E0F">
        <w:rPr>
          <w:rFonts w:eastAsia="Calibri"/>
          <w:spacing w:val="-1"/>
        </w:rPr>
        <w:t>ί</w:t>
      </w:r>
      <w:r w:rsidRPr="00575E0F">
        <w:rPr>
          <w:rFonts w:eastAsia="Calibri"/>
          <w:spacing w:val="1"/>
        </w:rPr>
        <w:t>ο</w:t>
      </w:r>
      <w:r w:rsidRPr="00575E0F">
        <w:rPr>
          <w:rFonts w:eastAsia="Calibri"/>
        </w:rPr>
        <w:t>υ</w:t>
      </w:r>
      <w:r w:rsidRPr="00575E0F">
        <w:rPr>
          <w:rFonts w:ascii="Times New Roman" w:hAnsi="Times New Roman" w:cs="Times New Roman"/>
          <w:spacing w:val="3"/>
        </w:rPr>
        <w:t xml:space="preserve"> </w:t>
      </w:r>
      <w:r w:rsidRPr="00575E0F">
        <w:rPr>
          <w:rFonts w:eastAsia="Calibri"/>
        </w:rPr>
        <w:t>π</w:t>
      </w:r>
      <w:r w:rsidRPr="00575E0F">
        <w:rPr>
          <w:rFonts w:eastAsia="Calibri"/>
          <w:spacing w:val="-1"/>
        </w:rPr>
        <w:t>ι</w:t>
      </w:r>
      <w:r w:rsidRPr="00575E0F">
        <w:rPr>
          <w:rFonts w:eastAsia="Calibri"/>
          <w:spacing w:val="-2"/>
        </w:rPr>
        <w:t>σ</w:t>
      </w:r>
      <w:r w:rsidRPr="00575E0F">
        <w:rPr>
          <w:rFonts w:eastAsia="Calibri"/>
          <w:spacing w:val="1"/>
        </w:rPr>
        <w:t>τ</w:t>
      </w:r>
      <w:r w:rsidRPr="00575E0F">
        <w:rPr>
          <w:rFonts w:eastAsia="Calibri"/>
          <w:spacing w:val="-1"/>
        </w:rPr>
        <w:t>ο</w:t>
      </w:r>
      <w:r w:rsidRPr="00575E0F">
        <w:rPr>
          <w:rFonts w:eastAsia="Calibri"/>
        </w:rPr>
        <w:t>π</w:t>
      </w:r>
      <w:r w:rsidRPr="00575E0F">
        <w:rPr>
          <w:rFonts w:eastAsia="Calibri"/>
          <w:spacing w:val="1"/>
        </w:rPr>
        <w:t>ο</w:t>
      </w:r>
      <w:r w:rsidRPr="00575E0F">
        <w:rPr>
          <w:rFonts w:eastAsia="Calibri"/>
          <w:spacing w:val="-1"/>
        </w:rPr>
        <w:t>ιη</w:t>
      </w:r>
      <w:r w:rsidRPr="00575E0F">
        <w:rPr>
          <w:rFonts w:eastAsia="Calibri"/>
          <w:spacing w:val="1"/>
        </w:rPr>
        <w:t>τ</w:t>
      </w:r>
      <w:r w:rsidRPr="00575E0F">
        <w:rPr>
          <w:rFonts w:eastAsia="Calibri"/>
          <w:spacing w:val="-3"/>
        </w:rPr>
        <w:t>ι</w:t>
      </w:r>
      <w:r w:rsidRPr="00575E0F">
        <w:rPr>
          <w:rFonts w:eastAsia="Calibri"/>
        </w:rPr>
        <w:t>κών</w:t>
      </w:r>
      <w:r w:rsidRPr="00575E0F">
        <w:rPr>
          <w:rFonts w:ascii="Times New Roman" w:hAnsi="Times New Roman" w:cs="Times New Roman"/>
          <w:spacing w:val="2"/>
        </w:rPr>
        <w:t xml:space="preserve"> </w:t>
      </w:r>
      <w:r w:rsidRPr="00575E0F">
        <w:rPr>
          <w:rFonts w:eastAsia="Calibri"/>
        </w:rPr>
        <w:t>(</w:t>
      </w:r>
      <w:r>
        <w:rPr>
          <w:rFonts w:eastAsia="Calibri"/>
          <w:spacing w:val="1"/>
        </w:rPr>
        <w:t>e</w:t>
      </w:r>
      <w:r w:rsidRPr="00575E0F">
        <w:rPr>
          <w:rFonts w:eastAsia="Calibri"/>
        </w:rPr>
        <w:t>-</w:t>
      </w:r>
      <w:r w:rsidRPr="00575E0F">
        <w:rPr>
          <w:rFonts w:ascii="Times New Roman" w:hAnsi="Times New Roman" w:cs="Times New Roman"/>
        </w:rPr>
        <w:t xml:space="preserve"> </w:t>
      </w:r>
      <w:r>
        <w:rPr>
          <w:rFonts w:eastAsia="Calibri"/>
        </w:rPr>
        <w:t>C</w:t>
      </w:r>
      <w:r>
        <w:rPr>
          <w:rFonts w:eastAsia="Calibri"/>
          <w:spacing w:val="1"/>
        </w:rPr>
        <w:t>e</w:t>
      </w:r>
      <w:r>
        <w:rPr>
          <w:rFonts w:eastAsia="Calibri"/>
        </w:rPr>
        <w:t>rtis</w:t>
      </w:r>
      <w:r w:rsidRPr="00575E0F">
        <w:rPr>
          <w:rFonts w:eastAsia="Calibri"/>
        </w:rPr>
        <w:t>)</w:t>
      </w:r>
      <w:r w:rsidRPr="00575E0F">
        <w:rPr>
          <w:rFonts w:ascii="Times New Roman" w:hAnsi="Times New Roman" w:cs="Times New Roman"/>
          <w:spacing w:val="-7"/>
        </w:rPr>
        <w:t xml:space="preserve"> </w:t>
      </w:r>
      <w:r w:rsidRPr="00575E0F">
        <w:rPr>
          <w:rFonts w:eastAsia="Calibri"/>
          <w:spacing w:val="-1"/>
        </w:rPr>
        <w:t>τ</w:t>
      </w:r>
      <w:r w:rsidRPr="00575E0F">
        <w:rPr>
          <w:rFonts w:eastAsia="Calibri"/>
          <w:spacing w:val="1"/>
        </w:rPr>
        <w:t>ο</w:t>
      </w:r>
      <w:r w:rsidRPr="00575E0F">
        <w:rPr>
          <w:rFonts w:eastAsia="Calibri"/>
        </w:rPr>
        <w:t>υ</w:t>
      </w:r>
      <w:r w:rsidRPr="00575E0F">
        <w:rPr>
          <w:rFonts w:ascii="Times New Roman" w:hAnsi="Times New Roman" w:cs="Times New Roman"/>
          <w:spacing w:val="-4"/>
        </w:rPr>
        <w:t xml:space="preserve"> </w:t>
      </w:r>
      <w:r w:rsidRPr="00575E0F">
        <w:rPr>
          <w:rFonts w:eastAsia="Calibri"/>
          <w:spacing w:val="-3"/>
        </w:rPr>
        <w:t>ά</w:t>
      </w:r>
      <w:r w:rsidRPr="00575E0F">
        <w:rPr>
          <w:rFonts w:eastAsia="Calibri"/>
          <w:spacing w:val="1"/>
        </w:rPr>
        <w:t>ρ</w:t>
      </w:r>
      <w:r w:rsidRPr="00575E0F">
        <w:rPr>
          <w:rFonts w:eastAsia="Calibri"/>
        </w:rPr>
        <w:t>θ</w:t>
      </w:r>
      <w:r w:rsidRPr="00575E0F">
        <w:rPr>
          <w:rFonts w:eastAsia="Calibri"/>
          <w:spacing w:val="-2"/>
        </w:rPr>
        <w:t>ρ</w:t>
      </w:r>
      <w:r w:rsidRPr="00575E0F">
        <w:rPr>
          <w:rFonts w:eastAsia="Calibri"/>
          <w:spacing w:val="1"/>
        </w:rPr>
        <w:t>ο</w:t>
      </w:r>
      <w:r w:rsidRPr="00575E0F">
        <w:rPr>
          <w:rFonts w:eastAsia="Calibri"/>
        </w:rPr>
        <w:t>υ</w:t>
      </w:r>
      <w:r w:rsidRPr="00575E0F">
        <w:rPr>
          <w:rFonts w:ascii="Times New Roman" w:hAnsi="Times New Roman" w:cs="Times New Roman"/>
          <w:spacing w:val="-6"/>
        </w:rPr>
        <w:t xml:space="preserve"> </w:t>
      </w:r>
      <w:r w:rsidRPr="00575E0F">
        <w:rPr>
          <w:rFonts w:eastAsia="Calibri"/>
          <w:spacing w:val="-1"/>
        </w:rPr>
        <w:t>8</w:t>
      </w:r>
      <w:r w:rsidRPr="00575E0F">
        <w:rPr>
          <w:rFonts w:eastAsia="Calibri"/>
        </w:rPr>
        <w:t>1</w:t>
      </w:r>
      <w:r w:rsidRPr="00575E0F">
        <w:rPr>
          <w:rFonts w:ascii="Times New Roman" w:hAnsi="Times New Roman" w:cs="Times New Roman"/>
          <w:spacing w:val="-4"/>
        </w:rPr>
        <w:t xml:space="preserve"> </w:t>
      </w:r>
      <w:r w:rsidRPr="00575E0F">
        <w:rPr>
          <w:rFonts w:eastAsia="Calibri"/>
          <w:spacing w:val="-1"/>
        </w:rPr>
        <w:t>τ</w:t>
      </w:r>
      <w:r w:rsidRPr="00575E0F">
        <w:rPr>
          <w:rFonts w:eastAsia="Calibri"/>
          <w:spacing w:val="1"/>
        </w:rPr>
        <w:t>ο</w:t>
      </w:r>
      <w:r w:rsidRPr="00575E0F">
        <w:rPr>
          <w:rFonts w:eastAsia="Calibri"/>
        </w:rPr>
        <w:t>υ</w:t>
      </w:r>
      <w:r w:rsidRPr="00575E0F">
        <w:rPr>
          <w:rFonts w:ascii="Times New Roman" w:hAnsi="Times New Roman" w:cs="Times New Roman"/>
          <w:spacing w:val="-9"/>
        </w:rPr>
        <w:t xml:space="preserve"> </w:t>
      </w:r>
      <w:r w:rsidRPr="00575E0F">
        <w:rPr>
          <w:rFonts w:eastAsia="Calibri"/>
          <w:spacing w:val="-1"/>
        </w:rPr>
        <w:t>ν</w:t>
      </w:r>
      <w:r w:rsidRPr="00575E0F">
        <w:rPr>
          <w:rFonts w:eastAsia="Calibri"/>
        </w:rPr>
        <w:t>.</w:t>
      </w:r>
      <w:r w:rsidRPr="00575E0F">
        <w:rPr>
          <w:rFonts w:ascii="Times New Roman" w:hAnsi="Times New Roman" w:cs="Times New Roman"/>
          <w:spacing w:val="-5"/>
        </w:rPr>
        <w:t xml:space="preserve"> </w:t>
      </w:r>
      <w:r w:rsidRPr="00575E0F">
        <w:rPr>
          <w:rFonts w:eastAsia="Calibri"/>
          <w:spacing w:val="1"/>
        </w:rPr>
        <w:t>4</w:t>
      </w:r>
      <w:r w:rsidRPr="00575E0F">
        <w:rPr>
          <w:rFonts w:eastAsia="Calibri"/>
          <w:spacing w:val="-1"/>
        </w:rPr>
        <w:t>4</w:t>
      </w:r>
      <w:r w:rsidRPr="00575E0F">
        <w:rPr>
          <w:rFonts w:eastAsia="Calibri"/>
          <w:spacing w:val="1"/>
        </w:rPr>
        <w:t>1</w:t>
      </w:r>
      <w:r w:rsidRPr="00575E0F">
        <w:rPr>
          <w:rFonts w:eastAsia="Calibri"/>
          <w:spacing w:val="-1"/>
        </w:rPr>
        <w:t>2</w:t>
      </w:r>
      <w:r w:rsidRPr="00575E0F">
        <w:rPr>
          <w:rFonts w:eastAsia="Calibri"/>
          <w:spacing w:val="1"/>
        </w:rPr>
        <w:t>/</w:t>
      </w:r>
      <w:r w:rsidRPr="00575E0F">
        <w:rPr>
          <w:rFonts w:eastAsia="Calibri"/>
          <w:spacing w:val="-1"/>
        </w:rPr>
        <w:t>2</w:t>
      </w:r>
      <w:r w:rsidRPr="00575E0F">
        <w:rPr>
          <w:rFonts w:eastAsia="Calibri"/>
          <w:spacing w:val="1"/>
        </w:rPr>
        <w:t>0</w:t>
      </w:r>
      <w:r w:rsidRPr="00575E0F">
        <w:rPr>
          <w:rFonts w:eastAsia="Calibri"/>
          <w:spacing w:val="-1"/>
        </w:rPr>
        <w:t>1</w:t>
      </w:r>
      <w:r w:rsidRPr="00575E0F">
        <w:rPr>
          <w:rFonts w:eastAsia="Calibri"/>
          <w:spacing w:val="1"/>
        </w:rPr>
        <w:t>6</w:t>
      </w:r>
      <w:r w:rsidRPr="00575E0F">
        <w:rPr>
          <w:rFonts w:eastAsia="Calibri"/>
        </w:rPr>
        <w:t>.</w:t>
      </w:r>
    </w:p>
    <w:p w14:paraId="779D7696" w14:textId="77777777" w:rsidR="00107999" w:rsidRPr="00575E0F" w:rsidRDefault="00107999" w:rsidP="00BB15F0">
      <w:pPr>
        <w:spacing w:after="0"/>
        <w:ind w:right="8"/>
        <w:rPr>
          <w:rFonts w:eastAsia="Calibri" w:cs="Calibri"/>
        </w:rPr>
      </w:pPr>
      <w:r w:rsidRPr="00575E0F">
        <w:rPr>
          <w:rFonts w:eastAsia="Calibri" w:cs="Calibri"/>
        </w:rPr>
        <w:t>Ε</w:t>
      </w:r>
      <w:r w:rsidRPr="00575E0F">
        <w:rPr>
          <w:rFonts w:eastAsia="Calibri" w:cs="Calibri"/>
          <w:spacing w:val="-1"/>
        </w:rPr>
        <w:t>ι</w:t>
      </w:r>
      <w:r w:rsidRPr="00575E0F">
        <w:rPr>
          <w:rFonts w:eastAsia="Calibri" w:cs="Calibri"/>
        </w:rPr>
        <w:t>δ</w:t>
      </w:r>
      <w:r w:rsidRPr="00575E0F">
        <w:rPr>
          <w:rFonts w:eastAsia="Calibri" w:cs="Calibri"/>
          <w:spacing w:val="-1"/>
        </w:rPr>
        <w:t>ι</w:t>
      </w:r>
      <w:r w:rsidRPr="00575E0F">
        <w:rPr>
          <w:rFonts w:eastAsia="Calibri" w:cs="Calibri"/>
        </w:rPr>
        <w:t>κ</w:t>
      </w:r>
      <w:r w:rsidRPr="00575E0F">
        <w:rPr>
          <w:rFonts w:eastAsia="Calibri" w:cs="Calibri"/>
          <w:spacing w:val="1"/>
        </w:rPr>
        <w:t>ό</w:t>
      </w:r>
      <w:r w:rsidRPr="00575E0F">
        <w:rPr>
          <w:rFonts w:eastAsia="Calibri" w:cs="Calibri"/>
          <w:spacing w:val="-1"/>
        </w:rPr>
        <w:t>τ</w:t>
      </w:r>
      <w:r w:rsidRPr="00575E0F">
        <w:rPr>
          <w:rFonts w:eastAsia="Calibri" w:cs="Calibri"/>
        </w:rPr>
        <w:t>ε</w:t>
      </w:r>
      <w:r w:rsidRPr="00575E0F">
        <w:rPr>
          <w:rFonts w:eastAsia="Calibri" w:cs="Calibri"/>
          <w:spacing w:val="1"/>
        </w:rPr>
        <w:t>ρ</w:t>
      </w:r>
      <w:r w:rsidRPr="00575E0F">
        <w:rPr>
          <w:rFonts w:eastAsia="Calibri" w:cs="Calibri"/>
        </w:rPr>
        <w:t>α</w:t>
      </w:r>
      <w:r w:rsidRPr="00575E0F">
        <w:rPr>
          <w:rFonts w:ascii="Times New Roman" w:hAnsi="Times New Roman" w:cs="Times New Roman"/>
          <w:spacing w:val="-7"/>
        </w:rPr>
        <w:t xml:space="preserve"> </w:t>
      </w:r>
      <w:r w:rsidRPr="00575E0F">
        <w:rPr>
          <w:rFonts w:eastAsia="Calibri" w:cs="Calibri"/>
          <w:spacing w:val="1"/>
        </w:rPr>
        <w:t>ο</w:t>
      </w:r>
      <w:r w:rsidRPr="00575E0F">
        <w:rPr>
          <w:rFonts w:eastAsia="Calibri" w:cs="Calibri"/>
        </w:rPr>
        <w:t>ι</w:t>
      </w:r>
      <w:r w:rsidRPr="00575E0F">
        <w:rPr>
          <w:rFonts w:ascii="Times New Roman" w:hAnsi="Times New Roman" w:cs="Times New Roman"/>
          <w:spacing w:val="-8"/>
        </w:rPr>
        <w:t xml:space="preserve"> </w:t>
      </w:r>
      <w:r w:rsidRPr="00575E0F">
        <w:rPr>
          <w:rFonts w:eastAsia="Calibri" w:cs="Calibri"/>
          <w:spacing w:val="1"/>
        </w:rPr>
        <w:t>ο</w:t>
      </w:r>
      <w:r w:rsidRPr="00575E0F">
        <w:rPr>
          <w:rFonts w:eastAsia="Calibri" w:cs="Calibri"/>
          <w:spacing w:val="-1"/>
        </w:rPr>
        <w:t>ι</w:t>
      </w:r>
      <w:r w:rsidRPr="00575E0F">
        <w:rPr>
          <w:rFonts w:eastAsia="Calibri" w:cs="Calibri"/>
          <w:spacing w:val="-2"/>
        </w:rPr>
        <w:t>κ</w:t>
      </w:r>
      <w:r w:rsidRPr="00575E0F">
        <w:rPr>
          <w:rFonts w:eastAsia="Calibri" w:cs="Calibri"/>
          <w:spacing w:val="1"/>
        </w:rPr>
        <w:t>ο</w:t>
      </w:r>
      <w:r w:rsidRPr="00575E0F">
        <w:rPr>
          <w:rFonts w:eastAsia="Calibri" w:cs="Calibri"/>
          <w:spacing w:val="-1"/>
        </w:rPr>
        <w:t>νο</w:t>
      </w:r>
      <w:r w:rsidRPr="00575E0F">
        <w:rPr>
          <w:rFonts w:eastAsia="Calibri" w:cs="Calibri"/>
          <w:spacing w:val="1"/>
        </w:rPr>
        <w:t>μ</w:t>
      </w:r>
      <w:r w:rsidRPr="00575E0F">
        <w:rPr>
          <w:rFonts w:eastAsia="Calibri" w:cs="Calibri"/>
          <w:spacing w:val="-1"/>
        </w:rPr>
        <w:t>ι</w:t>
      </w:r>
      <w:r w:rsidRPr="00575E0F">
        <w:rPr>
          <w:rFonts w:eastAsia="Calibri" w:cs="Calibri"/>
        </w:rPr>
        <w:t>κ</w:t>
      </w:r>
      <w:r w:rsidRPr="00575E0F">
        <w:rPr>
          <w:rFonts w:eastAsia="Calibri" w:cs="Calibri"/>
          <w:spacing w:val="1"/>
        </w:rPr>
        <w:t>ο</w:t>
      </w:r>
      <w:r w:rsidRPr="00575E0F">
        <w:rPr>
          <w:rFonts w:eastAsia="Calibri" w:cs="Calibri"/>
        </w:rPr>
        <w:t>ί</w:t>
      </w:r>
      <w:r w:rsidRPr="00575E0F">
        <w:rPr>
          <w:rFonts w:ascii="Times New Roman" w:hAnsi="Times New Roman" w:cs="Times New Roman"/>
          <w:spacing w:val="-10"/>
        </w:rPr>
        <w:t xml:space="preserve"> </w:t>
      </w:r>
      <w:r w:rsidRPr="00575E0F">
        <w:rPr>
          <w:rFonts w:eastAsia="Calibri" w:cs="Calibri"/>
        </w:rPr>
        <w:t>φ</w:t>
      </w:r>
      <w:r w:rsidRPr="00575E0F">
        <w:rPr>
          <w:rFonts w:eastAsia="Calibri" w:cs="Calibri"/>
          <w:spacing w:val="1"/>
        </w:rPr>
        <w:t>ο</w:t>
      </w:r>
      <w:r w:rsidRPr="00575E0F">
        <w:rPr>
          <w:rFonts w:eastAsia="Calibri" w:cs="Calibri"/>
          <w:spacing w:val="-2"/>
        </w:rPr>
        <w:t>ρ</w:t>
      </w:r>
      <w:r w:rsidRPr="00575E0F">
        <w:rPr>
          <w:rFonts w:eastAsia="Calibri" w:cs="Calibri"/>
        </w:rPr>
        <w:t>ε</w:t>
      </w:r>
      <w:r w:rsidRPr="00575E0F">
        <w:rPr>
          <w:rFonts w:eastAsia="Calibri" w:cs="Calibri"/>
          <w:spacing w:val="-1"/>
        </w:rPr>
        <w:t>ί</w:t>
      </w:r>
      <w:r w:rsidRPr="00575E0F">
        <w:rPr>
          <w:rFonts w:eastAsia="Calibri" w:cs="Calibri"/>
        </w:rPr>
        <w:t>ς</w:t>
      </w:r>
      <w:r w:rsidRPr="00575E0F">
        <w:rPr>
          <w:rFonts w:ascii="Times New Roman" w:hAnsi="Times New Roman" w:cs="Times New Roman"/>
          <w:spacing w:val="-4"/>
        </w:rPr>
        <w:t xml:space="preserve"> </w:t>
      </w:r>
      <w:r w:rsidRPr="00575E0F">
        <w:rPr>
          <w:rFonts w:eastAsia="Calibri" w:cs="Calibri"/>
          <w:spacing w:val="-2"/>
        </w:rPr>
        <w:t>π</w:t>
      </w:r>
      <w:r w:rsidRPr="00575E0F">
        <w:rPr>
          <w:rFonts w:eastAsia="Calibri" w:cs="Calibri"/>
          <w:spacing w:val="1"/>
        </w:rPr>
        <w:t>ρ</w:t>
      </w:r>
      <w:r w:rsidRPr="00575E0F">
        <w:rPr>
          <w:rFonts w:eastAsia="Calibri" w:cs="Calibri"/>
          <w:spacing w:val="-1"/>
        </w:rPr>
        <w:t>ο</w:t>
      </w:r>
      <w:r w:rsidRPr="00575E0F">
        <w:rPr>
          <w:rFonts w:eastAsia="Calibri" w:cs="Calibri"/>
        </w:rPr>
        <w:t>σ</w:t>
      </w:r>
      <w:r w:rsidRPr="00575E0F">
        <w:rPr>
          <w:rFonts w:eastAsia="Calibri" w:cs="Calibri"/>
          <w:spacing w:val="-2"/>
        </w:rPr>
        <w:t>κ</w:t>
      </w:r>
      <w:r w:rsidRPr="00575E0F">
        <w:rPr>
          <w:rFonts w:eastAsia="Calibri" w:cs="Calibri"/>
          <w:spacing w:val="1"/>
        </w:rPr>
        <w:t>ομ</w:t>
      </w:r>
      <w:r w:rsidRPr="00575E0F">
        <w:rPr>
          <w:rFonts w:eastAsia="Calibri" w:cs="Calibri"/>
          <w:spacing w:val="-1"/>
        </w:rPr>
        <w:t>ί</w:t>
      </w:r>
      <w:r w:rsidRPr="00575E0F">
        <w:rPr>
          <w:rFonts w:eastAsia="Calibri" w:cs="Calibri"/>
          <w:spacing w:val="-2"/>
        </w:rPr>
        <w:t>ζ</w:t>
      </w:r>
      <w:r w:rsidRPr="00575E0F">
        <w:rPr>
          <w:rFonts w:eastAsia="Calibri" w:cs="Calibri"/>
          <w:spacing w:val="1"/>
        </w:rPr>
        <w:t>ου</w:t>
      </w:r>
      <w:r w:rsidRPr="00575E0F">
        <w:rPr>
          <w:rFonts w:eastAsia="Calibri" w:cs="Calibri"/>
          <w:spacing w:val="-3"/>
        </w:rPr>
        <w:t>ν</w:t>
      </w:r>
      <w:r w:rsidRPr="00575E0F">
        <w:rPr>
          <w:rFonts w:eastAsia="Calibri" w:cs="Calibri"/>
        </w:rPr>
        <w:t>:</w:t>
      </w:r>
    </w:p>
    <w:p w14:paraId="470E1DB4" w14:textId="19D6F12E" w:rsidR="006E22AD" w:rsidRDefault="006E22AD" w:rsidP="006E22AD">
      <w:pPr>
        <w:rPr>
          <w:color w:val="000000"/>
        </w:rPr>
      </w:pPr>
      <w:r>
        <w:rPr>
          <w:b/>
          <w:bCs/>
        </w:rPr>
        <w:t>α)</w:t>
      </w:r>
      <w:r>
        <w:t xml:space="preserve"> για την παράγραφο</w:t>
      </w:r>
      <w:r w:rsidR="00445B27">
        <w:t xml:space="preserve"> </w:t>
      </w:r>
      <w:r w:rsidR="00445B27" w:rsidRPr="00445B27">
        <w:rPr>
          <w:b/>
          <w:bCs/>
        </w:rPr>
        <w:t>2.2.3.1</w:t>
      </w:r>
      <w:r w:rsidR="00445B27">
        <w:t xml:space="preserve"> </w:t>
      </w:r>
      <w:r>
        <w:t>απόσπασμα του σχετικού μητρώου, όπως του ποινικού μητρώου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φορέας, από το οποίο προκύπτει ότι πληρούνται αυτές οι προϋποθέσεις</w:t>
      </w:r>
      <w:r w:rsidRPr="004A4D41">
        <w:t xml:space="preserve">, </w:t>
      </w:r>
      <w:r w:rsidRPr="005609B2">
        <w:rPr>
          <w:color w:val="000000"/>
        </w:rPr>
        <w:t xml:space="preserve">που να έχει εκδοθεί έως τρεις (3) μήνες πριν από την υποβολή του. </w:t>
      </w:r>
    </w:p>
    <w:p w14:paraId="5AEFF864" w14:textId="46F2C564" w:rsidR="00492685" w:rsidRPr="001B1316" w:rsidRDefault="00492685" w:rsidP="00492685">
      <w:pPr>
        <w:rPr>
          <w:b/>
          <w:bCs/>
        </w:rPr>
      </w:pPr>
      <w:r w:rsidRPr="001B1316">
        <w:t>Η 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w:t>
      </w:r>
      <w:r>
        <w:t xml:space="preserve"> </w:t>
      </w:r>
      <w:r w:rsidRPr="00BB71FC">
        <w:rPr>
          <w:b/>
          <w:bCs/>
        </w:rPr>
        <w:t>2.2.3.1</w:t>
      </w:r>
      <w:r w:rsidRPr="001B1316">
        <w:rPr>
          <w:b/>
          <w:bCs/>
        </w:rPr>
        <w:t>.</w:t>
      </w:r>
    </w:p>
    <w:p w14:paraId="3A16BA7A" w14:textId="02136D93" w:rsidR="00610F51" w:rsidRPr="00575E0F" w:rsidRDefault="00492685" w:rsidP="0076656E">
      <w:pPr>
        <w:rPr>
          <w:sz w:val="11"/>
          <w:szCs w:val="11"/>
        </w:rPr>
      </w:pPr>
      <w:r w:rsidRPr="001B1316">
        <w:rPr>
          <w:b/>
          <w:bCs/>
        </w:rPr>
        <w:t>β)</w:t>
      </w:r>
      <w:r w:rsidR="00610F51" w:rsidRPr="00610F51">
        <w:rPr>
          <w:rFonts w:eastAsia="Calibri"/>
        </w:rPr>
        <w:t xml:space="preserve"> </w:t>
      </w:r>
      <w:r w:rsidR="00610F51" w:rsidRPr="00575E0F">
        <w:rPr>
          <w:rFonts w:eastAsia="Calibri"/>
        </w:rPr>
        <w:t>γ</w:t>
      </w:r>
      <w:r w:rsidR="00610F51" w:rsidRPr="00575E0F">
        <w:rPr>
          <w:rFonts w:eastAsia="Calibri"/>
          <w:spacing w:val="-1"/>
        </w:rPr>
        <w:t>ι</w:t>
      </w:r>
      <w:r w:rsidR="00610F51" w:rsidRPr="00575E0F">
        <w:rPr>
          <w:rFonts w:eastAsia="Calibri"/>
        </w:rPr>
        <w:t>α</w:t>
      </w:r>
      <w:r w:rsidR="00610F51" w:rsidRPr="00575E0F">
        <w:rPr>
          <w:rFonts w:ascii="Times New Roman" w:hAnsi="Times New Roman" w:cs="Times New Roman"/>
          <w:spacing w:val="1"/>
        </w:rPr>
        <w:t xml:space="preserve"> </w:t>
      </w:r>
      <w:r w:rsidR="00610F51" w:rsidRPr="00575E0F">
        <w:rPr>
          <w:rFonts w:eastAsia="Calibri"/>
        </w:rPr>
        <w:t>την</w:t>
      </w:r>
      <w:r w:rsidR="00610F51" w:rsidRPr="00575E0F">
        <w:rPr>
          <w:rFonts w:ascii="Times New Roman" w:hAnsi="Times New Roman" w:cs="Times New Roman"/>
          <w:spacing w:val="1"/>
        </w:rPr>
        <w:t xml:space="preserve"> </w:t>
      </w:r>
      <w:r w:rsidR="00610F51" w:rsidRPr="00575E0F">
        <w:rPr>
          <w:rFonts w:eastAsia="Calibri"/>
          <w:spacing w:val="-1"/>
        </w:rPr>
        <w:t>πα</w:t>
      </w:r>
      <w:r w:rsidR="00610F51" w:rsidRPr="00575E0F">
        <w:rPr>
          <w:rFonts w:eastAsia="Calibri"/>
          <w:spacing w:val="1"/>
        </w:rPr>
        <w:t>ρ</w:t>
      </w:r>
      <w:r w:rsidR="00610F51" w:rsidRPr="00575E0F">
        <w:rPr>
          <w:rFonts w:eastAsia="Calibri"/>
          <w:spacing w:val="-1"/>
        </w:rPr>
        <w:t>ά</w:t>
      </w:r>
      <w:r w:rsidR="00610F51" w:rsidRPr="00575E0F">
        <w:rPr>
          <w:rFonts w:eastAsia="Calibri"/>
        </w:rPr>
        <w:t>γ</w:t>
      </w:r>
      <w:r w:rsidR="00610F51" w:rsidRPr="00575E0F">
        <w:rPr>
          <w:rFonts w:eastAsia="Calibri"/>
          <w:spacing w:val="1"/>
        </w:rPr>
        <w:t>ρ</w:t>
      </w:r>
      <w:r w:rsidR="00610F51" w:rsidRPr="00575E0F">
        <w:rPr>
          <w:rFonts w:eastAsia="Calibri"/>
          <w:spacing w:val="-1"/>
        </w:rPr>
        <w:t>αφ</w:t>
      </w:r>
      <w:r w:rsidR="00610F51" w:rsidRPr="00575E0F">
        <w:rPr>
          <w:rFonts w:eastAsia="Calibri"/>
        </w:rPr>
        <w:t>ο</w:t>
      </w:r>
      <w:r w:rsidR="00610F51" w:rsidRPr="00575E0F">
        <w:rPr>
          <w:rFonts w:ascii="Times New Roman" w:hAnsi="Times New Roman" w:cs="Times New Roman"/>
          <w:spacing w:val="1"/>
        </w:rPr>
        <w:t xml:space="preserve"> </w:t>
      </w:r>
      <w:r w:rsidR="00610F51" w:rsidRPr="00575E0F">
        <w:rPr>
          <w:rFonts w:eastAsia="Calibri"/>
          <w:spacing w:val="1"/>
        </w:rPr>
        <w:t>2.</w:t>
      </w:r>
      <w:r w:rsidR="00610F51" w:rsidRPr="00575E0F">
        <w:rPr>
          <w:rFonts w:eastAsia="Calibri"/>
          <w:spacing w:val="-1"/>
        </w:rPr>
        <w:t>2</w:t>
      </w:r>
      <w:r w:rsidR="00610F51" w:rsidRPr="00575E0F">
        <w:rPr>
          <w:rFonts w:eastAsia="Calibri"/>
          <w:spacing w:val="1"/>
        </w:rPr>
        <w:t>.</w:t>
      </w:r>
      <w:r w:rsidR="00610F51" w:rsidRPr="00575E0F">
        <w:rPr>
          <w:rFonts w:eastAsia="Calibri"/>
          <w:spacing w:val="-1"/>
        </w:rPr>
        <w:t>3</w:t>
      </w:r>
      <w:r w:rsidR="00610F51" w:rsidRPr="00575E0F">
        <w:rPr>
          <w:rFonts w:eastAsia="Calibri"/>
          <w:spacing w:val="1"/>
        </w:rPr>
        <w:t>.</w:t>
      </w:r>
      <w:r w:rsidR="00610F51" w:rsidRPr="00575E0F">
        <w:rPr>
          <w:rFonts w:eastAsia="Calibri"/>
        </w:rPr>
        <w:t>2</w:t>
      </w:r>
      <w:r w:rsidR="00610F51" w:rsidRPr="00575E0F">
        <w:rPr>
          <w:rFonts w:ascii="Times New Roman" w:hAnsi="Times New Roman" w:cs="Times New Roman"/>
          <w:spacing w:val="3"/>
        </w:rPr>
        <w:t xml:space="preserve"> </w:t>
      </w:r>
      <w:r w:rsidR="00610F51" w:rsidRPr="00575E0F">
        <w:rPr>
          <w:rFonts w:eastAsia="Calibri"/>
        </w:rPr>
        <w:t>π</w:t>
      </w:r>
      <w:r w:rsidR="00610F51" w:rsidRPr="00575E0F">
        <w:rPr>
          <w:rFonts w:eastAsia="Calibri"/>
          <w:spacing w:val="-1"/>
        </w:rPr>
        <w:t>ι</w:t>
      </w:r>
      <w:r w:rsidR="00610F51" w:rsidRPr="00575E0F">
        <w:rPr>
          <w:rFonts w:eastAsia="Calibri"/>
          <w:spacing w:val="-2"/>
        </w:rPr>
        <w:t>σ</w:t>
      </w:r>
      <w:r w:rsidR="00610F51" w:rsidRPr="00575E0F">
        <w:rPr>
          <w:rFonts w:eastAsia="Calibri"/>
          <w:spacing w:val="-1"/>
        </w:rPr>
        <w:t>τ</w:t>
      </w:r>
      <w:r w:rsidR="00610F51" w:rsidRPr="00575E0F">
        <w:rPr>
          <w:rFonts w:eastAsia="Calibri"/>
          <w:spacing w:val="1"/>
        </w:rPr>
        <w:t>ο</w:t>
      </w:r>
      <w:r w:rsidR="00610F51" w:rsidRPr="00575E0F">
        <w:rPr>
          <w:rFonts w:eastAsia="Calibri"/>
          <w:spacing w:val="-2"/>
        </w:rPr>
        <w:t>π</w:t>
      </w:r>
      <w:r w:rsidR="00610F51" w:rsidRPr="00575E0F">
        <w:rPr>
          <w:rFonts w:eastAsia="Calibri"/>
          <w:spacing w:val="1"/>
        </w:rPr>
        <w:t>ο</w:t>
      </w:r>
      <w:r w:rsidR="00610F51" w:rsidRPr="00575E0F">
        <w:rPr>
          <w:rFonts w:eastAsia="Calibri"/>
          <w:spacing w:val="-1"/>
        </w:rPr>
        <w:t>ιη</w:t>
      </w:r>
      <w:r w:rsidR="00610F51" w:rsidRPr="00575E0F">
        <w:rPr>
          <w:rFonts w:eastAsia="Calibri"/>
          <w:spacing w:val="1"/>
        </w:rPr>
        <w:t>τ</w:t>
      </w:r>
      <w:r w:rsidR="00610F51" w:rsidRPr="00575E0F">
        <w:rPr>
          <w:rFonts w:eastAsia="Calibri"/>
          <w:spacing w:val="-1"/>
        </w:rPr>
        <w:t>ι</w:t>
      </w:r>
      <w:r w:rsidR="00610F51" w:rsidRPr="00575E0F">
        <w:rPr>
          <w:rFonts w:eastAsia="Calibri"/>
        </w:rPr>
        <w:t>κό</w:t>
      </w:r>
      <w:r w:rsidR="00610F51" w:rsidRPr="00575E0F">
        <w:rPr>
          <w:rFonts w:ascii="Times New Roman" w:hAnsi="Times New Roman" w:cs="Times New Roman"/>
          <w:spacing w:val="1"/>
        </w:rPr>
        <w:t xml:space="preserve"> </w:t>
      </w:r>
      <w:r w:rsidR="00610F51" w:rsidRPr="00575E0F">
        <w:rPr>
          <w:rFonts w:eastAsia="Calibri"/>
        </w:rPr>
        <w:t>π</w:t>
      </w:r>
      <w:r w:rsidR="00610F51" w:rsidRPr="00575E0F">
        <w:rPr>
          <w:rFonts w:eastAsia="Calibri"/>
          <w:spacing w:val="-1"/>
        </w:rPr>
        <w:t>ο</w:t>
      </w:r>
      <w:r w:rsidR="00610F51" w:rsidRPr="00575E0F">
        <w:rPr>
          <w:rFonts w:eastAsia="Calibri"/>
        </w:rPr>
        <w:t>υ</w:t>
      </w:r>
      <w:r w:rsidR="00610F51" w:rsidRPr="00575E0F">
        <w:rPr>
          <w:rFonts w:ascii="Times New Roman" w:hAnsi="Times New Roman" w:cs="Times New Roman"/>
          <w:spacing w:val="3"/>
        </w:rPr>
        <w:t xml:space="preserve"> </w:t>
      </w:r>
      <w:r w:rsidR="00610F51" w:rsidRPr="00575E0F">
        <w:rPr>
          <w:rFonts w:eastAsia="Calibri"/>
        </w:rPr>
        <w:t>ε</w:t>
      </w:r>
      <w:r w:rsidR="00610F51" w:rsidRPr="00575E0F">
        <w:rPr>
          <w:rFonts w:eastAsia="Calibri"/>
          <w:spacing w:val="-2"/>
        </w:rPr>
        <w:t>κ</w:t>
      </w:r>
      <w:r w:rsidR="00610F51" w:rsidRPr="00575E0F">
        <w:rPr>
          <w:rFonts w:eastAsia="Calibri"/>
        </w:rPr>
        <w:t>δ</w:t>
      </w:r>
      <w:r w:rsidR="00610F51" w:rsidRPr="00575E0F">
        <w:rPr>
          <w:rFonts w:eastAsia="Calibri"/>
          <w:spacing w:val="-1"/>
        </w:rPr>
        <w:t>ί</w:t>
      </w:r>
      <w:r w:rsidR="00610F51" w:rsidRPr="00575E0F">
        <w:rPr>
          <w:rFonts w:eastAsia="Calibri"/>
        </w:rPr>
        <w:t>δε</w:t>
      </w:r>
      <w:r w:rsidR="00610F51" w:rsidRPr="00575E0F">
        <w:rPr>
          <w:rFonts w:eastAsia="Calibri"/>
          <w:spacing w:val="1"/>
        </w:rPr>
        <w:t>τ</w:t>
      </w:r>
      <w:r w:rsidR="00610F51" w:rsidRPr="00575E0F">
        <w:rPr>
          <w:rFonts w:eastAsia="Calibri"/>
        </w:rPr>
        <w:t>αι</w:t>
      </w:r>
      <w:r w:rsidR="00610F51" w:rsidRPr="00575E0F">
        <w:rPr>
          <w:rFonts w:ascii="Times New Roman" w:hAnsi="Times New Roman" w:cs="Times New Roman"/>
          <w:spacing w:val="1"/>
        </w:rPr>
        <w:t xml:space="preserve"> </w:t>
      </w:r>
      <w:r w:rsidR="00610F51" w:rsidRPr="00575E0F">
        <w:rPr>
          <w:rFonts w:eastAsia="Calibri"/>
        </w:rPr>
        <w:t>από</w:t>
      </w:r>
      <w:r w:rsidR="00610F51" w:rsidRPr="00575E0F">
        <w:rPr>
          <w:rFonts w:ascii="Times New Roman" w:hAnsi="Times New Roman" w:cs="Times New Roman"/>
          <w:spacing w:val="1"/>
        </w:rPr>
        <w:t xml:space="preserve"> </w:t>
      </w:r>
      <w:r w:rsidR="00610F51" w:rsidRPr="00575E0F">
        <w:rPr>
          <w:rFonts w:eastAsia="Calibri"/>
          <w:spacing w:val="1"/>
        </w:rPr>
        <w:t>τ</w:t>
      </w:r>
      <w:r w:rsidR="00610F51" w:rsidRPr="00575E0F">
        <w:rPr>
          <w:rFonts w:eastAsia="Calibri"/>
          <w:spacing w:val="-1"/>
        </w:rPr>
        <w:t>η</w:t>
      </w:r>
      <w:r w:rsidR="00610F51" w:rsidRPr="00575E0F">
        <w:rPr>
          <w:rFonts w:eastAsia="Calibri"/>
        </w:rPr>
        <w:t>ν</w:t>
      </w:r>
      <w:r w:rsidR="00610F51" w:rsidRPr="00575E0F">
        <w:rPr>
          <w:rFonts w:ascii="Times New Roman" w:hAnsi="Times New Roman" w:cs="Times New Roman"/>
          <w:spacing w:val="1"/>
        </w:rPr>
        <w:t xml:space="preserve"> </w:t>
      </w:r>
      <w:r w:rsidR="00610F51" w:rsidRPr="00575E0F">
        <w:rPr>
          <w:rFonts w:eastAsia="Calibri"/>
        </w:rPr>
        <w:t>α</w:t>
      </w:r>
      <w:r w:rsidR="00610F51" w:rsidRPr="00575E0F">
        <w:rPr>
          <w:rFonts w:eastAsia="Calibri"/>
          <w:spacing w:val="1"/>
        </w:rPr>
        <w:t>ρ</w:t>
      </w:r>
      <w:r w:rsidR="00610F51" w:rsidRPr="00575E0F">
        <w:rPr>
          <w:rFonts w:eastAsia="Calibri"/>
          <w:spacing w:val="-1"/>
        </w:rPr>
        <w:t>μ</w:t>
      </w:r>
      <w:r w:rsidR="00610F51" w:rsidRPr="00575E0F">
        <w:rPr>
          <w:rFonts w:eastAsia="Calibri"/>
          <w:spacing w:val="1"/>
        </w:rPr>
        <w:t>ό</w:t>
      </w:r>
      <w:r w:rsidR="00610F51" w:rsidRPr="00575E0F">
        <w:rPr>
          <w:rFonts w:eastAsia="Calibri"/>
        </w:rPr>
        <w:t>δ</w:t>
      </w:r>
      <w:r w:rsidR="00610F51" w:rsidRPr="00575E0F">
        <w:rPr>
          <w:rFonts w:eastAsia="Calibri"/>
          <w:spacing w:val="-1"/>
        </w:rPr>
        <w:t>ι</w:t>
      </w:r>
      <w:r w:rsidR="00610F51" w:rsidRPr="00575E0F">
        <w:rPr>
          <w:rFonts w:eastAsia="Calibri"/>
        </w:rPr>
        <w:t>α</w:t>
      </w:r>
      <w:r w:rsidR="00610F51" w:rsidRPr="00575E0F">
        <w:rPr>
          <w:rFonts w:ascii="Times New Roman" w:hAnsi="Times New Roman" w:cs="Times New Roman"/>
          <w:spacing w:val="2"/>
        </w:rPr>
        <w:t xml:space="preserve"> </w:t>
      </w:r>
      <w:r w:rsidR="00610F51" w:rsidRPr="00575E0F">
        <w:rPr>
          <w:rFonts w:eastAsia="Calibri"/>
        </w:rPr>
        <w:t>α</w:t>
      </w:r>
      <w:r w:rsidR="00610F51" w:rsidRPr="00575E0F">
        <w:rPr>
          <w:rFonts w:eastAsia="Calibri"/>
          <w:spacing w:val="1"/>
        </w:rPr>
        <w:t>ρ</w:t>
      </w:r>
      <w:r w:rsidR="00610F51" w:rsidRPr="00575E0F">
        <w:rPr>
          <w:rFonts w:eastAsia="Calibri"/>
        </w:rPr>
        <w:t>χή</w:t>
      </w:r>
      <w:r w:rsidR="00610F51" w:rsidRPr="00575E0F">
        <w:rPr>
          <w:rFonts w:ascii="Times New Roman" w:hAnsi="Times New Roman" w:cs="Times New Roman"/>
          <w:spacing w:val="1"/>
        </w:rPr>
        <w:t xml:space="preserve"> </w:t>
      </w:r>
      <w:r w:rsidR="00610F51" w:rsidRPr="00575E0F">
        <w:rPr>
          <w:rFonts w:eastAsia="Calibri"/>
          <w:spacing w:val="1"/>
        </w:rPr>
        <w:t>το</w:t>
      </w:r>
      <w:r w:rsidR="00610F51" w:rsidRPr="00575E0F">
        <w:rPr>
          <w:rFonts w:eastAsia="Calibri"/>
        </w:rPr>
        <w:t>υ</w:t>
      </w:r>
      <w:r w:rsidR="00610F51" w:rsidRPr="00575E0F">
        <w:rPr>
          <w:rFonts w:ascii="Times New Roman" w:hAnsi="Times New Roman" w:cs="Times New Roman"/>
        </w:rPr>
        <w:t xml:space="preserve"> </w:t>
      </w:r>
      <w:r w:rsidR="00610F51" w:rsidRPr="00575E0F">
        <w:rPr>
          <w:rFonts w:eastAsia="Calibri"/>
          <w:spacing w:val="1"/>
        </w:rPr>
        <w:t>ο</w:t>
      </w:r>
      <w:r w:rsidR="00610F51" w:rsidRPr="00575E0F">
        <w:rPr>
          <w:rFonts w:eastAsia="Calibri"/>
          <w:spacing w:val="-1"/>
        </w:rPr>
        <w:t>ι</w:t>
      </w:r>
      <w:r w:rsidR="00610F51" w:rsidRPr="00575E0F">
        <w:rPr>
          <w:rFonts w:eastAsia="Calibri"/>
        </w:rPr>
        <w:t>κε</w:t>
      </w:r>
      <w:r w:rsidR="00610F51" w:rsidRPr="00575E0F">
        <w:rPr>
          <w:rFonts w:eastAsia="Calibri"/>
          <w:spacing w:val="-3"/>
        </w:rPr>
        <w:t>ί</w:t>
      </w:r>
      <w:r w:rsidR="00610F51" w:rsidRPr="00575E0F">
        <w:rPr>
          <w:rFonts w:eastAsia="Calibri"/>
          <w:spacing w:val="1"/>
        </w:rPr>
        <w:t>ο</w:t>
      </w:r>
      <w:r w:rsidR="00610F51" w:rsidRPr="00575E0F">
        <w:rPr>
          <w:rFonts w:eastAsia="Calibri"/>
        </w:rPr>
        <w:t>υ</w:t>
      </w:r>
      <w:r w:rsidR="00610F51" w:rsidRPr="00575E0F">
        <w:rPr>
          <w:rFonts w:ascii="Times New Roman" w:hAnsi="Times New Roman" w:cs="Times New Roman"/>
          <w:spacing w:val="3"/>
        </w:rPr>
        <w:t xml:space="preserve"> </w:t>
      </w:r>
      <w:r w:rsidR="00610F51" w:rsidRPr="00575E0F">
        <w:rPr>
          <w:rFonts w:eastAsia="Calibri"/>
          <w:spacing w:val="-2"/>
        </w:rPr>
        <w:t>κ</w:t>
      </w:r>
      <w:r w:rsidR="00610F51" w:rsidRPr="00575E0F">
        <w:rPr>
          <w:rFonts w:eastAsia="Calibri"/>
          <w:spacing w:val="1"/>
        </w:rPr>
        <w:t>ρ</w:t>
      </w:r>
      <w:r w:rsidR="00610F51" w:rsidRPr="00575E0F">
        <w:rPr>
          <w:rFonts w:eastAsia="Calibri"/>
        </w:rPr>
        <w:t>ά</w:t>
      </w:r>
      <w:r w:rsidR="00610F51" w:rsidRPr="00575E0F">
        <w:rPr>
          <w:rFonts w:eastAsia="Calibri"/>
          <w:spacing w:val="-1"/>
        </w:rPr>
        <w:t>τ</w:t>
      </w:r>
      <w:r w:rsidR="00610F51" w:rsidRPr="00575E0F">
        <w:rPr>
          <w:rFonts w:eastAsia="Calibri"/>
          <w:spacing w:val="1"/>
        </w:rPr>
        <w:t>ο</w:t>
      </w:r>
      <w:r w:rsidR="00610F51" w:rsidRPr="00575E0F">
        <w:rPr>
          <w:rFonts w:eastAsia="Calibri"/>
          <w:spacing w:val="-2"/>
        </w:rPr>
        <w:t>υ</w:t>
      </w:r>
      <w:r w:rsidR="00610F51" w:rsidRPr="00575E0F">
        <w:rPr>
          <w:rFonts w:eastAsia="Calibri"/>
        </w:rPr>
        <w:t>ς</w:t>
      </w:r>
      <w:r w:rsidR="00610F51" w:rsidRPr="00575E0F">
        <w:rPr>
          <w:rFonts w:ascii="Times New Roman" w:hAnsi="Times New Roman" w:cs="Times New Roman"/>
          <w:spacing w:val="3"/>
        </w:rPr>
        <w:t xml:space="preserve"> </w:t>
      </w:r>
      <w:r w:rsidR="00610F51" w:rsidRPr="00575E0F">
        <w:rPr>
          <w:rFonts w:eastAsia="Calibri"/>
        </w:rPr>
        <w:t>-</w:t>
      </w:r>
      <w:r w:rsidR="00610F51" w:rsidRPr="00575E0F">
        <w:rPr>
          <w:rFonts w:ascii="Times New Roman" w:hAnsi="Times New Roman" w:cs="Times New Roman"/>
        </w:rPr>
        <w:t xml:space="preserve"> </w:t>
      </w:r>
      <w:r w:rsidR="00610F51" w:rsidRPr="00575E0F">
        <w:rPr>
          <w:rFonts w:eastAsia="Calibri"/>
          <w:spacing w:val="1"/>
        </w:rPr>
        <w:t>μ</w:t>
      </w:r>
      <w:r w:rsidR="00610F51" w:rsidRPr="00575E0F">
        <w:rPr>
          <w:rFonts w:eastAsia="Calibri"/>
        </w:rPr>
        <w:t>έ</w:t>
      </w:r>
      <w:r w:rsidR="00610F51" w:rsidRPr="00575E0F">
        <w:rPr>
          <w:rFonts w:eastAsia="Calibri"/>
          <w:spacing w:val="-1"/>
        </w:rPr>
        <w:t>λ</w:t>
      </w:r>
      <w:r w:rsidR="00610F51" w:rsidRPr="00575E0F">
        <w:rPr>
          <w:rFonts w:eastAsia="Calibri"/>
          <w:spacing w:val="1"/>
        </w:rPr>
        <w:t>ο</w:t>
      </w:r>
      <w:r w:rsidR="00610F51" w:rsidRPr="00575E0F">
        <w:rPr>
          <w:rFonts w:eastAsia="Calibri"/>
          <w:spacing w:val="-2"/>
        </w:rPr>
        <w:t>υ</w:t>
      </w:r>
      <w:r w:rsidR="00610F51" w:rsidRPr="00575E0F">
        <w:rPr>
          <w:rFonts w:eastAsia="Calibri"/>
        </w:rPr>
        <w:t>ς</w:t>
      </w:r>
      <w:r w:rsidR="00610F51" w:rsidRPr="00575E0F">
        <w:rPr>
          <w:rFonts w:ascii="Times New Roman" w:hAnsi="Times New Roman" w:cs="Times New Roman"/>
          <w:spacing w:val="2"/>
        </w:rPr>
        <w:t xml:space="preserve"> </w:t>
      </w:r>
      <w:r w:rsidR="00610F51" w:rsidRPr="00575E0F">
        <w:rPr>
          <w:rFonts w:eastAsia="Calibri"/>
        </w:rPr>
        <w:t>ή</w:t>
      </w:r>
      <w:r w:rsidR="00610F51" w:rsidRPr="00575E0F">
        <w:rPr>
          <w:rFonts w:ascii="Times New Roman" w:hAnsi="Times New Roman" w:cs="Times New Roman"/>
        </w:rPr>
        <w:t xml:space="preserve"> </w:t>
      </w:r>
      <w:r w:rsidR="00610F51" w:rsidRPr="00575E0F">
        <w:rPr>
          <w:rFonts w:eastAsia="Calibri"/>
        </w:rPr>
        <w:t>χώ</w:t>
      </w:r>
      <w:r w:rsidR="00610F51" w:rsidRPr="00575E0F">
        <w:rPr>
          <w:rFonts w:eastAsia="Calibri"/>
          <w:spacing w:val="1"/>
        </w:rPr>
        <w:t>ρ</w:t>
      </w:r>
      <w:r w:rsidR="00610F51" w:rsidRPr="00575E0F">
        <w:rPr>
          <w:rFonts w:eastAsia="Calibri"/>
        </w:rPr>
        <w:t>α</w:t>
      </w:r>
      <w:r w:rsidR="00610F51" w:rsidRPr="00575E0F">
        <w:rPr>
          <w:rFonts w:eastAsia="Calibri"/>
          <w:spacing w:val="1"/>
        </w:rPr>
        <w:t>ς</w:t>
      </w:r>
      <w:r w:rsidR="00610F51" w:rsidRPr="00575E0F">
        <w:rPr>
          <w:rFonts w:eastAsia="Calibri"/>
        </w:rPr>
        <w:t>,</w:t>
      </w:r>
      <w:r w:rsidR="00610F51" w:rsidRPr="00575E0F">
        <w:rPr>
          <w:rFonts w:ascii="Times New Roman" w:hAnsi="Times New Roman" w:cs="Times New Roman"/>
          <w:spacing w:val="2"/>
        </w:rPr>
        <w:t xml:space="preserve"> </w:t>
      </w:r>
      <w:r w:rsidR="00610F51" w:rsidRPr="00575E0F">
        <w:rPr>
          <w:rFonts w:eastAsia="Calibri"/>
          <w:spacing w:val="-1"/>
        </w:rPr>
        <w:t>πο</w:t>
      </w:r>
      <w:r w:rsidR="00610F51" w:rsidRPr="00575E0F">
        <w:rPr>
          <w:rFonts w:eastAsia="Calibri"/>
        </w:rPr>
        <w:t>υ</w:t>
      </w:r>
      <w:r w:rsidR="00610F51" w:rsidRPr="00575E0F">
        <w:rPr>
          <w:rFonts w:ascii="Times New Roman" w:hAnsi="Times New Roman" w:cs="Times New Roman"/>
        </w:rPr>
        <w:t xml:space="preserve"> </w:t>
      </w:r>
      <w:r w:rsidR="00610F51" w:rsidRPr="00575E0F">
        <w:rPr>
          <w:rFonts w:eastAsia="Calibri"/>
          <w:spacing w:val="-1"/>
        </w:rPr>
        <w:t>ν</w:t>
      </w:r>
      <w:r w:rsidR="00610F51" w:rsidRPr="00575E0F">
        <w:rPr>
          <w:rFonts w:eastAsia="Calibri"/>
        </w:rPr>
        <w:t>α</w:t>
      </w:r>
      <w:r w:rsidR="00610F51" w:rsidRPr="00575E0F">
        <w:rPr>
          <w:rFonts w:ascii="Times New Roman" w:hAnsi="Times New Roman" w:cs="Times New Roman"/>
          <w:spacing w:val="3"/>
        </w:rPr>
        <w:t xml:space="preserve"> </w:t>
      </w:r>
      <w:r w:rsidR="00610F51" w:rsidRPr="00575E0F">
        <w:rPr>
          <w:rFonts w:eastAsia="Calibri"/>
        </w:rPr>
        <w:t>ε</w:t>
      </w:r>
      <w:r w:rsidR="00610F51" w:rsidRPr="00575E0F">
        <w:rPr>
          <w:rFonts w:eastAsia="Calibri"/>
          <w:spacing w:val="-1"/>
        </w:rPr>
        <w:t>ίνα</w:t>
      </w:r>
      <w:r w:rsidR="00610F51" w:rsidRPr="00575E0F">
        <w:rPr>
          <w:rFonts w:eastAsia="Calibri"/>
        </w:rPr>
        <w:t>ι</w:t>
      </w:r>
      <w:r w:rsidR="00610F51" w:rsidRPr="00575E0F">
        <w:rPr>
          <w:rFonts w:ascii="Times New Roman" w:hAnsi="Times New Roman" w:cs="Times New Roman"/>
          <w:spacing w:val="1"/>
        </w:rPr>
        <w:t xml:space="preserve"> </w:t>
      </w:r>
      <w:r w:rsidR="00610F51" w:rsidRPr="00575E0F">
        <w:rPr>
          <w:rFonts w:eastAsia="Calibri"/>
        </w:rPr>
        <w:t>εν</w:t>
      </w:r>
      <w:r w:rsidR="00610F51" w:rsidRPr="00575E0F">
        <w:rPr>
          <w:rFonts w:ascii="Times New Roman" w:hAnsi="Times New Roman" w:cs="Times New Roman"/>
          <w:spacing w:val="3"/>
        </w:rPr>
        <w:t xml:space="preserve"> </w:t>
      </w:r>
      <w:r w:rsidR="00610F51" w:rsidRPr="00575E0F">
        <w:rPr>
          <w:rFonts w:eastAsia="Calibri"/>
          <w:spacing w:val="-1"/>
        </w:rPr>
        <w:t>ι</w:t>
      </w:r>
      <w:r w:rsidR="00610F51" w:rsidRPr="00575E0F">
        <w:rPr>
          <w:rFonts w:eastAsia="Calibri"/>
        </w:rPr>
        <w:t>σ</w:t>
      </w:r>
      <w:r w:rsidR="00610F51" w:rsidRPr="00575E0F">
        <w:rPr>
          <w:rFonts w:eastAsia="Calibri"/>
          <w:spacing w:val="-1"/>
        </w:rPr>
        <w:t>χ</w:t>
      </w:r>
      <w:r w:rsidR="00610F51" w:rsidRPr="00575E0F">
        <w:rPr>
          <w:rFonts w:eastAsia="Calibri"/>
        </w:rPr>
        <w:t>ύ</w:t>
      </w:r>
      <w:r w:rsidR="00610F51" w:rsidRPr="00575E0F">
        <w:rPr>
          <w:rFonts w:ascii="Times New Roman" w:hAnsi="Times New Roman" w:cs="Times New Roman"/>
        </w:rPr>
        <w:t xml:space="preserve"> </w:t>
      </w:r>
      <w:r w:rsidR="00610F51" w:rsidRPr="00575E0F">
        <w:rPr>
          <w:rFonts w:eastAsia="Calibri"/>
          <w:spacing w:val="2"/>
        </w:rPr>
        <w:t>κ</w:t>
      </w:r>
      <w:r w:rsidR="00610F51" w:rsidRPr="00575E0F">
        <w:rPr>
          <w:rFonts w:eastAsia="Calibri"/>
          <w:spacing w:val="-1"/>
        </w:rPr>
        <w:t>α</w:t>
      </w:r>
      <w:r w:rsidR="00610F51" w:rsidRPr="00575E0F">
        <w:rPr>
          <w:rFonts w:eastAsia="Calibri"/>
        </w:rPr>
        <w:t>τά</w:t>
      </w:r>
      <w:r w:rsidR="00610F51" w:rsidRPr="00575E0F">
        <w:rPr>
          <w:rFonts w:ascii="Times New Roman" w:hAnsi="Times New Roman" w:cs="Times New Roman"/>
          <w:spacing w:val="1"/>
        </w:rPr>
        <w:t xml:space="preserve"> </w:t>
      </w:r>
      <w:r w:rsidR="00610F51" w:rsidRPr="00575E0F">
        <w:rPr>
          <w:rFonts w:eastAsia="Calibri"/>
        </w:rPr>
        <w:t>το</w:t>
      </w:r>
      <w:r w:rsidR="00610F51" w:rsidRPr="00575E0F">
        <w:rPr>
          <w:rFonts w:ascii="Times New Roman" w:hAnsi="Times New Roman" w:cs="Times New Roman"/>
          <w:spacing w:val="3"/>
        </w:rPr>
        <w:t xml:space="preserve"> </w:t>
      </w:r>
      <w:r w:rsidR="00610F51" w:rsidRPr="00575E0F">
        <w:rPr>
          <w:rFonts w:eastAsia="Calibri"/>
          <w:spacing w:val="-1"/>
        </w:rPr>
        <w:t>χ</w:t>
      </w:r>
      <w:r w:rsidR="00610F51" w:rsidRPr="00575E0F">
        <w:rPr>
          <w:rFonts w:eastAsia="Calibri"/>
          <w:spacing w:val="1"/>
        </w:rPr>
        <w:t>ρό</w:t>
      </w:r>
      <w:r w:rsidR="00610F51" w:rsidRPr="00575E0F">
        <w:rPr>
          <w:rFonts w:eastAsia="Calibri"/>
          <w:spacing w:val="-1"/>
        </w:rPr>
        <w:t>ν</w:t>
      </w:r>
      <w:r w:rsidR="00610F51" w:rsidRPr="00575E0F">
        <w:rPr>
          <w:rFonts w:eastAsia="Calibri"/>
        </w:rPr>
        <w:t>ο</w:t>
      </w:r>
      <w:r w:rsidR="00610F51" w:rsidRPr="00575E0F">
        <w:rPr>
          <w:rFonts w:ascii="Times New Roman" w:hAnsi="Times New Roman" w:cs="Times New Roman"/>
        </w:rPr>
        <w:t xml:space="preserve"> </w:t>
      </w:r>
      <w:r w:rsidR="00610F51" w:rsidRPr="0076656E">
        <w:rPr>
          <w:rFonts w:eastAsia="Calibri"/>
        </w:rPr>
        <w:t>υποβολής</w:t>
      </w:r>
      <w:r w:rsidR="00610F51" w:rsidRPr="00575E0F">
        <w:rPr>
          <w:rFonts w:ascii="Times New Roman" w:hAnsi="Times New Roman" w:cs="Times New Roman"/>
        </w:rPr>
        <w:t xml:space="preserve"> </w:t>
      </w:r>
      <w:r w:rsidR="00610F51" w:rsidRPr="00575E0F">
        <w:rPr>
          <w:rFonts w:eastAsia="Calibri"/>
        </w:rPr>
        <w:t>τ</w:t>
      </w:r>
      <w:r w:rsidR="00610F51" w:rsidRPr="00575E0F">
        <w:rPr>
          <w:rFonts w:eastAsia="Calibri"/>
          <w:spacing w:val="-1"/>
        </w:rPr>
        <w:t>ου</w:t>
      </w:r>
      <w:r w:rsidR="00610F51" w:rsidRPr="00575E0F">
        <w:rPr>
          <w:rFonts w:eastAsia="Calibri"/>
        </w:rPr>
        <w:t>,</w:t>
      </w:r>
      <w:r w:rsidR="00610F51" w:rsidRPr="00575E0F">
        <w:rPr>
          <w:rFonts w:ascii="Times New Roman" w:hAnsi="Times New Roman" w:cs="Times New Roman"/>
          <w:spacing w:val="2"/>
        </w:rPr>
        <w:t xml:space="preserve"> </w:t>
      </w:r>
      <w:r w:rsidR="00610F51" w:rsidRPr="00575E0F">
        <w:rPr>
          <w:rFonts w:eastAsia="Calibri"/>
          <w:spacing w:val="-1"/>
        </w:rPr>
        <w:t>ά</w:t>
      </w:r>
      <w:r w:rsidR="00610F51" w:rsidRPr="00575E0F">
        <w:rPr>
          <w:rFonts w:eastAsia="Calibri"/>
          <w:spacing w:val="1"/>
        </w:rPr>
        <w:t>λλ</w:t>
      </w:r>
      <w:r w:rsidR="00610F51" w:rsidRPr="00575E0F">
        <w:rPr>
          <w:rFonts w:eastAsia="Calibri"/>
        </w:rPr>
        <w:t>ω</w:t>
      </w:r>
      <w:r w:rsidR="00610F51" w:rsidRPr="00575E0F">
        <w:rPr>
          <w:rFonts w:eastAsia="Calibri"/>
          <w:spacing w:val="-1"/>
        </w:rPr>
        <w:t>ς</w:t>
      </w:r>
      <w:r w:rsidR="00610F51" w:rsidRPr="00575E0F">
        <w:rPr>
          <w:rFonts w:eastAsia="Calibri"/>
        </w:rPr>
        <w:t>,</w:t>
      </w:r>
      <w:r w:rsidR="00610F51" w:rsidRPr="00575E0F">
        <w:rPr>
          <w:rFonts w:ascii="Times New Roman" w:hAnsi="Times New Roman" w:cs="Times New Roman"/>
          <w:spacing w:val="2"/>
        </w:rPr>
        <w:t xml:space="preserve"> </w:t>
      </w:r>
      <w:r w:rsidR="00610F51" w:rsidRPr="00575E0F">
        <w:rPr>
          <w:rFonts w:eastAsia="Calibri"/>
        </w:rPr>
        <w:t>στην</w:t>
      </w:r>
      <w:r w:rsidR="00610F51" w:rsidRPr="00575E0F">
        <w:rPr>
          <w:rFonts w:ascii="Times New Roman" w:hAnsi="Times New Roman" w:cs="Times New Roman"/>
          <w:spacing w:val="1"/>
        </w:rPr>
        <w:t xml:space="preserve"> </w:t>
      </w:r>
      <w:r w:rsidR="00610F51" w:rsidRPr="00575E0F">
        <w:rPr>
          <w:rFonts w:eastAsia="Calibri"/>
          <w:spacing w:val="-1"/>
        </w:rPr>
        <w:t>π</w:t>
      </w:r>
      <w:r w:rsidR="00610F51" w:rsidRPr="00575E0F">
        <w:rPr>
          <w:rFonts w:eastAsia="Calibri"/>
        </w:rPr>
        <w:t>ε</w:t>
      </w:r>
      <w:r w:rsidR="00610F51" w:rsidRPr="00575E0F">
        <w:rPr>
          <w:rFonts w:eastAsia="Calibri"/>
          <w:spacing w:val="1"/>
        </w:rPr>
        <w:t>ρ</w:t>
      </w:r>
      <w:r w:rsidR="00610F51" w:rsidRPr="00575E0F">
        <w:rPr>
          <w:rFonts w:eastAsia="Calibri"/>
          <w:spacing w:val="-1"/>
        </w:rPr>
        <w:t>ίπ</w:t>
      </w:r>
      <w:r w:rsidR="00610F51" w:rsidRPr="00575E0F">
        <w:rPr>
          <w:rFonts w:eastAsia="Calibri"/>
        </w:rPr>
        <w:t>τωση</w:t>
      </w:r>
      <w:r w:rsidR="00610F51" w:rsidRPr="00575E0F">
        <w:rPr>
          <w:rFonts w:ascii="Times New Roman" w:hAnsi="Times New Roman" w:cs="Times New Roman"/>
          <w:spacing w:val="1"/>
        </w:rPr>
        <w:t xml:space="preserve"> </w:t>
      </w:r>
      <w:r w:rsidR="00610F51" w:rsidRPr="00575E0F">
        <w:rPr>
          <w:rFonts w:eastAsia="Calibri"/>
          <w:spacing w:val="-1"/>
        </w:rPr>
        <w:t>πο</w:t>
      </w:r>
      <w:r w:rsidR="00610F51" w:rsidRPr="00575E0F">
        <w:rPr>
          <w:rFonts w:eastAsia="Calibri"/>
        </w:rPr>
        <w:t>υ</w:t>
      </w:r>
      <w:r w:rsidR="00610F51" w:rsidRPr="00575E0F">
        <w:rPr>
          <w:rFonts w:ascii="Times New Roman" w:hAnsi="Times New Roman" w:cs="Times New Roman"/>
        </w:rPr>
        <w:t xml:space="preserve"> </w:t>
      </w:r>
      <w:r w:rsidR="00610F51" w:rsidRPr="00575E0F">
        <w:rPr>
          <w:rFonts w:eastAsia="Calibri"/>
          <w:w w:val="102"/>
        </w:rPr>
        <w:t>δ</w:t>
      </w:r>
      <w:r w:rsidR="00610F51" w:rsidRPr="00575E0F">
        <w:rPr>
          <w:rFonts w:eastAsia="Calibri"/>
        </w:rPr>
        <w:t>ε</w:t>
      </w:r>
      <w:r w:rsidR="00610F51" w:rsidRPr="00575E0F">
        <w:rPr>
          <w:rFonts w:eastAsia="Calibri"/>
          <w:w w:val="105"/>
        </w:rPr>
        <w:t>ν</w:t>
      </w:r>
      <w:r w:rsidR="00610F51" w:rsidRPr="00575E0F">
        <w:rPr>
          <w:rFonts w:ascii="Times New Roman" w:hAnsi="Times New Roman" w:cs="Times New Roman"/>
          <w:w w:val="105"/>
        </w:rPr>
        <w:t xml:space="preserve"> </w:t>
      </w:r>
      <w:r w:rsidR="00610F51" w:rsidRPr="00575E0F">
        <w:rPr>
          <w:rFonts w:eastAsia="Calibri"/>
          <w:spacing w:val="-1"/>
        </w:rPr>
        <w:t>αναφ</w:t>
      </w:r>
      <w:r w:rsidR="00610F51" w:rsidRPr="00575E0F">
        <w:rPr>
          <w:rFonts w:eastAsia="Calibri"/>
        </w:rPr>
        <w:t>έ</w:t>
      </w:r>
      <w:r w:rsidR="00610F51" w:rsidRPr="00575E0F">
        <w:rPr>
          <w:rFonts w:eastAsia="Calibri"/>
          <w:spacing w:val="1"/>
        </w:rPr>
        <w:t>ρ</w:t>
      </w:r>
      <w:r w:rsidR="00610F51" w:rsidRPr="00575E0F">
        <w:rPr>
          <w:rFonts w:eastAsia="Calibri"/>
        </w:rPr>
        <w:t>ετ</w:t>
      </w:r>
      <w:r w:rsidR="00610F51" w:rsidRPr="00575E0F">
        <w:rPr>
          <w:rFonts w:eastAsia="Calibri"/>
          <w:spacing w:val="-1"/>
        </w:rPr>
        <w:t>α</w:t>
      </w:r>
      <w:r w:rsidR="00610F51" w:rsidRPr="00575E0F">
        <w:rPr>
          <w:rFonts w:eastAsia="Calibri"/>
        </w:rPr>
        <w:t>ι</w:t>
      </w:r>
      <w:r w:rsidR="00610F51" w:rsidRPr="00575E0F">
        <w:rPr>
          <w:rFonts w:ascii="Times New Roman" w:hAnsi="Times New Roman" w:cs="Times New Roman"/>
          <w:spacing w:val="33"/>
        </w:rPr>
        <w:t xml:space="preserve"> </w:t>
      </w:r>
      <w:r w:rsidR="00610F51" w:rsidRPr="00575E0F">
        <w:rPr>
          <w:rFonts w:eastAsia="Calibri"/>
        </w:rPr>
        <w:t>σε</w:t>
      </w:r>
      <w:r w:rsidR="00610F51" w:rsidRPr="00575E0F">
        <w:rPr>
          <w:rFonts w:ascii="Times New Roman" w:hAnsi="Times New Roman" w:cs="Times New Roman"/>
          <w:spacing w:val="-3"/>
        </w:rPr>
        <w:t xml:space="preserve"> </w:t>
      </w:r>
      <w:r w:rsidR="00610F51" w:rsidRPr="00575E0F">
        <w:rPr>
          <w:rFonts w:eastAsia="Calibri"/>
          <w:spacing w:val="-1"/>
        </w:rPr>
        <w:t>αυ</w:t>
      </w:r>
      <w:r w:rsidR="00610F51" w:rsidRPr="00575E0F">
        <w:rPr>
          <w:rFonts w:eastAsia="Calibri"/>
        </w:rPr>
        <w:t>τό</w:t>
      </w:r>
      <w:r w:rsidR="00610F51" w:rsidRPr="00575E0F">
        <w:rPr>
          <w:rFonts w:ascii="Times New Roman" w:hAnsi="Times New Roman" w:cs="Times New Roman"/>
          <w:spacing w:val="3"/>
        </w:rPr>
        <w:t xml:space="preserve"> </w:t>
      </w:r>
      <w:r w:rsidR="00610F51" w:rsidRPr="00575E0F">
        <w:rPr>
          <w:rFonts w:eastAsia="Calibri"/>
          <w:spacing w:val="-1"/>
        </w:rPr>
        <w:t>χ</w:t>
      </w:r>
      <w:r w:rsidR="00610F51" w:rsidRPr="00575E0F">
        <w:rPr>
          <w:rFonts w:eastAsia="Calibri"/>
          <w:spacing w:val="1"/>
        </w:rPr>
        <w:t>ρ</w:t>
      </w:r>
      <w:r w:rsidR="00610F51" w:rsidRPr="00575E0F">
        <w:rPr>
          <w:rFonts w:eastAsia="Calibri"/>
          <w:spacing w:val="-1"/>
        </w:rPr>
        <w:t>ό</w:t>
      </w:r>
      <w:r w:rsidR="00610F51" w:rsidRPr="00575E0F">
        <w:rPr>
          <w:rFonts w:eastAsia="Calibri"/>
          <w:spacing w:val="2"/>
        </w:rPr>
        <w:t>ν</w:t>
      </w:r>
      <w:r w:rsidR="00610F51" w:rsidRPr="00575E0F">
        <w:rPr>
          <w:rFonts w:eastAsia="Calibri"/>
          <w:spacing w:val="-1"/>
        </w:rPr>
        <w:t>ο</w:t>
      </w:r>
      <w:r w:rsidR="00610F51" w:rsidRPr="00575E0F">
        <w:rPr>
          <w:rFonts w:eastAsia="Calibri"/>
        </w:rPr>
        <w:t>ς</w:t>
      </w:r>
      <w:r w:rsidR="00610F51" w:rsidRPr="00575E0F">
        <w:rPr>
          <w:rFonts w:ascii="Times New Roman" w:hAnsi="Times New Roman" w:cs="Times New Roman"/>
          <w:spacing w:val="13"/>
        </w:rPr>
        <w:t xml:space="preserve"> </w:t>
      </w:r>
      <w:r w:rsidR="00610F51" w:rsidRPr="00575E0F">
        <w:rPr>
          <w:rFonts w:eastAsia="Calibri"/>
          <w:spacing w:val="-1"/>
        </w:rPr>
        <w:t>ι</w:t>
      </w:r>
      <w:r w:rsidR="00610F51" w:rsidRPr="00575E0F">
        <w:rPr>
          <w:rFonts w:eastAsia="Calibri"/>
        </w:rPr>
        <w:t>σ</w:t>
      </w:r>
      <w:r w:rsidR="00610F51" w:rsidRPr="00575E0F">
        <w:rPr>
          <w:rFonts w:eastAsia="Calibri"/>
          <w:spacing w:val="-1"/>
        </w:rPr>
        <w:t>χύ</w:t>
      </w:r>
      <w:r w:rsidR="00610F51" w:rsidRPr="00575E0F">
        <w:rPr>
          <w:rFonts w:eastAsia="Calibri"/>
          <w:spacing w:val="1"/>
        </w:rPr>
        <w:t>ο</w:t>
      </w:r>
      <w:r w:rsidR="00610F51" w:rsidRPr="00575E0F">
        <w:rPr>
          <w:rFonts w:eastAsia="Calibri"/>
          <w:spacing w:val="-1"/>
        </w:rPr>
        <w:t>ς</w:t>
      </w:r>
      <w:r w:rsidR="00610F51" w:rsidRPr="00575E0F">
        <w:rPr>
          <w:rFonts w:eastAsia="Calibri"/>
        </w:rPr>
        <w:t>,</w:t>
      </w:r>
      <w:r w:rsidR="00610F51" w:rsidRPr="00575E0F">
        <w:rPr>
          <w:rFonts w:ascii="Times New Roman" w:hAnsi="Times New Roman" w:cs="Times New Roman"/>
          <w:spacing w:val="11"/>
        </w:rPr>
        <w:t xml:space="preserve"> </w:t>
      </w:r>
      <w:r w:rsidR="00610F51" w:rsidRPr="00575E0F">
        <w:rPr>
          <w:rFonts w:eastAsia="Calibri"/>
          <w:spacing w:val="-1"/>
        </w:rPr>
        <w:t>πο</w:t>
      </w:r>
      <w:r w:rsidR="00610F51" w:rsidRPr="00575E0F">
        <w:rPr>
          <w:rFonts w:eastAsia="Calibri"/>
        </w:rPr>
        <w:t>υ</w:t>
      </w:r>
      <w:r w:rsidR="00610F51" w:rsidRPr="00575E0F">
        <w:rPr>
          <w:rFonts w:ascii="Times New Roman" w:hAnsi="Times New Roman" w:cs="Times New Roman"/>
          <w:spacing w:val="4"/>
        </w:rPr>
        <w:t xml:space="preserve"> </w:t>
      </w:r>
      <w:r w:rsidR="00610F51" w:rsidRPr="00575E0F">
        <w:rPr>
          <w:rFonts w:eastAsia="Calibri"/>
          <w:spacing w:val="-1"/>
        </w:rPr>
        <w:t>ν</w:t>
      </w:r>
      <w:r w:rsidR="00610F51" w:rsidRPr="00575E0F">
        <w:rPr>
          <w:rFonts w:eastAsia="Calibri"/>
        </w:rPr>
        <w:t>α</w:t>
      </w:r>
      <w:r w:rsidR="00610F51" w:rsidRPr="00575E0F">
        <w:rPr>
          <w:rFonts w:ascii="Times New Roman" w:hAnsi="Times New Roman" w:cs="Times New Roman"/>
          <w:spacing w:val="5"/>
        </w:rPr>
        <w:t xml:space="preserve"> </w:t>
      </w:r>
      <w:r w:rsidR="00610F51" w:rsidRPr="00575E0F">
        <w:rPr>
          <w:rFonts w:eastAsia="Calibri"/>
        </w:rPr>
        <w:t>έ</w:t>
      </w:r>
      <w:r w:rsidR="00610F51" w:rsidRPr="00575E0F">
        <w:rPr>
          <w:rFonts w:eastAsia="Calibri"/>
          <w:spacing w:val="-1"/>
        </w:rPr>
        <w:t>χ</w:t>
      </w:r>
      <w:r w:rsidR="00610F51" w:rsidRPr="00575E0F">
        <w:rPr>
          <w:rFonts w:eastAsia="Calibri"/>
        </w:rPr>
        <w:t>ει</w:t>
      </w:r>
      <w:r w:rsidR="00610F51" w:rsidRPr="00575E0F">
        <w:rPr>
          <w:rFonts w:ascii="Times New Roman" w:hAnsi="Times New Roman" w:cs="Times New Roman"/>
          <w:spacing w:val="3"/>
        </w:rPr>
        <w:t xml:space="preserve"> </w:t>
      </w:r>
      <w:r w:rsidR="00610F51" w:rsidRPr="00575E0F">
        <w:rPr>
          <w:rFonts w:eastAsia="Calibri"/>
        </w:rPr>
        <w:t>εκδ</w:t>
      </w:r>
      <w:r w:rsidR="00610F51" w:rsidRPr="00575E0F">
        <w:rPr>
          <w:rFonts w:eastAsia="Calibri"/>
          <w:spacing w:val="-1"/>
        </w:rPr>
        <w:t>ο</w:t>
      </w:r>
      <w:r w:rsidR="00610F51" w:rsidRPr="00575E0F">
        <w:rPr>
          <w:rFonts w:eastAsia="Calibri"/>
        </w:rPr>
        <w:t>θεί</w:t>
      </w:r>
      <w:r w:rsidR="00610F51" w:rsidRPr="00575E0F">
        <w:rPr>
          <w:rFonts w:ascii="Times New Roman" w:hAnsi="Times New Roman" w:cs="Times New Roman"/>
          <w:spacing w:val="9"/>
        </w:rPr>
        <w:t xml:space="preserve"> </w:t>
      </w:r>
      <w:r w:rsidR="00610F51" w:rsidRPr="00575E0F">
        <w:rPr>
          <w:rFonts w:eastAsia="Calibri"/>
        </w:rPr>
        <w:t>έως</w:t>
      </w:r>
      <w:r w:rsidR="00610F51" w:rsidRPr="00575E0F">
        <w:rPr>
          <w:rFonts w:ascii="Times New Roman" w:hAnsi="Times New Roman" w:cs="Times New Roman"/>
          <w:spacing w:val="-2"/>
        </w:rPr>
        <w:t xml:space="preserve"> </w:t>
      </w:r>
      <w:r w:rsidR="00610F51" w:rsidRPr="00575E0F">
        <w:rPr>
          <w:rFonts w:eastAsia="Calibri"/>
        </w:rPr>
        <w:t>τ</w:t>
      </w:r>
      <w:r w:rsidR="00610F51" w:rsidRPr="00575E0F">
        <w:rPr>
          <w:rFonts w:eastAsia="Calibri"/>
          <w:spacing w:val="1"/>
        </w:rPr>
        <w:t>ρ</w:t>
      </w:r>
      <w:r w:rsidR="00610F51" w:rsidRPr="00575E0F">
        <w:rPr>
          <w:rFonts w:eastAsia="Calibri"/>
        </w:rPr>
        <w:t>ε</w:t>
      </w:r>
      <w:r w:rsidR="00610F51" w:rsidRPr="00575E0F">
        <w:rPr>
          <w:rFonts w:eastAsia="Calibri"/>
          <w:spacing w:val="-1"/>
        </w:rPr>
        <w:t>ι</w:t>
      </w:r>
      <w:r w:rsidR="00610F51" w:rsidRPr="00575E0F">
        <w:rPr>
          <w:rFonts w:eastAsia="Calibri"/>
        </w:rPr>
        <w:t>ς</w:t>
      </w:r>
      <w:r w:rsidR="00610F51" w:rsidRPr="00575E0F">
        <w:rPr>
          <w:rFonts w:ascii="Times New Roman" w:hAnsi="Times New Roman" w:cs="Times New Roman"/>
          <w:spacing w:val="1"/>
        </w:rPr>
        <w:t xml:space="preserve"> </w:t>
      </w:r>
      <w:r w:rsidR="00610F51" w:rsidRPr="00575E0F">
        <w:rPr>
          <w:rFonts w:eastAsia="Calibri"/>
          <w:spacing w:val="1"/>
        </w:rPr>
        <w:t>(</w:t>
      </w:r>
      <w:r w:rsidR="00610F51" w:rsidRPr="00575E0F">
        <w:rPr>
          <w:rFonts w:eastAsia="Calibri"/>
          <w:spacing w:val="-1"/>
        </w:rPr>
        <w:t>3</w:t>
      </w:r>
      <w:r w:rsidR="00610F51" w:rsidRPr="00575E0F">
        <w:rPr>
          <w:rFonts w:eastAsia="Calibri"/>
        </w:rPr>
        <w:t>)</w:t>
      </w:r>
      <w:r w:rsidR="00610F51" w:rsidRPr="00575E0F">
        <w:rPr>
          <w:rFonts w:ascii="Times New Roman" w:hAnsi="Times New Roman" w:cs="Times New Roman"/>
        </w:rPr>
        <w:t xml:space="preserve"> </w:t>
      </w:r>
      <w:r w:rsidR="00610F51" w:rsidRPr="00575E0F">
        <w:rPr>
          <w:rFonts w:eastAsia="Calibri"/>
        </w:rPr>
        <w:t>μή</w:t>
      </w:r>
      <w:r w:rsidR="00610F51" w:rsidRPr="00575E0F">
        <w:rPr>
          <w:rFonts w:eastAsia="Calibri"/>
          <w:spacing w:val="-1"/>
        </w:rPr>
        <w:t>ν</w:t>
      </w:r>
      <w:r w:rsidR="00610F51" w:rsidRPr="00575E0F">
        <w:rPr>
          <w:rFonts w:eastAsia="Calibri"/>
        </w:rPr>
        <w:t>ες</w:t>
      </w:r>
      <w:r w:rsidR="00610F51" w:rsidRPr="00575E0F">
        <w:rPr>
          <w:rFonts w:ascii="Times New Roman" w:hAnsi="Times New Roman" w:cs="Times New Roman"/>
          <w:spacing w:val="2"/>
        </w:rPr>
        <w:t xml:space="preserve"> </w:t>
      </w:r>
      <w:r w:rsidR="00610F51" w:rsidRPr="00575E0F">
        <w:rPr>
          <w:rFonts w:eastAsia="Calibri"/>
          <w:spacing w:val="-3"/>
        </w:rPr>
        <w:t>π</w:t>
      </w:r>
      <w:r w:rsidR="00610F51" w:rsidRPr="00575E0F">
        <w:rPr>
          <w:rFonts w:eastAsia="Calibri"/>
          <w:spacing w:val="1"/>
        </w:rPr>
        <w:t>ρ</w:t>
      </w:r>
      <w:r w:rsidR="00610F51" w:rsidRPr="00575E0F">
        <w:rPr>
          <w:rFonts w:eastAsia="Calibri"/>
          <w:spacing w:val="-1"/>
        </w:rPr>
        <w:t>ι</w:t>
      </w:r>
      <w:r w:rsidR="00610F51" w:rsidRPr="00575E0F">
        <w:rPr>
          <w:rFonts w:eastAsia="Calibri"/>
        </w:rPr>
        <w:t>ν</w:t>
      </w:r>
      <w:r w:rsidR="00610F51" w:rsidRPr="00575E0F">
        <w:rPr>
          <w:rFonts w:ascii="Times New Roman" w:hAnsi="Times New Roman" w:cs="Times New Roman"/>
          <w:spacing w:val="13"/>
        </w:rPr>
        <w:t xml:space="preserve"> </w:t>
      </w:r>
      <w:r w:rsidR="00610F51" w:rsidRPr="00575E0F">
        <w:rPr>
          <w:rFonts w:eastAsia="Calibri"/>
          <w:spacing w:val="-1"/>
        </w:rPr>
        <w:t>απ</w:t>
      </w:r>
      <w:r w:rsidR="00610F51" w:rsidRPr="00575E0F">
        <w:rPr>
          <w:rFonts w:eastAsia="Calibri"/>
        </w:rPr>
        <w:t>ό</w:t>
      </w:r>
      <w:r w:rsidR="00610F51" w:rsidRPr="00575E0F">
        <w:rPr>
          <w:rFonts w:ascii="Times New Roman" w:hAnsi="Times New Roman" w:cs="Times New Roman"/>
          <w:spacing w:val="7"/>
        </w:rPr>
        <w:t xml:space="preserve"> </w:t>
      </w:r>
      <w:r w:rsidR="00610F51" w:rsidRPr="00575E0F">
        <w:rPr>
          <w:rFonts w:eastAsia="Calibri"/>
        </w:rPr>
        <w:t>την</w:t>
      </w:r>
      <w:r w:rsidR="00610F51" w:rsidRPr="00575E0F">
        <w:rPr>
          <w:rFonts w:ascii="Times New Roman" w:hAnsi="Times New Roman" w:cs="Times New Roman"/>
          <w:spacing w:val="2"/>
        </w:rPr>
        <w:t xml:space="preserve"> </w:t>
      </w:r>
      <w:r w:rsidR="00610F51" w:rsidRPr="00575E0F">
        <w:rPr>
          <w:rFonts w:eastAsia="Calibri"/>
          <w:spacing w:val="-1"/>
        </w:rPr>
        <w:t>υπο</w:t>
      </w:r>
      <w:r w:rsidR="00610F51" w:rsidRPr="00575E0F">
        <w:rPr>
          <w:rFonts w:eastAsia="Calibri"/>
        </w:rPr>
        <w:t>β</w:t>
      </w:r>
      <w:r w:rsidR="00610F51" w:rsidRPr="00575E0F">
        <w:rPr>
          <w:rFonts w:eastAsia="Calibri"/>
          <w:spacing w:val="-1"/>
        </w:rPr>
        <w:t>ο</w:t>
      </w:r>
      <w:r w:rsidR="00610F51" w:rsidRPr="00575E0F">
        <w:rPr>
          <w:rFonts w:eastAsia="Calibri"/>
          <w:spacing w:val="1"/>
        </w:rPr>
        <w:t>λ</w:t>
      </w:r>
      <w:r w:rsidR="00610F51" w:rsidRPr="00575E0F">
        <w:rPr>
          <w:rFonts w:eastAsia="Calibri"/>
        </w:rPr>
        <w:t>ή</w:t>
      </w:r>
      <w:r w:rsidR="00610F51" w:rsidRPr="00575E0F">
        <w:rPr>
          <w:rFonts w:ascii="Times New Roman" w:hAnsi="Times New Roman" w:cs="Times New Roman"/>
          <w:spacing w:val="17"/>
        </w:rPr>
        <w:t xml:space="preserve"> </w:t>
      </w:r>
      <w:r w:rsidR="00610F51" w:rsidRPr="00575E0F">
        <w:rPr>
          <w:rFonts w:eastAsia="Calibri"/>
          <w:w w:val="101"/>
        </w:rPr>
        <w:t>τ</w:t>
      </w:r>
      <w:r w:rsidR="00610F51" w:rsidRPr="00575E0F">
        <w:rPr>
          <w:rFonts w:eastAsia="Calibri"/>
          <w:spacing w:val="-1"/>
          <w:w w:val="102"/>
        </w:rPr>
        <w:t>ο</w:t>
      </w:r>
      <w:r w:rsidR="00610F51" w:rsidRPr="00575E0F">
        <w:rPr>
          <w:rFonts w:eastAsia="Calibri"/>
          <w:spacing w:val="-1"/>
          <w:w w:val="101"/>
        </w:rPr>
        <w:t>υ</w:t>
      </w:r>
      <w:r w:rsidR="00610F51" w:rsidRPr="00575E0F">
        <w:rPr>
          <w:rFonts w:eastAsia="Calibri"/>
        </w:rPr>
        <w:t>.</w:t>
      </w:r>
    </w:p>
    <w:p w14:paraId="14FC9B23" w14:textId="77777777" w:rsidR="00610F51" w:rsidRPr="00575E0F" w:rsidRDefault="00610F51" w:rsidP="0076656E">
      <w:pPr>
        <w:rPr>
          <w:rFonts w:eastAsia="Calibri"/>
        </w:rPr>
      </w:pPr>
      <w:r w:rsidRPr="00575E0F">
        <w:rPr>
          <w:rFonts w:eastAsia="Calibri"/>
        </w:rPr>
        <w:t>Ιδ</w:t>
      </w:r>
      <w:r w:rsidRPr="00575E0F">
        <w:rPr>
          <w:rFonts w:eastAsia="Calibri"/>
          <w:spacing w:val="-1"/>
        </w:rPr>
        <w:t>ί</w:t>
      </w:r>
      <w:r w:rsidRPr="00575E0F">
        <w:rPr>
          <w:rFonts w:eastAsia="Calibri"/>
        </w:rPr>
        <w:t>ως</w:t>
      </w:r>
      <w:r w:rsidRPr="00575E0F">
        <w:rPr>
          <w:rFonts w:ascii="Times New Roman" w:hAnsi="Times New Roman" w:cs="Times New Roman"/>
          <w:spacing w:val="-4"/>
        </w:rPr>
        <w:t xml:space="preserve"> </w:t>
      </w:r>
      <w:r w:rsidRPr="00575E0F">
        <w:rPr>
          <w:rFonts w:eastAsia="Calibri"/>
          <w:spacing w:val="1"/>
        </w:rPr>
        <w:t>ο</w:t>
      </w:r>
      <w:r w:rsidRPr="00575E0F">
        <w:rPr>
          <w:rFonts w:eastAsia="Calibri"/>
        </w:rPr>
        <w:t>ι</w:t>
      </w:r>
      <w:r w:rsidRPr="00575E0F">
        <w:rPr>
          <w:rFonts w:ascii="Times New Roman" w:hAnsi="Times New Roman" w:cs="Times New Roman"/>
          <w:spacing w:val="-8"/>
        </w:rPr>
        <w:t xml:space="preserve"> </w:t>
      </w:r>
      <w:r w:rsidRPr="00575E0F">
        <w:rPr>
          <w:rFonts w:eastAsia="Calibri"/>
          <w:spacing w:val="1"/>
        </w:rPr>
        <w:t>ο</w:t>
      </w:r>
      <w:r w:rsidRPr="00575E0F">
        <w:rPr>
          <w:rFonts w:eastAsia="Calibri"/>
          <w:spacing w:val="-1"/>
        </w:rPr>
        <w:t>ι</w:t>
      </w:r>
      <w:r w:rsidRPr="00575E0F">
        <w:rPr>
          <w:rFonts w:eastAsia="Calibri"/>
          <w:spacing w:val="-2"/>
        </w:rPr>
        <w:t>κ</w:t>
      </w:r>
      <w:r w:rsidRPr="00575E0F">
        <w:rPr>
          <w:rFonts w:eastAsia="Calibri"/>
          <w:spacing w:val="1"/>
        </w:rPr>
        <w:t>ο</w:t>
      </w:r>
      <w:r w:rsidRPr="00575E0F">
        <w:rPr>
          <w:rFonts w:eastAsia="Calibri"/>
          <w:spacing w:val="-1"/>
        </w:rPr>
        <w:t>νο</w:t>
      </w:r>
      <w:r w:rsidRPr="00575E0F">
        <w:rPr>
          <w:rFonts w:eastAsia="Calibri"/>
          <w:spacing w:val="1"/>
        </w:rPr>
        <w:t>μ</w:t>
      </w:r>
      <w:r w:rsidRPr="00575E0F">
        <w:rPr>
          <w:rFonts w:eastAsia="Calibri"/>
          <w:spacing w:val="-1"/>
        </w:rPr>
        <w:t>ι</w:t>
      </w:r>
      <w:r w:rsidRPr="00575E0F">
        <w:rPr>
          <w:rFonts w:eastAsia="Calibri"/>
          <w:spacing w:val="-2"/>
        </w:rPr>
        <w:t>κ</w:t>
      </w:r>
      <w:r w:rsidRPr="00575E0F">
        <w:rPr>
          <w:rFonts w:eastAsia="Calibri"/>
          <w:spacing w:val="1"/>
        </w:rPr>
        <w:t>ο</w:t>
      </w:r>
      <w:r w:rsidRPr="00575E0F">
        <w:rPr>
          <w:rFonts w:eastAsia="Calibri"/>
        </w:rPr>
        <w:t>ί</w:t>
      </w:r>
      <w:r w:rsidRPr="00575E0F">
        <w:rPr>
          <w:rFonts w:ascii="Times New Roman" w:hAnsi="Times New Roman" w:cs="Times New Roman"/>
          <w:spacing w:val="-5"/>
        </w:rPr>
        <w:t xml:space="preserve"> </w:t>
      </w:r>
      <w:r w:rsidRPr="00575E0F">
        <w:rPr>
          <w:rFonts w:eastAsia="Calibri"/>
          <w:spacing w:val="-2"/>
        </w:rPr>
        <w:t>φ</w:t>
      </w:r>
      <w:r w:rsidRPr="00575E0F">
        <w:rPr>
          <w:rFonts w:eastAsia="Calibri"/>
          <w:spacing w:val="1"/>
        </w:rPr>
        <w:t>ορ</w:t>
      </w:r>
      <w:r w:rsidRPr="00575E0F">
        <w:rPr>
          <w:rFonts w:eastAsia="Calibri"/>
        </w:rPr>
        <w:t>ε</w:t>
      </w:r>
      <w:r w:rsidRPr="00575E0F">
        <w:rPr>
          <w:rFonts w:eastAsia="Calibri"/>
          <w:spacing w:val="-3"/>
        </w:rPr>
        <w:t>ί</w:t>
      </w:r>
      <w:r w:rsidRPr="00575E0F">
        <w:rPr>
          <w:rFonts w:eastAsia="Calibri"/>
        </w:rPr>
        <w:t>ς</w:t>
      </w:r>
      <w:r w:rsidRPr="00575E0F">
        <w:rPr>
          <w:rFonts w:ascii="Times New Roman" w:hAnsi="Times New Roman" w:cs="Times New Roman"/>
          <w:spacing w:val="-4"/>
        </w:rPr>
        <w:t xml:space="preserve"> </w:t>
      </w:r>
      <w:r w:rsidRPr="00575E0F">
        <w:rPr>
          <w:rFonts w:eastAsia="Calibri"/>
          <w:spacing w:val="-2"/>
        </w:rPr>
        <w:t>π</w:t>
      </w:r>
      <w:r w:rsidRPr="00575E0F">
        <w:rPr>
          <w:rFonts w:eastAsia="Calibri"/>
          <w:spacing w:val="1"/>
        </w:rPr>
        <w:t>ο</w:t>
      </w:r>
      <w:r w:rsidRPr="00575E0F">
        <w:rPr>
          <w:rFonts w:eastAsia="Calibri"/>
        </w:rPr>
        <w:t>υ</w:t>
      </w:r>
      <w:r w:rsidRPr="00575E0F">
        <w:rPr>
          <w:rFonts w:ascii="Times New Roman" w:hAnsi="Times New Roman" w:cs="Times New Roman"/>
          <w:spacing w:val="-4"/>
        </w:rPr>
        <w:t xml:space="preserve"> </w:t>
      </w:r>
      <w:r w:rsidRPr="00575E0F">
        <w:rPr>
          <w:rFonts w:eastAsia="Calibri"/>
        </w:rPr>
        <w:t>ε</w:t>
      </w:r>
      <w:r w:rsidRPr="00575E0F">
        <w:rPr>
          <w:rFonts w:eastAsia="Calibri"/>
          <w:spacing w:val="-1"/>
        </w:rPr>
        <w:t>ίν</w:t>
      </w:r>
      <w:r w:rsidRPr="00575E0F">
        <w:rPr>
          <w:rFonts w:eastAsia="Calibri"/>
        </w:rPr>
        <w:t>αι</w:t>
      </w:r>
      <w:r w:rsidRPr="00575E0F">
        <w:rPr>
          <w:rFonts w:ascii="Times New Roman" w:hAnsi="Times New Roman" w:cs="Times New Roman"/>
          <w:spacing w:val="-8"/>
        </w:rPr>
        <w:t xml:space="preserve"> </w:t>
      </w:r>
      <w:r w:rsidRPr="0076656E">
        <w:rPr>
          <w:rFonts w:eastAsia="Calibri"/>
        </w:rPr>
        <w:t>εγκατεστημένοι</w:t>
      </w:r>
      <w:r w:rsidRPr="00575E0F">
        <w:rPr>
          <w:rFonts w:ascii="Times New Roman" w:hAnsi="Times New Roman" w:cs="Times New Roman"/>
          <w:spacing w:val="-5"/>
        </w:rPr>
        <w:t xml:space="preserve"> </w:t>
      </w:r>
      <w:r w:rsidRPr="00575E0F">
        <w:rPr>
          <w:rFonts w:eastAsia="Calibri"/>
        </w:rPr>
        <w:t>σ</w:t>
      </w:r>
      <w:r w:rsidRPr="00575E0F">
        <w:rPr>
          <w:rFonts w:eastAsia="Calibri"/>
          <w:spacing w:val="1"/>
        </w:rPr>
        <w:t>τ</w:t>
      </w:r>
      <w:r w:rsidRPr="00575E0F">
        <w:rPr>
          <w:rFonts w:eastAsia="Calibri"/>
          <w:spacing w:val="-1"/>
        </w:rPr>
        <w:t>η</w:t>
      </w:r>
      <w:r w:rsidRPr="00575E0F">
        <w:rPr>
          <w:rFonts w:eastAsia="Calibri"/>
        </w:rPr>
        <w:t>ν</w:t>
      </w:r>
      <w:r w:rsidRPr="00575E0F">
        <w:rPr>
          <w:rFonts w:ascii="Times New Roman" w:hAnsi="Times New Roman" w:cs="Times New Roman"/>
          <w:spacing w:val="-5"/>
        </w:rPr>
        <w:t xml:space="preserve"> </w:t>
      </w:r>
      <w:r w:rsidRPr="00575E0F">
        <w:rPr>
          <w:rFonts w:eastAsia="Calibri"/>
          <w:spacing w:val="-2"/>
        </w:rPr>
        <w:t>Ε</w:t>
      </w:r>
      <w:r w:rsidRPr="00575E0F">
        <w:rPr>
          <w:rFonts w:eastAsia="Calibri"/>
          <w:spacing w:val="1"/>
        </w:rPr>
        <w:t>λλ</w:t>
      </w:r>
      <w:r w:rsidRPr="00575E0F">
        <w:rPr>
          <w:rFonts w:eastAsia="Calibri"/>
        </w:rPr>
        <w:t>άδα</w:t>
      </w:r>
      <w:r w:rsidRPr="00575E0F">
        <w:rPr>
          <w:rFonts w:ascii="Times New Roman" w:hAnsi="Times New Roman" w:cs="Times New Roman"/>
          <w:spacing w:val="-7"/>
        </w:rPr>
        <w:t xml:space="preserve"> </w:t>
      </w:r>
      <w:r w:rsidRPr="00575E0F">
        <w:rPr>
          <w:rFonts w:eastAsia="Calibri"/>
        </w:rPr>
        <w:t>π</w:t>
      </w:r>
      <w:r w:rsidRPr="00575E0F">
        <w:rPr>
          <w:rFonts w:eastAsia="Calibri"/>
          <w:spacing w:val="-2"/>
        </w:rPr>
        <w:t>ρ</w:t>
      </w:r>
      <w:r w:rsidRPr="00575E0F">
        <w:rPr>
          <w:rFonts w:eastAsia="Calibri"/>
          <w:spacing w:val="1"/>
        </w:rPr>
        <w:t>ο</w:t>
      </w:r>
      <w:r w:rsidRPr="00575E0F">
        <w:rPr>
          <w:rFonts w:eastAsia="Calibri"/>
        </w:rPr>
        <w:t>σ</w:t>
      </w:r>
      <w:r w:rsidRPr="00575E0F">
        <w:rPr>
          <w:rFonts w:eastAsia="Calibri"/>
          <w:spacing w:val="-2"/>
        </w:rPr>
        <w:t>κ</w:t>
      </w:r>
      <w:r w:rsidRPr="00575E0F">
        <w:rPr>
          <w:rFonts w:eastAsia="Calibri"/>
          <w:spacing w:val="-1"/>
        </w:rPr>
        <w:t>ο</w:t>
      </w:r>
      <w:r w:rsidRPr="00575E0F">
        <w:rPr>
          <w:rFonts w:eastAsia="Calibri"/>
          <w:spacing w:val="1"/>
        </w:rPr>
        <w:t>μ</w:t>
      </w:r>
      <w:r w:rsidRPr="00575E0F">
        <w:rPr>
          <w:rFonts w:eastAsia="Calibri"/>
          <w:spacing w:val="-1"/>
        </w:rPr>
        <w:t>ί</w:t>
      </w:r>
      <w:r w:rsidRPr="00575E0F">
        <w:rPr>
          <w:rFonts w:eastAsia="Calibri"/>
        </w:rPr>
        <w:t>ζ</w:t>
      </w:r>
      <w:r w:rsidRPr="00575E0F">
        <w:rPr>
          <w:rFonts w:eastAsia="Calibri"/>
          <w:spacing w:val="-1"/>
        </w:rPr>
        <w:t>ο</w:t>
      </w:r>
      <w:r w:rsidRPr="00575E0F">
        <w:rPr>
          <w:rFonts w:eastAsia="Calibri"/>
          <w:spacing w:val="1"/>
        </w:rPr>
        <w:t>υ</w:t>
      </w:r>
      <w:r w:rsidRPr="00575E0F">
        <w:rPr>
          <w:rFonts w:eastAsia="Calibri"/>
          <w:spacing w:val="-1"/>
        </w:rPr>
        <w:t>ν</w:t>
      </w:r>
      <w:r w:rsidRPr="00575E0F">
        <w:rPr>
          <w:rFonts w:eastAsia="Calibri"/>
        </w:rPr>
        <w:t>:</w:t>
      </w:r>
    </w:p>
    <w:p w14:paraId="38F91E96" w14:textId="77777777" w:rsidR="00610F51" w:rsidRPr="00575E0F" w:rsidRDefault="00610F51" w:rsidP="0076656E">
      <w:pPr>
        <w:rPr>
          <w:rFonts w:eastAsia="Calibri"/>
        </w:rPr>
      </w:pPr>
      <w:r w:rsidRPr="007E766F">
        <w:rPr>
          <w:rFonts w:eastAsia="Calibri"/>
          <w:b/>
          <w:bCs/>
          <w:spacing w:val="1"/>
        </w:rPr>
        <w:t>i</w:t>
      </w:r>
      <w:r w:rsidRPr="007E766F">
        <w:rPr>
          <w:rFonts w:eastAsia="Calibri"/>
          <w:b/>
          <w:bCs/>
        </w:rPr>
        <w:t>)</w:t>
      </w:r>
      <w:r w:rsidRPr="00575E0F">
        <w:rPr>
          <w:rFonts w:ascii="Times New Roman" w:hAnsi="Times New Roman" w:cs="Times New Roman"/>
          <w:spacing w:val="4"/>
        </w:rPr>
        <w:t xml:space="preserve"> </w:t>
      </w:r>
      <w:r w:rsidRPr="00575E0F">
        <w:rPr>
          <w:rFonts w:eastAsia="Calibri"/>
        </w:rPr>
        <w:t>Γ</w:t>
      </w:r>
      <w:r w:rsidRPr="00575E0F">
        <w:rPr>
          <w:rFonts w:eastAsia="Calibri"/>
          <w:spacing w:val="-1"/>
        </w:rPr>
        <w:t>ι</w:t>
      </w:r>
      <w:r w:rsidRPr="00575E0F">
        <w:rPr>
          <w:rFonts w:eastAsia="Calibri"/>
        </w:rPr>
        <w:t>α</w:t>
      </w:r>
      <w:r w:rsidRPr="00575E0F">
        <w:rPr>
          <w:rFonts w:ascii="Times New Roman" w:hAnsi="Times New Roman" w:cs="Times New Roman"/>
          <w:spacing w:val="1"/>
        </w:rPr>
        <w:t xml:space="preserve"> </w:t>
      </w:r>
      <w:r w:rsidRPr="00575E0F">
        <w:rPr>
          <w:rFonts w:eastAsia="Calibri"/>
          <w:spacing w:val="1"/>
        </w:rPr>
        <w:t>τ</w:t>
      </w:r>
      <w:r w:rsidRPr="00575E0F">
        <w:rPr>
          <w:rFonts w:eastAsia="Calibri"/>
          <w:spacing w:val="-1"/>
        </w:rPr>
        <w:t>η</w:t>
      </w:r>
      <w:r w:rsidRPr="00575E0F">
        <w:rPr>
          <w:rFonts w:eastAsia="Calibri"/>
        </w:rPr>
        <w:t>ν</w:t>
      </w:r>
      <w:r w:rsidRPr="00575E0F">
        <w:rPr>
          <w:rFonts w:ascii="Times New Roman" w:hAnsi="Times New Roman" w:cs="Times New Roman"/>
          <w:spacing w:val="3"/>
        </w:rPr>
        <w:t xml:space="preserve"> </w:t>
      </w:r>
      <w:r w:rsidRPr="00575E0F">
        <w:rPr>
          <w:rFonts w:eastAsia="Calibri"/>
        </w:rPr>
        <w:t>απ</w:t>
      </w:r>
      <w:r w:rsidRPr="00575E0F">
        <w:rPr>
          <w:rFonts w:eastAsia="Calibri"/>
          <w:spacing w:val="-1"/>
        </w:rPr>
        <w:t>ό</w:t>
      </w:r>
      <w:r w:rsidRPr="00575E0F">
        <w:rPr>
          <w:rFonts w:eastAsia="Calibri"/>
        </w:rPr>
        <w:t>δε</w:t>
      </w:r>
      <w:r w:rsidRPr="00575E0F">
        <w:rPr>
          <w:rFonts w:eastAsia="Calibri"/>
          <w:spacing w:val="-1"/>
        </w:rPr>
        <w:t>ι</w:t>
      </w:r>
      <w:r w:rsidRPr="00575E0F">
        <w:rPr>
          <w:rFonts w:eastAsia="Calibri"/>
          <w:spacing w:val="1"/>
        </w:rPr>
        <w:t>ξ</w:t>
      </w:r>
      <w:r w:rsidRPr="00575E0F">
        <w:rPr>
          <w:rFonts w:eastAsia="Calibri"/>
        </w:rPr>
        <w:t>η</w:t>
      </w:r>
      <w:r w:rsidRPr="00575E0F">
        <w:rPr>
          <w:rFonts w:ascii="Times New Roman" w:hAnsi="Times New Roman" w:cs="Times New Roman"/>
        </w:rPr>
        <w:t xml:space="preserve"> </w:t>
      </w:r>
      <w:r w:rsidRPr="00575E0F">
        <w:rPr>
          <w:rFonts w:eastAsia="Calibri"/>
          <w:spacing w:val="1"/>
        </w:rPr>
        <w:t>τ</w:t>
      </w:r>
      <w:r w:rsidRPr="00575E0F">
        <w:rPr>
          <w:rFonts w:eastAsia="Calibri"/>
          <w:spacing w:val="-1"/>
        </w:rPr>
        <w:t>η</w:t>
      </w:r>
      <w:r w:rsidRPr="00575E0F">
        <w:rPr>
          <w:rFonts w:eastAsia="Calibri"/>
        </w:rPr>
        <w:t>ς</w:t>
      </w:r>
      <w:r w:rsidRPr="00575E0F">
        <w:rPr>
          <w:rFonts w:ascii="Times New Roman" w:hAnsi="Times New Roman" w:cs="Times New Roman"/>
          <w:spacing w:val="4"/>
        </w:rPr>
        <w:t xml:space="preserve"> </w:t>
      </w:r>
      <w:r w:rsidRPr="0076656E">
        <w:rPr>
          <w:rFonts w:eastAsia="Calibri"/>
        </w:rPr>
        <w:t>εκπλήρωσης</w:t>
      </w:r>
      <w:r w:rsidRPr="00575E0F">
        <w:rPr>
          <w:rFonts w:ascii="Times New Roman" w:hAnsi="Times New Roman" w:cs="Times New Roman"/>
          <w:spacing w:val="4"/>
        </w:rPr>
        <w:t xml:space="preserve"> </w:t>
      </w:r>
      <w:r w:rsidRPr="00575E0F">
        <w:rPr>
          <w:rFonts w:eastAsia="Calibri"/>
          <w:spacing w:val="1"/>
        </w:rPr>
        <w:t>τ</w:t>
      </w:r>
      <w:r w:rsidRPr="00575E0F">
        <w:rPr>
          <w:rFonts w:eastAsia="Calibri"/>
        </w:rPr>
        <w:t>ων</w:t>
      </w:r>
      <w:r w:rsidRPr="00575E0F">
        <w:rPr>
          <w:rFonts w:ascii="Times New Roman" w:hAnsi="Times New Roman" w:cs="Times New Roman"/>
        </w:rPr>
        <w:t xml:space="preserve"> </w:t>
      </w:r>
      <w:r w:rsidRPr="00575E0F">
        <w:rPr>
          <w:rFonts w:eastAsia="Calibri"/>
          <w:spacing w:val="-2"/>
        </w:rPr>
        <w:t>φ</w:t>
      </w:r>
      <w:r w:rsidRPr="00575E0F">
        <w:rPr>
          <w:rFonts w:eastAsia="Calibri"/>
          <w:spacing w:val="1"/>
        </w:rPr>
        <w:t>ο</w:t>
      </w:r>
      <w:r w:rsidRPr="00575E0F">
        <w:rPr>
          <w:rFonts w:eastAsia="Calibri"/>
          <w:spacing w:val="-2"/>
        </w:rPr>
        <w:t>ρ</w:t>
      </w:r>
      <w:r w:rsidRPr="00575E0F">
        <w:rPr>
          <w:rFonts w:eastAsia="Calibri"/>
          <w:spacing w:val="1"/>
        </w:rPr>
        <w:t>ο</w:t>
      </w:r>
      <w:r w:rsidRPr="00575E0F">
        <w:rPr>
          <w:rFonts w:eastAsia="Calibri"/>
          <w:spacing w:val="-1"/>
        </w:rPr>
        <w:t>λ</w:t>
      </w:r>
      <w:r w:rsidRPr="00575E0F">
        <w:rPr>
          <w:rFonts w:eastAsia="Calibri"/>
          <w:spacing w:val="1"/>
        </w:rPr>
        <w:t>ο</w:t>
      </w:r>
      <w:r w:rsidRPr="00575E0F">
        <w:rPr>
          <w:rFonts w:eastAsia="Calibri"/>
        </w:rPr>
        <w:t>γ</w:t>
      </w:r>
      <w:r w:rsidRPr="00575E0F">
        <w:rPr>
          <w:rFonts w:eastAsia="Calibri"/>
          <w:spacing w:val="-1"/>
        </w:rPr>
        <w:t>ι</w:t>
      </w:r>
      <w:r w:rsidRPr="00575E0F">
        <w:rPr>
          <w:rFonts w:eastAsia="Calibri"/>
          <w:spacing w:val="-2"/>
        </w:rPr>
        <w:t>κ</w:t>
      </w:r>
      <w:r w:rsidRPr="00575E0F">
        <w:rPr>
          <w:rFonts w:eastAsia="Calibri"/>
        </w:rPr>
        <w:t>ών</w:t>
      </w:r>
      <w:r w:rsidRPr="00575E0F">
        <w:rPr>
          <w:rFonts w:ascii="Times New Roman" w:hAnsi="Times New Roman" w:cs="Times New Roman"/>
          <w:spacing w:val="3"/>
        </w:rPr>
        <w:t xml:space="preserve"> </w:t>
      </w:r>
      <w:r w:rsidRPr="00575E0F">
        <w:rPr>
          <w:rFonts w:eastAsia="Calibri"/>
          <w:spacing w:val="1"/>
        </w:rPr>
        <w:t>υ</w:t>
      </w:r>
      <w:r w:rsidRPr="00575E0F">
        <w:rPr>
          <w:rFonts w:eastAsia="Calibri"/>
          <w:spacing w:val="-2"/>
        </w:rPr>
        <w:t>π</w:t>
      </w:r>
      <w:r w:rsidRPr="00575E0F">
        <w:rPr>
          <w:rFonts w:eastAsia="Calibri"/>
          <w:spacing w:val="1"/>
        </w:rPr>
        <w:t>ο</w:t>
      </w:r>
      <w:r w:rsidRPr="00575E0F">
        <w:rPr>
          <w:rFonts w:eastAsia="Calibri"/>
        </w:rPr>
        <w:t>χ</w:t>
      </w:r>
      <w:r w:rsidRPr="00575E0F">
        <w:rPr>
          <w:rFonts w:eastAsia="Calibri"/>
          <w:spacing w:val="1"/>
        </w:rPr>
        <w:t>ρ</w:t>
      </w:r>
      <w:r w:rsidRPr="00575E0F">
        <w:rPr>
          <w:rFonts w:eastAsia="Calibri"/>
        </w:rPr>
        <w:t>ε</w:t>
      </w:r>
      <w:r w:rsidRPr="00575E0F">
        <w:rPr>
          <w:rFonts w:eastAsia="Calibri"/>
          <w:spacing w:val="-2"/>
        </w:rPr>
        <w:t>ώ</w:t>
      </w:r>
      <w:r w:rsidRPr="00575E0F">
        <w:rPr>
          <w:rFonts w:eastAsia="Calibri"/>
        </w:rPr>
        <w:t>σεων</w:t>
      </w:r>
      <w:r w:rsidRPr="00575E0F">
        <w:rPr>
          <w:rFonts w:ascii="Times New Roman" w:hAnsi="Times New Roman" w:cs="Times New Roman"/>
        </w:rPr>
        <w:t xml:space="preserve"> </w:t>
      </w:r>
      <w:r w:rsidRPr="00575E0F">
        <w:rPr>
          <w:rFonts w:eastAsia="Calibri"/>
          <w:spacing w:val="1"/>
        </w:rPr>
        <w:t>τ</w:t>
      </w:r>
      <w:r w:rsidRPr="00575E0F">
        <w:rPr>
          <w:rFonts w:eastAsia="Calibri"/>
          <w:spacing w:val="-1"/>
        </w:rPr>
        <w:t>η</w:t>
      </w:r>
      <w:r w:rsidRPr="00575E0F">
        <w:rPr>
          <w:rFonts w:eastAsia="Calibri"/>
        </w:rPr>
        <w:t>ς</w:t>
      </w:r>
      <w:r w:rsidRPr="00575E0F">
        <w:rPr>
          <w:rFonts w:ascii="Times New Roman" w:hAnsi="Times New Roman" w:cs="Times New Roman"/>
          <w:spacing w:val="4"/>
        </w:rPr>
        <w:t xml:space="preserve"> </w:t>
      </w:r>
      <w:r w:rsidRPr="00575E0F">
        <w:rPr>
          <w:rFonts w:eastAsia="Calibri"/>
        </w:rPr>
        <w:t>π</w:t>
      </w:r>
      <w:r w:rsidRPr="00575E0F">
        <w:rPr>
          <w:rFonts w:eastAsia="Calibri"/>
          <w:spacing w:val="-3"/>
        </w:rPr>
        <w:t>α</w:t>
      </w:r>
      <w:r w:rsidRPr="00575E0F">
        <w:rPr>
          <w:rFonts w:eastAsia="Calibri"/>
          <w:spacing w:val="-2"/>
        </w:rPr>
        <w:t>ρ</w:t>
      </w:r>
      <w:r w:rsidRPr="00575E0F">
        <w:rPr>
          <w:rFonts w:eastAsia="Calibri"/>
        </w:rPr>
        <w:t>αγ</w:t>
      </w:r>
      <w:r w:rsidRPr="00575E0F">
        <w:rPr>
          <w:rFonts w:eastAsia="Calibri"/>
          <w:spacing w:val="1"/>
        </w:rPr>
        <w:t>ρ</w:t>
      </w:r>
      <w:r w:rsidRPr="00575E0F">
        <w:rPr>
          <w:rFonts w:eastAsia="Calibri"/>
        </w:rPr>
        <w:t>άφ</w:t>
      </w:r>
      <w:r w:rsidRPr="00575E0F">
        <w:rPr>
          <w:rFonts w:eastAsia="Calibri"/>
          <w:spacing w:val="-1"/>
        </w:rPr>
        <w:t>ο</w:t>
      </w:r>
      <w:r w:rsidRPr="00575E0F">
        <w:rPr>
          <w:rFonts w:eastAsia="Calibri"/>
        </w:rPr>
        <w:t>υ</w:t>
      </w:r>
      <w:r w:rsidRPr="00575E0F">
        <w:rPr>
          <w:rFonts w:ascii="Times New Roman" w:hAnsi="Times New Roman" w:cs="Times New Roman"/>
          <w:spacing w:val="4"/>
        </w:rPr>
        <w:t xml:space="preserve"> </w:t>
      </w:r>
      <w:r w:rsidRPr="00575E0F">
        <w:rPr>
          <w:rFonts w:eastAsia="Calibri"/>
          <w:spacing w:val="1"/>
        </w:rPr>
        <w:t>2</w:t>
      </w:r>
      <w:r w:rsidRPr="00575E0F">
        <w:rPr>
          <w:rFonts w:eastAsia="Calibri"/>
          <w:spacing w:val="-3"/>
        </w:rPr>
        <w:t>.</w:t>
      </w:r>
      <w:r w:rsidRPr="00575E0F">
        <w:rPr>
          <w:rFonts w:eastAsia="Calibri"/>
          <w:spacing w:val="1"/>
        </w:rPr>
        <w:t>2</w:t>
      </w:r>
      <w:r w:rsidRPr="00575E0F">
        <w:rPr>
          <w:rFonts w:eastAsia="Calibri"/>
          <w:spacing w:val="-1"/>
        </w:rPr>
        <w:t>.</w:t>
      </w:r>
      <w:r w:rsidRPr="00575E0F">
        <w:rPr>
          <w:rFonts w:eastAsia="Calibri"/>
          <w:spacing w:val="1"/>
        </w:rPr>
        <w:t>3</w:t>
      </w:r>
      <w:r w:rsidRPr="00575E0F">
        <w:rPr>
          <w:rFonts w:eastAsia="Calibri"/>
          <w:spacing w:val="-3"/>
        </w:rPr>
        <w:t>.</w:t>
      </w:r>
      <w:r w:rsidRPr="00575E0F">
        <w:rPr>
          <w:rFonts w:eastAsia="Calibri"/>
        </w:rPr>
        <w:t>2</w:t>
      </w:r>
      <w:r w:rsidRPr="00575E0F">
        <w:rPr>
          <w:rFonts w:ascii="Times New Roman" w:hAnsi="Times New Roman" w:cs="Times New Roman"/>
          <w:spacing w:val="4"/>
        </w:rPr>
        <w:t xml:space="preserve"> </w:t>
      </w:r>
      <w:r w:rsidRPr="00575E0F">
        <w:rPr>
          <w:rFonts w:eastAsia="Calibri"/>
        </w:rPr>
        <w:t>π</w:t>
      </w:r>
      <w:r w:rsidRPr="00575E0F">
        <w:rPr>
          <w:rFonts w:eastAsia="Calibri"/>
          <w:spacing w:val="-2"/>
        </w:rPr>
        <w:t>ε</w:t>
      </w:r>
      <w:r w:rsidRPr="00575E0F">
        <w:rPr>
          <w:rFonts w:eastAsia="Calibri"/>
          <w:spacing w:val="1"/>
        </w:rPr>
        <w:t>ρ</w:t>
      </w:r>
      <w:r w:rsidRPr="00575E0F">
        <w:rPr>
          <w:rFonts w:eastAsia="Calibri"/>
          <w:spacing w:val="-1"/>
        </w:rPr>
        <w:t>ί</w:t>
      </w:r>
      <w:r w:rsidRPr="00575E0F">
        <w:rPr>
          <w:rFonts w:eastAsia="Calibri"/>
          <w:spacing w:val="-2"/>
        </w:rPr>
        <w:t>π</w:t>
      </w:r>
      <w:r w:rsidRPr="00575E0F">
        <w:rPr>
          <w:rFonts w:eastAsia="Calibri"/>
          <w:spacing w:val="1"/>
        </w:rPr>
        <w:t>τ</w:t>
      </w:r>
      <w:r w:rsidRPr="00575E0F">
        <w:rPr>
          <w:rFonts w:eastAsia="Calibri"/>
        </w:rPr>
        <w:t>ω</w:t>
      </w:r>
      <w:r w:rsidRPr="00575E0F">
        <w:rPr>
          <w:rFonts w:eastAsia="Calibri"/>
          <w:spacing w:val="-2"/>
        </w:rPr>
        <w:t>σ</w:t>
      </w:r>
      <w:r w:rsidRPr="00575E0F">
        <w:rPr>
          <w:rFonts w:eastAsia="Calibri"/>
        </w:rPr>
        <w:t>η</w:t>
      </w:r>
      <w:r w:rsidRPr="00575E0F">
        <w:rPr>
          <w:rFonts w:ascii="Times New Roman" w:hAnsi="Times New Roman" w:cs="Times New Roman"/>
        </w:rPr>
        <w:t xml:space="preserve"> </w:t>
      </w:r>
      <w:r w:rsidRPr="00575E0F">
        <w:rPr>
          <w:rFonts w:eastAsia="Calibri"/>
        </w:rPr>
        <w:t>α’</w:t>
      </w:r>
      <w:r w:rsidRPr="00575E0F">
        <w:rPr>
          <w:rFonts w:ascii="Times New Roman" w:hAnsi="Times New Roman" w:cs="Times New Roman"/>
          <w:spacing w:val="-4"/>
        </w:rPr>
        <w:t xml:space="preserve"> </w:t>
      </w:r>
      <w:r w:rsidRPr="00575E0F">
        <w:rPr>
          <w:rFonts w:eastAsia="Calibri"/>
          <w:spacing w:val="-1"/>
        </w:rPr>
        <w:t>απο</w:t>
      </w:r>
      <w:r w:rsidRPr="00575E0F">
        <w:rPr>
          <w:rFonts w:eastAsia="Calibri"/>
        </w:rPr>
        <w:t>δε</w:t>
      </w:r>
      <w:r w:rsidRPr="00575E0F">
        <w:rPr>
          <w:rFonts w:eastAsia="Calibri"/>
          <w:spacing w:val="-1"/>
        </w:rPr>
        <w:t>ι</w:t>
      </w:r>
      <w:r w:rsidRPr="00575E0F">
        <w:rPr>
          <w:rFonts w:eastAsia="Calibri"/>
        </w:rPr>
        <w:t>κτ</w:t>
      </w:r>
      <w:r w:rsidRPr="00575E0F">
        <w:rPr>
          <w:rFonts w:eastAsia="Calibri"/>
          <w:spacing w:val="-1"/>
        </w:rPr>
        <w:t>ι</w:t>
      </w:r>
      <w:r w:rsidRPr="00575E0F">
        <w:rPr>
          <w:rFonts w:eastAsia="Calibri"/>
        </w:rPr>
        <w:t>κό</w:t>
      </w:r>
      <w:r w:rsidRPr="00575E0F">
        <w:rPr>
          <w:rFonts w:ascii="Times New Roman" w:hAnsi="Times New Roman" w:cs="Times New Roman"/>
          <w:spacing w:val="28"/>
        </w:rPr>
        <w:t xml:space="preserve"> </w:t>
      </w:r>
      <w:r w:rsidRPr="00575E0F">
        <w:rPr>
          <w:rFonts w:eastAsia="Calibri"/>
        </w:rPr>
        <w:t>ε</w:t>
      </w:r>
      <w:r w:rsidRPr="00575E0F">
        <w:rPr>
          <w:rFonts w:eastAsia="Calibri"/>
          <w:spacing w:val="-1"/>
        </w:rPr>
        <w:t>ν</w:t>
      </w:r>
      <w:r w:rsidRPr="00575E0F">
        <w:rPr>
          <w:rFonts w:eastAsia="Calibri"/>
        </w:rPr>
        <w:t>ημε</w:t>
      </w:r>
      <w:r w:rsidRPr="00575E0F">
        <w:rPr>
          <w:rFonts w:eastAsia="Calibri"/>
          <w:spacing w:val="1"/>
        </w:rPr>
        <w:t>ρ</w:t>
      </w:r>
      <w:r w:rsidRPr="00575E0F">
        <w:rPr>
          <w:rFonts w:eastAsia="Calibri"/>
          <w:spacing w:val="-1"/>
        </w:rPr>
        <w:t>ό</w:t>
      </w:r>
      <w:r w:rsidRPr="00575E0F">
        <w:rPr>
          <w:rFonts w:eastAsia="Calibri"/>
        </w:rPr>
        <w:t>τητ</w:t>
      </w:r>
      <w:r w:rsidRPr="00575E0F">
        <w:rPr>
          <w:rFonts w:eastAsia="Calibri"/>
          <w:spacing w:val="-1"/>
        </w:rPr>
        <w:t>α</w:t>
      </w:r>
      <w:r w:rsidRPr="00575E0F">
        <w:rPr>
          <w:rFonts w:eastAsia="Calibri"/>
        </w:rPr>
        <w:t>ς</w:t>
      </w:r>
      <w:r w:rsidRPr="00575E0F">
        <w:rPr>
          <w:rFonts w:ascii="Times New Roman" w:hAnsi="Times New Roman" w:cs="Times New Roman"/>
          <w:spacing w:val="16"/>
        </w:rPr>
        <w:t xml:space="preserve"> </w:t>
      </w:r>
      <w:r w:rsidRPr="00575E0F">
        <w:rPr>
          <w:rFonts w:eastAsia="Calibri"/>
        </w:rPr>
        <w:t>εκδ</w:t>
      </w:r>
      <w:r w:rsidRPr="00575E0F">
        <w:rPr>
          <w:rFonts w:eastAsia="Calibri"/>
          <w:spacing w:val="-1"/>
        </w:rPr>
        <w:t>ι</w:t>
      </w:r>
      <w:r w:rsidRPr="00575E0F">
        <w:rPr>
          <w:rFonts w:eastAsia="Calibri"/>
        </w:rPr>
        <w:t>δ</w:t>
      </w:r>
      <w:r w:rsidRPr="00575E0F">
        <w:rPr>
          <w:rFonts w:eastAsia="Calibri"/>
          <w:spacing w:val="-1"/>
        </w:rPr>
        <w:t>ό</w:t>
      </w:r>
      <w:r w:rsidRPr="00575E0F">
        <w:rPr>
          <w:rFonts w:eastAsia="Calibri"/>
        </w:rPr>
        <w:t>με</w:t>
      </w:r>
      <w:r w:rsidRPr="00575E0F">
        <w:rPr>
          <w:rFonts w:eastAsia="Calibri"/>
          <w:spacing w:val="-1"/>
        </w:rPr>
        <w:t>ν</w:t>
      </w:r>
      <w:r w:rsidRPr="00575E0F">
        <w:rPr>
          <w:rFonts w:eastAsia="Calibri"/>
        </w:rPr>
        <w:t>ο</w:t>
      </w:r>
      <w:r w:rsidRPr="00575E0F">
        <w:rPr>
          <w:rFonts w:ascii="Times New Roman" w:hAnsi="Times New Roman" w:cs="Times New Roman"/>
          <w:spacing w:val="18"/>
        </w:rPr>
        <w:t xml:space="preserve"> </w:t>
      </w:r>
      <w:r w:rsidRPr="00575E0F">
        <w:rPr>
          <w:rFonts w:eastAsia="Calibri"/>
          <w:spacing w:val="-1"/>
        </w:rPr>
        <w:t>απ</w:t>
      </w:r>
      <w:r w:rsidRPr="00575E0F">
        <w:rPr>
          <w:rFonts w:eastAsia="Calibri"/>
        </w:rPr>
        <w:t>ό</w:t>
      </w:r>
      <w:r w:rsidRPr="00575E0F">
        <w:rPr>
          <w:rFonts w:ascii="Times New Roman" w:hAnsi="Times New Roman" w:cs="Times New Roman"/>
          <w:spacing w:val="7"/>
        </w:rPr>
        <w:t xml:space="preserve"> </w:t>
      </w:r>
      <w:r w:rsidRPr="00575E0F">
        <w:rPr>
          <w:rFonts w:eastAsia="Calibri"/>
        </w:rPr>
        <w:t>την</w:t>
      </w:r>
      <w:r w:rsidRPr="00575E0F">
        <w:rPr>
          <w:rFonts w:ascii="Times New Roman" w:hAnsi="Times New Roman" w:cs="Times New Roman"/>
          <w:spacing w:val="2"/>
        </w:rPr>
        <w:t xml:space="preserve"> </w:t>
      </w:r>
      <w:r w:rsidRPr="00575E0F">
        <w:rPr>
          <w:rFonts w:eastAsia="Calibri"/>
          <w:spacing w:val="1"/>
          <w:w w:val="104"/>
        </w:rPr>
        <w:t>Α</w:t>
      </w:r>
      <w:r w:rsidRPr="00575E0F">
        <w:rPr>
          <w:rFonts w:eastAsia="Calibri"/>
          <w:spacing w:val="-1"/>
          <w:w w:val="106"/>
        </w:rPr>
        <w:t>.</w:t>
      </w:r>
      <w:r w:rsidRPr="00575E0F">
        <w:rPr>
          <w:rFonts w:eastAsia="Calibri"/>
          <w:spacing w:val="1"/>
          <w:w w:val="104"/>
        </w:rPr>
        <w:t>Α</w:t>
      </w:r>
      <w:r w:rsidRPr="00575E0F">
        <w:rPr>
          <w:rFonts w:eastAsia="Calibri"/>
          <w:spacing w:val="1"/>
          <w:w w:val="106"/>
        </w:rPr>
        <w:t>.</w:t>
      </w:r>
      <w:r w:rsidRPr="00575E0F">
        <w:rPr>
          <w:rFonts w:eastAsia="Calibri"/>
          <w:spacing w:val="-3"/>
          <w:w w:val="102"/>
        </w:rPr>
        <w:t>Δ</w:t>
      </w:r>
      <w:r w:rsidRPr="00575E0F">
        <w:rPr>
          <w:rFonts w:eastAsia="Calibri"/>
          <w:spacing w:val="1"/>
          <w:w w:val="106"/>
        </w:rPr>
        <w:t>.</w:t>
      </w:r>
      <w:r w:rsidRPr="00575E0F">
        <w:rPr>
          <w:rFonts w:eastAsia="Calibri"/>
        </w:rPr>
        <w:t>Ε</w:t>
      </w:r>
      <w:r w:rsidRPr="00575E0F">
        <w:rPr>
          <w:rFonts w:eastAsia="Calibri"/>
          <w:w w:val="106"/>
        </w:rPr>
        <w:t>.</w:t>
      </w:r>
    </w:p>
    <w:p w14:paraId="5F6A4518" w14:textId="42C197C7" w:rsidR="006E22AD" w:rsidRPr="00821852" w:rsidRDefault="006E22AD" w:rsidP="006E22AD">
      <w:pPr>
        <w:rPr>
          <w:color w:val="000000"/>
        </w:rPr>
      </w:pPr>
      <w:r>
        <w:rPr>
          <w:b/>
          <w:bCs/>
          <w:color w:val="000000"/>
          <w:lang w:val="en-US"/>
        </w:rPr>
        <w:t>ii</w:t>
      </w:r>
      <w:r>
        <w:rPr>
          <w:b/>
          <w:bCs/>
          <w:color w:val="000000"/>
        </w:rPr>
        <w:t xml:space="preserve">) </w:t>
      </w:r>
      <w:r>
        <w:rPr>
          <w:color w:val="000000"/>
        </w:rPr>
        <w:t>Για την απόδειξη της εκπλήρωσης των υποχρεώσεων προς τους οργανισμούς κοινωνικής ασφάλισης της παραγράφου</w:t>
      </w:r>
      <w:r w:rsidR="00D26EFE">
        <w:rPr>
          <w:color w:val="000000"/>
        </w:rPr>
        <w:t xml:space="preserve"> </w:t>
      </w:r>
      <w:r w:rsidR="00D26EFE" w:rsidRPr="00D26EFE">
        <w:rPr>
          <w:b/>
          <w:bCs/>
          <w:color w:val="000000"/>
        </w:rPr>
        <w:t>2.2.3.2</w:t>
      </w:r>
      <w:r w:rsidR="00D26EFE">
        <w:rPr>
          <w:color w:val="000000"/>
        </w:rPr>
        <w:t xml:space="preserve"> </w:t>
      </w:r>
      <w:r>
        <w:rPr>
          <w:color w:val="000000"/>
        </w:rPr>
        <w:t xml:space="preserve">περίπτωση α’ πιστοποιητικό εκδιδόμενο από τον </w:t>
      </w:r>
      <w:r>
        <w:rPr>
          <w:color w:val="000000"/>
          <w:lang w:val="en-US"/>
        </w:rPr>
        <w:t>e</w:t>
      </w:r>
      <w:r>
        <w:rPr>
          <w:color w:val="000000"/>
        </w:rPr>
        <w:t xml:space="preserve">-ΕΦΚΑ. Επιπλέον προσκομίζεται </w:t>
      </w:r>
      <w:r w:rsidRPr="00821852">
        <w:rPr>
          <w:color w:val="000000"/>
        </w:rPr>
        <w:t>υπεύθυνη δήλωση του οικονομικού φορέα αναφορικά με τους οργανισμούς κοινωνικής ασφάλισης (στην περίπτωση που ο οικονομικός φορέας έχει την εγκατάστασή του στην Ελλάδα αφορά Οργανισμούς κύριας και επικουρικής ασφάλισης) στους οποίους οφείλει να καταβάλει εισφορές</w:t>
      </w:r>
      <w:r>
        <w:rPr>
          <w:color w:val="000000"/>
        </w:rPr>
        <w:t>.</w:t>
      </w:r>
    </w:p>
    <w:p w14:paraId="5B4B76F3" w14:textId="69D1D964" w:rsidR="004243D9" w:rsidRPr="006575BE" w:rsidRDefault="00610F51" w:rsidP="004243D9">
      <w:r w:rsidRPr="00E064C3">
        <w:rPr>
          <w:rFonts w:eastAsia="Calibri" w:cs="Calibri"/>
          <w:b/>
          <w:bCs/>
          <w:spacing w:val="1"/>
        </w:rPr>
        <w:t>ii</w:t>
      </w:r>
      <w:r w:rsidRPr="00E064C3">
        <w:rPr>
          <w:rFonts w:eastAsia="Calibri" w:cs="Calibri"/>
          <w:b/>
          <w:bCs/>
          <w:spacing w:val="-1"/>
        </w:rPr>
        <w:t>i</w:t>
      </w:r>
      <w:r w:rsidRPr="00E064C3">
        <w:rPr>
          <w:rFonts w:eastAsia="Calibri" w:cs="Calibri"/>
          <w:b/>
          <w:bCs/>
        </w:rPr>
        <w:t>)</w:t>
      </w:r>
      <w:r w:rsidRPr="00575E0F">
        <w:rPr>
          <w:rFonts w:ascii="Times New Roman" w:hAnsi="Times New Roman" w:cs="Times New Roman"/>
          <w:spacing w:val="24"/>
        </w:rPr>
        <w:t xml:space="preserve"> </w:t>
      </w:r>
      <w:r w:rsidRPr="00575E0F">
        <w:rPr>
          <w:rFonts w:eastAsia="Calibri" w:cs="Calibri"/>
          <w:spacing w:val="1"/>
        </w:rPr>
        <w:t>Γ</w:t>
      </w:r>
      <w:r w:rsidRPr="00575E0F">
        <w:rPr>
          <w:rFonts w:eastAsia="Calibri" w:cs="Calibri"/>
          <w:spacing w:val="-1"/>
        </w:rPr>
        <w:t>ι</w:t>
      </w:r>
      <w:r w:rsidRPr="00575E0F">
        <w:rPr>
          <w:rFonts w:eastAsia="Calibri" w:cs="Calibri"/>
        </w:rPr>
        <w:t>α</w:t>
      </w:r>
      <w:r w:rsidRPr="00575E0F">
        <w:rPr>
          <w:rFonts w:ascii="Times New Roman" w:hAnsi="Times New Roman" w:cs="Times New Roman"/>
          <w:spacing w:val="15"/>
        </w:rPr>
        <w:t xml:space="preserve"> </w:t>
      </w:r>
      <w:r w:rsidRPr="00575E0F">
        <w:rPr>
          <w:rFonts w:eastAsia="Calibri" w:cs="Calibri"/>
        </w:rPr>
        <w:t>την</w:t>
      </w:r>
      <w:r w:rsidRPr="00575E0F">
        <w:rPr>
          <w:rFonts w:ascii="Times New Roman" w:hAnsi="Times New Roman" w:cs="Times New Roman"/>
          <w:spacing w:val="16"/>
        </w:rPr>
        <w:t xml:space="preserve"> </w:t>
      </w:r>
      <w:r w:rsidRPr="00575E0F">
        <w:rPr>
          <w:rFonts w:eastAsia="Calibri" w:cs="Calibri"/>
          <w:spacing w:val="-1"/>
        </w:rPr>
        <w:t>πα</w:t>
      </w:r>
      <w:r w:rsidRPr="00575E0F">
        <w:rPr>
          <w:rFonts w:eastAsia="Calibri" w:cs="Calibri"/>
          <w:spacing w:val="1"/>
        </w:rPr>
        <w:t>ρ</w:t>
      </w:r>
      <w:r w:rsidRPr="00575E0F">
        <w:rPr>
          <w:rFonts w:eastAsia="Calibri" w:cs="Calibri"/>
          <w:spacing w:val="-1"/>
        </w:rPr>
        <w:t>ά</w:t>
      </w:r>
      <w:r w:rsidRPr="00575E0F">
        <w:rPr>
          <w:rFonts w:eastAsia="Calibri" w:cs="Calibri"/>
          <w:spacing w:val="-2"/>
        </w:rPr>
        <w:t>γ</w:t>
      </w:r>
      <w:r w:rsidRPr="00575E0F">
        <w:rPr>
          <w:rFonts w:eastAsia="Calibri" w:cs="Calibri"/>
          <w:spacing w:val="1"/>
        </w:rPr>
        <w:t>ρ</w:t>
      </w:r>
      <w:r w:rsidRPr="00575E0F">
        <w:rPr>
          <w:rFonts w:eastAsia="Calibri" w:cs="Calibri"/>
          <w:spacing w:val="-1"/>
        </w:rPr>
        <w:t>αφ</w:t>
      </w:r>
      <w:r w:rsidRPr="00575E0F">
        <w:rPr>
          <w:rFonts w:eastAsia="Calibri" w:cs="Calibri"/>
        </w:rPr>
        <w:t>ο</w:t>
      </w:r>
      <w:r w:rsidRPr="00575E0F">
        <w:rPr>
          <w:rFonts w:ascii="Times New Roman" w:hAnsi="Times New Roman" w:cs="Times New Roman"/>
        </w:rPr>
        <w:t xml:space="preserve"> </w:t>
      </w:r>
      <w:r w:rsidRPr="00575E0F">
        <w:rPr>
          <w:rFonts w:ascii="Times New Roman" w:hAnsi="Times New Roman" w:cs="Times New Roman"/>
          <w:spacing w:val="1"/>
        </w:rPr>
        <w:t xml:space="preserve"> </w:t>
      </w:r>
      <w:r w:rsidRPr="00575E0F">
        <w:rPr>
          <w:rFonts w:eastAsia="Calibri" w:cs="Calibri"/>
          <w:spacing w:val="1"/>
        </w:rPr>
        <w:t>2</w:t>
      </w:r>
      <w:r w:rsidRPr="00575E0F">
        <w:rPr>
          <w:rFonts w:eastAsia="Calibri" w:cs="Calibri"/>
          <w:spacing w:val="-1"/>
        </w:rPr>
        <w:t>.</w:t>
      </w:r>
      <w:r w:rsidRPr="00575E0F">
        <w:rPr>
          <w:rFonts w:eastAsia="Calibri" w:cs="Calibri"/>
          <w:spacing w:val="1"/>
        </w:rPr>
        <w:t>2</w:t>
      </w:r>
      <w:r w:rsidRPr="00575E0F">
        <w:rPr>
          <w:rFonts w:eastAsia="Calibri" w:cs="Calibri"/>
          <w:spacing w:val="-1"/>
        </w:rPr>
        <w:t>.</w:t>
      </w:r>
      <w:r w:rsidRPr="00575E0F">
        <w:rPr>
          <w:rFonts w:eastAsia="Calibri" w:cs="Calibri"/>
          <w:spacing w:val="1"/>
        </w:rPr>
        <w:t>3</w:t>
      </w:r>
      <w:r w:rsidRPr="00575E0F">
        <w:rPr>
          <w:rFonts w:eastAsia="Calibri" w:cs="Calibri"/>
          <w:spacing w:val="-1"/>
        </w:rPr>
        <w:t>.</w:t>
      </w:r>
      <w:r w:rsidRPr="00575E0F">
        <w:rPr>
          <w:rFonts w:eastAsia="Calibri" w:cs="Calibri"/>
        </w:rPr>
        <w:t>2</w:t>
      </w:r>
      <w:r w:rsidRPr="00575E0F">
        <w:rPr>
          <w:rFonts w:ascii="Times New Roman" w:hAnsi="Times New Roman" w:cs="Times New Roman"/>
          <w:spacing w:val="21"/>
        </w:rPr>
        <w:t xml:space="preserve"> </w:t>
      </w:r>
      <w:r w:rsidRPr="00575E0F">
        <w:rPr>
          <w:rFonts w:eastAsia="Calibri" w:cs="Calibri"/>
          <w:spacing w:val="-1"/>
        </w:rPr>
        <w:t>π</w:t>
      </w:r>
      <w:r w:rsidRPr="00575E0F">
        <w:rPr>
          <w:rFonts w:eastAsia="Calibri" w:cs="Calibri"/>
        </w:rPr>
        <w:t>ε</w:t>
      </w:r>
      <w:r w:rsidRPr="00575E0F">
        <w:rPr>
          <w:rFonts w:eastAsia="Calibri" w:cs="Calibri"/>
          <w:spacing w:val="1"/>
        </w:rPr>
        <w:t>ρ</w:t>
      </w:r>
      <w:r w:rsidRPr="00575E0F">
        <w:rPr>
          <w:rFonts w:eastAsia="Calibri" w:cs="Calibri"/>
          <w:spacing w:val="-1"/>
        </w:rPr>
        <w:t>ίπ</w:t>
      </w:r>
      <w:r w:rsidRPr="00575E0F">
        <w:rPr>
          <w:rFonts w:eastAsia="Calibri" w:cs="Calibri"/>
        </w:rPr>
        <w:t>τωση</w:t>
      </w:r>
      <w:r w:rsidRPr="00575E0F">
        <w:rPr>
          <w:rFonts w:ascii="Times New Roman" w:hAnsi="Times New Roman" w:cs="Times New Roman"/>
          <w:spacing w:val="38"/>
        </w:rPr>
        <w:t xml:space="preserve"> </w:t>
      </w:r>
      <w:r w:rsidRPr="00575E0F">
        <w:rPr>
          <w:rFonts w:eastAsia="Calibri" w:cs="Calibri"/>
          <w:spacing w:val="-1"/>
        </w:rPr>
        <w:t>α</w:t>
      </w:r>
      <w:r w:rsidRPr="00575E0F">
        <w:rPr>
          <w:rFonts w:eastAsia="Calibri" w:cs="Calibri"/>
          <w:spacing w:val="-2"/>
        </w:rPr>
        <w:t>’</w:t>
      </w:r>
      <w:r w:rsidRPr="00575E0F">
        <w:rPr>
          <w:rFonts w:eastAsia="Calibri" w:cs="Calibri"/>
        </w:rPr>
        <w:t>,</w:t>
      </w:r>
      <w:r w:rsidRPr="00575E0F">
        <w:rPr>
          <w:rFonts w:ascii="Times New Roman" w:hAnsi="Times New Roman" w:cs="Times New Roman"/>
          <w:spacing w:val="17"/>
        </w:rPr>
        <w:t xml:space="preserve"> </w:t>
      </w:r>
      <w:r w:rsidRPr="00575E0F">
        <w:rPr>
          <w:rFonts w:eastAsia="Calibri" w:cs="Calibri"/>
        </w:rPr>
        <w:t>π</w:t>
      </w:r>
      <w:r w:rsidRPr="00575E0F">
        <w:rPr>
          <w:rFonts w:eastAsia="Calibri" w:cs="Calibri"/>
          <w:spacing w:val="-1"/>
        </w:rPr>
        <w:t>λ</w:t>
      </w:r>
      <w:r w:rsidRPr="00575E0F">
        <w:rPr>
          <w:rFonts w:eastAsia="Calibri" w:cs="Calibri"/>
        </w:rPr>
        <w:t>έ</w:t>
      </w:r>
      <w:r w:rsidRPr="00575E0F">
        <w:rPr>
          <w:rFonts w:eastAsia="Calibri" w:cs="Calibri"/>
          <w:spacing w:val="1"/>
        </w:rPr>
        <w:t>ο</w:t>
      </w:r>
      <w:r w:rsidRPr="00575E0F">
        <w:rPr>
          <w:rFonts w:eastAsia="Calibri" w:cs="Calibri"/>
        </w:rPr>
        <w:t>ν</w:t>
      </w:r>
      <w:r w:rsidRPr="00575E0F">
        <w:rPr>
          <w:rFonts w:ascii="Times New Roman" w:hAnsi="Times New Roman" w:cs="Times New Roman"/>
          <w:spacing w:val="7"/>
        </w:rPr>
        <w:t xml:space="preserve"> </w:t>
      </w:r>
      <w:r w:rsidRPr="00575E0F">
        <w:rPr>
          <w:rFonts w:eastAsia="Calibri" w:cs="Calibri"/>
          <w:spacing w:val="1"/>
        </w:rPr>
        <w:t>τ</w:t>
      </w:r>
      <w:r w:rsidRPr="00575E0F">
        <w:rPr>
          <w:rFonts w:eastAsia="Calibri" w:cs="Calibri"/>
        </w:rPr>
        <w:t>ων</w:t>
      </w:r>
      <w:r w:rsidRPr="00575E0F">
        <w:rPr>
          <w:rFonts w:ascii="Times New Roman" w:hAnsi="Times New Roman" w:cs="Times New Roman"/>
          <w:spacing w:val="9"/>
        </w:rPr>
        <w:t xml:space="preserve"> </w:t>
      </w:r>
      <w:r w:rsidRPr="00575E0F">
        <w:rPr>
          <w:rFonts w:eastAsia="Calibri" w:cs="Calibri"/>
        </w:rPr>
        <w:t>ως</w:t>
      </w:r>
      <w:r w:rsidRPr="00575E0F">
        <w:rPr>
          <w:rFonts w:ascii="Times New Roman" w:hAnsi="Times New Roman" w:cs="Times New Roman"/>
          <w:spacing w:val="10"/>
        </w:rPr>
        <w:t xml:space="preserve"> </w:t>
      </w:r>
      <w:r w:rsidRPr="00575E0F">
        <w:rPr>
          <w:rFonts w:eastAsia="Calibri" w:cs="Calibri"/>
        </w:rPr>
        <w:t>ά</w:t>
      </w:r>
      <w:r w:rsidRPr="00575E0F">
        <w:rPr>
          <w:rFonts w:eastAsia="Calibri" w:cs="Calibri"/>
          <w:spacing w:val="-1"/>
        </w:rPr>
        <w:t>ν</w:t>
      </w:r>
      <w:r w:rsidRPr="00575E0F">
        <w:rPr>
          <w:rFonts w:eastAsia="Calibri" w:cs="Calibri"/>
        </w:rPr>
        <w:t>ω</w:t>
      </w:r>
      <w:r w:rsidRPr="00575E0F">
        <w:rPr>
          <w:rFonts w:ascii="Times New Roman" w:hAnsi="Times New Roman" w:cs="Times New Roman"/>
          <w:spacing w:val="7"/>
        </w:rPr>
        <w:t xml:space="preserve"> </w:t>
      </w:r>
      <w:r w:rsidRPr="00575E0F">
        <w:rPr>
          <w:rFonts w:eastAsia="Calibri" w:cs="Calibri"/>
        </w:rPr>
        <w:t>π</w:t>
      </w:r>
      <w:r w:rsidRPr="00575E0F">
        <w:rPr>
          <w:rFonts w:eastAsia="Calibri" w:cs="Calibri"/>
          <w:spacing w:val="-1"/>
        </w:rPr>
        <w:t>ι</w:t>
      </w:r>
      <w:r w:rsidRPr="00575E0F">
        <w:rPr>
          <w:rFonts w:eastAsia="Calibri" w:cs="Calibri"/>
        </w:rPr>
        <w:t>σ</w:t>
      </w:r>
      <w:r w:rsidRPr="00575E0F">
        <w:rPr>
          <w:rFonts w:eastAsia="Calibri" w:cs="Calibri"/>
          <w:spacing w:val="-1"/>
        </w:rPr>
        <w:t>τ</w:t>
      </w:r>
      <w:r w:rsidRPr="00575E0F">
        <w:rPr>
          <w:rFonts w:eastAsia="Calibri" w:cs="Calibri"/>
          <w:spacing w:val="1"/>
        </w:rPr>
        <w:t>ο</w:t>
      </w:r>
      <w:r w:rsidRPr="00575E0F">
        <w:rPr>
          <w:rFonts w:eastAsia="Calibri" w:cs="Calibri"/>
          <w:spacing w:val="-2"/>
        </w:rPr>
        <w:t>π</w:t>
      </w:r>
      <w:r w:rsidRPr="00575E0F">
        <w:rPr>
          <w:rFonts w:eastAsia="Calibri" w:cs="Calibri"/>
          <w:spacing w:val="1"/>
        </w:rPr>
        <w:t>ο</w:t>
      </w:r>
      <w:r w:rsidRPr="00575E0F">
        <w:rPr>
          <w:rFonts w:eastAsia="Calibri" w:cs="Calibri"/>
          <w:spacing w:val="-1"/>
        </w:rPr>
        <w:t>ιη</w:t>
      </w:r>
      <w:r w:rsidRPr="00575E0F">
        <w:rPr>
          <w:rFonts w:eastAsia="Calibri" w:cs="Calibri"/>
          <w:spacing w:val="1"/>
        </w:rPr>
        <w:t>τ</w:t>
      </w:r>
      <w:r w:rsidRPr="00575E0F">
        <w:rPr>
          <w:rFonts w:eastAsia="Calibri" w:cs="Calibri"/>
          <w:spacing w:val="-1"/>
        </w:rPr>
        <w:t>ι</w:t>
      </w:r>
      <w:r w:rsidRPr="00575E0F">
        <w:rPr>
          <w:rFonts w:eastAsia="Calibri" w:cs="Calibri"/>
          <w:spacing w:val="-2"/>
        </w:rPr>
        <w:t>κ</w:t>
      </w:r>
      <w:r w:rsidRPr="00575E0F">
        <w:rPr>
          <w:rFonts w:eastAsia="Calibri" w:cs="Calibri"/>
        </w:rPr>
        <w:t>ώ</w:t>
      </w:r>
      <w:r w:rsidRPr="00575E0F">
        <w:rPr>
          <w:rFonts w:eastAsia="Calibri" w:cs="Calibri"/>
          <w:spacing w:val="-1"/>
        </w:rPr>
        <w:t>ν</w:t>
      </w:r>
      <w:r w:rsidRPr="00575E0F">
        <w:rPr>
          <w:rFonts w:eastAsia="Calibri" w:cs="Calibri"/>
        </w:rPr>
        <w:t>,</w:t>
      </w:r>
      <w:r w:rsidRPr="00575E0F">
        <w:rPr>
          <w:rFonts w:ascii="Times New Roman" w:hAnsi="Times New Roman" w:cs="Times New Roman"/>
          <w:spacing w:val="10"/>
        </w:rPr>
        <w:t xml:space="preserve"> </w:t>
      </w:r>
      <w:r w:rsidRPr="00575E0F">
        <w:rPr>
          <w:rFonts w:eastAsia="Calibri" w:cs="Calibri"/>
          <w:spacing w:val="-1"/>
        </w:rPr>
        <w:t>υπ</w:t>
      </w:r>
      <w:r w:rsidRPr="00575E0F">
        <w:rPr>
          <w:rFonts w:eastAsia="Calibri" w:cs="Calibri"/>
        </w:rPr>
        <w:t>ε</w:t>
      </w:r>
      <w:r w:rsidRPr="00575E0F">
        <w:rPr>
          <w:rFonts w:eastAsia="Calibri" w:cs="Calibri"/>
          <w:spacing w:val="-1"/>
        </w:rPr>
        <w:t>ύ</w:t>
      </w:r>
      <w:r w:rsidRPr="00575E0F">
        <w:rPr>
          <w:rFonts w:eastAsia="Calibri" w:cs="Calibri"/>
        </w:rPr>
        <w:t>θ</w:t>
      </w:r>
      <w:r w:rsidRPr="00575E0F">
        <w:rPr>
          <w:rFonts w:eastAsia="Calibri" w:cs="Calibri"/>
          <w:spacing w:val="-1"/>
        </w:rPr>
        <w:t>υν</w:t>
      </w:r>
      <w:r w:rsidRPr="00575E0F">
        <w:rPr>
          <w:rFonts w:eastAsia="Calibri" w:cs="Calibri"/>
        </w:rPr>
        <w:t>η</w:t>
      </w:r>
      <w:r w:rsidRPr="00575E0F">
        <w:rPr>
          <w:rFonts w:ascii="Times New Roman" w:hAnsi="Times New Roman" w:cs="Times New Roman"/>
          <w:spacing w:val="28"/>
        </w:rPr>
        <w:t xml:space="preserve"> </w:t>
      </w:r>
      <w:r w:rsidRPr="00575E0F">
        <w:rPr>
          <w:rFonts w:eastAsia="Calibri" w:cs="Calibri"/>
        </w:rPr>
        <w:t>δή</w:t>
      </w:r>
      <w:r w:rsidRPr="00575E0F">
        <w:rPr>
          <w:rFonts w:eastAsia="Calibri" w:cs="Calibri"/>
          <w:spacing w:val="1"/>
        </w:rPr>
        <w:t>λ</w:t>
      </w:r>
      <w:r w:rsidRPr="00575E0F">
        <w:rPr>
          <w:rFonts w:eastAsia="Calibri" w:cs="Calibri"/>
        </w:rPr>
        <w:t>ωση</w:t>
      </w:r>
      <w:r w:rsidRPr="00575E0F">
        <w:rPr>
          <w:rFonts w:ascii="Times New Roman" w:hAnsi="Times New Roman" w:cs="Times New Roman"/>
          <w:spacing w:val="27"/>
        </w:rPr>
        <w:t xml:space="preserve"> </w:t>
      </w:r>
      <w:r w:rsidRPr="00575E0F">
        <w:rPr>
          <w:rFonts w:eastAsia="Calibri" w:cs="Calibri"/>
          <w:spacing w:val="-1"/>
        </w:rPr>
        <w:t>ό</w:t>
      </w:r>
      <w:r w:rsidRPr="00575E0F">
        <w:rPr>
          <w:rFonts w:eastAsia="Calibri" w:cs="Calibri"/>
          <w:spacing w:val="1"/>
        </w:rPr>
        <w:t>τ</w:t>
      </w:r>
      <w:r w:rsidRPr="00575E0F">
        <w:rPr>
          <w:rFonts w:eastAsia="Calibri" w:cs="Calibri"/>
        </w:rPr>
        <w:t>ι</w:t>
      </w:r>
      <w:r w:rsidRPr="00575E0F">
        <w:rPr>
          <w:rFonts w:ascii="Times New Roman" w:hAnsi="Times New Roman" w:cs="Times New Roman"/>
        </w:rPr>
        <w:t xml:space="preserve"> </w:t>
      </w:r>
      <w:r w:rsidRPr="00575E0F">
        <w:rPr>
          <w:rFonts w:eastAsia="Calibri" w:cs="Calibri"/>
        </w:rPr>
        <w:t>δεν</w:t>
      </w:r>
      <w:r w:rsidRPr="00575E0F">
        <w:rPr>
          <w:rFonts w:ascii="Times New Roman" w:hAnsi="Times New Roman" w:cs="Times New Roman"/>
          <w:spacing w:val="2"/>
        </w:rPr>
        <w:t xml:space="preserve"> </w:t>
      </w:r>
      <w:r w:rsidRPr="00575E0F">
        <w:rPr>
          <w:rFonts w:eastAsia="Calibri" w:cs="Calibri"/>
        </w:rPr>
        <w:t>έχει</w:t>
      </w:r>
      <w:r w:rsidRPr="00575E0F">
        <w:rPr>
          <w:rFonts w:ascii="Times New Roman" w:hAnsi="Times New Roman" w:cs="Times New Roman"/>
          <w:spacing w:val="2"/>
        </w:rPr>
        <w:t xml:space="preserve"> </w:t>
      </w:r>
      <w:r w:rsidRPr="00575E0F">
        <w:rPr>
          <w:rFonts w:eastAsia="Calibri" w:cs="Calibri"/>
        </w:rPr>
        <w:t>εκδ</w:t>
      </w:r>
      <w:r w:rsidRPr="00575E0F">
        <w:rPr>
          <w:rFonts w:eastAsia="Calibri" w:cs="Calibri"/>
          <w:spacing w:val="-1"/>
        </w:rPr>
        <w:t>ο</w:t>
      </w:r>
      <w:r w:rsidRPr="00575E0F">
        <w:rPr>
          <w:rFonts w:eastAsia="Calibri" w:cs="Calibri"/>
        </w:rPr>
        <w:t>θεί</w:t>
      </w:r>
      <w:r w:rsidRPr="00575E0F">
        <w:rPr>
          <w:rFonts w:ascii="Times New Roman" w:hAnsi="Times New Roman" w:cs="Times New Roman"/>
          <w:spacing w:val="2"/>
        </w:rPr>
        <w:t xml:space="preserve"> </w:t>
      </w:r>
      <w:r w:rsidRPr="00575E0F">
        <w:rPr>
          <w:rFonts w:eastAsia="Calibri" w:cs="Calibri"/>
        </w:rPr>
        <w:t>δ</w:t>
      </w:r>
      <w:r w:rsidRPr="00575E0F">
        <w:rPr>
          <w:rFonts w:eastAsia="Calibri" w:cs="Calibri"/>
          <w:spacing w:val="-1"/>
        </w:rPr>
        <w:t>ι</w:t>
      </w:r>
      <w:r w:rsidRPr="00575E0F">
        <w:rPr>
          <w:rFonts w:eastAsia="Calibri" w:cs="Calibri"/>
        </w:rPr>
        <w:t>κα</w:t>
      </w:r>
      <w:r w:rsidRPr="00575E0F">
        <w:rPr>
          <w:rFonts w:eastAsia="Calibri" w:cs="Calibri"/>
          <w:spacing w:val="-2"/>
        </w:rPr>
        <w:t>σ</w:t>
      </w:r>
      <w:r w:rsidRPr="00575E0F">
        <w:rPr>
          <w:rFonts w:eastAsia="Calibri" w:cs="Calibri"/>
          <w:spacing w:val="1"/>
        </w:rPr>
        <w:t>τ</w:t>
      </w:r>
      <w:r w:rsidRPr="00575E0F">
        <w:rPr>
          <w:rFonts w:eastAsia="Calibri" w:cs="Calibri"/>
          <w:spacing w:val="-1"/>
        </w:rPr>
        <w:t>ι</w:t>
      </w:r>
      <w:r w:rsidRPr="00575E0F">
        <w:rPr>
          <w:rFonts w:eastAsia="Calibri" w:cs="Calibri"/>
        </w:rPr>
        <w:t>κή</w:t>
      </w:r>
      <w:r w:rsidRPr="00575E0F">
        <w:rPr>
          <w:rFonts w:ascii="Times New Roman" w:hAnsi="Times New Roman" w:cs="Times New Roman"/>
          <w:spacing w:val="-1"/>
        </w:rPr>
        <w:t xml:space="preserve"> </w:t>
      </w:r>
      <w:r w:rsidRPr="00575E0F">
        <w:rPr>
          <w:rFonts w:eastAsia="Calibri" w:cs="Calibri"/>
        </w:rPr>
        <w:t>ή</w:t>
      </w:r>
      <w:r w:rsidRPr="00575E0F">
        <w:rPr>
          <w:rFonts w:ascii="Times New Roman" w:hAnsi="Times New Roman" w:cs="Times New Roman"/>
          <w:spacing w:val="2"/>
        </w:rPr>
        <w:t xml:space="preserve"> </w:t>
      </w:r>
      <w:r w:rsidRPr="00575E0F">
        <w:rPr>
          <w:rFonts w:eastAsia="Calibri" w:cs="Calibri"/>
        </w:rPr>
        <w:t>δ</w:t>
      </w:r>
      <w:r w:rsidRPr="00575E0F">
        <w:rPr>
          <w:rFonts w:eastAsia="Calibri" w:cs="Calibri"/>
          <w:spacing w:val="-1"/>
        </w:rPr>
        <w:t>ι</w:t>
      </w:r>
      <w:r w:rsidRPr="00575E0F">
        <w:rPr>
          <w:rFonts w:eastAsia="Calibri" w:cs="Calibri"/>
          <w:spacing w:val="1"/>
        </w:rPr>
        <w:t>ο</w:t>
      </w:r>
      <w:r w:rsidRPr="00575E0F">
        <w:rPr>
          <w:rFonts w:eastAsia="Calibri" w:cs="Calibri"/>
          <w:spacing w:val="-1"/>
        </w:rPr>
        <w:t>ι</w:t>
      </w:r>
      <w:r w:rsidRPr="00575E0F">
        <w:rPr>
          <w:rFonts w:eastAsia="Calibri" w:cs="Calibri"/>
        </w:rPr>
        <w:t>κ</w:t>
      </w:r>
      <w:r w:rsidRPr="00575E0F">
        <w:rPr>
          <w:rFonts w:eastAsia="Calibri" w:cs="Calibri"/>
          <w:spacing w:val="-1"/>
        </w:rPr>
        <w:t>η</w:t>
      </w:r>
      <w:r w:rsidRPr="00575E0F">
        <w:rPr>
          <w:rFonts w:eastAsia="Calibri" w:cs="Calibri"/>
          <w:spacing w:val="1"/>
        </w:rPr>
        <w:t>τ</w:t>
      </w:r>
      <w:r w:rsidRPr="00575E0F">
        <w:rPr>
          <w:rFonts w:eastAsia="Calibri" w:cs="Calibri"/>
          <w:spacing w:val="-1"/>
        </w:rPr>
        <w:t>ι</w:t>
      </w:r>
      <w:r w:rsidRPr="00575E0F">
        <w:rPr>
          <w:rFonts w:eastAsia="Calibri" w:cs="Calibri"/>
        </w:rPr>
        <w:t>κή</w:t>
      </w:r>
      <w:r w:rsidRPr="00575E0F">
        <w:rPr>
          <w:rFonts w:ascii="Times New Roman" w:hAnsi="Times New Roman" w:cs="Times New Roman"/>
          <w:spacing w:val="2"/>
        </w:rPr>
        <w:t xml:space="preserve"> </w:t>
      </w:r>
      <w:r w:rsidRPr="00575E0F">
        <w:rPr>
          <w:rFonts w:eastAsia="Calibri" w:cs="Calibri"/>
        </w:rPr>
        <w:t>απ</w:t>
      </w:r>
      <w:r w:rsidRPr="00575E0F">
        <w:rPr>
          <w:rFonts w:eastAsia="Calibri" w:cs="Calibri"/>
          <w:spacing w:val="-1"/>
        </w:rPr>
        <w:t>ό</w:t>
      </w:r>
      <w:r w:rsidRPr="00575E0F">
        <w:rPr>
          <w:rFonts w:eastAsia="Calibri" w:cs="Calibri"/>
        </w:rPr>
        <w:t>φαση</w:t>
      </w:r>
      <w:r w:rsidRPr="00575E0F">
        <w:rPr>
          <w:rFonts w:ascii="Times New Roman" w:hAnsi="Times New Roman" w:cs="Times New Roman"/>
          <w:spacing w:val="2"/>
        </w:rPr>
        <w:t xml:space="preserve"> </w:t>
      </w:r>
      <w:r w:rsidRPr="00575E0F">
        <w:rPr>
          <w:rFonts w:eastAsia="Calibri" w:cs="Calibri"/>
          <w:spacing w:val="1"/>
        </w:rPr>
        <w:t>μ</w:t>
      </w:r>
      <w:r w:rsidRPr="00575E0F">
        <w:rPr>
          <w:rFonts w:eastAsia="Calibri" w:cs="Calibri"/>
        </w:rPr>
        <w:t>ε</w:t>
      </w:r>
      <w:r w:rsidRPr="00575E0F">
        <w:rPr>
          <w:rFonts w:ascii="Times New Roman" w:hAnsi="Times New Roman" w:cs="Times New Roman"/>
        </w:rPr>
        <w:t xml:space="preserve"> </w:t>
      </w:r>
      <w:r w:rsidRPr="00575E0F">
        <w:rPr>
          <w:rFonts w:eastAsia="Calibri" w:cs="Calibri"/>
          <w:spacing w:val="1"/>
        </w:rPr>
        <w:t>τ</w:t>
      </w:r>
      <w:r w:rsidRPr="00575E0F">
        <w:rPr>
          <w:rFonts w:eastAsia="Calibri" w:cs="Calibri"/>
        </w:rPr>
        <w:t>ε</w:t>
      </w:r>
      <w:r w:rsidRPr="00575E0F">
        <w:rPr>
          <w:rFonts w:eastAsia="Calibri" w:cs="Calibri"/>
          <w:spacing w:val="-1"/>
        </w:rPr>
        <w:t>λ</w:t>
      </w:r>
      <w:r w:rsidRPr="00575E0F">
        <w:rPr>
          <w:rFonts w:eastAsia="Calibri" w:cs="Calibri"/>
        </w:rPr>
        <w:t>εσ</w:t>
      </w:r>
      <w:r w:rsidRPr="00575E0F">
        <w:rPr>
          <w:rFonts w:eastAsia="Calibri" w:cs="Calibri"/>
          <w:spacing w:val="-1"/>
        </w:rPr>
        <w:t>ί</w:t>
      </w:r>
      <w:r w:rsidRPr="00575E0F">
        <w:rPr>
          <w:rFonts w:eastAsia="Calibri" w:cs="Calibri"/>
        </w:rPr>
        <w:t>δ</w:t>
      </w:r>
      <w:r w:rsidRPr="00575E0F">
        <w:rPr>
          <w:rFonts w:eastAsia="Calibri" w:cs="Calibri"/>
          <w:spacing w:val="-1"/>
        </w:rPr>
        <w:t>ι</w:t>
      </w:r>
      <w:r w:rsidRPr="00575E0F">
        <w:rPr>
          <w:rFonts w:eastAsia="Calibri" w:cs="Calibri"/>
        </w:rPr>
        <w:t>κη</w:t>
      </w:r>
      <w:r w:rsidRPr="00575E0F">
        <w:rPr>
          <w:rFonts w:ascii="Times New Roman" w:hAnsi="Times New Roman" w:cs="Times New Roman"/>
          <w:spacing w:val="2"/>
        </w:rPr>
        <w:t xml:space="preserve"> </w:t>
      </w:r>
      <w:r w:rsidRPr="00575E0F">
        <w:rPr>
          <w:rFonts w:eastAsia="Calibri" w:cs="Calibri"/>
        </w:rPr>
        <w:t>και</w:t>
      </w:r>
      <w:r w:rsidRPr="00575E0F">
        <w:rPr>
          <w:rFonts w:ascii="Times New Roman" w:hAnsi="Times New Roman" w:cs="Times New Roman"/>
          <w:spacing w:val="2"/>
        </w:rPr>
        <w:t xml:space="preserve"> </w:t>
      </w:r>
      <w:r w:rsidRPr="00575E0F">
        <w:rPr>
          <w:rFonts w:eastAsia="Calibri" w:cs="Calibri"/>
        </w:rPr>
        <w:t>δε</w:t>
      </w:r>
      <w:r w:rsidRPr="00575E0F">
        <w:rPr>
          <w:rFonts w:eastAsia="Calibri" w:cs="Calibri"/>
          <w:spacing w:val="-2"/>
        </w:rPr>
        <w:t>σ</w:t>
      </w:r>
      <w:r w:rsidRPr="00575E0F">
        <w:rPr>
          <w:rFonts w:eastAsia="Calibri" w:cs="Calibri"/>
          <w:spacing w:val="1"/>
        </w:rPr>
        <w:t>μ</w:t>
      </w:r>
      <w:r w:rsidRPr="00575E0F">
        <w:rPr>
          <w:rFonts w:eastAsia="Calibri" w:cs="Calibri"/>
        </w:rPr>
        <w:t>ε</w:t>
      </w:r>
      <w:r w:rsidRPr="00575E0F">
        <w:rPr>
          <w:rFonts w:eastAsia="Calibri" w:cs="Calibri"/>
          <w:spacing w:val="-2"/>
        </w:rPr>
        <w:t>υ</w:t>
      </w:r>
      <w:r w:rsidRPr="00575E0F">
        <w:rPr>
          <w:rFonts w:eastAsia="Calibri" w:cs="Calibri"/>
          <w:spacing w:val="1"/>
        </w:rPr>
        <w:t>τ</w:t>
      </w:r>
      <w:r w:rsidRPr="00575E0F">
        <w:rPr>
          <w:rFonts w:eastAsia="Calibri" w:cs="Calibri"/>
          <w:spacing w:val="-1"/>
        </w:rPr>
        <w:t>ι</w:t>
      </w:r>
      <w:r w:rsidRPr="00575E0F">
        <w:rPr>
          <w:rFonts w:eastAsia="Calibri" w:cs="Calibri"/>
        </w:rPr>
        <w:t>κή</w:t>
      </w:r>
      <w:r w:rsidRPr="00575E0F">
        <w:rPr>
          <w:rFonts w:ascii="Times New Roman" w:hAnsi="Times New Roman" w:cs="Times New Roman"/>
          <w:spacing w:val="-1"/>
        </w:rPr>
        <w:t xml:space="preserve"> </w:t>
      </w:r>
      <w:r w:rsidRPr="00575E0F">
        <w:rPr>
          <w:rFonts w:eastAsia="Calibri" w:cs="Calibri"/>
          <w:spacing w:val="-1"/>
        </w:rPr>
        <w:t>ι</w:t>
      </w:r>
      <w:r w:rsidRPr="00575E0F">
        <w:rPr>
          <w:rFonts w:eastAsia="Calibri" w:cs="Calibri"/>
        </w:rPr>
        <w:t>σχύ</w:t>
      </w:r>
      <w:r w:rsidRPr="00575E0F">
        <w:rPr>
          <w:rFonts w:ascii="Times New Roman" w:hAnsi="Times New Roman" w:cs="Times New Roman"/>
          <w:spacing w:val="3"/>
        </w:rPr>
        <w:t xml:space="preserve"> </w:t>
      </w:r>
      <w:r w:rsidRPr="00575E0F">
        <w:rPr>
          <w:rFonts w:eastAsia="Calibri" w:cs="Calibri"/>
        </w:rPr>
        <w:t>γ</w:t>
      </w:r>
      <w:r w:rsidRPr="00575E0F">
        <w:rPr>
          <w:rFonts w:eastAsia="Calibri" w:cs="Calibri"/>
          <w:spacing w:val="-1"/>
        </w:rPr>
        <w:t>ι</w:t>
      </w:r>
      <w:r w:rsidRPr="00575E0F">
        <w:rPr>
          <w:rFonts w:eastAsia="Calibri" w:cs="Calibri"/>
        </w:rPr>
        <w:t>α</w:t>
      </w:r>
      <w:r w:rsidRPr="00575E0F">
        <w:rPr>
          <w:rFonts w:ascii="Times New Roman" w:hAnsi="Times New Roman" w:cs="Times New Roman"/>
          <w:spacing w:val="2"/>
        </w:rPr>
        <w:t xml:space="preserve"> </w:t>
      </w:r>
      <w:r w:rsidRPr="00575E0F">
        <w:rPr>
          <w:rFonts w:eastAsia="Calibri" w:cs="Calibri"/>
          <w:spacing w:val="1"/>
        </w:rPr>
        <w:t>τ</w:t>
      </w:r>
      <w:r w:rsidRPr="00575E0F">
        <w:rPr>
          <w:rFonts w:eastAsia="Calibri" w:cs="Calibri"/>
          <w:spacing w:val="-1"/>
        </w:rPr>
        <w:t>η</w:t>
      </w:r>
      <w:r w:rsidRPr="00575E0F">
        <w:rPr>
          <w:rFonts w:eastAsia="Calibri" w:cs="Calibri"/>
        </w:rPr>
        <w:t>ν</w:t>
      </w:r>
      <w:r w:rsidRPr="00575E0F">
        <w:rPr>
          <w:rFonts w:ascii="Times New Roman" w:hAnsi="Times New Roman" w:cs="Times New Roman"/>
          <w:spacing w:val="2"/>
        </w:rPr>
        <w:t xml:space="preserve"> </w:t>
      </w:r>
      <w:r w:rsidRPr="00575E0F">
        <w:rPr>
          <w:rFonts w:eastAsia="Calibri" w:cs="Calibri"/>
        </w:rPr>
        <w:t>αθέ</w:t>
      </w:r>
      <w:r w:rsidRPr="00575E0F">
        <w:rPr>
          <w:rFonts w:eastAsia="Calibri" w:cs="Calibri"/>
          <w:spacing w:val="1"/>
        </w:rPr>
        <w:t>τ</w:t>
      </w:r>
      <w:r w:rsidRPr="00575E0F">
        <w:rPr>
          <w:rFonts w:eastAsia="Calibri" w:cs="Calibri"/>
          <w:spacing w:val="-1"/>
        </w:rPr>
        <w:t>η</w:t>
      </w:r>
      <w:r w:rsidRPr="00575E0F">
        <w:rPr>
          <w:rFonts w:eastAsia="Calibri" w:cs="Calibri"/>
        </w:rPr>
        <w:t>ση</w:t>
      </w:r>
      <w:r w:rsidRPr="00575E0F">
        <w:rPr>
          <w:rFonts w:ascii="Times New Roman" w:hAnsi="Times New Roman" w:cs="Times New Roman"/>
          <w:spacing w:val="2"/>
        </w:rPr>
        <w:t xml:space="preserve"> </w:t>
      </w:r>
      <w:r w:rsidRPr="00575E0F">
        <w:rPr>
          <w:rFonts w:eastAsia="Calibri" w:cs="Calibri"/>
          <w:spacing w:val="-1"/>
        </w:rPr>
        <w:t>τ</w:t>
      </w:r>
      <w:r w:rsidRPr="00575E0F">
        <w:rPr>
          <w:rFonts w:eastAsia="Calibri" w:cs="Calibri"/>
        </w:rPr>
        <w:t>ων</w:t>
      </w:r>
      <w:r w:rsidRPr="00575E0F">
        <w:rPr>
          <w:rFonts w:ascii="Times New Roman" w:hAnsi="Times New Roman" w:cs="Times New Roman"/>
        </w:rPr>
        <w:t xml:space="preserve"> </w:t>
      </w:r>
      <w:r w:rsidRPr="00575E0F">
        <w:rPr>
          <w:rFonts w:eastAsia="Calibri" w:cs="Calibri"/>
          <w:spacing w:val="1"/>
        </w:rPr>
        <w:t>υ</w:t>
      </w:r>
      <w:r w:rsidRPr="00575E0F">
        <w:rPr>
          <w:rFonts w:eastAsia="Calibri" w:cs="Calibri"/>
        </w:rPr>
        <w:t>π</w:t>
      </w:r>
      <w:r w:rsidRPr="00575E0F">
        <w:rPr>
          <w:rFonts w:eastAsia="Calibri" w:cs="Calibri"/>
          <w:spacing w:val="1"/>
        </w:rPr>
        <w:t>ο</w:t>
      </w:r>
      <w:r w:rsidRPr="00575E0F">
        <w:rPr>
          <w:rFonts w:eastAsia="Calibri" w:cs="Calibri"/>
          <w:spacing w:val="-3"/>
        </w:rPr>
        <w:t>χ</w:t>
      </w:r>
      <w:r w:rsidRPr="00575E0F">
        <w:rPr>
          <w:rFonts w:eastAsia="Calibri" w:cs="Calibri"/>
          <w:spacing w:val="1"/>
        </w:rPr>
        <w:t>ρ</w:t>
      </w:r>
      <w:r w:rsidRPr="00575E0F">
        <w:rPr>
          <w:rFonts w:eastAsia="Calibri" w:cs="Calibri"/>
        </w:rPr>
        <w:t>εώ</w:t>
      </w:r>
      <w:r w:rsidRPr="00575E0F">
        <w:rPr>
          <w:rFonts w:eastAsia="Calibri" w:cs="Calibri"/>
          <w:spacing w:val="-2"/>
        </w:rPr>
        <w:t>σ</w:t>
      </w:r>
      <w:r w:rsidRPr="00575E0F">
        <w:rPr>
          <w:rFonts w:eastAsia="Calibri" w:cs="Calibri"/>
        </w:rPr>
        <w:t>εών</w:t>
      </w:r>
      <w:r w:rsidRPr="00575E0F">
        <w:rPr>
          <w:rFonts w:ascii="Times New Roman" w:hAnsi="Times New Roman" w:cs="Times New Roman"/>
          <w:spacing w:val="-5"/>
        </w:rPr>
        <w:t xml:space="preserve"> </w:t>
      </w:r>
      <w:r w:rsidRPr="00575E0F">
        <w:rPr>
          <w:rFonts w:eastAsia="Calibri" w:cs="Calibri"/>
          <w:spacing w:val="-1"/>
        </w:rPr>
        <w:t>τ</w:t>
      </w:r>
      <w:r w:rsidRPr="00575E0F">
        <w:rPr>
          <w:rFonts w:eastAsia="Calibri" w:cs="Calibri"/>
          <w:spacing w:val="1"/>
        </w:rPr>
        <w:t>ο</w:t>
      </w:r>
      <w:r w:rsidRPr="00575E0F">
        <w:rPr>
          <w:rFonts w:eastAsia="Calibri" w:cs="Calibri"/>
          <w:spacing w:val="-2"/>
        </w:rPr>
        <w:t>υ</w:t>
      </w:r>
      <w:r w:rsidRPr="00575E0F">
        <w:rPr>
          <w:rFonts w:eastAsia="Calibri" w:cs="Calibri"/>
        </w:rPr>
        <w:t>ς</w:t>
      </w:r>
      <w:r w:rsidRPr="00575E0F">
        <w:rPr>
          <w:rFonts w:ascii="Times New Roman" w:hAnsi="Times New Roman" w:cs="Times New Roman"/>
          <w:spacing w:val="-6"/>
        </w:rPr>
        <w:t xml:space="preserve"> </w:t>
      </w:r>
      <w:r w:rsidRPr="00575E0F">
        <w:rPr>
          <w:rFonts w:eastAsia="Calibri" w:cs="Calibri"/>
          <w:spacing w:val="1"/>
        </w:rPr>
        <w:t>ό</w:t>
      </w:r>
      <w:r w:rsidRPr="00575E0F">
        <w:rPr>
          <w:rFonts w:eastAsia="Calibri" w:cs="Calibri"/>
          <w:spacing w:val="-2"/>
        </w:rPr>
        <w:t>σ</w:t>
      </w:r>
      <w:r w:rsidRPr="00575E0F">
        <w:rPr>
          <w:rFonts w:eastAsia="Calibri" w:cs="Calibri"/>
          <w:spacing w:val="1"/>
        </w:rPr>
        <w:t>ο</w:t>
      </w:r>
      <w:r w:rsidRPr="00575E0F">
        <w:rPr>
          <w:rFonts w:eastAsia="Calibri" w:cs="Calibri"/>
        </w:rPr>
        <w:t>ν</w:t>
      </w:r>
      <w:r w:rsidRPr="00575E0F">
        <w:rPr>
          <w:rFonts w:ascii="Times New Roman" w:hAnsi="Times New Roman" w:cs="Times New Roman"/>
          <w:spacing w:val="-5"/>
        </w:rPr>
        <w:t xml:space="preserve"> </w:t>
      </w:r>
      <w:r w:rsidRPr="00575E0F">
        <w:rPr>
          <w:rFonts w:eastAsia="Calibri" w:cs="Calibri"/>
          <w:spacing w:val="-3"/>
        </w:rPr>
        <w:t>α</w:t>
      </w:r>
      <w:r w:rsidRPr="00575E0F">
        <w:rPr>
          <w:rFonts w:eastAsia="Calibri" w:cs="Calibri"/>
        </w:rPr>
        <w:t>φ</w:t>
      </w:r>
      <w:r w:rsidRPr="00575E0F">
        <w:rPr>
          <w:rFonts w:eastAsia="Calibri" w:cs="Calibri"/>
          <w:spacing w:val="1"/>
        </w:rPr>
        <w:t>ορ</w:t>
      </w:r>
      <w:r w:rsidRPr="00575E0F">
        <w:rPr>
          <w:rFonts w:eastAsia="Calibri" w:cs="Calibri"/>
        </w:rPr>
        <w:t>ά</w:t>
      </w:r>
      <w:r w:rsidRPr="00575E0F">
        <w:rPr>
          <w:rFonts w:ascii="Times New Roman" w:hAnsi="Times New Roman" w:cs="Times New Roman"/>
          <w:spacing w:val="-7"/>
        </w:rPr>
        <w:t xml:space="preserve"> </w:t>
      </w:r>
      <w:r w:rsidRPr="00575E0F">
        <w:rPr>
          <w:rFonts w:eastAsia="Calibri" w:cs="Calibri"/>
        </w:rPr>
        <w:t>σ</w:t>
      </w:r>
      <w:r w:rsidRPr="00575E0F">
        <w:rPr>
          <w:rFonts w:eastAsia="Calibri" w:cs="Calibri"/>
          <w:spacing w:val="1"/>
        </w:rPr>
        <w:t>τ</w:t>
      </w:r>
      <w:r w:rsidRPr="00575E0F">
        <w:rPr>
          <w:rFonts w:eastAsia="Calibri" w:cs="Calibri"/>
          <w:spacing w:val="-1"/>
        </w:rPr>
        <w:t>η</w:t>
      </w:r>
      <w:r w:rsidRPr="00575E0F">
        <w:rPr>
          <w:rFonts w:eastAsia="Calibri" w:cs="Calibri"/>
        </w:rPr>
        <w:t>ν</w:t>
      </w:r>
      <w:r w:rsidRPr="00575E0F">
        <w:rPr>
          <w:rFonts w:ascii="Times New Roman" w:hAnsi="Times New Roman" w:cs="Times New Roman"/>
          <w:spacing w:val="-8"/>
        </w:rPr>
        <w:t xml:space="preserve"> </w:t>
      </w:r>
      <w:r w:rsidRPr="00575E0F">
        <w:rPr>
          <w:rFonts w:eastAsia="Calibri" w:cs="Calibri"/>
        </w:rPr>
        <w:t>κα</w:t>
      </w:r>
      <w:r w:rsidRPr="00575E0F">
        <w:rPr>
          <w:rFonts w:eastAsia="Calibri" w:cs="Calibri"/>
          <w:spacing w:val="1"/>
        </w:rPr>
        <w:t>τ</w:t>
      </w:r>
      <w:r w:rsidRPr="00575E0F">
        <w:rPr>
          <w:rFonts w:eastAsia="Calibri" w:cs="Calibri"/>
        </w:rPr>
        <w:t>α</w:t>
      </w:r>
      <w:r w:rsidRPr="00575E0F">
        <w:rPr>
          <w:rFonts w:eastAsia="Calibri" w:cs="Calibri"/>
          <w:spacing w:val="-2"/>
        </w:rPr>
        <w:t>β</w:t>
      </w:r>
      <w:r w:rsidRPr="00575E0F">
        <w:rPr>
          <w:rFonts w:eastAsia="Calibri" w:cs="Calibri"/>
          <w:spacing w:val="-1"/>
        </w:rPr>
        <w:t>ο</w:t>
      </w:r>
      <w:r w:rsidRPr="00575E0F">
        <w:rPr>
          <w:rFonts w:eastAsia="Calibri" w:cs="Calibri"/>
          <w:spacing w:val="1"/>
        </w:rPr>
        <w:t>λ</w:t>
      </w:r>
      <w:r w:rsidRPr="00575E0F">
        <w:rPr>
          <w:rFonts w:eastAsia="Calibri" w:cs="Calibri"/>
        </w:rPr>
        <w:t>ή</w:t>
      </w:r>
      <w:r w:rsidRPr="00575E0F">
        <w:rPr>
          <w:rFonts w:ascii="Times New Roman" w:hAnsi="Times New Roman" w:cs="Times New Roman"/>
          <w:spacing w:val="-6"/>
        </w:rPr>
        <w:t xml:space="preserve"> </w:t>
      </w:r>
      <w:r w:rsidRPr="00575E0F">
        <w:rPr>
          <w:rFonts w:eastAsia="Calibri" w:cs="Calibri"/>
          <w:spacing w:val="-2"/>
        </w:rPr>
        <w:t>φ</w:t>
      </w:r>
      <w:r w:rsidRPr="00575E0F">
        <w:rPr>
          <w:rFonts w:eastAsia="Calibri" w:cs="Calibri"/>
          <w:spacing w:val="1"/>
        </w:rPr>
        <w:t>ό</w:t>
      </w:r>
      <w:r w:rsidRPr="00575E0F">
        <w:rPr>
          <w:rFonts w:eastAsia="Calibri" w:cs="Calibri"/>
          <w:spacing w:val="-2"/>
        </w:rPr>
        <w:t>ρ</w:t>
      </w:r>
      <w:r w:rsidRPr="00575E0F">
        <w:rPr>
          <w:rFonts w:eastAsia="Calibri" w:cs="Calibri"/>
        </w:rPr>
        <w:t>ων</w:t>
      </w:r>
      <w:r w:rsidRPr="00575E0F">
        <w:rPr>
          <w:rFonts w:ascii="Times New Roman" w:hAnsi="Times New Roman" w:cs="Times New Roman"/>
          <w:spacing w:val="-5"/>
        </w:rPr>
        <w:t xml:space="preserve"> </w:t>
      </w:r>
      <w:r w:rsidRPr="00575E0F">
        <w:rPr>
          <w:rFonts w:eastAsia="Calibri" w:cs="Calibri"/>
        </w:rPr>
        <w:t>ή</w:t>
      </w:r>
      <w:r w:rsidRPr="00575E0F">
        <w:rPr>
          <w:rFonts w:ascii="Times New Roman" w:hAnsi="Times New Roman" w:cs="Times New Roman"/>
          <w:spacing w:val="-6"/>
        </w:rPr>
        <w:t xml:space="preserve"> </w:t>
      </w:r>
      <w:r w:rsidRPr="00575E0F">
        <w:rPr>
          <w:rFonts w:eastAsia="Calibri" w:cs="Calibri"/>
        </w:rPr>
        <w:t>ε</w:t>
      </w:r>
      <w:r w:rsidRPr="00575E0F">
        <w:rPr>
          <w:rFonts w:eastAsia="Calibri" w:cs="Calibri"/>
          <w:spacing w:val="-1"/>
        </w:rPr>
        <w:t>ι</w:t>
      </w:r>
      <w:r w:rsidRPr="00575E0F">
        <w:rPr>
          <w:rFonts w:eastAsia="Calibri" w:cs="Calibri"/>
        </w:rPr>
        <w:t>σ</w:t>
      </w:r>
      <w:r w:rsidRPr="00575E0F">
        <w:rPr>
          <w:rFonts w:eastAsia="Calibri" w:cs="Calibri"/>
          <w:spacing w:val="-2"/>
        </w:rPr>
        <w:t>φ</w:t>
      </w:r>
      <w:r w:rsidRPr="00575E0F">
        <w:rPr>
          <w:rFonts w:eastAsia="Calibri" w:cs="Calibri"/>
          <w:spacing w:val="1"/>
        </w:rPr>
        <w:t>ορ</w:t>
      </w:r>
      <w:r w:rsidRPr="00575E0F">
        <w:rPr>
          <w:rFonts w:eastAsia="Calibri" w:cs="Calibri"/>
        </w:rPr>
        <w:t>ών</w:t>
      </w:r>
      <w:r w:rsidRPr="00575E0F">
        <w:rPr>
          <w:rFonts w:ascii="Times New Roman" w:hAnsi="Times New Roman" w:cs="Times New Roman"/>
          <w:spacing w:val="-8"/>
        </w:rPr>
        <w:t xml:space="preserve"> </w:t>
      </w:r>
      <w:r w:rsidRPr="00575E0F">
        <w:rPr>
          <w:rFonts w:eastAsia="Calibri" w:cs="Calibri"/>
        </w:rPr>
        <w:t>κ</w:t>
      </w:r>
      <w:r w:rsidRPr="00575E0F">
        <w:rPr>
          <w:rFonts w:eastAsia="Calibri" w:cs="Calibri"/>
          <w:spacing w:val="1"/>
        </w:rPr>
        <w:t>ο</w:t>
      </w:r>
      <w:r w:rsidRPr="00575E0F">
        <w:rPr>
          <w:rFonts w:eastAsia="Calibri" w:cs="Calibri"/>
          <w:spacing w:val="-1"/>
        </w:rPr>
        <w:t>ιν</w:t>
      </w:r>
      <w:r w:rsidRPr="00575E0F">
        <w:rPr>
          <w:rFonts w:eastAsia="Calibri" w:cs="Calibri"/>
        </w:rPr>
        <w:t>ω</w:t>
      </w:r>
      <w:r w:rsidRPr="00575E0F">
        <w:rPr>
          <w:rFonts w:eastAsia="Calibri" w:cs="Calibri"/>
          <w:spacing w:val="-1"/>
        </w:rPr>
        <w:t>νι</w:t>
      </w:r>
      <w:r w:rsidRPr="00575E0F">
        <w:rPr>
          <w:rFonts w:eastAsia="Calibri" w:cs="Calibri"/>
        </w:rPr>
        <w:t>κ</w:t>
      </w:r>
      <w:r w:rsidRPr="00575E0F">
        <w:rPr>
          <w:rFonts w:eastAsia="Calibri" w:cs="Calibri"/>
          <w:spacing w:val="-1"/>
        </w:rPr>
        <w:t>ή</w:t>
      </w:r>
      <w:r w:rsidRPr="00575E0F">
        <w:rPr>
          <w:rFonts w:eastAsia="Calibri" w:cs="Calibri"/>
        </w:rPr>
        <w:t>ς</w:t>
      </w:r>
      <w:r w:rsidRPr="00575E0F">
        <w:rPr>
          <w:rFonts w:ascii="Times New Roman" w:hAnsi="Times New Roman" w:cs="Times New Roman"/>
          <w:spacing w:val="-6"/>
        </w:rPr>
        <w:t xml:space="preserve"> </w:t>
      </w:r>
      <w:r w:rsidRPr="00575E0F">
        <w:rPr>
          <w:rFonts w:eastAsia="Calibri" w:cs="Calibri"/>
        </w:rPr>
        <w:t>ασφά</w:t>
      </w:r>
      <w:r w:rsidRPr="00575E0F">
        <w:rPr>
          <w:rFonts w:eastAsia="Calibri" w:cs="Calibri"/>
          <w:spacing w:val="1"/>
        </w:rPr>
        <w:t>λ</w:t>
      </w:r>
      <w:r w:rsidRPr="00575E0F">
        <w:rPr>
          <w:rFonts w:eastAsia="Calibri" w:cs="Calibri"/>
          <w:spacing w:val="-1"/>
        </w:rPr>
        <w:t>ι</w:t>
      </w:r>
      <w:r w:rsidRPr="00575E0F">
        <w:rPr>
          <w:rFonts w:eastAsia="Calibri" w:cs="Calibri"/>
        </w:rPr>
        <w:t>σ</w:t>
      </w:r>
      <w:r w:rsidRPr="00575E0F">
        <w:rPr>
          <w:rFonts w:eastAsia="Calibri" w:cs="Calibri"/>
          <w:spacing w:val="-3"/>
        </w:rPr>
        <w:t>η</w:t>
      </w:r>
      <w:r w:rsidRPr="00575E0F">
        <w:rPr>
          <w:rFonts w:eastAsia="Calibri" w:cs="Calibri"/>
          <w:spacing w:val="1"/>
        </w:rPr>
        <w:t>ς</w:t>
      </w:r>
      <w:r w:rsidR="004243D9" w:rsidRPr="006575BE">
        <w:t>.</w:t>
      </w:r>
    </w:p>
    <w:p w14:paraId="7E49F164" w14:textId="4D5696AD" w:rsidR="00A0258C" w:rsidRDefault="004243D9" w:rsidP="00A0258C">
      <w:pPr>
        <w:autoSpaceDE w:val="0"/>
        <w:autoSpaceDN w:val="0"/>
        <w:adjustRightInd w:val="0"/>
      </w:pPr>
      <w:r w:rsidRPr="007B6E3A">
        <w:rPr>
          <w:b/>
          <w:bCs/>
        </w:rPr>
        <w:t>γ)</w:t>
      </w:r>
      <w:r w:rsidRPr="006575BE">
        <w:t xml:space="preserve"> </w:t>
      </w:r>
      <w:r w:rsidR="00A0258C">
        <w:t xml:space="preserve">Για την παράγραφο 2.2.3.3 περίπτωση β΄ πιστοποιητικό που εκδίδεται από την αρμόδια αρχή του οικείου κράτους - μέλους ή χώρας, που να έχει εκδοθεί έως τρεις (3) μήνες πριν από την υποβολή του. </w:t>
      </w:r>
    </w:p>
    <w:p w14:paraId="75BE8EC6" w14:textId="77777777" w:rsidR="00A0258C" w:rsidRDefault="00A0258C" w:rsidP="00A0258C">
      <w:pPr>
        <w:autoSpaceDE w:val="0"/>
        <w:autoSpaceDN w:val="0"/>
        <w:adjustRightInd w:val="0"/>
      </w:pPr>
      <w:r>
        <w:t>Ιδίως οι οικονομικοί φορείς που είναι εγκατεστημένοι στην Ελλάδα προσκομίζουν:</w:t>
      </w:r>
    </w:p>
    <w:p w14:paraId="5FB3C4F2" w14:textId="77777777" w:rsidR="00A0258C" w:rsidRDefault="00A0258C" w:rsidP="00A0258C">
      <w:pPr>
        <w:autoSpaceDE w:val="0"/>
        <w:autoSpaceDN w:val="0"/>
        <w:adjustRightInd w:val="0"/>
      </w:pPr>
      <w:r w:rsidRPr="003E1CB5">
        <w:rPr>
          <w:b/>
          <w:bCs/>
        </w:rPr>
        <w:t>i)</w:t>
      </w:r>
      <w:r>
        <w:t xml:space="preserve">  Ενιαίο  Πιστοποιητικό  Δικαστικής  Φερεγγυότητας  από  το  αρμόδιο  Πρωτοδικείο,  από  το  οποίο προκύπτει ότι δεν τελούν υπό πτώχευση, πτωχευτικό συμβιβασμό ή υπό αναγκαστική διαχείριση ή δικαστική εκκαθάριση ή ότι δεν έχουν υπαχθεί σε διαδικασία εξυγίανσης.  Για τις ΙΚΕ προσκομίζεται επιπλέον και πιστοποιητικό του Γ.Ε.Μ.Η. περί μη έκδοσης απόφασης λύσης ή κατάθεσης αίτησης λύσης του νομικού προσώπου, ενώ για τις ΕΠΕ προσκομίζεται επιπλέον πιστοποιητικό μεταβολών.</w:t>
      </w:r>
    </w:p>
    <w:p w14:paraId="60C5ECA7" w14:textId="77777777" w:rsidR="00A0258C" w:rsidRDefault="00A0258C" w:rsidP="00A0258C">
      <w:pPr>
        <w:autoSpaceDE w:val="0"/>
        <w:autoSpaceDN w:val="0"/>
        <w:adjustRightInd w:val="0"/>
      </w:pPr>
      <w:r w:rsidRPr="003E1CB5">
        <w:rPr>
          <w:b/>
          <w:bCs/>
        </w:rPr>
        <w:lastRenderedPageBreak/>
        <w:t>ii)</w:t>
      </w:r>
      <w:r>
        <w:t xml:space="preserve"> Πιστοποιητικό του Γ.Ε.Μ.Η. από το οποίο προκύπτει ότι το νομικό πρόσωπο δεν έχει λυθεί και τεθεί υπό εκκαθάριση με απόφαση των εταίρων.</w:t>
      </w:r>
    </w:p>
    <w:p w14:paraId="45889B9D" w14:textId="77777777" w:rsidR="00A0258C" w:rsidRDefault="00A0258C" w:rsidP="00A0258C">
      <w:pPr>
        <w:autoSpaceDE w:val="0"/>
        <w:autoSpaceDN w:val="0"/>
        <w:adjustRightInd w:val="0"/>
      </w:pPr>
      <w:r w:rsidRPr="003E1CB5">
        <w:rPr>
          <w:b/>
          <w:bCs/>
        </w:rPr>
        <w:t>iii)</w:t>
      </w:r>
      <w:r>
        <w:t xml:space="preserve"> Εκτύπωση της καρτέλας “Στοιχεία Μητρώου/ Επιχείρησης” από την ηλεκτρονική πλατφόρμα της Ανεξάρτητης  Αρχής  Δημοσίων  Εσόδων,  όπως  αυτά  εμφανίζονται  στο  taxisnet,  από  την  οποία  να προκύπτει η μη αναστολή της επιχειρηματικής δραστηριότητάς τους.</w:t>
      </w:r>
    </w:p>
    <w:p w14:paraId="791F34B2" w14:textId="54912D2F" w:rsidR="004243D9" w:rsidRPr="009C2005" w:rsidRDefault="00A0258C" w:rsidP="00A0258C">
      <w:pPr>
        <w:autoSpaceDE w:val="0"/>
        <w:autoSpaceDN w:val="0"/>
        <w:adjustRightInd w:val="0"/>
        <w:rPr>
          <w:b/>
          <w:bCs/>
        </w:rPr>
      </w:pPr>
      <w:r w:rsidRPr="009C2005">
        <w:t>Προκειμένου  για  τα  σωματεία  και  τους  συνεταιρισμούς,  το  Ενιαίο  Πιστοποιητικό  Δικαστικής Φερεγγυότητας</w:t>
      </w:r>
      <w:r w:rsidR="00237045" w:rsidRPr="009C2005">
        <w:t xml:space="preserve"> </w:t>
      </w:r>
      <w:r w:rsidRPr="009C2005">
        <w:t>εκδίδεται</w:t>
      </w:r>
      <w:r w:rsidR="00237045" w:rsidRPr="009C2005">
        <w:t xml:space="preserve"> </w:t>
      </w:r>
      <w:r w:rsidRPr="009C2005">
        <w:t>για</w:t>
      </w:r>
      <w:r w:rsidR="00237045" w:rsidRPr="009C2005">
        <w:t xml:space="preserve"> </w:t>
      </w:r>
      <w:r w:rsidRPr="009C2005">
        <w:t>τα</w:t>
      </w:r>
      <w:r w:rsidR="00237045" w:rsidRPr="009C2005">
        <w:t xml:space="preserve"> </w:t>
      </w:r>
      <w:r w:rsidRPr="009C2005">
        <w:t>σωματεία</w:t>
      </w:r>
      <w:r w:rsidR="00237045" w:rsidRPr="009C2005">
        <w:t xml:space="preserve"> </w:t>
      </w:r>
      <w:r w:rsidRPr="009C2005">
        <w:t>από</w:t>
      </w:r>
      <w:r w:rsidR="00237045" w:rsidRPr="009C2005">
        <w:t xml:space="preserve"> </w:t>
      </w:r>
      <w:r w:rsidRPr="009C2005">
        <w:t>το</w:t>
      </w:r>
      <w:r w:rsidR="00237045" w:rsidRPr="009C2005">
        <w:t xml:space="preserve"> </w:t>
      </w:r>
      <w:r w:rsidRPr="009C2005">
        <w:t>αρμόδιο</w:t>
      </w:r>
      <w:r w:rsidR="00237045" w:rsidRPr="009C2005">
        <w:t xml:space="preserve"> </w:t>
      </w:r>
      <w:r w:rsidRPr="009C2005">
        <w:t>Πρωτοδικείο,</w:t>
      </w:r>
      <w:r w:rsidR="00237045" w:rsidRPr="009C2005">
        <w:t xml:space="preserve"> </w:t>
      </w:r>
      <w:r w:rsidRPr="009C2005">
        <w:t>και</w:t>
      </w:r>
      <w:r w:rsidR="00237045" w:rsidRPr="009C2005">
        <w:t xml:space="preserve"> </w:t>
      </w:r>
      <w:r w:rsidRPr="009C2005">
        <w:t>για</w:t>
      </w:r>
      <w:r w:rsidR="00237045" w:rsidRPr="009C2005">
        <w:t xml:space="preserve"> τους </w:t>
      </w:r>
      <w:r w:rsidRPr="009C2005">
        <w:t>συνεταιρισμούς</w:t>
      </w:r>
      <w:r w:rsidR="00237045" w:rsidRPr="009C2005">
        <w:t xml:space="preserve"> </w:t>
      </w:r>
      <w:r w:rsidRPr="009C2005">
        <w:t>για το χρονικό διάστημα έως τις 31.12.2019 από το Ειρηνοδικείο και μετά την παραπάνω ημερομηνία από το Γ.Ε.Μ.Η</w:t>
      </w:r>
      <w:r w:rsidR="004243D9" w:rsidRPr="009C2005">
        <w:rPr>
          <w:rFonts w:eastAsia="Calibri"/>
        </w:rPr>
        <w:t>.</w:t>
      </w:r>
    </w:p>
    <w:p w14:paraId="46910800" w14:textId="07BF7446" w:rsidR="003F6BBF" w:rsidRDefault="004243D9" w:rsidP="003F6BBF">
      <w:r w:rsidRPr="007B6E3A">
        <w:rPr>
          <w:b/>
        </w:rPr>
        <w:t>δ)</w:t>
      </w:r>
      <w:r w:rsidRPr="006575BE">
        <w:t xml:space="preserve"> </w:t>
      </w:r>
      <w:r w:rsidR="003F6BBF">
        <w:t xml:space="preserve">Για  τις  λοιπές  περιπτώσεις   της  παραγράφου   2.2.3.3,  υπεύθυνη   δήλωση   του  προσφέροντος οικονομικού φορέα ότι δεν συντρέχουν στο πρόσωπό του οι οριζόμενοι στην παράγραφο λόγοι αποκλεισμού </w:t>
      </w:r>
    </w:p>
    <w:p w14:paraId="3CF100F0" w14:textId="7118517B" w:rsidR="00483B07" w:rsidRDefault="00127C47" w:rsidP="00483B07">
      <w:r>
        <w:rPr>
          <w:b/>
          <w:bCs/>
        </w:rPr>
        <w:t>ε</w:t>
      </w:r>
      <w:r w:rsidRPr="001B1316">
        <w:rPr>
          <w:b/>
          <w:bCs/>
        </w:rPr>
        <w:t xml:space="preserve">) </w:t>
      </w:r>
      <w:r w:rsidRPr="001B1316">
        <w:t xml:space="preserve">για την παράγραφο </w:t>
      </w:r>
      <w:r w:rsidRPr="00077080">
        <w:t>2.2.3.</w:t>
      </w:r>
      <w:r w:rsidR="001E609F" w:rsidRPr="00077080">
        <w:t>8</w:t>
      </w:r>
      <w:r w:rsidRPr="00077080">
        <w:t xml:space="preserve"> υπεύθυνη δήλωση</w:t>
      </w:r>
      <w:r w:rsidRPr="00116257">
        <w:t xml:space="preserve"> του</w:t>
      </w:r>
      <w:r w:rsidRPr="001B1316">
        <w:t xml:space="preserve"> προσφέροντος οικονομικού φορέα </w:t>
      </w:r>
      <w:r w:rsidR="00483B07">
        <w:t>του  προσφέροντος οικονομικού  φορέα  περί  μη επιβολής σε βάρος του της κύρωσης του οριζόντιου αποκλεισμού, σύμφωνα τις διατάξεις της κείμενης νομοθεσίας.</w:t>
      </w:r>
    </w:p>
    <w:p w14:paraId="39B20F7E" w14:textId="77777777" w:rsidR="002C0CCB" w:rsidRPr="00734309" w:rsidRDefault="002C0CCB" w:rsidP="002C0CCB"/>
    <w:p w14:paraId="048BE75C" w14:textId="34E80516" w:rsidR="00F661A1" w:rsidRPr="005D5860" w:rsidRDefault="00F661A1" w:rsidP="00A935CF">
      <w:pPr>
        <w:rPr>
          <w:b/>
        </w:rPr>
      </w:pPr>
      <w:r w:rsidRPr="005D5860">
        <w:rPr>
          <w:b/>
        </w:rPr>
        <w:t xml:space="preserve">B.2. Για την απόδειξη της απαίτησης της παραγράφου </w:t>
      </w:r>
      <w:r w:rsidR="00FF45BF" w:rsidRPr="005D5860">
        <w:rPr>
          <w:b/>
        </w:rPr>
        <w:fldChar w:fldCharType="begin"/>
      </w:r>
      <w:r w:rsidR="00FF45BF" w:rsidRPr="005D5860">
        <w:rPr>
          <w:b/>
        </w:rPr>
        <w:instrText xml:space="preserve"> REF _Ref496541162 \r \h </w:instrText>
      </w:r>
      <w:r w:rsidR="004B6DFC" w:rsidRPr="005D5860">
        <w:rPr>
          <w:b/>
        </w:rPr>
        <w:instrText xml:space="preserve"> \* MERGEFORMAT </w:instrText>
      </w:r>
      <w:r w:rsidR="00FF45BF" w:rsidRPr="005D5860">
        <w:rPr>
          <w:b/>
        </w:rPr>
      </w:r>
      <w:r w:rsidR="00FF45BF" w:rsidRPr="005D5860">
        <w:rPr>
          <w:b/>
        </w:rPr>
        <w:fldChar w:fldCharType="separate"/>
      </w:r>
      <w:r w:rsidR="003C01A7">
        <w:rPr>
          <w:b/>
        </w:rPr>
        <w:t>2.2.4</w:t>
      </w:r>
      <w:r w:rsidR="00FF45BF" w:rsidRPr="005D5860">
        <w:rPr>
          <w:b/>
        </w:rPr>
        <w:fldChar w:fldCharType="end"/>
      </w:r>
      <w:r w:rsidRPr="005D5860">
        <w:rPr>
          <w:b/>
        </w:rPr>
        <w:t xml:space="preserve"> (απόδειξη καταλληλότας για την άσκηση επαγγελματικής δραστηριότητας) προσκομίζουν τα αναφερόμενα στον κατωτέρω πίνακα:</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F661A1" w:rsidRPr="005D5860" w14:paraId="3CF50CF9" w14:textId="77777777" w:rsidTr="00D00A85">
        <w:trPr>
          <w:trHeight w:val="711"/>
        </w:trPr>
        <w:tc>
          <w:tcPr>
            <w:tcW w:w="675" w:type="dxa"/>
            <w:shd w:val="clear" w:color="auto" w:fill="D9D9D9"/>
          </w:tcPr>
          <w:p w14:paraId="063759D1" w14:textId="77777777" w:rsidR="00F661A1" w:rsidRPr="005D5860" w:rsidRDefault="00F661A1" w:rsidP="00A935CF">
            <w:r w:rsidRPr="005D5860">
              <w:t>1.</w:t>
            </w:r>
          </w:p>
        </w:tc>
        <w:tc>
          <w:tcPr>
            <w:tcW w:w="9180" w:type="dxa"/>
            <w:shd w:val="clear" w:color="auto" w:fill="D9D9D9"/>
          </w:tcPr>
          <w:p w14:paraId="147D4C8B" w14:textId="2DC41232" w:rsidR="00F661A1" w:rsidRPr="005D5860" w:rsidRDefault="00F661A1" w:rsidP="00A935CF">
            <w:pPr>
              <w:rPr>
                <w:b/>
                <w:bCs/>
              </w:rPr>
            </w:pPr>
            <w:r w:rsidRPr="005D5860">
              <w:rPr>
                <w:b/>
                <w:bCs/>
              </w:rPr>
              <w:t xml:space="preserve">Οι οικονομικοί φορείς που συμμετέχουν στη διαδικασία σύναψης της παρούσας </w:t>
            </w:r>
            <w:r w:rsidR="00CF6CB4" w:rsidRPr="005D5860">
              <w:rPr>
                <w:b/>
                <w:bCs/>
              </w:rPr>
              <w:t>απαιτείται να</w:t>
            </w:r>
            <w:r w:rsidR="00CF6CB4" w:rsidRPr="005D5860">
              <w:rPr>
                <w:b/>
                <w:bCs/>
                <w:spacing w:val="1"/>
              </w:rPr>
              <w:t xml:space="preserve"> </w:t>
            </w:r>
            <w:r w:rsidR="00CF6CB4" w:rsidRPr="005D5860">
              <w:rPr>
                <w:b/>
                <w:bCs/>
              </w:rPr>
              <w:t>ασκούν</w:t>
            </w:r>
            <w:r w:rsidR="00CF6CB4" w:rsidRPr="005D5860">
              <w:rPr>
                <w:b/>
                <w:bCs/>
                <w:spacing w:val="-2"/>
              </w:rPr>
              <w:t xml:space="preserve"> </w:t>
            </w:r>
            <w:r w:rsidR="00CF6CB4" w:rsidRPr="005D5860">
              <w:rPr>
                <w:b/>
                <w:bCs/>
              </w:rPr>
              <w:t>εμπορική</w:t>
            </w:r>
            <w:r w:rsidR="00CF6CB4" w:rsidRPr="005D5860">
              <w:rPr>
                <w:b/>
                <w:bCs/>
                <w:spacing w:val="-2"/>
              </w:rPr>
              <w:t xml:space="preserve"> </w:t>
            </w:r>
            <w:r w:rsidR="00CF6CB4" w:rsidRPr="005D5860">
              <w:rPr>
                <w:b/>
                <w:bCs/>
              </w:rPr>
              <w:t>ή</w:t>
            </w:r>
            <w:r w:rsidR="00CF6CB4" w:rsidRPr="005D5860">
              <w:rPr>
                <w:b/>
                <w:bCs/>
                <w:spacing w:val="-2"/>
              </w:rPr>
              <w:t xml:space="preserve"> </w:t>
            </w:r>
            <w:r w:rsidR="00CF6CB4" w:rsidRPr="005D5860">
              <w:rPr>
                <w:b/>
                <w:bCs/>
              </w:rPr>
              <w:t>βιομηχανική</w:t>
            </w:r>
            <w:r w:rsidR="00CF6CB4" w:rsidRPr="005D5860">
              <w:rPr>
                <w:b/>
                <w:bCs/>
                <w:spacing w:val="-2"/>
              </w:rPr>
              <w:t xml:space="preserve"> </w:t>
            </w:r>
            <w:r w:rsidR="00CF6CB4" w:rsidRPr="005D5860">
              <w:rPr>
                <w:b/>
                <w:bCs/>
              </w:rPr>
              <w:t>ή</w:t>
            </w:r>
            <w:r w:rsidR="00CF6CB4" w:rsidRPr="005D5860">
              <w:rPr>
                <w:b/>
                <w:bCs/>
                <w:spacing w:val="-2"/>
              </w:rPr>
              <w:t xml:space="preserve"> </w:t>
            </w:r>
            <w:r w:rsidR="00CF6CB4" w:rsidRPr="005D5860">
              <w:rPr>
                <w:b/>
                <w:bCs/>
              </w:rPr>
              <w:t>βιοτεχνική</w:t>
            </w:r>
            <w:r w:rsidR="00CF6CB4" w:rsidRPr="005D5860">
              <w:rPr>
                <w:b/>
                <w:bCs/>
                <w:spacing w:val="-1"/>
              </w:rPr>
              <w:t xml:space="preserve"> </w:t>
            </w:r>
            <w:r w:rsidR="00CF6CB4" w:rsidRPr="005D5860">
              <w:rPr>
                <w:b/>
                <w:bCs/>
              </w:rPr>
              <w:t>δραστηριότητα</w:t>
            </w:r>
            <w:r w:rsidR="00CF6CB4" w:rsidRPr="005D5860">
              <w:rPr>
                <w:b/>
                <w:bCs/>
                <w:spacing w:val="-2"/>
              </w:rPr>
              <w:t xml:space="preserve"> </w:t>
            </w:r>
            <w:r w:rsidR="00CF6CB4" w:rsidRPr="005D5860">
              <w:rPr>
                <w:b/>
                <w:bCs/>
              </w:rPr>
              <w:t>συναφή</w:t>
            </w:r>
            <w:r w:rsidR="00CF6CB4" w:rsidRPr="005D5860">
              <w:rPr>
                <w:b/>
                <w:bCs/>
                <w:spacing w:val="-2"/>
              </w:rPr>
              <w:t xml:space="preserve"> </w:t>
            </w:r>
            <w:r w:rsidR="000B267E" w:rsidRPr="005D5860">
              <w:rPr>
                <w:b/>
                <w:bCs/>
              </w:rPr>
              <w:t>με</w:t>
            </w:r>
            <w:r w:rsidR="000B267E" w:rsidRPr="005D5860">
              <w:rPr>
                <w:b/>
                <w:bCs/>
                <w:spacing w:val="-1"/>
              </w:rPr>
              <w:t xml:space="preserve"> </w:t>
            </w:r>
            <w:r w:rsidR="000B267E" w:rsidRPr="005D5860">
              <w:rPr>
                <w:b/>
                <w:bCs/>
              </w:rPr>
              <w:t>το αντικείμενο</w:t>
            </w:r>
            <w:r w:rsidR="000B267E" w:rsidRPr="005D5860">
              <w:rPr>
                <w:b/>
                <w:bCs/>
                <w:spacing w:val="-2"/>
              </w:rPr>
              <w:t xml:space="preserve"> </w:t>
            </w:r>
            <w:r w:rsidR="000B267E" w:rsidRPr="00603221">
              <w:rPr>
                <w:rFonts w:cs="Tahoma"/>
                <w:b/>
                <w:bCs/>
              </w:rPr>
              <w:t xml:space="preserve">των προς παροχή υπηρεσιών, </w:t>
            </w:r>
            <w:r w:rsidR="000B267E" w:rsidRPr="006731DA">
              <w:rPr>
                <w:rFonts w:cs="Tahoma"/>
                <w:b/>
                <w:bCs/>
              </w:rPr>
              <w:t>ήτοι στην υλοποίηση, εγκατάσταση</w:t>
            </w:r>
            <w:r w:rsidR="004F17E5" w:rsidRPr="006731DA">
              <w:rPr>
                <w:rFonts w:cs="Tahoma"/>
                <w:b/>
                <w:bCs/>
              </w:rPr>
              <w:t xml:space="preserve">, </w:t>
            </w:r>
            <w:r w:rsidR="000B267E" w:rsidRPr="006731DA">
              <w:rPr>
                <w:rFonts w:cs="Tahoma"/>
                <w:b/>
                <w:bCs/>
              </w:rPr>
              <w:t xml:space="preserve">συντήρηση </w:t>
            </w:r>
            <w:r w:rsidR="004F17E5" w:rsidRPr="006731DA">
              <w:rPr>
                <w:rFonts w:cs="Tahoma"/>
                <w:b/>
                <w:bCs/>
              </w:rPr>
              <w:t xml:space="preserve">και λειτουργία </w:t>
            </w:r>
            <w:r w:rsidR="000B267E" w:rsidRPr="006731DA">
              <w:rPr>
                <w:rFonts w:cs="Tahoma"/>
                <w:b/>
                <w:bCs/>
              </w:rPr>
              <w:t>τηλεπικοινωνι</w:t>
            </w:r>
            <w:r w:rsidR="004F17E5" w:rsidRPr="006731DA">
              <w:rPr>
                <w:rFonts w:cs="Tahoma"/>
                <w:b/>
                <w:bCs/>
              </w:rPr>
              <w:t>ακών κυκλωμάτων</w:t>
            </w:r>
            <w:r w:rsidR="000B267E" w:rsidRPr="00A76307">
              <w:rPr>
                <w:rFonts w:cs="Tahoma"/>
                <w:b/>
                <w:bCs/>
              </w:rPr>
              <w:t xml:space="preserve"> καθώς και στη διαχείριση συστημάτων επικοινωνιών</w:t>
            </w:r>
            <w:r w:rsidR="000B267E" w:rsidRPr="005D5860">
              <w:rPr>
                <w:b/>
                <w:bCs/>
              </w:rPr>
              <w:t>.</w:t>
            </w:r>
          </w:p>
          <w:p w14:paraId="25EE2B04" w14:textId="77777777" w:rsidR="00F661A1" w:rsidRPr="005D5860" w:rsidRDefault="00F661A1" w:rsidP="00A935CF">
            <w:pPr>
              <w:rPr>
                <w:lang w:eastAsia="el-GR"/>
              </w:rPr>
            </w:pPr>
            <w:r w:rsidRPr="005D5860">
              <w:t>Οι οικονομικοί φορείς οφείλουν να αποδείξουν το ανωτέρω κριτήριο ποιοτικής επιλογής υποβάλλοντας τα ακόλουθα στοιχεία τεκμηρίωσης:</w:t>
            </w:r>
          </w:p>
        </w:tc>
      </w:tr>
      <w:tr w:rsidR="00F661A1" w:rsidRPr="009D2129" w14:paraId="1F08AFBB" w14:textId="77777777" w:rsidTr="00D00A85">
        <w:trPr>
          <w:trHeight w:val="1480"/>
        </w:trPr>
        <w:tc>
          <w:tcPr>
            <w:tcW w:w="675" w:type="dxa"/>
          </w:tcPr>
          <w:p w14:paraId="1FFF821A" w14:textId="77777777" w:rsidR="00F661A1" w:rsidRPr="005D5860" w:rsidRDefault="00F661A1" w:rsidP="00A935CF">
            <w:r w:rsidRPr="005D5860">
              <w:t>1.1</w:t>
            </w:r>
          </w:p>
        </w:tc>
        <w:tc>
          <w:tcPr>
            <w:tcW w:w="9180" w:type="dxa"/>
          </w:tcPr>
          <w:p w14:paraId="282EEA86" w14:textId="77777777" w:rsidR="004B7433" w:rsidRPr="005D5860" w:rsidRDefault="004B7433" w:rsidP="00A935CF">
            <w:r w:rsidRPr="005D5860">
              <w:t>Πιστοποιητικό/βεβαίωση του οικείου επαγγελματικού (ή εμπορικού) μητρώου του κράτους εγκατάστασης. 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(ή εμπορικού) μητρώου του Παραρτήματος XI του Προσαρτήματος Α΄ του ν. 4412/2016, με το οποίο πιστοποιείται αφενός η εγγραφή τους σε αυτό και αφετέρου το ειδικό επάγγελμά τους. Στην περίπτωση που χώρα δεν τηρεί τέτοιο μητρώο,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οργανισμού της χώρας καταγωγής ή της χώρας όπου είναι εγκατεστημένος ο οικονομικός φορέας ότι δεν τηρείται τέτοιο μητρώο και ότι ασκεί τη δραστηριότητα που απαιτείται για την εκτέλεση του αντικειμένου της υπό ανάθεση σύμβασης.</w:t>
            </w:r>
          </w:p>
          <w:p w14:paraId="2AE7F0AC" w14:textId="457E2D20" w:rsidR="00776E03" w:rsidRPr="00734309" w:rsidRDefault="004B7433" w:rsidP="00A935CF">
            <w:r w:rsidRPr="005D5860">
              <w:t>Οι εγκατεστημένοι στην Ελλάδα οικονομικοί φορείς προσκομίζουν βεβαίωση εγγραφής στο οικείο επαγγελματικό μητρώο ή πιστοποιητικό που εκδίδεται από την οικεία υπηρεσία του Γ.Ε.ΜΗ.</w:t>
            </w:r>
          </w:p>
        </w:tc>
      </w:tr>
    </w:tbl>
    <w:p w14:paraId="60D4769A" w14:textId="77777777" w:rsidR="00F661A1" w:rsidRPr="00734309" w:rsidRDefault="00F661A1" w:rsidP="00A935CF"/>
    <w:p w14:paraId="5D23869D" w14:textId="77777777" w:rsidR="00733BC8" w:rsidRDefault="00733BC8" w:rsidP="00A935CF">
      <w:pPr>
        <w:rPr>
          <w:lang w:eastAsia="el-GR"/>
        </w:rPr>
      </w:pPr>
      <w:r w:rsidRPr="00776E03">
        <w:rPr>
          <w:lang w:eastAsia="el-GR"/>
        </w:rPr>
        <w:t>Επισημαίνεται ότι, τα δικαιολογητικά που αφορούν στην απόδειξη της απαίτησης του άρθρου 2.2.4 (απόδειξη καταλληλότητας για την άσκηση επαγγελματικής δραστηριότητας) γίνονται αποδεκτά, εφόσον έχουν εκδοθεί έως τριάντα (30) εργάσιμες ημέρες πριν από την υποβολή τους,  εκτός αν, σύμφωνα με τις ειδικότερες διατάξεις αυτών, φέρουν συγκεκριμένο χρόνο ισχύος</w:t>
      </w:r>
      <w:r>
        <w:rPr>
          <w:lang w:eastAsia="el-GR"/>
        </w:rPr>
        <w:t>.</w:t>
      </w:r>
    </w:p>
    <w:p w14:paraId="1B2344E3" w14:textId="77777777" w:rsidR="000D22A5" w:rsidRDefault="000D22A5" w:rsidP="00A935CF">
      <w:pPr>
        <w:rPr>
          <w:lang w:eastAsia="el-GR"/>
        </w:rPr>
      </w:pPr>
    </w:p>
    <w:p w14:paraId="51D6DD04" w14:textId="679E6CF4" w:rsidR="00F661A1" w:rsidRPr="00A946FD" w:rsidRDefault="00F661A1" w:rsidP="00A935CF">
      <w:pPr>
        <w:rPr>
          <w:b/>
        </w:rPr>
      </w:pPr>
      <w:r w:rsidRPr="000D22A5">
        <w:rPr>
          <w:b/>
        </w:rPr>
        <w:t xml:space="preserve">Β.3. Για την απόδειξη της οικονομικής και χρηματοοικονομικής επάρκειας της παραγράφου </w:t>
      </w:r>
      <w:r w:rsidRPr="000D22A5">
        <w:rPr>
          <w:b/>
        </w:rPr>
        <w:fldChar w:fldCharType="begin"/>
      </w:r>
      <w:r w:rsidRPr="000D22A5">
        <w:rPr>
          <w:b/>
        </w:rPr>
        <w:instrText xml:space="preserve"> REF _Ref32315773 \r \h </w:instrText>
      </w:r>
      <w:r w:rsidR="00A946FD" w:rsidRPr="000D22A5">
        <w:rPr>
          <w:b/>
        </w:rPr>
        <w:instrText xml:space="preserve"> \* MERGEFORMAT </w:instrText>
      </w:r>
      <w:r w:rsidRPr="000D22A5">
        <w:rPr>
          <w:b/>
        </w:rPr>
      </w:r>
      <w:r w:rsidRPr="000D22A5">
        <w:rPr>
          <w:b/>
        </w:rPr>
        <w:fldChar w:fldCharType="separate"/>
      </w:r>
      <w:r w:rsidR="003C01A7">
        <w:rPr>
          <w:b/>
        </w:rPr>
        <w:t>2.2.5</w:t>
      </w:r>
      <w:r w:rsidRPr="000D22A5">
        <w:rPr>
          <w:b/>
        </w:rPr>
        <w:fldChar w:fldCharType="end"/>
      </w:r>
      <w:r w:rsidRPr="000D22A5">
        <w:rPr>
          <w:b/>
        </w:rPr>
        <w:t xml:space="preserve"> οι οικονομικοί φορείς προσκομίζουν τα αναφερόμενα στον κατωτέρω πίνακα:</w:t>
      </w: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8950"/>
      </w:tblGrid>
      <w:tr w:rsidR="00F661A1" w:rsidRPr="009D2129" w14:paraId="06D00BAB" w14:textId="77777777" w:rsidTr="00D00A85">
        <w:trPr>
          <w:trHeight w:val="711"/>
        </w:trPr>
        <w:tc>
          <w:tcPr>
            <w:tcW w:w="675" w:type="dxa"/>
            <w:shd w:val="clear" w:color="auto" w:fill="D9D9D9"/>
          </w:tcPr>
          <w:p w14:paraId="3AE9D1F2" w14:textId="77777777" w:rsidR="00F661A1" w:rsidRPr="00734309" w:rsidRDefault="00F661A1" w:rsidP="00A935CF">
            <w:r w:rsidRPr="00734309">
              <w:t>2.</w:t>
            </w:r>
          </w:p>
        </w:tc>
        <w:tc>
          <w:tcPr>
            <w:tcW w:w="8950" w:type="dxa"/>
            <w:shd w:val="clear" w:color="auto" w:fill="D9D9D9"/>
          </w:tcPr>
          <w:p w14:paraId="3728158B" w14:textId="3F81A95C" w:rsidR="00BE307F" w:rsidRPr="00A946FD" w:rsidRDefault="00BE307F" w:rsidP="00A935CF">
            <w:pPr>
              <w:rPr>
                <w:b/>
                <w:bCs/>
                <w:lang w:eastAsia="el-GR"/>
              </w:rPr>
            </w:pPr>
            <w:r w:rsidRPr="00A946FD">
              <w:rPr>
                <w:b/>
                <w:bCs/>
                <w:lang w:eastAsia="el-GR"/>
              </w:rPr>
              <w:t xml:space="preserve">Οι οικονομικοί φορείς που συμμετέχουν στη διαδικασία σύναψης της παρούσας </w:t>
            </w:r>
            <w:r w:rsidR="00443C1F" w:rsidRPr="00A946FD">
              <w:rPr>
                <w:b/>
                <w:bCs/>
                <w:lang w:eastAsia="el-GR"/>
              </w:rPr>
              <w:t xml:space="preserve">απαιτείται να </w:t>
            </w:r>
            <w:r w:rsidR="00AD0C53" w:rsidRPr="00AD0C53">
              <w:rPr>
                <w:b/>
                <w:bCs/>
              </w:rPr>
              <w:t>καλύπτουν τις απαιτήσεις της παραγράφου</w:t>
            </w:r>
            <w:r w:rsidR="00AD0C53">
              <w:rPr>
                <w:b/>
                <w:bCs/>
              </w:rPr>
              <w:t xml:space="preserve"> </w:t>
            </w:r>
            <w:r w:rsidR="00966C4C">
              <w:rPr>
                <w:b/>
                <w:bCs/>
              </w:rPr>
              <w:t>2.2.5</w:t>
            </w:r>
            <w:r w:rsidRPr="00AD0C53">
              <w:rPr>
                <w:b/>
                <w:bCs/>
                <w:lang w:eastAsia="el-GR"/>
              </w:rPr>
              <w:t>.</w:t>
            </w:r>
          </w:p>
          <w:p w14:paraId="17CF4D2A" w14:textId="77777777" w:rsidR="00F661A1" w:rsidRPr="00DC260E" w:rsidRDefault="00F661A1" w:rsidP="00A935CF">
            <w:pPr>
              <w:rPr>
                <w:lang w:eastAsia="el-GR"/>
              </w:rPr>
            </w:pPr>
            <w:r w:rsidRPr="00DC260E">
              <w:t>Οι οικονομικοί φορείς οφείλουν να αποδείξουν το ανωτέρω κριτήριο ποιοτικής επιλογής υποβάλλοντας τα ακόλουθα στοιχεία τεκμηρίωσης:</w:t>
            </w:r>
          </w:p>
        </w:tc>
      </w:tr>
      <w:tr w:rsidR="009471F9" w:rsidRPr="009D2129" w14:paraId="356CDB35" w14:textId="77777777" w:rsidTr="00D00A85">
        <w:trPr>
          <w:trHeight w:val="711"/>
        </w:trPr>
        <w:tc>
          <w:tcPr>
            <w:tcW w:w="675" w:type="dxa"/>
            <w:tcBorders>
              <w:top w:val="single" w:sz="4" w:space="0" w:color="auto"/>
              <w:left w:val="single" w:sz="4" w:space="0" w:color="auto"/>
              <w:bottom w:val="single" w:sz="4" w:space="0" w:color="auto"/>
              <w:right w:val="single" w:sz="4" w:space="0" w:color="auto"/>
            </w:tcBorders>
            <w:shd w:val="clear" w:color="auto" w:fill="auto"/>
          </w:tcPr>
          <w:p w14:paraId="765C5691" w14:textId="77777777" w:rsidR="009471F9" w:rsidRPr="00734309" w:rsidRDefault="009471F9" w:rsidP="009471F9">
            <w:r w:rsidRPr="00734309">
              <w:t>2.1</w:t>
            </w:r>
          </w:p>
        </w:tc>
        <w:tc>
          <w:tcPr>
            <w:tcW w:w="8950" w:type="dxa"/>
            <w:tcBorders>
              <w:top w:val="single" w:sz="4" w:space="0" w:color="auto"/>
              <w:left w:val="single" w:sz="4" w:space="0" w:color="auto"/>
              <w:bottom w:val="single" w:sz="4" w:space="0" w:color="auto"/>
              <w:right w:val="single" w:sz="4" w:space="0" w:color="auto"/>
            </w:tcBorders>
            <w:shd w:val="clear" w:color="auto" w:fill="auto"/>
          </w:tcPr>
          <w:p w14:paraId="1F23EFE3" w14:textId="77777777" w:rsidR="009471F9" w:rsidRDefault="009471F9" w:rsidP="009471F9">
            <w:pPr>
              <w:rPr>
                <w:lang w:eastAsia="en-US"/>
              </w:rPr>
            </w:pPr>
            <w:r w:rsidRPr="00821852">
              <w:rPr>
                <w:lang w:eastAsia="en-US"/>
              </w:rPr>
              <w:t xml:space="preserve">Ισολογισμούς σύμφωνα με την περί εταιρειών νομοθεσία της χώρας όπου είναι εγκατεστημένοι, των τελευταίων τριών (3) κλεισμένων διαχειριστικών χρήσεων, σε περίπτωση που υποχρεούται στην έκδοση Ισολογισμών ή φορολογικά έγγραφα για την επιβεβαίωση του κύκλου εργασιών του ή Ένορκη Βεβαίωση του συνολικού ύψους του ετήσιου κύκλου εργασιών, σε περίπτωση που δεν υποχρεούται στην έκδοση Ισολογισμών τραπεζική βεβαίωση για την πιστοληπτική ικανότητα του οικονομικού φορέα (ημεδαπού ή αλλοδαπού) ή/ και αποσπάσματα οικονομικών καταστάσεων, τα οποία αντιστοιχούν, σε κάθε περίπτωση, στα κριτήρια οικονομικής και χρηματοοικονομικής επάρκειας που έχουν τεθεί  στο άρθρο 2.2.5. </w:t>
            </w:r>
          </w:p>
          <w:p w14:paraId="40B6920F" w14:textId="77777777" w:rsidR="009471F9" w:rsidRPr="00821852" w:rsidRDefault="009471F9" w:rsidP="009471F9">
            <w:pPr>
              <w:rPr>
                <w:lang w:eastAsia="en-US"/>
              </w:rPr>
            </w:pPr>
            <w:r w:rsidRPr="00CB7A20">
              <w:rPr>
                <w:rFonts w:eastAsia="Calibri"/>
                <w:lang w:eastAsia="ar-SA"/>
              </w:rPr>
              <w:t>Εάν ο οικονομικός φορέας, για βάσιμο λόγο, δεν είναι σε θέση να προσκομίσει τα ανωτέρω δικαιολογητικά, μπορεί να αποδεικνύει την οικονομική και χρηματοοικονομική του επάρκεια με οποιοδήποτε άλλο κατάλληλο έγγραφο.</w:t>
            </w:r>
          </w:p>
          <w:p w14:paraId="5F074848" w14:textId="48C26F2C" w:rsidR="009471F9" w:rsidRPr="00734309" w:rsidRDefault="009471F9" w:rsidP="009471F9">
            <w:pPr>
              <w:rPr>
                <w:b/>
                <w:lang w:eastAsia="el-GR"/>
              </w:rPr>
            </w:pPr>
          </w:p>
        </w:tc>
      </w:tr>
    </w:tbl>
    <w:p w14:paraId="2C224D0F" w14:textId="77777777" w:rsidR="00F661A1" w:rsidRPr="00734309" w:rsidRDefault="00F661A1" w:rsidP="00A935CF"/>
    <w:p w14:paraId="3AF2F2E5" w14:textId="38889BDD" w:rsidR="00F661A1" w:rsidRPr="00A946FD" w:rsidRDefault="00F661A1" w:rsidP="00A935CF">
      <w:pPr>
        <w:rPr>
          <w:b/>
        </w:rPr>
      </w:pPr>
      <w:r w:rsidRPr="00A946FD">
        <w:rPr>
          <w:b/>
        </w:rPr>
        <w:t xml:space="preserve">Β.4. Για την απόδειξη της τεχνικής ικανότητας της παραγράφου </w:t>
      </w:r>
      <w:r w:rsidRPr="00A946FD">
        <w:rPr>
          <w:b/>
        </w:rPr>
        <w:fldChar w:fldCharType="begin"/>
      </w:r>
      <w:r w:rsidRPr="00A946FD">
        <w:rPr>
          <w:b/>
        </w:rPr>
        <w:instrText xml:space="preserve"> REF _Ref496541556 \r \h  \* MERGEFORMAT </w:instrText>
      </w:r>
      <w:r w:rsidRPr="00A946FD">
        <w:rPr>
          <w:b/>
        </w:rPr>
      </w:r>
      <w:r w:rsidRPr="00A946FD">
        <w:rPr>
          <w:b/>
        </w:rPr>
        <w:fldChar w:fldCharType="separate"/>
      </w:r>
      <w:r w:rsidR="003C01A7">
        <w:rPr>
          <w:b/>
        </w:rPr>
        <w:t>2.2.6</w:t>
      </w:r>
      <w:r w:rsidRPr="00A946FD">
        <w:rPr>
          <w:b/>
        </w:rPr>
        <w:fldChar w:fldCharType="end"/>
      </w:r>
      <w:r w:rsidRPr="00A946FD">
        <w:rPr>
          <w:b/>
        </w:rPr>
        <w:t xml:space="preserve"> οι οικονομικοί φορείς προσκομίζουν τα αναφερόμενα στον κατωτέρω πίνακα:</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5"/>
        <w:gridCol w:w="9099"/>
      </w:tblGrid>
      <w:tr w:rsidR="00F661A1" w:rsidRPr="009D2129" w14:paraId="2ABEB9B7" w14:textId="77777777" w:rsidTr="00FB0280">
        <w:trPr>
          <w:trHeight w:val="745"/>
        </w:trPr>
        <w:tc>
          <w:tcPr>
            <w:tcW w:w="535" w:type="dxa"/>
            <w:tcBorders>
              <w:top w:val="single" w:sz="4" w:space="0" w:color="auto"/>
              <w:left w:val="single" w:sz="4" w:space="0" w:color="auto"/>
              <w:bottom w:val="single" w:sz="4" w:space="0" w:color="auto"/>
              <w:right w:val="single" w:sz="4" w:space="0" w:color="auto"/>
            </w:tcBorders>
            <w:shd w:val="clear" w:color="auto" w:fill="D9D9D9"/>
          </w:tcPr>
          <w:p w14:paraId="155D08BF" w14:textId="77777777" w:rsidR="00F661A1" w:rsidRPr="004070B0" w:rsidRDefault="00F661A1" w:rsidP="00A935CF">
            <w:pPr>
              <w:rPr>
                <w:b/>
                <w:bCs/>
              </w:rPr>
            </w:pPr>
            <w:r w:rsidRPr="004070B0">
              <w:rPr>
                <w:b/>
                <w:bCs/>
              </w:rPr>
              <w:t>3</w:t>
            </w:r>
          </w:p>
        </w:tc>
        <w:tc>
          <w:tcPr>
            <w:tcW w:w="9099" w:type="dxa"/>
            <w:tcBorders>
              <w:top w:val="single" w:sz="4" w:space="0" w:color="auto"/>
              <w:left w:val="single" w:sz="4" w:space="0" w:color="auto"/>
              <w:bottom w:val="single" w:sz="4" w:space="0" w:color="auto"/>
              <w:right w:val="single" w:sz="4" w:space="0" w:color="auto"/>
            </w:tcBorders>
            <w:shd w:val="clear" w:color="auto" w:fill="D9D9D9"/>
          </w:tcPr>
          <w:p w14:paraId="2D253ACA" w14:textId="77777777" w:rsidR="00CE3CA7" w:rsidRPr="000D22A5" w:rsidRDefault="005C548D" w:rsidP="00CE3CA7">
            <w:pPr>
              <w:rPr>
                <w:b/>
              </w:rPr>
            </w:pPr>
            <w:r w:rsidRPr="000D22A5">
              <w:rPr>
                <w:b/>
              </w:rPr>
              <w:t xml:space="preserve">Οι οικονομικοί φορείς που συμμετέχουν στη διαδικασία σύναψης της παρούσας απαιτείται να διαθέτουν την κατάλληλα τεκμηριωμένη και αποδεδειγμένη επαγγελματική ικανότητα </w:t>
            </w:r>
            <w:r w:rsidR="00466758" w:rsidRPr="000D22A5">
              <w:rPr>
                <w:b/>
              </w:rPr>
              <w:t>και συγκεκριμένα απαιτείται να καλύπτουν τις απαιτήσεις της παραγράφου 2.</w:t>
            </w:r>
            <w:r w:rsidR="00CE3CA7" w:rsidRPr="000D22A5">
              <w:rPr>
                <w:b/>
              </w:rPr>
              <w:t>2.6</w:t>
            </w:r>
            <w:r w:rsidR="00F54F6B" w:rsidRPr="000D22A5">
              <w:rPr>
                <w:b/>
              </w:rPr>
              <w:t>.1</w:t>
            </w:r>
            <w:r w:rsidR="00CE3CA7" w:rsidRPr="000D22A5">
              <w:rPr>
                <w:b/>
              </w:rPr>
              <w:t>.</w:t>
            </w:r>
          </w:p>
          <w:p w14:paraId="084D2217" w14:textId="77777777" w:rsidR="00CE3CA7" w:rsidRPr="005E3A23" w:rsidRDefault="00CE3CA7" w:rsidP="00CE3CA7">
            <w:r>
              <w:t xml:space="preserve">Οι οικονομικού φορείς οφείλουν να αποδείξουν το ανωτέρω κριτήριο </w:t>
            </w:r>
            <w:r w:rsidR="005E3A23">
              <w:t>ποιοτικής επιλογής υποβάλλοντας τα ακόλουθα στοιχεία τεκμηρίωσης</w:t>
            </w:r>
            <w:r w:rsidR="005E3A23" w:rsidRPr="00FB0280">
              <w:t>:</w:t>
            </w:r>
          </w:p>
          <w:p w14:paraId="12218381" w14:textId="77777777" w:rsidR="00A536B1" w:rsidRPr="00B97985" w:rsidRDefault="00A536B1" w:rsidP="00CE3CA7"/>
        </w:tc>
      </w:tr>
      <w:tr w:rsidR="00F661A1" w:rsidRPr="009D2129" w14:paraId="60EA72F2" w14:textId="77777777" w:rsidTr="00FB0280">
        <w:trPr>
          <w:trHeight w:val="1252"/>
        </w:trPr>
        <w:tc>
          <w:tcPr>
            <w:tcW w:w="535" w:type="dxa"/>
            <w:tcBorders>
              <w:top w:val="single" w:sz="4" w:space="0" w:color="auto"/>
              <w:left w:val="single" w:sz="4" w:space="0" w:color="auto"/>
              <w:bottom w:val="single" w:sz="4" w:space="0" w:color="auto"/>
              <w:right w:val="single" w:sz="4" w:space="0" w:color="auto"/>
            </w:tcBorders>
            <w:shd w:val="clear" w:color="auto" w:fill="auto"/>
          </w:tcPr>
          <w:p w14:paraId="71E770C0" w14:textId="77777777" w:rsidR="00F661A1" w:rsidRPr="00734309" w:rsidRDefault="00F661A1" w:rsidP="00A935CF">
            <w:r w:rsidRPr="00734309">
              <w:t>3.1</w:t>
            </w:r>
          </w:p>
        </w:tc>
        <w:tc>
          <w:tcPr>
            <w:tcW w:w="9099" w:type="dxa"/>
            <w:tcBorders>
              <w:top w:val="single" w:sz="4" w:space="0" w:color="auto"/>
              <w:left w:val="single" w:sz="4" w:space="0" w:color="auto"/>
              <w:bottom w:val="single" w:sz="4" w:space="0" w:color="auto"/>
              <w:right w:val="single" w:sz="4" w:space="0" w:color="auto"/>
            </w:tcBorders>
            <w:shd w:val="clear" w:color="auto" w:fill="auto"/>
          </w:tcPr>
          <w:p w14:paraId="56DD7CB2" w14:textId="77777777" w:rsidR="00F661A1" w:rsidRPr="00734309" w:rsidRDefault="0011382A" w:rsidP="00A935CF">
            <w:r>
              <w:t xml:space="preserve">Για κάθε ένα κριτήριο </w:t>
            </w:r>
            <w:r w:rsidR="00A93FD2">
              <w:t>κατάλογο</w:t>
            </w:r>
            <w:r>
              <w:t xml:space="preserve"> </w:t>
            </w:r>
            <w:r w:rsidR="00F661A1" w:rsidRPr="00734309">
              <w:t xml:space="preserve">των κυριότερων συναφών έργων που υλοποίησε επιτυχώς ή </w:t>
            </w:r>
            <w:r w:rsidR="00311EC0">
              <w:t>συντήρησε</w:t>
            </w:r>
            <w:r w:rsidR="00F661A1" w:rsidRPr="00734309">
              <w:t xml:space="preserve"> ο οικονομικός φορέας κατά τα </w:t>
            </w:r>
            <w:r w:rsidR="00444EF7">
              <w:t>πέντε</w:t>
            </w:r>
            <w:r w:rsidR="00F661A1" w:rsidRPr="00734309">
              <w:t xml:space="preserve"> (</w:t>
            </w:r>
            <w:r w:rsidR="00444EF7">
              <w:t>5</w:t>
            </w:r>
            <w:r w:rsidR="00F661A1" w:rsidRPr="00734309">
              <w:t>) τελευταία έτη, σύμφωνα με το ακόλουθο υπόδειγμα:</w:t>
            </w:r>
          </w:p>
          <w:tbl>
            <w:tblPr>
              <w:tblW w:w="87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9"/>
              <w:gridCol w:w="990"/>
              <w:gridCol w:w="1081"/>
              <w:gridCol w:w="1013"/>
              <w:gridCol w:w="846"/>
              <w:gridCol w:w="1389"/>
              <w:gridCol w:w="1589"/>
              <w:gridCol w:w="1274"/>
            </w:tblGrid>
            <w:tr w:rsidR="00F661A1" w:rsidRPr="009D2129" w14:paraId="0DAD9046" w14:textId="77777777" w:rsidTr="00DF37EA">
              <w:tc>
                <w:tcPr>
                  <w:tcW w:w="299" w:type="pct"/>
                  <w:tcBorders>
                    <w:top w:val="single" w:sz="4" w:space="0" w:color="auto"/>
                    <w:left w:val="single" w:sz="4" w:space="0" w:color="auto"/>
                    <w:bottom w:val="single" w:sz="4" w:space="0" w:color="auto"/>
                    <w:right w:val="single" w:sz="4" w:space="0" w:color="auto"/>
                  </w:tcBorders>
                  <w:shd w:val="clear" w:color="auto" w:fill="D9D9D9"/>
                  <w:hideMark/>
                </w:tcPr>
                <w:p w14:paraId="0A0597C0" w14:textId="77777777" w:rsidR="00F661A1" w:rsidRPr="00DF37EA" w:rsidRDefault="00F661A1" w:rsidP="00FE6C02">
                  <w:pPr>
                    <w:spacing w:after="0"/>
                    <w:jc w:val="center"/>
                    <w:rPr>
                      <w:sz w:val="18"/>
                      <w:szCs w:val="18"/>
                    </w:rPr>
                  </w:pPr>
                  <w:r w:rsidRPr="00DF37EA">
                    <w:rPr>
                      <w:sz w:val="18"/>
                      <w:szCs w:val="18"/>
                    </w:rPr>
                    <w:t>Α/Α</w:t>
                  </w:r>
                </w:p>
              </w:tc>
              <w:tc>
                <w:tcPr>
                  <w:tcW w:w="569" w:type="pct"/>
                  <w:tcBorders>
                    <w:top w:val="single" w:sz="4" w:space="0" w:color="auto"/>
                    <w:left w:val="single" w:sz="4" w:space="0" w:color="auto"/>
                    <w:bottom w:val="single" w:sz="4" w:space="0" w:color="auto"/>
                    <w:right w:val="single" w:sz="4" w:space="0" w:color="auto"/>
                  </w:tcBorders>
                  <w:shd w:val="clear" w:color="auto" w:fill="D9D9D9"/>
                  <w:hideMark/>
                </w:tcPr>
                <w:p w14:paraId="139B677C" w14:textId="77777777" w:rsidR="00F661A1" w:rsidRPr="00DF37EA" w:rsidRDefault="00F661A1" w:rsidP="00FE6C02">
                  <w:pPr>
                    <w:spacing w:after="0"/>
                    <w:jc w:val="center"/>
                    <w:rPr>
                      <w:sz w:val="18"/>
                      <w:szCs w:val="18"/>
                    </w:rPr>
                  </w:pPr>
                  <w:r w:rsidRPr="00DF37EA">
                    <w:rPr>
                      <w:sz w:val="18"/>
                      <w:szCs w:val="18"/>
                    </w:rPr>
                    <w:t>ΠΕΛΑΤΗΣ</w:t>
                  </w:r>
                </w:p>
              </w:tc>
              <w:tc>
                <w:tcPr>
                  <w:tcW w:w="621" w:type="pct"/>
                  <w:tcBorders>
                    <w:top w:val="single" w:sz="4" w:space="0" w:color="auto"/>
                    <w:left w:val="single" w:sz="4" w:space="0" w:color="auto"/>
                    <w:bottom w:val="single" w:sz="4" w:space="0" w:color="auto"/>
                    <w:right w:val="single" w:sz="4" w:space="0" w:color="auto"/>
                  </w:tcBorders>
                  <w:shd w:val="clear" w:color="auto" w:fill="D9D9D9"/>
                  <w:hideMark/>
                </w:tcPr>
                <w:p w14:paraId="4BDDC581" w14:textId="77777777" w:rsidR="00F661A1" w:rsidRPr="00DF37EA" w:rsidRDefault="00F661A1" w:rsidP="00FE6C02">
                  <w:pPr>
                    <w:spacing w:after="0"/>
                    <w:jc w:val="center"/>
                    <w:rPr>
                      <w:sz w:val="18"/>
                      <w:szCs w:val="18"/>
                    </w:rPr>
                  </w:pPr>
                  <w:r w:rsidRPr="00DF37EA">
                    <w:rPr>
                      <w:sz w:val="18"/>
                      <w:szCs w:val="18"/>
                    </w:rPr>
                    <w:t>ΣΥΝΤΟΜΗ ΠΕΡΙΓΡΑΦΗ</w:t>
                  </w:r>
                  <w:r w:rsidR="00FE6C02" w:rsidRPr="00DF37EA">
                    <w:rPr>
                      <w:sz w:val="18"/>
                      <w:szCs w:val="18"/>
                      <w:lang w:val="en-US"/>
                    </w:rPr>
                    <w:t xml:space="preserve"> </w:t>
                  </w:r>
                  <w:r w:rsidRPr="00DF37EA">
                    <w:rPr>
                      <w:sz w:val="18"/>
                      <w:szCs w:val="18"/>
                    </w:rPr>
                    <w:t>ΤΟΥ ΕΡΓΟΥ</w:t>
                  </w:r>
                </w:p>
              </w:tc>
              <w:tc>
                <w:tcPr>
                  <w:tcW w:w="582" w:type="pct"/>
                  <w:tcBorders>
                    <w:top w:val="single" w:sz="4" w:space="0" w:color="auto"/>
                    <w:left w:val="single" w:sz="4" w:space="0" w:color="auto"/>
                    <w:bottom w:val="single" w:sz="4" w:space="0" w:color="auto"/>
                    <w:right w:val="single" w:sz="4" w:space="0" w:color="auto"/>
                  </w:tcBorders>
                  <w:shd w:val="clear" w:color="auto" w:fill="D9D9D9"/>
                  <w:hideMark/>
                </w:tcPr>
                <w:p w14:paraId="15EECE51" w14:textId="77777777" w:rsidR="00F661A1" w:rsidRPr="00DF37EA" w:rsidRDefault="00F661A1" w:rsidP="00FE6C02">
                  <w:pPr>
                    <w:spacing w:after="0"/>
                    <w:jc w:val="center"/>
                    <w:rPr>
                      <w:sz w:val="18"/>
                      <w:szCs w:val="18"/>
                    </w:rPr>
                  </w:pPr>
                  <w:r w:rsidRPr="00DF37EA">
                    <w:rPr>
                      <w:sz w:val="18"/>
                      <w:szCs w:val="18"/>
                    </w:rPr>
                    <w:t>ΔΙΑΡΚΕΙΑ ΕΚΤΕΛΕΣΗΣ ΕΡΓΟΥ</w:t>
                  </w:r>
                </w:p>
              </w:tc>
              <w:tc>
                <w:tcPr>
                  <w:tcW w:w="486" w:type="pct"/>
                  <w:tcBorders>
                    <w:top w:val="single" w:sz="4" w:space="0" w:color="auto"/>
                    <w:left w:val="single" w:sz="4" w:space="0" w:color="auto"/>
                    <w:bottom w:val="single" w:sz="4" w:space="0" w:color="auto"/>
                    <w:right w:val="single" w:sz="4" w:space="0" w:color="auto"/>
                  </w:tcBorders>
                  <w:shd w:val="clear" w:color="auto" w:fill="D9D9D9"/>
                  <w:hideMark/>
                </w:tcPr>
                <w:p w14:paraId="056DB4D9" w14:textId="77777777" w:rsidR="00F661A1" w:rsidRPr="00DF37EA" w:rsidRDefault="00F661A1" w:rsidP="00FE6C02">
                  <w:pPr>
                    <w:spacing w:after="0"/>
                    <w:jc w:val="center"/>
                    <w:rPr>
                      <w:sz w:val="18"/>
                      <w:szCs w:val="18"/>
                    </w:rPr>
                  </w:pPr>
                  <w:r w:rsidRPr="00DF37EA">
                    <w:rPr>
                      <w:sz w:val="18"/>
                      <w:szCs w:val="18"/>
                    </w:rPr>
                    <w:t>ΠΡΟΫΠΟΛΟΓΙΣΜΟΣ</w:t>
                  </w:r>
                </w:p>
              </w:tc>
              <w:tc>
                <w:tcPr>
                  <w:tcW w:w="798" w:type="pct"/>
                  <w:tcBorders>
                    <w:top w:val="single" w:sz="4" w:space="0" w:color="auto"/>
                    <w:left w:val="single" w:sz="4" w:space="0" w:color="auto"/>
                    <w:bottom w:val="single" w:sz="4" w:space="0" w:color="auto"/>
                    <w:right w:val="single" w:sz="4" w:space="0" w:color="auto"/>
                  </w:tcBorders>
                  <w:shd w:val="clear" w:color="auto" w:fill="D9D9D9"/>
                  <w:hideMark/>
                </w:tcPr>
                <w:p w14:paraId="5CBF9DE1" w14:textId="77777777" w:rsidR="00F661A1" w:rsidRPr="00DF37EA" w:rsidRDefault="00F661A1" w:rsidP="00FE6C02">
                  <w:pPr>
                    <w:spacing w:after="0"/>
                    <w:jc w:val="center"/>
                    <w:rPr>
                      <w:sz w:val="18"/>
                      <w:szCs w:val="18"/>
                    </w:rPr>
                  </w:pPr>
                  <w:r w:rsidRPr="00DF37EA">
                    <w:rPr>
                      <w:sz w:val="18"/>
                      <w:szCs w:val="18"/>
                    </w:rPr>
                    <w:t>ΣΥΝΟΠΤΙΚΗ ΠΕΡΙΓΡΑΦΗ ΣΥΝΕΙΣΦΟΡΑΣ ΣΤΟ ΕΡΓΟ</w:t>
                  </w:r>
                </w:p>
                <w:p w14:paraId="3E18B1A8" w14:textId="77777777" w:rsidR="00F661A1" w:rsidRPr="00DF37EA" w:rsidRDefault="00F661A1" w:rsidP="00FE6C02">
                  <w:pPr>
                    <w:spacing w:after="0"/>
                    <w:jc w:val="center"/>
                    <w:rPr>
                      <w:sz w:val="18"/>
                      <w:szCs w:val="18"/>
                    </w:rPr>
                  </w:pPr>
                  <w:r w:rsidRPr="00DF37EA">
                    <w:rPr>
                      <w:sz w:val="18"/>
                      <w:szCs w:val="18"/>
                    </w:rPr>
                    <w:t>(αντικείμενο)</w:t>
                  </w:r>
                </w:p>
              </w:tc>
              <w:tc>
                <w:tcPr>
                  <w:tcW w:w="913" w:type="pct"/>
                  <w:tcBorders>
                    <w:top w:val="single" w:sz="4" w:space="0" w:color="auto"/>
                    <w:left w:val="single" w:sz="4" w:space="0" w:color="auto"/>
                    <w:bottom w:val="single" w:sz="4" w:space="0" w:color="auto"/>
                    <w:right w:val="single" w:sz="4" w:space="0" w:color="auto"/>
                  </w:tcBorders>
                  <w:shd w:val="clear" w:color="auto" w:fill="D9D9D9"/>
                  <w:hideMark/>
                </w:tcPr>
                <w:p w14:paraId="5464499B" w14:textId="77777777" w:rsidR="00F661A1" w:rsidRPr="00DF37EA" w:rsidRDefault="00F661A1" w:rsidP="00FE6C02">
                  <w:pPr>
                    <w:spacing w:after="0"/>
                    <w:jc w:val="center"/>
                    <w:rPr>
                      <w:sz w:val="18"/>
                      <w:szCs w:val="18"/>
                    </w:rPr>
                  </w:pPr>
                  <w:r w:rsidRPr="00DF37EA">
                    <w:rPr>
                      <w:sz w:val="18"/>
                      <w:szCs w:val="18"/>
                    </w:rPr>
                    <w:t>ΠΟΣΟΣΤΟ ΣΥΜΜΕΤΟΧΗΣ</w:t>
                  </w:r>
                </w:p>
                <w:p w14:paraId="26689567" w14:textId="77777777" w:rsidR="00F661A1" w:rsidRPr="00DF37EA" w:rsidRDefault="00F661A1" w:rsidP="00FE6C02">
                  <w:pPr>
                    <w:spacing w:after="0"/>
                    <w:jc w:val="center"/>
                    <w:rPr>
                      <w:sz w:val="18"/>
                      <w:szCs w:val="18"/>
                    </w:rPr>
                  </w:pPr>
                  <w:r w:rsidRPr="00DF37EA">
                    <w:rPr>
                      <w:sz w:val="18"/>
                      <w:szCs w:val="18"/>
                    </w:rPr>
                    <w:t>ΣΤΟ ΕΡΓΟ</w:t>
                  </w:r>
                </w:p>
                <w:p w14:paraId="15385EF2" w14:textId="77777777" w:rsidR="00F661A1" w:rsidRPr="00DF37EA" w:rsidRDefault="00F661A1" w:rsidP="00FE6C02">
                  <w:pPr>
                    <w:spacing w:after="0"/>
                    <w:jc w:val="center"/>
                    <w:rPr>
                      <w:sz w:val="18"/>
                      <w:szCs w:val="18"/>
                    </w:rPr>
                  </w:pPr>
                  <w:r w:rsidRPr="00DF37EA">
                    <w:rPr>
                      <w:sz w:val="18"/>
                      <w:szCs w:val="18"/>
                    </w:rPr>
                    <w:t>(προϋπολογισμός)</w:t>
                  </w:r>
                </w:p>
              </w:tc>
              <w:tc>
                <w:tcPr>
                  <w:tcW w:w="732" w:type="pct"/>
                  <w:tcBorders>
                    <w:top w:val="single" w:sz="4" w:space="0" w:color="auto"/>
                    <w:left w:val="single" w:sz="4" w:space="0" w:color="auto"/>
                    <w:bottom w:val="single" w:sz="4" w:space="0" w:color="auto"/>
                    <w:right w:val="single" w:sz="4" w:space="0" w:color="auto"/>
                  </w:tcBorders>
                  <w:shd w:val="clear" w:color="auto" w:fill="D9D9D9"/>
                  <w:hideMark/>
                </w:tcPr>
                <w:p w14:paraId="2E9F2B2E" w14:textId="77777777" w:rsidR="00F661A1" w:rsidRPr="00DF37EA" w:rsidRDefault="00F661A1" w:rsidP="00FE6C02">
                  <w:pPr>
                    <w:spacing w:after="0"/>
                    <w:jc w:val="center"/>
                    <w:rPr>
                      <w:sz w:val="18"/>
                      <w:szCs w:val="18"/>
                    </w:rPr>
                  </w:pPr>
                  <w:r w:rsidRPr="00DF37EA">
                    <w:rPr>
                      <w:sz w:val="18"/>
                      <w:szCs w:val="18"/>
                    </w:rPr>
                    <w:t>ΣΤΟΙΧΕΙΟ ΤΕΚΜΗΡΙΩΣΗΣ</w:t>
                  </w:r>
                </w:p>
                <w:p w14:paraId="2B483F35" w14:textId="77777777" w:rsidR="00F661A1" w:rsidRPr="00DF37EA" w:rsidRDefault="00F661A1" w:rsidP="00FE6C02">
                  <w:pPr>
                    <w:spacing w:after="0"/>
                    <w:jc w:val="center"/>
                    <w:rPr>
                      <w:sz w:val="18"/>
                      <w:szCs w:val="18"/>
                    </w:rPr>
                  </w:pPr>
                  <w:r w:rsidRPr="00DF37EA">
                    <w:rPr>
                      <w:sz w:val="18"/>
                      <w:szCs w:val="18"/>
                    </w:rPr>
                    <w:t>(τύπος &amp; ημ/νία)</w:t>
                  </w:r>
                </w:p>
              </w:tc>
            </w:tr>
            <w:tr w:rsidR="00F661A1" w:rsidRPr="009D2129" w14:paraId="0EE11B13" w14:textId="77777777" w:rsidTr="00DF37EA">
              <w:tc>
                <w:tcPr>
                  <w:tcW w:w="299" w:type="pct"/>
                  <w:tcBorders>
                    <w:top w:val="single" w:sz="4" w:space="0" w:color="auto"/>
                    <w:left w:val="single" w:sz="4" w:space="0" w:color="auto"/>
                    <w:bottom w:val="single" w:sz="4" w:space="0" w:color="auto"/>
                    <w:right w:val="single" w:sz="4" w:space="0" w:color="auto"/>
                  </w:tcBorders>
                </w:tcPr>
                <w:p w14:paraId="568493DC" w14:textId="77777777" w:rsidR="00F661A1" w:rsidRPr="00734309" w:rsidRDefault="00F661A1" w:rsidP="00A935CF"/>
              </w:tc>
              <w:tc>
                <w:tcPr>
                  <w:tcW w:w="569" w:type="pct"/>
                  <w:tcBorders>
                    <w:top w:val="single" w:sz="4" w:space="0" w:color="auto"/>
                    <w:left w:val="single" w:sz="4" w:space="0" w:color="auto"/>
                    <w:bottom w:val="single" w:sz="4" w:space="0" w:color="auto"/>
                    <w:right w:val="single" w:sz="4" w:space="0" w:color="auto"/>
                  </w:tcBorders>
                </w:tcPr>
                <w:p w14:paraId="3729553C" w14:textId="77777777" w:rsidR="00F661A1" w:rsidRPr="00734309" w:rsidRDefault="00F661A1" w:rsidP="00A935CF"/>
              </w:tc>
              <w:tc>
                <w:tcPr>
                  <w:tcW w:w="621" w:type="pct"/>
                  <w:tcBorders>
                    <w:top w:val="single" w:sz="4" w:space="0" w:color="auto"/>
                    <w:left w:val="single" w:sz="4" w:space="0" w:color="auto"/>
                    <w:bottom w:val="single" w:sz="4" w:space="0" w:color="auto"/>
                    <w:right w:val="single" w:sz="4" w:space="0" w:color="auto"/>
                  </w:tcBorders>
                </w:tcPr>
                <w:p w14:paraId="47B7B15E" w14:textId="77777777" w:rsidR="00F661A1" w:rsidRPr="00734309" w:rsidRDefault="00F661A1" w:rsidP="00A935CF"/>
              </w:tc>
              <w:tc>
                <w:tcPr>
                  <w:tcW w:w="582" w:type="pct"/>
                  <w:tcBorders>
                    <w:top w:val="single" w:sz="4" w:space="0" w:color="auto"/>
                    <w:left w:val="single" w:sz="4" w:space="0" w:color="auto"/>
                    <w:bottom w:val="single" w:sz="4" w:space="0" w:color="auto"/>
                    <w:right w:val="single" w:sz="4" w:space="0" w:color="auto"/>
                  </w:tcBorders>
                </w:tcPr>
                <w:p w14:paraId="6D1C436E" w14:textId="77777777" w:rsidR="00F661A1" w:rsidRPr="00734309" w:rsidRDefault="00F661A1" w:rsidP="00A935CF"/>
              </w:tc>
              <w:tc>
                <w:tcPr>
                  <w:tcW w:w="486" w:type="pct"/>
                  <w:tcBorders>
                    <w:top w:val="single" w:sz="4" w:space="0" w:color="auto"/>
                    <w:left w:val="single" w:sz="4" w:space="0" w:color="auto"/>
                    <w:bottom w:val="single" w:sz="4" w:space="0" w:color="auto"/>
                    <w:right w:val="single" w:sz="4" w:space="0" w:color="auto"/>
                  </w:tcBorders>
                </w:tcPr>
                <w:p w14:paraId="7053BC75" w14:textId="77777777" w:rsidR="00F661A1" w:rsidRPr="00734309" w:rsidRDefault="00F661A1" w:rsidP="00A935CF"/>
              </w:tc>
              <w:tc>
                <w:tcPr>
                  <w:tcW w:w="798" w:type="pct"/>
                  <w:tcBorders>
                    <w:top w:val="single" w:sz="4" w:space="0" w:color="auto"/>
                    <w:left w:val="single" w:sz="4" w:space="0" w:color="auto"/>
                    <w:bottom w:val="single" w:sz="4" w:space="0" w:color="auto"/>
                    <w:right w:val="single" w:sz="4" w:space="0" w:color="auto"/>
                  </w:tcBorders>
                </w:tcPr>
                <w:p w14:paraId="5771CB1D" w14:textId="77777777" w:rsidR="00F661A1" w:rsidRPr="00734309" w:rsidRDefault="00F661A1" w:rsidP="00A935CF"/>
              </w:tc>
              <w:tc>
                <w:tcPr>
                  <w:tcW w:w="913" w:type="pct"/>
                  <w:tcBorders>
                    <w:top w:val="single" w:sz="4" w:space="0" w:color="auto"/>
                    <w:left w:val="single" w:sz="4" w:space="0" w:color="auto"/>
                    <w:bottom w:val="single" w:sz="4" w:space="0" w:color="auto"/>
                    <w:right w:val="single" w:sz="4" w:space="0" w:color="auto"/>
                  </w:tcBorders>
                </w:tcPr>
                <w:p w14:paraId="438A060E" w14:textId="77777777" w:rsidR="00F661A1" w:rsidRPr="00734309" w:rsidRDefault="00F661A1" w:rsidP="00A935CF"/>
              </w:tc>
              <w:tc>
                <w:tcPr>
                  <w:tcW w:w="732" w:type="pct"/>
                  <w:tcBorders>
                    <w:top w:val="single" w:sz="4" w:space="0" w:color="auto"/>
                    <w:left w:val="single" w:sz="4" w:space="0" w:color="auto"/>
                    <w:bottom w:val="single" w:sz="4" w:space="0" w:color="auto"/>
                    <w:right w:val="single" w:sz="4" w:space="0" w:color="auto"/>
                  </w:tcBorders>
                </w:tcPr>
                <w:p w14:paraId="21171DDB" w14:textId="77777777" w:rsidR="00F661A1" w:rsidRPr="00734309" w:rsidRDefault="00F661A1" w:rsidP="00A935CF"/>
              </w:tc>
            </w:tr>
          </w:tbl>
          <w:p w14:paraId="6CD86A70" w14:textId="77777777" w:rsidR="00F661A1" w:rsidRDefault="00F661A1" w:rsidP="00A935CF">
            <w:r w:rsidRPr="00734309">
              <w:t xml:space="preserve">όπου </w:t>
            </w:r>
            <w:r w:rsidRPr="004070B0">
              <w:rPr>
                <w:b/>
                <w:bCs/>
              </w:rPr>
              <w:t>«ΣΤΟΙΧΕΙ</w:t>
            </w:r>
            <w:r w:rsidR="0011382A" w:rsidRPr="004070B0">
              <w:rPr>
                <w:b/>
                <w:bCs/>
              </w:rPr>
              <w:t>Ο ΤΕΚΜΗΡΙΩΣΗΣ</w:t>
            </w:r>
            <w:r w:rsidR="00A014E3" w:rsidRPr="004070B0">
              <w:rPr>
                <w:b/>
                <w:bCs/>
              </w:rPr>
              <w:t>»:</w:t>
            </w:r>
          </w:p>
          <w:p w14:paraId="45782FEA" w14:textId="77777777" w:rsidR="00A014E3" w:rsidRPr="00603221" w:rsidRDefault="00A014E3">
            <w:pPr>
              <w:pStyle w:val="a6"/>
              <w:numPr>
                <w:ilvl w:val="0"/>
                <w:numId w:val="7"/>
              </w:numPr>
            </w:pPr>
            <w:r w:rsidRPr="00603221">
              <w:t xml:space="preserve">Εάν ο Πελάτης είναι Δημόσιος Φορέας ως στοιχείο τεκμηρίωσης υποβάλλεται πιστοποιητικό ή πρωτόκολλο παραλαβής </w:t>
            </w:r>
            <w:r w:rsidRPr="00D17DD0">
              <w:t xml:space="preserve">ή βεβαίωση καλής εκτέλεσης </w:t>
            </w:r>
            <w:r w:rsidRPr="00603221">
              <w:t xml:space="preserve">που συντάσσεται από την αρμόδια Δημόσια Αρχή. </w:t>
            </w:r>
          </w:p>
          <w:p w14:paraId="2ED30D22" w14:textId="77777777" w:rsidR="00A014E3" w:rsidRPr="00D86325" w:rsidRDefault="00A014E3">
            <w:pPr>
              <w:pStyle w:val="a6"/>
              <w:numPr>
                <w:ilvl w:val="0"/>
                <w:numId w:val="7"/>
              </w:numPr>
            </w:pPr>
            <w:r w:rsidRPr="00603221">
              <w:lastRenderedPageBreak/>
              <w:t>Εάν ο Πελάτης είναι ιδιώτης, ως στοιχείο τεκμηρίωσης υποβάλλεται δήλωση είτε του ιδιώτη</w:t>
            </w:r>
            <w:r>
              <w:t xml:space="preserve"> </w:t>
            </w:r>
            <w:r w:rsidRPr="00F525CA">
              <w:t xml:space="preserve">όπως εκπροσωπείται από το Νόμιμο </w:t>
            </w:r>
            <w:r w:rsidRPr="00D86325">
              <w:t>Εκπρόσωπο, είτε του υποψηφίου οικονομικού φορέα.</w:t>
            </w:r>
          </w:p>
          <w:p w14:paraId="71ABA51E" w14:textId="77777777" w:rsidR="006D2DC3" w:rsidRPr="00A014E3" w:rsidRDefault="006D2DC3" w:rsidP="00A935CF"/>
        </w:tc>
      </w:tr>
      <w:tr w:rsidR="00F661A1" w:rsidRPr="009D2129" w14:paraId="12409227" w14:textId="77777777" w:rsidTr="00FB0280">
        <w:trPr>
          <w:trHeight w:val="1252"/>
        </w:trPr>
        <w:tc>
          <w:tcPr>
            <w:tcW w:w="535" w:type="dxa"/>
            <w:tcBorders>
              <w:top w:val="single" w:sz="4" w:space="0" w:color="auto"/>
              <w:left w:val="single" w:sz="4" w:space="0" w:color="auto"/>
              <w:bottom w:val="single" w:sz="4" w:space="0" w:color="auto"/>
              <w:right w:val="single" w:sz="4" w:space="0" w:color="auto"/>
            </w:tcBorders>
            <w:shd w:val="clear" w:color="auto" w:fill="D9D9D9"/>
          </w:tcPr>
          <w:p w14:paraId="1D48A248" w14:textId="77777777" w:rsidR="00F661A1" w:rsidRPr="004070B0" w:rsidRDefault="00A014E3" w:rsidP="00A935CF">
            <w:pPr>
              <w:rPr>
                <w:b/>
                <w:bCs/>
              </w:rPr>
            </w:pPr>
            <w:r w:rsidRPr="004070B0">
              <w:rPr>
                <w:b/>
                <w:bCs/>
              </w:rPr>
              <w:lastRenderedPageBreak/>
              <w:t>4.</w:t>
            </w:r>
          </w:p>
        </w:tc>
        <w:tc>
          <w:tcPr>
            <w:tcW w:w="9099" w:type="dxa"/>
            <w:tcBorders>
              <w:top w:val="single" w:sz="4" w:space="0" w:color="auto"/>
              <w:left w:val="single" w:sz="4" w:space="0" w:color="auto"/>
              <w:bottom w:val="single" w:sz="4" w:space="0" w:color="auto"/>
              <w:right w:val="single" w:sz="4" w:space="0" w:color="auto"/>
            </w:tcBorders>
            <w:shd w:val="clear" w:color="auto" w:fill="D9D9D9"/>
          </w:tcPr>
          <w:p w14:paraId="06865B02" w14:textId="77777777" w:rsidR="00F54F6B" w:rsidRPr="004070B0" w:rsidRDefault="00F54F6B" w:rsidP="00F54F6B">
            <w:pPr>
              <w:rPr>
                <w:b/>
                <w:bCs/>
              </w:rPr>
            </w:pPr>
            <w:r w:rsidRPr="004070B0">
              <w:rPr>
                <w:b/>
                <w:bCs/>
              </w:rPr>
              <w:t>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σύμφωνα με</w:t>
            </w:r>
            <w:r w:rsidR="0049296E" w:rsidRPr="004070B0">
              <w:rPr>
                <w:b/>
                <w:bCs/>
              </w:rPr>
              <w:t xml:space="preserve"> τις</w:t>
            </w:r>
            <w:r w:rsidRPr="004070B0">
              <w:rPr>
                <w:b/>
                <w:bCs/>
              </w:rPr>
              <w:t xml:space="preserve"> απαιτήσεις της παραγράφου 2.2.6.2.</w:t>
            </w:r>
          </w:p>
          <w:p w14:paraId="6B5E0DB4" w14:textId="77777777" w:rsidR="00F661A1" w:rsidRPr="004070B0" w:rsidRDefault="00F54F6B" w:rsidP="00F54F6B">
            <w:pPr>
              <w:rPr>
                <w:sz w:val="24"/>
                <w:lang w:eastAsia="en-US"/>
              </w:rPr>
            </w:pPr>
            <w:r w:rsidRPr="004070B0">
              <w:t>Οι οικονομικού φορείς οφείλουν να αποδείξουν το ανωτέρω κριτήριο ποιοτικής επιλογής υποβάλλοντας τα ακόλουθα στοιχεία τεκμηρίωσης:</w:t>
            </w:r>
          </w:p>
        </w:tc>
      </w:tr>
      <w:tr w:rsidR="00F661A1" w:rsidRPr="009D2129" w14:paraId="1982893E" w14:textId="77777777" w:rsidTr="00FB0280">
        <w:trPr>
          <w:trHeight w:val="1252"/>
        </w:trPr>
        <w:tc>
          <w:tcPr>
            <w:tcW w:w="535" w:type="dxa"/>
            <w:tcBorders>
              <w:top w:val="single" w:sz="4" w:space="0" w:color="auto"/>
              <w:left w:val="single" w:sz="4" w:space="0" w:color="auto"/>
              <w:bottom w:val="single" w:sz="4" w:space="0" w:color="auto"/>
              <w:right w:val="single" w:sz="4" w:space="0" w:color="auto"/>
            </w:tcBorders>
            <w:shd w:val="clear" w:color="auto" w:fill="auto"/>
          </w:tcPr>
          <w:p w14:paraId="52339B0A" w14:textId="77777777" w:rsidR="00F661A1" w:rsidRPr="00734309" w:rsidRDefault="00F661A1" w:rsidP="00A935CF">
            <w:r w:rsidRPr="00734309">
              <w:t>4.1</w:t>
            </w:r>
          </w:p>
        </w:tc>
        <w:tc>
          <w:tcPr>
            <w:tcW w:w="9099" w:type="dxa"/>
            <w:tcBorders>
              <w:top w:val="single" w:sz="4" w:space="0" w:color="auto"/>
              <w:left w:val="single" w:sz="4" w:space="0" w:color="auto"/>
              <w:bottom w:val="single" w:sz="4" w:space="0" w:color="auto"/>
              <w:right w:val="single" w:sz="4" w:space="0" w:color="auto"/>
            </w:tcBorders>
            <w:shd w:val="clear" w:color="auto" w:fill="auto"/>
          </w:tcPr>
          <w:p w14:paraId="20CFA34E" w14:textId="77777777" w:rsidR="00F661A1" w:rsidRPr="00734309" w:rsidRDefault="00F661A1" w:rsidP="00A935CF">
            <w:r w:rsidRPr="00734309">
              <w:t>Πίνακα των υπαλλήλων του Οικονομικού Φορέα που συμμετέχουν στην Ομάδα Έργου, σύμφωνα με το ακόλουθο υπόδειγμα:</w:t>
            </w:r>
          </w:p>
          <w:tbl>
            <w:tblPr>
              <w:tblW w:w="855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4A0" w:firstRow="1" w:lastRow="0" w:firstColumn="1" w:lastColumn="0" w:noHBand="0" w:noVBand="1"/>
            </w:tblPr>
            <w:tblGrid>
              <w:gridCol w:w="560"/>
              <w:gridCol w:w="1619"/>
              <w:gridCol w:w="1984"/>
              <w:gridCol w:w="1845"/>
              <w:gridCol w:w="1135"/>
              <w:gridCol w:w="1407"/>
            </w:tblGrid>
            <w:tr w:rsidR="00F661A1" w:rsidRPr="009D2129" w14:paraId="023CBAA4" w14:textId="77777777" w:rsidTr="008373FE">
              <w:trPr>
                <w:trHeight w:val="788"/>
              </w:trPr>
              <w:tc>
                <w:tcPr>
                  <w:tcW w:w="327"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58B8A48D" w14:textId="77777777" w:rsidR="00F661A1" w:rsidRPr="008373FE" w:rsidRDefault="00F661A1" w:rsidP="008373FE">
                  <w:pPr>
                    <w:spacing w:after="0"/>
                    <w:jc w:val="center"/>
                    <w:rPr>
                      <w:lang w:val="en-US"/>
                    </w:rPr>
                  </w:pPr>
                  <w:r w:rsidRPr="00734309">
                    <w:t>Α/</w:t>
                  </w:r>
                  <w:r w:rsidR="008373FE">
                    <w:rPr>
                      <w:lang w:val="en-US"/>
                    </w:rPr>
                    <w:t>A</w:t>
                  </w:r>
                </w:p>
              </w:tc>
              <w:tc>
                <w:tcPr>
                  <w:tcW w:w="947"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3E8D9E6C" w14:textId="77777777" w:rsidR="00F661A1" w:rsidRPr="00734309" w:rsidRDefault="00F661A1" w:rsidP="008373FE">
                  <w:pPr>
                    <w:spacing w:after="0"/>
                    <w:jc w:val="center"/>
                  </w:pPr>
                  <w:r w:rsidRPr="00734309">
                    <w:t>Εταιρεία (σε περίπτωση Ένωσης / Κοινοπραξίας)</w:t>
                  </w:r>
                </w:p>
              </w:tc>
              <w:tc>
                <w:tcPr>
                  <w:tcW w:w="1160"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5A036FF9" w14:textId="77777777" w:rsidR="00F661A1" w:rsidRPr="00734309" w:rsidRDefault="00F661A1" w:rsidP="008373FE">
                  <w:pPr>
                    <w:spacing w:after="0"/>
                    <w:jc w:val="center"/>
                  </w:pPr>
                  <w:r w:rsidRPr="00734309">
                    <w:t>Ονοματεπώνυμο Μέλους Ομάδας Έργου</w:t>
                  </w:r>
                </w:p>
              </w:tc>
              <w:tc>
                <w:tcPr>
                  <w:tcW w:w="1079"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50EB7C06" w14:textId="77777777" w:rsidR="00F661A1" w:rsidRPr="00734309" w:rsidRDefault="00F661A1" w:rsidP="008373FE">
                  <w:pPr>
                    <w:spacing w:after="0"/>
                    <w:jc w:val="center"/>
                  </w:pPr>
                  <w:r w:rsidRPr="00734309">
                    <w:t>Θέση στην Ομάδα Έργου</w:t>
                  </w:r>
                </w:p>
              </w:tc>
              <w:tc>
                <w:tcPr>
                  <w:tcW w:w="664"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7501C07A" w14:textId="77777777" w:rsidR="00F661A1" w:rsidRPr="00734309" w:rsidRDefault="00F661A1" w:rsidP="008373FE">
                  <w:pPr>
                    <w:spacing w:after="0"/>
                    <w:jc w:val="center"/>
                  </w:pPr>
                  <w:r w:rsidRPr="00734309">
                    <w:t>Ανθρωπομήνες</w:t>
                  </w:r>
                </w:p>
              </w:tc>
              <w:tc>
                <w:tcPr>
                  <w:tcW w:w="823" w:type="pct"/>
                  <w:tcBorders>
                    <w:top w:val="single" w:sz="4" w:space="0" w:color="000080"/>
                    <w:left w:val="single" w:sz="4" w:space="0" w:color="000080"/>
                    <w:bottom w:val="single" w:sz="4" w:space="0" w:color="000080"/>
                    <w:right w:val="single" w:sz="4" w:space="0" w:color="000080"/>
                  </w:tcBorders>
                  <w:shd w:val="clear" w:color="auto" w:fill="C0C0C0"/>
                  <w:hideMark/>
                </w:tcPr>
                <w:p w14:paraId="5F420167" w14:textId="77777777" w:rsidR="00F661A1" w:rsidRPr="00734309" w:rsidRDefault="00F661A1" w:rsidP="008373FE">
                  <w:pPr>
                    <w:spacing w:after="0"/>
                    <w:jc w:val="center"/>
                  </w:pPr>
                  <w:r w:rsidRPr="00734309">
                    <w:t>Ποσοστό συμμετοχής* (%)</w:t>
                  </w:r>
                </w:p>
              </w:tc>
            </w:tr>
            <w:tr w:rsidR="00F661A1" w:rsidRPr="009D2129" w14:paraId="26C24731" w14:textId="77777777" w:rsidTr="008373FE">
              <w:trPr>
                <w:trHeight w:val="394"/>
              </w:trPr>
              <w:tc>
                <w:tcPr>
                  <w:tcW w:w="327" w:type="pct"/>
                  <w:tcBorders>
                    <w:top w:val="single" w:sz="4" w:space="0" w:color="000080"/>
                    <w:left w:val="single" w:sz="4" w:space="0" w:color="000080"/>
                    <w:bottom w:val="single" w:sz="4" w:space="0" w:color="000080"/>
                    <w:right w:val="single" w:sz="4" w:space="0" w:color="000080"/>
                  </w:tcBorders>
                  <w:vAlign w:val="center"/>
                </w:tcPr>
                <w:p w14:paraId="6ED0E078" w14:textId="77777777" w:rsidR="00F661A1" w:rsidRPr="00734309" w:rsidRDefault="00F661A1" w:rsidP="00A935CF"/>
              </w:tc>
              <w:tc>
                <w:tcPr>
                  <w:tcW w:w="947" w:type="pct"/>
                  <w:tcBorders>
                    <w:top w:val="single" w:sz="4" w:space="0" w:color="000080"/>
                    <w:left w:val="single" w:sz="4" w:space="0" w:color="000080"/>
                    <w:bottom w:val="single" w:sz="4" w:space="0" w:color="000080"/>
                    <w:right w:val="single" w:sz="4" w:space="0" w:color="000080"/>
                  </w:tcBorders>
                  <w:vAlign w:val="center"/>
                </w:tcPr>
                <w:p w14:paraId="5E4052F5" w14:textId="77777777" w:rsidR="00F661A1" w:rsidRPr="00734309" w:rsidRDefault="00F661A1" w:rsidP="00A935CF"/>
              </w:tc>
              <w:tc>
                <w:tcPr>
                  <w:tcW w:w="1160" w:type="pct"/>
                  <w:tcBorders>
                    <w:top w:val="single" w:sz="4" w:space="0" w:color="000080"/>
                    <w:left w:val="single" w:sz="4" w:space="0" w:color="000080"/>
                    <w:bottom w:val="single" w:sz="4" w:space="0" w:color="000080"/>
                    <w:right w:val="single" w:sz="4" w:space="0" w:color="000080"/>
                  </w:tcBorders>
                  <w:vAlign w:val="center"/>
                </w:tcPr>
                <w:p w14:paraId="64BB590B" w14:textId="77777777" w:rsidR="00F661A1" w:rsidRPr="00734309" w:rsidRDefault="00F661A1" w:rsidP="00A935CF"/>
              </w:tc>
              <w:tc>
                <w:tcPr>
                  <w:tcW w:w="1079" w:type="pct"/>
                  <w:tcBorders>
                    <w:top w:val="single" w:sz="4" w:space="0" w:color="000080"/>
                    <w:left w:val="single" w:sz="4" w:space="0" w:color="000080"/>
                    <w:bottom w:val="single" w:sz="4" w:space="0" w:color="000080"/>
                    <w:right w:val="single" w:sz="4" w:space="0" w:color="000080"/>
                  </w:tcBorders>
                  <w:vAlign w:val="center"/>
                </w:tcPr>
                <w:p w14:paraId="0253E540" w14:textId="77777777" w:rsidR="00F661A1" w:rsidRPr="00734309" w:rsidRDefault="00F661A1" w:rsidP="00A935CF"/>
              </w:tc>
              <w:tc>
                <w:tcPr>
                  <w:tcW w:w="664" w:type="pct"/>
                  <w:tcBorders>
                    <w:top w:val="single" w:sz="4" w:space="0" w:color="000080"/>
                    <w:left w:val="single" w:sz="4" w:space="0" w:color="000080"/>
                    <w:bottom w:val="single" w:sz="4" w:space="0" w:color="000080"/>
                    <w:right w:val="single" w:sz="4" w:space="0" w:color="000080"/>
                  </w:tcBorders>
                  <w:vAlign w:val="center"/>
                </w:tcPr>
                <w:p w14:paraId="678E6B17" w14:textId="77777777" w:rsidR="00F661A1" w:rsidRPr="00734309" w:rsidRDefault="00F661A1" w:rsidP="00A935CF"/>
              </w:tc>
              <w:tc>
                <w:tcPr>
                  <w:tcW w:w="823" w:type="pct"/>
                  <w:tcBorders>
                    <w:top w:val="single" w:sz="4" w:space="0" w:color="000080"/>
                    <w:left w:val="single" w:sz="4" w:space="0" w:color="000080"/>
                    <w:bottom w:val="single" w:sz="4" w:space="0" w:color="000080"/>
                    <w:right w:val="single" w:sz="4" w:space="0" w:color="000080"/>
                  </w:tcBorders>
                  <w:shd w:val="clear" w:color="auto" w:fill="C0C0C0"/>
                </w:tcPr>
                <w:p w14:paraId="5DAF3CF4" w14:textId="77777777" w:rsidR="00F661A1" w:rsidRPr="00734309" w:rsidRDefault="00F661A1" w:rsidP="00A935CF"/>
              </w:tc>
            </w:tr>
            <w:tr w:rsidR="00F661A1" w:rsidRPr="009D2129" w14:paraId="49D63C59" w14:textId="77777777" w:rsidTr="008373FE">
              <w:trPr>
                <w:trHeight w:val="394"/>
              </w:trPr>
              <w:tc>
                <w:tcPr>
                  <w:tcW w:w="327" w:type="pct"/>
                  <w:tcBorders>
                    <w:top w:val="single" w:sz="4" w:space="0" w:color="000080"/>
                    <w:left w:val="single" w:sz="4" w:space="0" w:color="000080"/>
                    <w:bottom w:val="single" w:sz="4" w:space="0" w:color="000080"/>
                    <w:right w:val="single" w:sz="4" w:space="0" w:color="000080"/>
                  </w:tcBorders>
                  <w:vAlign w:val="center"/>
                </w:tcPr>
                <w:p w14:paraId="0631E185" w14:textId="77777777" w:rsidR="00F661A1" w:rsidRPr="00734309" w:rsidRDefault="00F661A1" w:rsidP="00A935CF"/>
              </w:tc>
              <w:tc>
                <w:tcPr>
                  <w:tcW w:w="947" w:type="pct"/>
                  <w:tcBorders>
                    <w:top w:val="single" w:sz="4" w:space="0" w:color="000080"/>
                    <w:left w:val="single" w:sz="4" w:space="0" w:color="000080"/>
                    <w:bottom w:val="single" w:sz="4" w:space="0" w:color="000080"/>
                    <w:right w:val="single" w:sz="4" w:space="0" w:color="000080"/>
                  </w:tcBorders>
                  <w:vAlign w:val="center"/>
                </w:tcPr>
                <w:p w14:paraId="42A56011" w14:textId="77777777" w:rsidR="00F661A1" w:rsidRPr="00734309" w:rsidRDefault="00F661A1" w:rsidP="00A935CF"/>
              </w:tc>
              <w:tc>
                <w:tcPr>
                  <w:tcW w:w="1160" w:type="pct"/>
                  <w:tcBorders>
                    <w:top w:val="single" w:sz="4" w:space="0" w:color="000080"/>
                    <w:left w:val="single" w:sz="4" w:space="0" w:color="000080"/>
                    <w:bottom w:val="single" w:sz="4" w:space="0" w:color="000080"/>
                    <w:right w:val="single" w:sz="4" w:space="0" w:color="000080"/>
                  </w:tcBorders>
                  <w:vAlign w:val="center"/>
                </w:tcPr>
                <w:p w14:paraId="5D634138" w14:textId="77777777" w:rsidR="00F661A1" w:rsidRPr="00734309" w:rsidRDefault="00F661A1" w:rsidP="00A935CF"/>
              </w:tc>
              <w:tc>
                <w:tcPr>
                  <w:tcW w:w="1079" w:type="pct"/>
                  <w:tcBorders>
                    <w:top w:val="single" w:sz="4" w:space="0" w:color="000080"/>
                    <w:left w:val="single" w:sz="4" w:space="0" w:color="000080"/>
                    <w:bottom w:val="single" w:sz="4" w:space="0" w:color="000080"/>
                    <w:right w:val="single" w:sz="4" w:space="0" w:color="000080"/>
                  </w:tcBorders>
                  <w:vAlign w:val="center"/>
                </w:tcPr>
                <w:p w14:paraId="43C9E167" w14:textId="77777777" w:rsidR="00F661A1" w:rsidRPr="00734309" w:rsidRDefault="00F661A1" w:rsidP="00A935CF"/>
              </w:tc>
              <w:tc>
                <w:tcPr>
                  <w:tcW w:w="664" w:type="pct"/>
                  <w:tcBorders>
                    <w:top w:val="single" w:sz="4" w:space="0" w:color="000080"/>
                    <w:left w:val="single" w:sz="4" w:space="0" w:color="000080"/>
                    <w:bottom w:val="single" w:sz="4" w:space="0" w:color="000080"/>
                    <w:right w:val="single" w:sz="4" w:space="0" w:color="000080"/>
                  </w:tcBorders>
                  <w:vAlign w:val="center"/>
                </w:tcPr>
                <w:p w14:paraId="32D90103" w14:textId="77777777" w:rsidR="00F661A1" w:rsidRPr="00734309" w:rsidRDefault="00F661A1" w:rsidP="00A935CF"/>
              </w:tc>
              <w:tc>
                <w:tcPr>
                  <w:tcW w:w="823" w:type="pct"/>
                  <w:tcBorders>
                    <w:top w:val="single" w:sz="4" w:space="0" w:color="000080"/>
                    <w:left w:val="single" w:sz="4" w:space="0" w:color="000080"/>
                    <w:bottom w:val="single" w:sz="4" w:space="0" w:color="000080"/>
                    <w:right w:val="single" w:sz="4" w:space="0" w:color="000080"/>
                  </w:tcBorders>
                  <w:shd w:val="clear" w:color="auto" w:fill="C0C0C0"/>
                </w:tcPr>
                <w:p w14:paraId="4A08ACB3" w14:textId="77777777" w:rsidR="00F661A1" w:rsidRPr="00734309" w:rsidRDefault="00F661A1" w:rsidP="00A935CF"/>
              </w:tc>
            </w:tr>
            <w:tr w:rsidR="00F661A1" w:rsidRPr="009D2129" w14:paraId="3809A9A0" w14:textId="77777777" w:rsidTr="008373FE">
              <w:trPr>
                <w:trHeight w:val="394"/>
              </w:trPr>
              <w:tc>
                <w:tcPr>
                  <w:tcW w:w="327" w:type="pct"/>
                  <w:tcBorders>
                    <w:top w:val="single" w:sz="4" w:space="0" w:color="000080"/>
                    <w:left w:val="single" w:sz="4" w:space="0" w:color="000080"/>
                    <w:bottom w:val="single" w:sz="4" w:space="0" w:color="000080"/>
                    <w:right w:val="single" w:sz="4" w:space="0" w:color="000080"/>
                  </w:tcBorders>
                  <w:vAlign w:val="center"/>
                </w:tcPr>
                <w:p w14:paraId="3AD5FCB2" w14:textId="77777777" w:rsidR="00F661A1" w:rsidRPr="00734309" w:rsidRDefault="00F661A1" w:rsidP="00A935CF"/>
              </w:tc>
              <w:tc>
                <w:tcPr>
                  <w:tcW w:w="947" w:type="pct"/>
                  <w:tcBorders>
                    <w:top w:val="single" w:sz="4" w:space="0" w:color="000080"/>
                    <w:left w:val="single" w:sz="4" w:space="0" w:color="000080"/>
                    <w:bottom w:val="single" w:sz="4" w:space="0" w:color="000080"/>
                    <w:right w:val="single" w:sz="4" w:space="0" w:color="000080"/>
                  </w:tcBorders>
                  <w:vAlign w:val="center"/>
                </w:tcPr>
                <w:p w14:paraId="3E4C14C0" w14:textId="77777777" w:rsidR="00F661A1" w:rsidRPr="00734309" w:rsidRDefault="00F661A1" w:rsidP="00A935CF"/>
              </w:tc>
              <w:tc>
                <w:tcPr>
                  <w:tcW w:w="1160" w:type="pct"/>
                  <w:tcBorders>
                    <w:top w:val="single" w:sz="4" w:space="0" w:color="000080"/>
                    <w:left w:val="single" w:sz="4" w:space="0" w:color="000080"/>
                    <w:bottom w:val="single" w:sz="4" w:space="0" w:color="000080"/>
                    <w:right w:val="single" w:sz="4" w:space="0" w:color="000080"/>
                  </w:tcBorders>
                  <w:vAlign w:val="center"/>
                </w:tcPr>
                <w:p w14:paraId="07C4ECA9" w14:textId="77777777" w:rsidR="00F661A1" w:rsidRPr="00734309" w:rsidRDefault="00F661A1" w:rsidP="00A935CF"/>
              </w:tc>
              <w:tc>
                <w:tcPr>
                  <w:tcW w:w="1079" w:type="pct"/>
                  <w:tcBorders>
                    <w:top w:val="single" w:sz="4" w:space="0" w:color="000080"/>
                    <w:left w:val="single" w:sz="4" w:space="0" w:color="000080"/>
                    <w:bottom w:val="single" w:sz="4" w:space="0" w:color="000080"/>
                    <w:right w:val="single" w:sz="4" w:space="0" w:color="000080"/>
                  </w:tcBorders>
                  <w:vAlign w:val="center"/>
                </w:tcPr>
                <w:p w14:paraId="28B7B9E1" w14:textId="77777777" w:rsidR="00F661A1" w:rsidRPr="00734309" w:rsidRDefault="00F661A1" w:rsidP="00A935CF"/>
              </w:tc>
              <w:tc>
                <w:tcPr>
                  <w:tcW w:w="664" w:type="pct"/>
                  <w:tcBorders>
                    <w:top w:val="single" w:sz="4" w:space="0" w:color="000080"/>
                    <w:left w:val="single" w:sz="4" w:space="0" w:color="000080"/>
                    <w:bottom w:val="single" w:sz="4" w:space="0" w:color="000080"/>
                    <w:right w:val="single" w:sz="4" w:space="0" w:color="000080"/>
                  </w:tcBorders>
                  <w:vAlign w:val="center"/>
                </w:tcPr>
                <w:p w14:paraId="2B62C634" w14:textId="77777777" w:rsidR="00F661A1" w:rsidRPr="00734309" w:rsidRDefault="00F661A1" w:rsidP="00A935CF"/>
              </w:tc>
              <w:tc>
                <w:tcPr>
                  <w:tcW w:w="823" w:type="pct"/>
                  <w:tcBorders>
                    <w:top w:val="single" w:sz="4" w:space="0" w:color="000080"/>
                    <w:left w:val="single" w:sz="4" w:space="0" w:color="000080"/>
                    <w:bottom w:val="single" w:sz="4" w:space="0" w:color="000080"/>
                    <w:right w:val="single" w:sz="4" w:space="0" w:color="000080"/>
                  </w:tcBorders>
                  <w:shd w:val="clear" w:color="auto" w:fill="C0C0C0"/>
                </w:tcPr>
                <w:p w14:paraId="075A8E16" w14:textId="77777777" w:rsidR="00F661A1" w:rsidRPr="00734309" w:rsidRDefault="00F661A1" w:rsidP="00A935CF"/>
              </w:tc>
            </w:tr>
            <w:tr w:rsidR="00F661A1" w:rsidRPr="009D2129" w14:paraId="5D4CEBED" w14:textId="77777777" w:rsidTr="00D00A85">
              <w:trPr>
                <w:trHeight w:val="380"/>
              </w:trPr>
              <w:tc>
                <w:tcPr>
                  <w:tcW w:w="3513" w:type="pct"/>
                  <w:gridSpan w:val="4"/>
                  <w:tcBorders>
                    <w:top w:val="single" w:sz="4" w:space="0" w:color="000080"/>
                    <w:left w:val="single" w:sz="4" w:space="0" w:color="000080"/>
                    <w:bottom w:val="single" w:sz="4" w:space="0" w:color="000080"/>
                    <w:right w:val="single" w:sz="4" w:space="0" w:color="000080"/>
                  </w:tcBorders>
                  <w:shd w:val="clear" w:color="auto" w:fill="C0C0C0"/>
                  <w:vAlign w:val="center"/>
                  <w:hideMark/>
                </w:tcPr>
                <w:p w14:paraId="65BD2B7A" w14:textId="77777777" w:rsidR="00F661A1" w:rsidRPr="008A4D71" w:rsidRDefault="00F661A1" w:rsidP="00A935CF">
                  <w:pPr>
                    <w:rPr>
                      <w:b/>
                      <w:bCs/>
                    </w:rPr>
                  </w:pPr>
                  <w:r w:rsidRPr="008A4D71">
                    <w:rPr>
                      <w:b/>
                      <w:bCs/>
                    </w:rPr>
                    <w:t xml:space="preserve">ΜΕΡΙΚΟ ΣΥΝΟΛΟ (1) </w:t>
                  </w:r>
                </w:p>
              </w:tc>
              <w:tc>
                <w:tcPr>
                  <w:tcW w:w="664" w:type="pct"/>
                  <w:tcBorders>
                    <w:top w:val="single" w:sz="4" w:space="0" w:color="000080"/>
                    <w:left w:val="single" w:sz="4" w:space="0" w:color="000080"/>
                    <w:bottom w:val="single" w:sz="4" w:space="0" w:color="000080"/>
                    <w:right w:val="single" w:sz="4" w:space="0" w:color="000080"/>
                  </w:tcBorders>
                  <w:shd w:val="clear" w:color="auto" w:fill="C0C0C0"/>
                  <w:vAlign w:val="center"/>
                </w:tcPr>
                <w:p w14:paraId="2539C4AF" w14:textId="77777777" w:rsidR="00F661A1" w:rsidRPr="00734309" w:rsidRDefault="00F661A1" w:rsidP="00A935CF"/>
              </w:tc>
              <w:tc>
                <w:tcPr>
                  <w:tcW w:w="823" w:type="pct"/>
                  <w:tcBorders>
                    <w:top w:val="single" w:sz="4" w:space="0" w:color="000080"/>
                    <w:left w:val="single" w:sz="4" w:space="0" w:color="000080"/>
                    <w:bottom w:val="single" w:sz="4" w:space="0" w:color="000080"/>
                    <w:right w:val="single" w:sz="4" w:space="0" w:color="000080"/>
                  </w:tcBorders>
                  <w:shd w:val="clear" w:color="auto" w:fill="C0C0C0"/>
                </w:tcPr>
                <w:p w14:paraId="343B2D7D" w14:textId="77777777" w:rsidR="00F661A1" w:rsidRPr="00734309" w:rsidRDefault="00F661A1" w:rsidP="00A935CF"/>
              </w:tc>
            </w:tr>
          </w:tbl>
          <w:p w14:paraId="6B03C2EE" w14:textId="77777777" w:rsidR="00F661A1" w:rsidRPr="00734309" w:rsidRDefault="00F661A1" w:rsidP="00A935CF"/>
          <w:p w14:paraId="0A5A0A84" w14:textId="77777777" w:rsidR="00F661A1" w:rsidRPr="00734309" w:rsidRDefault="00F661A1" w:rsidP="00A935CF">
            <w:r w:rsidRPr="00734309">
              <w:t xml:space="preserve">Πίνακα των </w:t>
            </w:r>
            <w:r w:rsidRPr="008A4D71">
              <w:rPr>
                <w:b/>
                <w:bCs/>
              </w:rPr>
              <w:t>στελεχών των Υπεργολάβων του Οικονομικού Φορέα</w:t>
            </w:r>
            <w:r w:rsidRPr="00734309">
              <w:t xml:space="preserve"> που συμμετέχουν στην Ομάδα Έργου, σύμφωνα με το ακόλουθο υπόδειγμα: </w:t>
            </w:r>
          </w:p>
          <w:tbl>
            <w:tblPr>
              <w:tblW w:w="8557"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4A0" w:firstRow="1" w:lastRow="0" w:firstColumn="1" w:lastColumn="0" w:noHBand="0" w:noVBand="1"/>
            </w:tblPr>
            <w:tblGrid>
              <w:gridCol w:w="609"/>
              <w:gridCol w:w="1573"/>
              <w:gridCol w:w="2042"/>
              <w:gridCol w:w="1785"/>
              <w:gridCol w:w="1133"/>
              <w:gridCol w:w="1415"/>
            </w:tblGrid>
            <w:tr w:rsidR="00F661A1" w:rsidRPr="009D2129" w14:paraId="3570677F" w14:textId="77777777" w:rsidTr="001B4A6F">
              <w:trPr>
                <w:trHeight w:val="788"/>
              </w:trPr>
              <w:tc>
                <w:tcPr>
                  <w:tcW w:w="356"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3B522CB7" w14:textId="77777777" w:rsidR="00F661A1" w:rsidRPr="00734309" w:rsidRDefault="00F661A1" w:rsidP="001B4A6F">
                  <w:pPr>
                    <w:spacing w:after="0"/>
                    <w:jc w:val="center"/>
                  </w:pPr>
                  <w:r w:rsidRPr="00734309">
                    <w:t>Α/Α</w:t>
                  </w:r>
                </w:p>
              </w:tc>
              <w:tc>
                <w:tcPr>
                  <w:tcW w:w="919"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5A8A3C40" w14:textId="77777777" w:rsidR="00F661A1" w:rsidRPr="00734309" w:rsidRDefault="00F661A1" w:rsidP="001B4A6F">
                  <w:pPr>
                    <w:spacing w:after="0"/>
                    <w:jc w:val="center"/>
                  </w:pPr>
                  <w:r w:rsidRPr="00734309">
                    <w:t>Επωνυμία Εταιρείας Υπεργολάβου</w:t>
                  </w:r>
                </w:p>
              </w:tc>
              <w:tc>
                <w:tcPr>
                  <w:tcW w:w="1193"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04363FF1" w14:textId="77777777" w:rsidR="00F661A1" w:rsidRPr="00734309" w:rsidRDefault="00F661A1" w:rsidP="001B4A6F">
                  <w:pPr>
                    <w:spacing w:after="0"/>
                    <w:jc w:val="center"/>
                  </w:pPr>
                  <w:r w:rsidRPr="00734309">
                    <w:t>Ονοματεπώνυμο Μέλους Ομάδας Έργου</w:t>
                  </w:r>
                </w:p>
              </w:tc>
              <w:tc>
                <w:tcPr>
                  <w:tcW w:w="1043"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303FA81D" w14:textId="77777777" w:rsidR="00F661A1" w:rsidRPr="00734309" w:rsidRDefault="00F661A1" w:rsidP="001B4A6F">
                  <w:pPr>
                    <w:spacing w:after="0"/>
                    <w:jc w:val="center"/>
                  </w:pPr>
                  <w:r w:rsidRPr="00734309">
                    <w:t>Θέση στην Ομάδα Έργου</w:t>
                  </w:r>
                </w:p>
              </w:tc>
              <w:tc>
                <w:tcPr>
                  <w:tcW w:w="662"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152136C8" w14:textId="77777777" w:rsidR="00F661A1" w:rsidRPr="00734309" w:rsidRDefault="00F661A1" w:rsidP="001B4A6F">
                  <w:pPr>
                    <w:spacing w:after="0"/>
                    <w:jc w:val="center"/>
                  </w:pPr>
                  <w:r w:rsidRPr="00734309">
                    <w:t>Ανθρωπομήνες</w:t>
                  </w:r>
                </w:p>
              </w:tc>
              <w:tc>
                <w:tcPr>
                  <w:tcW w:w="827" w:type="pct"/>
                  <w:tcBorders>
                    <w:top w:val="single" w:sz="4" w:space="0" w:color="000080"/>
                    <w:left w:val="single" w:sz="4" w:space="0" w:color="000080"/>
                    <w:bottom w:val="single" w:sz="4" w:space="0" w:color="000080"/>
                    <w:right w:val="single" w:sz="4" w:space="0" w:color="000080"/>
                  </w:tcBorders>
                  <w:shd w:val="clear" w:color="auto" w:fill="C0C0C0"/>
                  <w:hideMark/>
                </w:tcPr>
                <w:p w14:paraId="363F4CC1" w14:textId="77777777" w:rsidR="00F661A1" w:rsidRPr="00734309" w:rsidRDefault="00F661A1" w:rsidP="001B4A6F">
                  <w:pPr>
                    <w:spacing w:after="0"/>
                    <w:jc w:val="center"/>
                  </w:pPr>
                  <w:r w:rsidRPr="00734309">
                    <w:t>Ποσοστό συμμετοχής* (%)</w:t>
                  </w:r>
                </w:p>
              </w:tc>
            </w:tr>
            <w:tr w:rsidR="00F661A1" w:rsidRPr="009D2129" w14:paraId="3188DEE1" w14:textId="77777777" w:rsidTr="001B4A6F">
              <w:trPr>
                <w:trHeight w:val="380"/>
              </w:trPr>
              <w:tc>
                <w:tcPr>
                  <w:tcW w:w="356" w:type="pct"/>
                  <w:tcBorders>
                    <w:top w:val="single" w:sz="4" w:space="0" w:color="000080"/>
                    <w:left w:val="single" w:sz="4" w:space="0" w:color="000080"/>
                    <w:bottom w:val="single" w:sz="4" w:space="0" w:color="000080"/>
                    <w:right w:val="single" w:sz="4" w:space="0" w:color="000080"/>
                  </w:tcBorders>
                  <w:vAlign w:val="center"/>
                </w:tcPr>
                <w:p w14:paraId="343F55BE" w14:textId="77777777" w:rsidR="00F661A1" w:rsidRPr="00734309" w:rsidRDefault="00F661A1" w:rsidP="00A935CF"/>
              </w:tc>
              <w:tc>
                <w:tcPr>
                  <w:tcW w:w="919" w:type="pct"/>
                  <w:tcBorders>
                    <w:top w:val="single" w:sz="4" w:space="0" w:color="000080"/>
                    <w:left w:val="single" w:sz="4" w:space="0" w:color="000080"/>
                    <w:bottom w:val="single" w:sz="4" w:space="0" w:color="000080"/>
                    <w:right w:val="single" w:sz="4" w:space="0" w:color="000080"/>
                  </w:tcBorders>
                  <w:vAlign w:val="center"/>
                </w:tcPr>
                <w:p w14:paraId="7CC9355C" w14:textId="77777777" w:rsidR="00F661A1" w:rsidRPr="00734309" w:rsidRDefault="00F661A1" w:rsidP="00A935CF"/>
              </w:tc>
              <w:tc>
                <w:tcPr>
                  <w:tcW w:w="1193" w:type="pct"/>
                  <w:tcBorders>
                    <w:top w:val="single" w:sz="4" w:space="0" w:color="000080"/>
                    <w:left w:val="single" w:sz="4" w:space="0" w:color="000080"/>
                    <w:bottom w:val="single" w:sz="4" w:space="0" w:color="000080"/>
                    <w:right w:val="single" w:sz="4" w:space="0" w:color="000080"/>
                  </w:tcBorders>
                  <w:vAlign w:val="center"/>
                </w:tcPr>
                <w:p w14:paraId="4E10F45F" w14:textId="77777777" w:rsidR="00F661A1" w:rsidRPr="00734309" w:rsidRDefault="00F661A1" w:rsidP="00A935CF"/>
              </w:tc>
              <w:tc>
                <w:tcPr>
                  <w:tcW w:w="1043" w:type="pct"/>
                  <w:tcBorders>
                    <w:top w:val="single" w:sz="4" w:space="0" w:color="000080"/>
                    <w:left w:val="single" w:sz="4" w:space="0" w:color="000080"/>
                    <w:bottom w:val="single" w:sz="4" w:space="0" w:color="000080"/>
                    <w:right w:val="single" w:sz="4" w:space="0" w:color="000080"/>
                  </w:tcBorders>
                  <w:vAlign w:val="center"/>
                </w:tcPr>
                <w:p w14:paraId="7B7BB45A" w14:textId="77777777" w:rsidR="00F661A1" w:rsidRPr="00734309" w:rsidRDefault="00F661A1" w:rsidP="00A935CF"/>
              </w:tc>
              <w:tc>
                <w:tcPr>
                  <w:tcW w:w="662" w:type="pct"/>
                  <w:tcBorders>
                    <w:top w:val="single" w:sz="4" w:space="0" w:color="000080"/>
                    <w:left w:val="single" w:sz="4" w:space="0" w:color="000080"/>
                    <w:bottom w:val="single" w:sz="4" w:space="0" w:color="000080"/>
                    <w:right w:val="single" w:sz="4" w:space="0" w:color="000080"/>
                  </w:tcBorders>
                  <w:vAlign w:val="center"/>
                </w:tcPr>
                <w:p w14:paraId="53C2EAB6" w14:textId="77777777" w:rsidR="00F661A1" w:rsidRPr="00734309" w:rsidRDefault="00F661A1" w:rsidP="00A935CF"/>
              </w:tc>
              <w:tc>
                <w:tcPr>
                  <w:tcW w:w="827" w:type="pct"/>
                  <w:tcBorders>
                    <w:top w:val="single" w:sz="4" w:space="0" w:color="000080"/>
                    <w:left w:val="single" w:sz="4" w:space="0" w:color="000080"/>
                    <w:bottom w:val="single" w:sz="4" w:space="0" w:color="000080"/>
                    <w:right w:val="single" w:sz="4" w:space="0" w:color="000080"/>
                  </w:tcBorders>
                  <w:shd w:val="clear" w:color="auto" w:fill="C0C0C0"/>
                </w:tcPr>
                <w:p w14:paraId="77B3386E" w14:textId="77777777" w:rsidR="00F661A1" w:rsidRPr="00734309" w:rsidRDefault="00F661A1" w:rsidP="00A935CF"/>
              </w:tc>
            </w:tr>
            <w:tr w:rsidR="00F661A1" w:rsidRPr="009D2129" w14:paraId="671BA22D" w14:textId="77777777" w:rsidTr="001B4A6F">
              <w:trPr>
                <w:trHeight w:val="394"/>
              </w:trPr>
              <w:tc>
                <w:tcPr>
                  <w:tcW w:w="356" w:type="pct"/>
                  <w:tcBorders>
                    <w:top w:val="single" w:sz="4" w:space="0" w:color="000080"/>
                    <w:left w:val="single" w:sz="4" w:space="0" w:color="000080"/>
                    <w:bottom w:val="single" w:sz="4" w:space="0" w:color="000080"/>
                    <w:right w:val="single" w:sz="4" w:space="0" w:color="000080"/>
                  </w:tcBorders>
                  <w:vAlign w:val="center"/>
                </w:tcPr>
                <w:p w14:paraId="6ADB2E95" w14:textId="77777777" w:rsidR="00F661A1" w:rsidRPr="00734309" w:rsidRDefault="00F661A1" w:rsidP="00A935CF"/>
              </w:tc>
              <w:tc>
                <w:tcPr>
                  <w:tcW w:w="919" w:type="pct"/>
                  <w:tcBorders>
                    <w:top w:val="single" w:sz="4" w:space="0" w:color="000080"/>
                    <w:left w:val="single" w:sz="4" w:space="0" w:color="000080"/>
                    <w:bottom w:val="single" w:sz="4" w:space="0" w:color="000080"/>
                    <w:right w:val="single" w:sz="4" w:space="0" w:color="000080"/>
                  </w:tcBorders>
                  <w:vAlign w:val="center"/>
                </w:tcPr>
                <w:p w14:paraId="759709F4" w14:textId="77777777" w:rsidR="00F661A1" w:rsidRPr="00734309" w:rsidRDefault="00F661A1" w:rsidP="00A935CF"/>
              </w:tc>
              <w:tc>
                <w:tcPr>
                  <w:tcW w:w="1193" w:type="pct"/>
                  <w:tcBorders>
                    <w:top w:val="single" w:sz="4" w:space="0" w:color="000080"/>
                    <w:left w:val="single" w:sz="4" w:space="0" w:color="000080"/>
                    <w:bottom w:val="single" w:sz="4" w:space="0" w:color="000080"/>
                    <w:right w:val="single" w:sz="4" w:space="0" w:color="000080"/>
                  </w:tcBorders>
                  <w:vAlign w:val="center"/>
                </w:tcPr>
                <w:p w14:paraId="3E65D159" w14:textId="77777777" w:rsidR="00F661A1" w:rsidRPr="00734309" w:rsidRDefault="00F661A1" w:rsidP="00A935CF"/>
              </w:tc>
              <w:tc>
                <w:tcPr>
                  <w:tcW w:w="1043" w:type="pct"/>
                  <w:tcBorders>
                    <w:top w:val="single" w:sz="4" w:space="0" w:color="000080"/>
                    <w:left w:val="single" w:sz="4" w:space="0" w:color="000080"/>
                    <w:bottom w:val="single" w:sz="4" w:space="0" w:color="000080"/>
                    <w:right w:val="single" w:sz="4" w:space="0" w:color="000080"/>
                  </w:tcBorders>
                  <w:vAlign w:val="center"/>
                </w:tcPr>
                <w:p w14:paraId="631D18F9" w14:textId="77777777" w:rsidR="00F661A1" w:rsidRPr="00734309" w:rsidRDefault="00F661A1" w:rsidP="00A935CF"/>
              </w:tc>
              <w:tc>
                <w:tcPr>
                  <w:tcW w:w="662" w:type="pct"/>
                  <w:tcBorders>
                    <w:top w:val="single" w:sz="4" w:space="0" w:color="000080"/>
                    <w:left w:val="single" w:sz="4" w:space="0" w:color="000080"/>
                    <w:bottom w:val="single" w:sz="4" w:space="0" w:color="000080"/>
                    <w:right w:val="single" w:sz="4" w:space="0" w:color="000080"/>
                  </w:tcBorders>
                  <w:vAlign w:val="center"/>
                </w:tcPr>
                <w:p w14:paraId="6E53F9E5" w14:textId="77777777" w:rsidR="00F661A1" w:rsidRPr="00734309" w:rsidRDefault="00F661A1" w:rsidP="00A935CF"/>
              </w:tc>
              <w:tc>
                <w:tcPr>
                  <w:tcW w:w="827" w:type="pct"/>
                  <w:tcBorders>
                    <w:top w:val="single" w:sz="4" w:space="0" w:color="000080"/>
                    <w:left w:val="single" w:sz="4" w:space="0" w:color="000080"/>
                    <w:bottom w:val="single" w:sz="4" w:space="0" w:color="000080"/>
                    <w:right w:val="single" w:sz="4" w:space="0" w:color="000080"/>
                  </w:tcBorders>
                  <w:shd w:val="clear" w:color="auto" w:fill="C0C0C0"/>
                </w:tcPr>
                <w:p w14:paraId="26A6C68C" w14:textId="77777777" w:rsidR="00F661A1" w:rsidRPr="00734309" w:rsidRDefault="00F661A1" w:rsidP="00A935CF"/>
              </w:tc>
            </w:tr>
            <w:tr w:rsidR="00F661A1" w:rsidRPr="009D2129" w14:paraId="24393A77" w14:textId="77777777" w:rsidTr="001B4A6F">
              <w:trPr>
                <w:trHeight w:val="394"/>
              </w:trPr>
              <w:tc>
                <w:tcPr>
                  <w:tcW w:w="356" w:type="pct"/>
                  <w:tcBorders>
                    <w:top w:val="single" w:sz="4" w:space="0" w:color="000080"/>
                    <w:left w:val="single" w:sz="4" w:space="0" w:color="000080"/>
                    <w:bottom w:val="single" w:sz="4" w:space="0" w:color="000080"/>
                    <w:right w:val="single" w:sz="4" w:space="0" w:color="000080"/>
                  </w:tcBorders>
                  <w:vAlign w:val="center"/>
                </w:tcPr>
                <w:p w14:paraId="2A2996D4" w14:textId="77777777" w:rsidR="00F661A1" w:rsidRPr="00734309" w:rsidRDefault="00F661A1" w:rsidP="00A935CF"/>
              </w:tc>
              <w:tc>
                <w:tcPr>
                  <w:tcW w:w="919" w:type="pct"/>
                  <w:tcBorders>
                    <w:top w:val="single" w:sz="4" w:space="0" w:color="000080"/>
                    <w:left w:val="single" w:sz="4" w:space="0" w:color="000080"/>
                    <w:bottom w:val="single" w:sz="4" w:space="0" w:color="000080"/>
                    <w:right w:val="single" w:sz="4" w:space="0" w:color="000080"/>
                  </w:tcBorders>
                  <w:vAlign w:val="center"/>
                </w:tcPr>
                <w:p w14:paraId="188C0DDF" w14:textId="77777777" w:rsidR="00F661A1" w:rsidRPr="00734309" w:rsidRDefault="00F661A1" w:rsidP="00A935CF"/>
              </w:tc>
              <w:tc>
                <w:tcPr>
                  <w:tcW w:w="1193" w:type="pct"/>
                  <w:tcBorders>
                    <w:top w:val="single" w:sz="4" w:space="0" w:color="000080"/>
                    <w:left w:val="single" w:sz="4" w:space="0" w:color="000080"/>
                    <w:bottom w:val="single" w:sz="4" w:space="0" w:color="000080"/>
                    <w:right w:val="single" w:sz="4" w:space="0" w:color="000080"/>
                  </w:tcBorders>
                  <w:vAlign w:val="center"/>
                </w:tcPr>
                <w:p w14:paraId="4FFCE918" w14:textId="77777777" w:rsidR="00F661A1" w:rsidRPr="00734309" w:rsidRDefault="00F661A1" w:rsidP="00A935CF"/>
              </w:tc>
              <w:tc>
                <w:tcPr>
                  <w:tcW w:w="1043" w:type="pct"/>
                  <w:tcBorders>
                    <w:top w:val="single" w:sz="4" w:space="0" w:color="000080"/>
                    <w:left w:val="single" w:sz="4" w:space="0" w:color="000080"/>
                    <w:bottom w:val="single" w:sz="4" w:space="0" w:color="000080"/>
                    <w:right w:val="single" w:sz="4" w:space="0" w:color="000080"/>
                  </w:tcBorders>
                  <w:vAlign w:val="center"/>
                </w:tcPr>
                <w:p w14:paraId="348729B1" w14:textId="77777777" w:rsidR="00F661A1" w:rsidRPr="00734309" w:rsidRDefault="00F661A1" w:rsidP="00A935CF"/>
              </w:tc>
              <w:tc>
                <w:tcPr>
                  <w:tcW w:w="662" w:type="pct"/>
                  <w:tcBorders>
                    <w:top w:val="single" w:sz="4" w:space="0" w:color="000080"/>
                    <w:left w:val="single" w:sz="4" w:space="0" w:color="000080"/>
                    <w:bottom w:val="single" w:sz="4" w:space="0" w:color="000080"/>
                    <w:right w:val="single" w:sz="4" w:space="0" w:color="000080"/>
                  </w:tcBorders>
                  <w:vAlign w:val="center"/>
                </w:tcPr>
                <w:p w14:paraId="40573B53" w14:textId="77777777" w:rsidR="00F661A1" w:rsidRPr="00734309" w:rsidRDefault="00F661A1" w:rsidP="00A935CF"/>
              </w:tc>
              <w:tc>
                <w:tcPr>
                  <w:tcW w:w="827" w:type="pct"/>
                  <w:tcBorders>
                    <w:top w:val="single" w:sz="4" w:space="0" w:color="000080"/>
                    <w:left w:val="single" w:sz="4" w:space="0" w:color="000080"/>
                    <w:bottom w:val="single" w:sz="4" w:space="0" w:color="000080"/>
                    <w:right w:val="single" w:sz="4" w:space="0" w:color="000080"/>
                  </w:tcBorders>
                  <w:shd w:val="clear" w:color="auto" w:fill="C0C0C0"/>
                </w:tcPr>
                <w:p w14:paraId="6D8BB8B0" w14:textId="77777777" w:rsidR="00F661A1" w:rsidRPr="00734309" w:rsidRDefault="00F661A1" w:rsidP="00A935CF"/>
              </w:tc>
            </w:tr>
            <w:tr w:rsidR="00F661A1" w:rsidRPr="009D2129" w14:paraId="03345503" w14:textId="77777777" w:rsidTr="00D00A85">
              <w:trPr>
                <w:trHeight w:val="394"/>
              </w:trPr>
              <w:tc>
                <w:tcPr>
                  <w:tcW w:w="3511" w:type="pct"/>
                  <w:gridSpan w:val="4"/>
                  <w:tcBorders>
                    <w:top w:val="single" w:sz="4" w:space="0" w:color="000080"/>
                    <w:left w:val="single" w:sz="4" w:space="0" w:color="000080"/>
                    <w:bottom w:val="single" w:sz="4" w:space="0" w:color="000080"/>
                    <w:right w:val="single" w:sz="4" w:space="0" w:color="000080"/>
                  </w:tcBorders>
                  <w:shd w:val="clear" w:color="auto" w:fill="C0C0C0"/>
                  <w:vAlign w:val="center"/>
                  <w:hideMark/>
                </w:tcPr>
                <w:p w14:paraId="4284AAE4" w14:textId="77777777" w:rsidR="00F661A1" w:rsidRPr="00715DC8" w:rsidRDefault="00F661A1" w:rsidP="00A935CF">
                  <w:pPr>
                    <w:rPr>
                      <w:b/>
                      <w:bCs/>
                    </w:rPr>
                  </w:pPr>
                  <w:r w:rsidRPr="00715DC8">
                    <w:rPr>
                      <w:b/>
                      <w:bCs/>
                    </w:rPr>
                    <w:t xml:space="preserve">ΜΕΡΙΚΟ ΣΥΝΟΛΟ (2) </w:t>
                  </w:r>
                </w:p>
              </w:tc>
              <w:tc>
                <w:tcPr>
                  <w:tcW w:w="662" w:type="pct"/>
                  <w:tcBorders>
                    <w:top w:val="single" w:sz="4" w:space="0" w:color="000080"/>
                    <w:left w:val="single" w:sz="4" w:space="0" w:color="000080"/>
                    <w:bottom w:val="single" w:sz="4" w:space="0" w:color="000080"/>
                    <w:right w:val="single" w:sz="4" w:space="0" w:color="000080"/>
                  </w:tcBorders>
                  <w:shd w:val="clear" w:color="auto" w:fill="C0C0C0"/>
                  <w:vAlign w:val="center"/>
                </w:tcPr>
                <w:p w14:paraId="769CC77D" w14:textId="77777777" w:rsidR="00F661A1" w:rsidRPr="00734309" w:rsidRDefault="00F661A1" w:rsidP="00A935CF"/>
              </w:tc>
              <w:tc>
                <w:tcPr>
                  <w:tcW w:w="827" w:type="pct"/>
                  <w:tcBorders>
                    <w:top w:val="single" w:sz="4" w:space="0" w:color="000080"/>
                    <w:left w:val="single" w:sz="4" w:space="0" w:color="000080"/>
                    <w:bottom w:val="single" w:sz="4" w:space="0" w:color="000080"/>
                    <w:right w:val="single" w:sz="4" w:space="0" w:color="000080"/>
                  </w:tcBorders>
                  <w:shd w:val="clear" w:color="auto" w:fill="C0C0C0"/>
                </w:tcPr>
                <w:p w14:paraId="779DFE5E" w14:textId="77777777" w:rsidR="00F661A1" w:rsidRPr="00734309" w:rsidRDefault="00F661A1" w:rsidP="00A935CF"/>
              </w:tc>
            </w:tr>
          </w:tbl>
          <w:p w14:paraId="09AE071F" w14:textId="77777777" w:rsidR="00F661A1" w:rsidRPr="00734309" w:rsidRDefault="00F661A1" w:rsidP="00A935CF"/>
          <w:p w14:paraId="7453D820" w14:textId="77777777" w:rsidR="00F661A1" w:rsidRPr="00734309" w:rsidRDefault="00F661A1" w:rsidP="008A4D71">
            <w:pPr>
              <w:spacing w:after="0"/>
            </w:pPr>
            <w:r w:rsidRPr="00734309">
              <w:t xml:space="preserve">Πίνακα των </w:t>
            </w:r>
            <w:r w:rsidRPr="00715DC8">
              <w:rPr>
                <w:b/>
                <w:bCs/>
              </w:rPr>
              <w:t>εξωτερικών συνεργατών του Οικονομικού Φορέα</w:t>
            </w:r>
            <w:r w:rsidRPr="00734309">
              <w:t xml:space="preserve"> που συμμετέχουν στην Ομάδα Έργου, σύμφωνα με το ακόλουθο υπόδειγμα:</w:t>
            </w:r>
          </w:p>
          <w:tbl>
            <w:tblPr>
              <w:tblW w:w="8569"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4A0" w:firstRow="1" w:lastRow="0" w:firstColumn="1" w:lastColumn="0" w:noHBand="0" w:noVBand="1"/>
            </w:tblPr>
            <w:tblGrid>
              <w:gridCol w:w="768"/>
              <w:gridCol w:w="2972"/>
              <w:gridCol w:w="2038"/>
              <w:gridCol w:w="22"/>
              <w:gridCol w:w="1256"/>
              <w:gridCol w:w="22"/>
              <w:gridCol w:w="1482"/>
              <w:gridCol w:w="9"/>
            </w:tblGrid>
            <w:tr w:rsidR="00F661A1" w:rsidRPr="009D2129" w14:paraId="0996236F" w14:textId="77777777" w:rsidTr="00D00A85">
              <w:trPr>
                <w:gridAfter w:val="1"/>
                <w:wAfter w:w="5" w:type="pct"/>
                <w:trHeight w:val="788"/>
              </w:trPr>
              <w:tc>
                <w:tcPr>
                  <w:tcW w:w="448"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4F97265F" w14:textId="77777777" w:rsidR="00F661A1" w:rsidRPr="00734309" w:rsidRDefault="00F661A1" w:rsidP="001B4A6F">
                  <w:pPr>
                    <w:spacing w:after="0"/>
                    <w:jc w:val="center"/>
                  </w:pPr>
                  <w:r w:rsidRPr="00734309">
                    <w:t>Α/Α</w:t>
                  </w:r>
                </w:p>
              </w:tc>
              <w:tc>
                <w:tcPr>
                  <w:tcW w:w="1734"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74A7E4A6" w14:textId="77777777" w:rsidR="00F661A1" w:rsidRPr="00734309" w:rsidRDefault="00F661A1" w:rsidP="001B4A6F">
                  <w:pPr>
                    <w:spacing w:after="0"/>
                    <w:jc w:val="center"/>
                  </w:pPr>
                  <w:r w:rsidRPr="00734309">
                    <w:t>Ονοματεπώνυμο Μέλους Ομάδας Έργου</w:t>
                  </w:r>
                </w:p>
              </w:tc>
              <w:tc>
                <w:tcPr>
                  <w:tcW w:w="1189"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67FBA1D9" w14:textId="77777777" w:rsidR="00F661A1" w:rsidRPr="00734309" w:rsidRDefault="00F661A1" w:rsidP="001B4A6F">
                  <w:pPr>
                    <w:spacing w:after="0"/>
                    <w:jc w:val="center"/>
                  </w:pPr>
                  <w:r w:rsidRPr="00734309">
                    <w:t>Θέση στην Ομάδα Έργου</w:t>
                  </w:r>
                </w:p>
              </w:tc>
              <w:tc>
                <w:tcPr>
                  <w:tcW w:w="746" w:type="pct"/>
                  <w:gridSpan w:val="2"/>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3B7CF140" w14:textId="77777777" w:rsidR="00F661A1" w:rsidRPr="00734309" w:rsidRDefault="00F661A1" w:rsidP="001B4A6F">
                  <w:pPr>
                    <w:spacing w:after="0"/>
                    <w:jc w:val="center"/>
                  </w:pPr>
                  <w:r w:rsidRPr="00734309">
                    <w:t>Ανθρωπομήνες</w:t>
                  </w:r>
                </w:p>
              </w:tc>
              <w:tc>
                <w:tcPr>
                  <w:tcW w:w="878" w:type="pct"/>
                  <w:gridSpan w:val="2"/>
                  <w:tcBorders>
                    <w:top w:val="single" w:sz="4" w:space="0" w:color="000080"/>
                    <w:left w:val="single" w:sz="4" w:space="0" w:color="000080"/>
                    <w:bottom w:val="single" w:sz="4" w:space="0" w:color="000080"/>
                    <w:right w:val="single" w:sz="4" w:space="0" w:color="000080"/>
                  </w:tcBorders>
                  <w:shd w:val="clear" w:color="auto" w:fill="C0C0C0"/>
                  <w:hideMark/>
                </w:tcPr>
                <w:p w14:paraId="434001E9" w14:textId="77777777" w:rsidR="00F661A1" w:rsidRPr="00734309" w:rsidRDefault="00F661A1" w:rsidP="001B4A6F">
                  <w:pPr>
                    <w:spacing w:after="0"/>
                    <w:jc w:val="center"/>
                  </w:pPr>
                  <w:r w:rsidRPr="00734309">
                    <w:t>Ποσοστό συμμετοχής* (%)</w:t>
                  </w:r>
                </w:p>
              </w:tc>
            </w:tr>
            <w:tr w:rsidR="00F661A1" w:rsidRPr="009D2129" w14:paraId="4C38915F" w14:textId="77777777" w:rsidTr="00D00A85">
              <w:trPr>
                <w:gridAfter w:val="1"/>
                <w:wAfter w:w="5" w:type="pct"/>
                <w:trHeight w:val="394"/>
              </w:trPr>
              <w:tc>
                <w:tcPr>
                  <w:tcW w:w="448" w:type="pct"/>
                  <w:tcBorders>
                    <w:top w:val="single" w:sz="4" w:space="0" w:color="000080"/>
                    <w:left w:val="single" w:sz="4" w:space="0" w:color="000080"/>
                    <w:bottom w:val="single" w:sz="4" w:space="0" w:color="000080"/>
                    <w:right w:val="single" w:sz="4" w:space="0" w:color="000080"/>
                  </w:tcBorders>
                  <w:vAlign w:val="center"/>
                </w:tcPr>
                <w:p w14:paraId="5FDA205B" w14:textId="77777777" w:rsidR="00F661A1" w:rsidRPr="00734309" w:rsidRDefault="00F661A1" w:rsidP="00A935CF"/>
              </w:tc>
              <w:tc>
                <w:tcPr>
                  <w:tcW w:w="1734" w:type="pct"/>
                  <w:tcBorders>
                    <w:top w:val="single" w:sz="4" w:space="0" w:color="000080"/>
                    <w:left w:val="single" w:sz="4" w:space="0" w:color="000080"/>
                    <w:bottom w:val="single" w:sz="4" w:space="0" w:color="000080"/>
                    <w:right w:val="single" w:sz="4" w:space="0" w:color="000080"/>
                  </w:tcBorders>
                  <w:vAlign w:val="center"/>
                </w:tcPr>
                <w:p w14:paraId="4E182464" w14:textId="77777777" w:rsidR="00F661A1" w:rsidRPr="00734309" w:rsidRDefault="00F661A1" w:rsidP="00A935CF"/>
              </w:tc>
              <w:tc>
                <w:tcPr>
                  <w:tcW w:w="1189" w:type="pct"/>
                  <w:tcBorders>
                    <w:top w:val="single" w:sz="4" w:space="0" w:color="000080"/>
                    <w:left w:val="single" w:sz="4" w:space="0" w:color="000080"/>
                    <w:bottom w:val="single" w:sz="4" w:space="0" w:color="000080"/>
                    <w:right w:val="single" w:sz="4" w:space="0" w:color="000080"/>
                  </w:tcBorders>
                  <w:vAlign w:val="center"/>
                </w:tcPr>
                <w:p w14:paraId="0F38E84C" w14:textId="77777777" w:rsidR="00F661A1" w:rsidRPr="00734309" w:rsidRDefault="00F661A1" w:rsidP="00A935CF"/>
              </w:tc>
              <w:tc>
                <w:tcPr>
                  <w:tcW w:w="746" w:type="pct"/>
                  <w:gridSpan w:val="2"/>
                  <w:tcBorders>
                    <w:top w:val="single" w:sz="4" w:space="0" w:color="000080"/>
                    <w:left w:val="single" w:sz="4" w:space="0" w:color="000080"/>
                    <w:bottom w:val="single" w:sz="4" w:space="0" w:color="000080"/>
                    <w:right w:val="single" w:sz="4" w:space="0" w:color="000080"/>
                  </w:tcBorders>
                  <w:vAlign w:val="center"/>
                </w:tcPr>
                <w:p w14:paraId="15346887" w14:textId="77777777" w:rsidR="00F661A1" w:rsidRPr="00734309" w:rsidRDefault="00F661A1" w:rsidP="00A935CF"/>
              </w:tc>
              <w:tc>
                <w:tcPr>
                  <w:tcW w:w="878" w:type="pct"/>
                  <w:gridSpan w:val="2"/>
                  <w:tcBorders>
                    <w:top w:val="single" w:sz="4" w:space="0" w:color="000080"/>
                    <w:left w:val="single" w:sz="4" w:space="0" w:color="000080"/>
                    <w:bottom w:val="single" w:sz="4" w:space="0" w:color="000080"/>
                    <w:right w:val="single" w:sz="4" w:space="0" w:color="000080"/>
                  </w:tcBorders>
                  <w:shd w:val="clear" w:color="auto" w:fill="C0C0C0"/>
                </w:tcPr>
                <w:p w14:paraId="169AD05F" w14:textId="77777777" w:rsidR="00F661A1" w:rsidRPr="00734309" w:rsidRDefault="00F661A1" w:rsidP="00A935CF"/>
              </w:tc>
            </w:tr>
            <w:tr w:rsidR="00F661A1" w:rsidRPr="009D2129" w14:paraId="2A943BCA" w14:textId="77777777" w:rsidTr="00D00A85">
              <w:trPr>
                <w:gridAfter w:val="1"/>
                <w:wAfter w:w="5" w:type="pct"/>
                <w:trHeight w:val="394"/>
              </w:trPr>
              <w:tc>
                <w:tcPr>
                  <w:tcW w:w="448" w:type="pct"/>
                  <w:tcBorders>
                    <w:top w:val="single" w:sz="4" w:space="0" w:color="000080"/>
                    <w:left w:val="single" w:sz="4" w:space="0" w:color="000080"/>
                    <w:bottom w:val="single" w:sz="4" w:space="0" w:color="000080"/>
                    <w:right w:val="single" w:sz="4" w:space="0" w:color="000080"/>
                  </w:tcBorders>
                  <w:vAlign w:val="center"/>
                </w:tcPr>
                <w:p w14:paraId="312DC094" w14:textId="77777777" w:rsidR="00F661A1" w:rsidRPr="00734309" w:rsidRDefault="00F661A1" w:rsidP="00A935CF"/>
              </w:tc>
              <w:tc>
                <w:tcPr>
                  <w:tcW w:w="1734" w:type="pct"/>
                  <w:tcBorders>
                    <w:top w:val="single" w:sz="4" w:space="0" w:color="000080"/>
                    <w:left w:val="single" w:sz="4" w:space="0" w:color="000080"/>
                    <w:bottom w:val="single" w:sz="4" w:space="0" w:color="000080"/>
                    <w:right w:val="single" w:sz="4" w:space="0" w:color="000080"/>
                  </w:tcBorders>
                  <w:vAlign w:val="center"/>
                </w:tcPr>
                <w:p w14:paraId="4341CA27" w14:textId="77777777" w:rsidR="00F661A1" w:rsidRPr="00734309" w:rsidRDefault="00F661A1" w:rsidP="00A935CF"/>
              </w:tc>
              <w:tc>
                <w:tcPr>
                  <w:tcW w:w="1189" w:type="pct"/>
                  <w:tcBorders>
                    <w:top w:val="single" w:sz="4" w:space="0" w:color="000080"/>
                    <w:left w:val="single" w:sz="4" w:space="0" w:color="000080"/>
                    <w:bottom w:val="single" w:sz="4" w:space="0" w:color="000080"/>
                    <w:right w:val="single" w:sz="4" w:space="0" w:color="000080"/>
                  </w:tcBorders>
                  <w:vAlign w:val="center"/>
                </w:tcPr>
                <w:p w14:paraId="4DF51295" w14:textId="77777777" w:rsidR="00F661A1" w:rsidRPr="00734309" w:rsidRDefault="00F661A1" w:rsidP="00A935CF"/>
              </w:tc>
              <w:tc>
                <w:tcPr>
                  <w:tcW w:w="746" w:type="pct"/>
                  <w:gridSpan w:val="2"/>
                  <w:tcBorders>
                    <w:top w:val="single" w:sz="4" w:space="0" w:color="000080"/>
                    <w:left w:val="single" w:sz="4" w:space="0" w:color="000080"/>
                    <w:bottom w:val="single" w:sz="4" w:space="0" w:color="000080"/>
                    <w:right w:val="single" w:sz="4" w:space="0" w:color="000080"/>
                  </w:tcBorders>
                  <w:vAlign w:val="center"/>
                </w:tcPr>
                <w:p w14:paraId="4DD6C4DB" w14:textId="77777777" w:rsidR="00F661A1" w:rsidRPr="00734309" w:rsidRDefault="00F661A1" w:rsidP="00A935CF"/>
              </w:tc>
              <w:tc>
                <w:tcPr>
                  <w:tcW w:w="878" w:type="pct"/>
                  <w:gridSpan w:val="2"/>
                  <w:tcBorders>
                    <w:top w:val="single" w:sz="4" w:space="0" w:color="000080"/>
                    <w:left w:val="single" w:sz="4" w:space="0" w:color="000080"/>
                    <w:bottom w:val="single" w:sz="4" w:space="0" w:color="000080"/>
                    <w:right w:val="single" w:sz="4" w:space="0" w:color="000080"/>
                  </w:tcBorders>
                  <w:shd w:val="clear" w:color="auto" w:fill="C0C0C0"/>
                </w:tcPr>
                <w:p w14:paraId="434AE086" w14:textId="77777777" w:rsidR="00F661A1" w:rsidRPr="00734309" w:rsidRDefault="00F661A1" w:rsidP="00A935CF"/>
              </w:tc>
            </w:tr>
            <w:tr w:rsidR="00F661A1" w:rsidRPr="009D2129" w14:paraId="68F01C9E" w14:textId="77777777" w:rsidTr="00D00A85">
              <w:trPr>
                <w:gridAfter w:val="1"/>
                <w:wAfter w:w="5" w:type="pct"/>
                <w:trHeight w:val="394"/>
              </w:trPr>
              <w:tc>
                <w:tcPr>
                  <w:tcW w:w="448" w:type="pct"/>
                  <w:tcBorders>
                    <w:top w:val="single" w:sz="4" w:space="0" w:color="000080"/>
                    <w:left w:val="single" w:sz="4" w:space="0" w:color="000080"/>
                    <w:bottom w:val="single" w:sz="4" w:space="0" w:color="000080"/>
                    <w:right w:val="single" w:sz="4" w:space="0" w:color="000080"/>
                  </w:tcBorders>
                  <w:vAlign w:val="center"/>
                </w:tcPr>
                <w:p w14:paraId="13C67653" w14:textId="77777777" w:rsidR="00F661A1" w:rsidRPr="00734309" w:rsidRDefault="00F661A1" w:rsidP="00A935CF"/>
              </w:tc>
              <w:tc>
                <w:tcPr>
                  <w:tcW w:w="1734" w:type="pct"/>
                  <w:tcBorders>
                    <w:top w:val="single" w:sz="4" w:space="0" w:color="000080"/>
                    <w:left w:val="single" w:sz="4" w:space="0" w:color="000080"/>
                    <w:bottom w:val="single" w:sz="4" w:space="0" w:color="000080"/>
                    <w:right w:val="single" w:sz="4" w:space="0" w:color="000080"/>
                  </w:tcBorders>
                  <w:vAlign w:val="center"/>
                </w:tcPr>
                <w:p w14:paraId="3FB5FBA2" w14:textId="77777777" w:rsidR="00F661A1" w:rsidRPr="00734309" w:rsidRDefault="00F661A1" w:rsidP="00A935CF"/>
              </w:tc>
              <w:tc>
                <w:tcPr>
                  <w:tcW w:w="1189" w:type="pct"/>
                  <w:tcBorders>
                    <w:top w:val="single" w:sz="4" w:space="0" w:color="000080"/>
                    <w:left w:val="single" w:sz="4" w:space="0" w:color="000080"/>
                    <w:bottom w:val="single" w:sz="4" w:space="0" w:color="000080"/>
                    <w:right w:val="single" w:sz="4" w:space="0" w:color="000080"/>
                  </w:tcBorders>
                  <w:vAlign w:val="center"/>
                </w:tcPr>
                <w:p w14:paraId="43835982" w14:textId="77777777" w:rsidR="00F661A1" w:rsidRPr="00734309" w:rsidRDefault="00F661A1" w:rsidP="00A935CF"/>
              </w:tc>
              <w:tc>
                <w:tcPr>
                  <w:tcW w:w="746" w:type="pct"/>
                  <w:gridSpan w:val="2"/>
                  <w:tcBorders>
                    <w:top w:val="single" w:sz="4" w:space="0" w:color="000080"/>
                    <w:left w:val="single" w:sz="4" w:space="0" w:color="000080"/>
                    <w:bottom w:val="single" w:sz="4" w:space="0" w:color="000080"/>
                    <w:right w:val="single" w:sz="4" w:space="0" w:color="000080"/>
                  </w:tcBorders>
                  <w:vAlign w:val="center"/>
                </w:tcPr>
                <w:p w14:paraId="210D9A08" w14:textId="77777777" w:rsidR="00F661A1" w:rsidRPr="00734309" w:rsidRDefault="00F661A1" w:rsidP="00A935CF"/>
              </w:tc>
              <w:tc>
                <w:tcPr>
                  <w:tcW w:w="878" w:type="pct"/>
                  <w:gridSpan w:val="2"/>
                  <w:tcBorders>
                    <w:top w:val="single" w:sz="4" w:space="0" w:color="000080"/>
                    <w:left w:val="single" w:sz="4" w:space="0" w:color="000080"/>
                    <w:bottom w:val="single" w:sz="4" w:space="0" w:color="000080"/>
                    <w:right w:val="single" w:sz="4" w:space="0" w:color="000080"/>
                  </w:tcBorders>
                  <w:shd w:val="clear" w:color="auto" w:fill="C0C0C0"/>
                </w:tcPr>
                <w:p w14:paraId="21DAFB87" w14:textId="77777777" w:rsidR="00F661A1" w:rsidRPr="00734309" w:rsidRDefault="00F661A1" w:rsidP="00A935CF"/>
              </w:tc>
            </w:tr>
            <w:tr w:rsidR="00F661A1" w:rsidRPr="009D2129" w14:paraId="03D2D2DB" w14:textId="77777777" w:rsidTr="00D00A85">
              <w:trPr>
                <w:trHeight w:val="380"/>
              </w:trPr>
              <w:tc>
                <w:tcPr>
                  <w:tcW w:w="3384" w:type="pct"/>
                  <w:gridSpan w:val="4"/>
                  <w:tcBorders>
                    <w:top w:val="single" w:sz="4" w:space="0" w:color="000080"/>
                    <w:left w:val="single" w:sz="4" w:space="0" w:color="000080"/>
                    <w:bottom w:val="single" w:sz="4" w:space="0" w:color="000080"/>
                    <w:right w:val="single" w:sz="4" w:space="0" w:color="000080"/>
                  </w:tcBorders>
                  <w:shd w:val="clear" w:color="auto" w:fill="C0C0C0"/>
                  <w:vAlign w:val="center"/>
                  <w:hideMark/>
                </w:tcPr>
                <w:p w14:paraId="5E86CA8A" w14:textId="77777777" w:rsidR="00F661A1" w:rsidRPr="00734309" w:rsidRDefault="00F661A1" w:rsidP="00A935CF">
                  <w:r w:rsidRPr="00734309">
                    <w:t>ΜΕΡΙΚΟ ΣΥΝΟΛΟ (3)</w:t>
                  </w:r>
                </w:p>
              </w:tc>
              <w:tc>
                <w:tcPr>
                  <w:tcW w:w="746" w:type="pct"/>
                  <w:gridSpan w:val="2"/>
                  <w:tcBorders>
                    <w:top w:val="single" w:sz="4" w:space="0" w:color="000080"/>
                    <w:left w:val="single" w:sz="4" w:space="0" w:color="000080"/>
                    <w:bottom w:val="single" w:sz="4" w:space="0" w:color="000080"/>
                    <w:right w:val="single" w:sz="4" w:space="0" w:color="000080"/>
                  </w:tcBorders>
                  <w:shd w:val="clear" w:color="auto" w:fill="C0C0C0"/>
                  <w:vAlign w:val="center"/>
                </w:tcPr>
                <w:p w14:paraId="7414F49C" w14:textId="77777777" w:rsidR="00F661A1" w:rsidRPr="00734309" w:rsidRDefault="00F661A1" w:rsidP="00A935CF"/>
              </w:tc>
              <w:tc>
                <w:tcPr>
                  <w:tcW w:w="870" w:type="pct"/>
                  <w:gridSpan w:val="2"/>
                  <w:tcBorders>
                    <w:top w:val="single" w:sz="4" w:space="0" w:color="000080"/>
                    <w:left w:val="single" w:sz="4" w:space="0" w:color="000080"/>
                    <w:bottom w:val="single" w:sz="4" w:space="0" w:color="000080"/>
                    <w:right w:val="single" w:sz="4" w:space="0" w:color="000080"/>
                  </w:tcBorders>
                  <w:shd w:val="clear" w:color="auto" w:fill="C0C0C0"/>
                </w:tcPr>
                <w:p w14:paraId="62F8F4C3" w14:textId="77777777" w:rsidR="00F661A1" w:rsidRPr="00734309" w:rsidRDefault="00F661A1" w:rsidP="00A935CF"/>
              </w:tc>
            </w:tr>
          </w:tbl>
          <w:p w14:paraId="49EFD242" w14:textId="77777777" w:rsidR="00F661A1" w:rsidRPr="00734309" w:rsidRDefault="00F661A1" w:rsidP="00A935CF">
            <w:r w:rsidRPr="00734309">
              <w:lastRenderedPageBreak/>
              <w:t xml:space="preserve">*ως </w:t>
            </w:r>
            <w:r w:rsidRPr="00715DC8">
              <w:rPr>
                <w:b/>
                <w:bCs/>
              </w:rPr>
              <w:t>Ποσοστό Συμμετοχής</w:t>
            </w:r>
            <w:r w:rsidRPr="00734309">
              <w:t xml:space="preserve"> του Μέλους ορίζεται το πηλίκο των ανθρωπομηνών του δια των συνολικών προσφερόμενων ανθρωπομηνών (άθροισμα των μερικών συνόλων 1,</w:t>
            </w:r>
            <w:r w:rsidR="00EF35B5">
              <w:t xml:space="preserve"> </w:t>
            </w:r>
            <w:r w:rsidRPr="00734309">
              <w:t>2,</w:t>
            </w:r>
            <w:r w:rsidR="00EF35B5">
              <w:t xml:space="preserve"> </w:t>
            </w:r>
            <w:r w:rsidRPr="00734309">
              <w:t>3).</w:t>
            </w:r>
          </w:p>
          <w:p w14:paraId="1061F862" w14:textId="77777777" w:rsidR="00F661A1" w:rsidRPr="00734309" w:rsidRDefault="00F661A1" w:rsidP="00A935CF">
            <w:r w:rsidRPr="00734309">
              <w:t>Ο Οικονομικός Φορέας, συμπληρωματικά με τον παραπάνω Πίνακα, θα πρέπει να καταθέσει υπεύθυνες δηλώσεις συνεργασίας, των εξωτερικών συνεργατών και των υπεργολάβων. Οι εξωτερικοί Συνεργάτες και οι υπεργολάβοι, θα δηλώνουν ότι το έργο (αντικείμενο της παρούσας Διακήρυξης), καθώς και οι υποχρεώσεις που απορρέουν από αυτό, τελούν σε γνώση τους.</w:t>
            </w:r>
          </w:p>
        </w:tc>
      </w:tr>
      <w:tr w:rsidR="00F661A1" w:rsidRPr="009D2129" w14:paraId="16B47951" w14:textId="77777777" w:rsidTr="009C5047">
        <w:trPr>
          <w:trHeight w:val="781"/>
        </w:trPr>
        <w:tc>
          <w:tcPr>
            <w:tcW w:w="535" w:type="dxa"/>
            <w:tcBorders>
              <w:top w:val="single" w:sz="4" w:space="0" w:color="auto"/>
              <w:left w:val="single" w:sz="4" w:space="0" w:color="auto"/>
              <w:bottom w:val="single" w:sz="4" w:space="0" w:color="auto"/>
              <w:right w:val="single" w:sz="4" w:space="0" w:color="auto"/>
            </w:tcBorders>
            <w:shd w:val="clear" w:color="auto" w:fill="auto"/>
          </w:tcPr>
          <w:p w14:paraId="3FD7C77F" w14:textId="77777777" w:rsidR="00F661A1" w:rsidRPr="00734309" w:rsidRDefault="00F661A1" w:rsidP="00A935CF">
            <w:r w:rsidRPr="00734309">
              <w:lastRenderedPageBreak/>
              <w:t>4.2</w:t>
            </w:r>
          </w:p>
        </w:tc>
        <w:tc>
          <w:tcPr>
            <w:tcW w:w="9099" w:type="dxa"/>
            <w:tcBorders>
              <w:top w:val="single" w:sz="4" w:space="0" w:color="auto"/>
              <w:left w:val="single" w:sz="4" w:space="0" w:color="auto"/>
              <w:bottom w:val="single" w:sz="4" w:space="0" w:color="auto"/>
              <w:right w:val="single" w:sz="4" w:space="0" w:color="auto"/>
            </w:tcBorders>
            <w:shd w:val="clear" w:color="auto" w:fill="auto"/>
          </w:tcPr>
          <w:p w14:paraId="540D20E9" w14:textId="5242A85E" w:rsidR="00F661A1" w:rsidRPr="00734309" w:rsidRDefault="00F661A1" w:rsidP="00A935CF">
            <w:r w:rsidRPr="00734309">
              <w:t xml:space="preserve">Βιογραφικά των μελών της Ομάδας Έργου, σύμφωνα με το </w:t>
            </w:r>
            <w:r w:rsidRPr="00734309">
              <w:fldChar w:fldCharType="begin"/>
            </w:r>
            <w:r w:rsidRPr="00734309">
              <w:instrText xml:space="preserve"> REF _Ref496624509 \h </w:instrText>
            </w:r>
            <w:r w:rsidR="004B7433">
              <w:instrText xml:space="preserve"> \* MERGEFORMAT </w:instrText>
            </w:r>
            <w:r w:rsidRPr="00734309">
              <w:fldChar w:fldCharType="separate"/>
            </w:r>
            <w:r w:rsidR="003C01A7">
              <w:t xml:space="preserve">Παράρτημα </w:t>
            </w:r>
            <w:r w:rsidR="003C01A7" w:rsidRPr="003C01A7">
              <w:t>IV</w:t>
            </w:r>
            <w:r w:rsidR="003C01A7" w:rsidRPr="00020962">
              <w:t>:</w:t>
            </w:r>
            <w:r w:rsidR="003C01A7" w:rsidRPr="00A154B4">
              <w:t xml:space="preserve"> Υπόδειγμα Βιογραφικού Σημειώματος</w:t>
            </w:r>
            <w:r w:rsidRPr="00734309">
              <w:fldChar w:fldCharType="end"/>
            </w:r>
          </w:p>
        </w:tc>
      </w:tr>
    </w:tbl>
    <w:p w14:paraId="249ED6C5" w14:textId="77777777" w:rsidR="00F661A1" w:rsidRPr="00734309" w:rsidRDefault="00F661A1" w:rsidP="00A935CF"/>
    <w:p w14:paraId="7CA1FBD6" w14:textId="1829B2B4" w:rsidR="00F661A1" w:rsidRPr="00734309" w:rsidRDefault="00F661A1" w:rsidP="00A935CF">
      <w:r w:rsidRPr="00FB0280">
        <w:rPr>
          <w:b/>
        </w:rPr>
        <w:t>Β.5.</w:t>
      </w:r>
      <w:r w:rsidRPr="00734309">
        <w:rPr>
          <w:bCs/>
        </w:rPr>
        <w:t xml:space="preserve"> </w:t>
      </w:r>
      <w:r w:rsidRPr="00296192">
        <w:rPr>
          <w:b/>
          <w:bCs/>
        </w:rPr>
        <w:t xml:space="preserve">Για την απόδειξη της συμμόρφωσής τους με </w:t>
      </w:r>
      <w:r w:rsidRPr="00296192">
        <w:rPr>
          <w:b/>
          <w:bCs/>
          <w:color w:val="000000"/>
        </w:rPr>
        <w:t xml:space="preserve">πρότυπα διασφάλισης ποιότητας και διαχείρισης </w:t>
      </w:r>
      <w:r w:rsidRPr="00296192">
        <w:rPr>
          <w:b/>
          <w:bCs/>
        </w:rPr>
        <w:t xml:space="preserve">της ασφάλειας των πληροφοριών της παραγράφου </w:t>
      </w:r>
      <w:r w:rsidRPr="00296192">
        <w:rPr>
          <w:b/>
          <w:bCs/>
        </w:rPr>
        <w:fldChar w:fldCharType="begin"/>
      </w:r>
      <w:r w:rsidRPr="00296192">
        <w:rPr>
          <w:b/>
          <w:bCs/>
        </w:rPr>
        <w:instrText xml:space="preserve"> REF _Ref63872517 \r \h </w:instrText>
      </w:r>
      <w:r w:rsidR="00296192">
        <w:rPr>
          <w:b/>
          <w:bCs/>
        </w:rPr>
        <w:instrText xml:space="preserve"> \* MERGEFORMAT </w:instrText>
      </w:r>
      <w:r w:rsidRPr="00296192">
        <w:rPr>
          <w:b/>
          <w:bCs/>
        </w:rPr>
      </w:r>
      <w:r w:rsidRPr="00296192">
        <w:rPr>
          <w:b/>
          <w:bCs/>
        </w:rPr>
        <w:fldChar w:fldCharType="separate"/>
      </w:r>
      <w:r w:rsidR="003C01A7">
        <w:rPr>
          <w:b/>
          <w:bCs/>
        </w:rPr>
        <w:t>2.2.7</w:t>
      </w:r>
      <w:r w:rsidRPr="00296192">
        <w:rPr>
          <w:b/>
          <w:bCs/>
        </w:rPr>
        <w:fldChar w:fldCharType="end"/>
      </w:r>
      <w:r w:rsidRPr="00296192">
        <w:rPr>
          <w:b/>
          <w:bCs/>
        </w:rPr>
        <w:t xml:space="preserve"> οι οικονομικοί φορείς προσκομίζουν τα αναφερόμενα στον κατωτέρω πίνακα:</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8959"/>
      </w:tblGrid>
      <w:tr w:rsidR="00F661A1" w:rsidRPr="009D2129" w14:paraId="7E99F6F1" w14:textId="77777777" w:rsidTr="00D00A85">
        <w:trPr>
          <w:trHeight w:val="711"/>
        </w:trPr>
        <w:tc>
          <w:tcPr>
            <w:tcW w:w="675" w:type="dxa"/>
            <w:shd w:val="clear" w:color="auto" w:fill="D9D9D9"/>
          </w:tcPr>
          <w:p w14:paraId="6D472A63" w14:textId="77777777" w:rsidR="00F661A1" w:rsidRPr="00734309" w:rsidRDefault="00F661A1" w:rsidP="00A935CF">
            <w:r w:rsidRPr="00734309">
              <w:t>5.</w:t>
            </w:r>
          </w:p>
        </w:tc>
        <w:tc>
          <w:tcPr>
            <w:tcW w:w="8959" w:type="dxa"/>
            <w:shd w:val="clear" w:color="auto" w:fill="D9D9D9"/>
          </w:tcPr>
          <w:p w14:paraId="5E321CA9" w14:textId="6FAD219F" w:rsidR="006C7593" w:rsidRPr="004818F9" w:rsidRDefault="00F661A1" w:rsidP="006C7593">
            <w:pPr>
              <w:rPr>
                <w:b/>
                <w:bCs/>
              </w:rPr>
            </w:pPr>
            <w:r w:rsidRPr="004818F9">
              <w:rPr>
                <w:b/>
                <w:bCs/>
              </w:rPr>
              <w:t>Οι οικονομικοί φορείς που συμμετέχουν στη διαδικασία σύναψης της παρούσας απαιτείται να εξασφαλίζουν την ποιότητα των παρεχόμενων υπηρεσιών και να διαθέτουν</w:t>
            </w:r>
            <w:r w:rsidR="005165E2" w:rsidRPr="004818F9">
              <w:rPr>
                <w:b/>
                <w:bCs/>
              </w:rPr>
              <w:t xml:space="preserve"> </w:t>
            </w:r>
            <w:r w:rsidR="006C7593" w:rsidRPr="004818F9">
              <w:rPr>
                <w:b/>
                <w:bCs/>
              </w:rPr>
              <w:t xml:space="preserve">τα αντίστοιχα πιστοποιητικά που αναφέρονται στην παράγραφο </w:t>
            </w:r>
            <w:r w:rsidR="009D793D" w:rsidRPr="004818F9">
              <w:rPr>
                <w:b/>
                <w:bCs/>
              </w:rPr>
              <w:fldChar w:fldCharType="begin"/>
            </w:r>
            <w:r w:rsidR="009D793D" w:rsidRPr="004818F9">
              <w:rPr>
                <w:b/>
                <w:bCs/>
              </w:rPr>
              <w:instrText xml:space="preserve"> REF _Ref63872517 \r \h </w:instrText>
            </w:r>
            <w:r w:rsidR="004818F9">
              <w:rPr>
                <w:b/>
                <w:bCs/>
              </w:rPr>
              <w:instrText xml:space="preserve"> \* MERGEFORMAT </w:instrText>
            </w:r>
            <w:r w:rsidR="009D793D" w:rsidRPr="004818F9">
              <w:rPr>
                <w:b/>
                <w:bCs/>
              </w:rPr>
            </w:r>
            <w:r w:rsidR="009D793D" w:rsidRPr="004818F9">
              <w:rPr>
                <w:b/>
                <w:bCs/>
              </w:rPr>
              <w:fldChar w:fldCharType="separate"/>
            </w:r>
            <w:r w:rsidR="003C01A7">
              <w:rPr>
                <w:b/>
                <w:bCs/>
              </w:rPr>
              <w:t>2.2.7</w:t>
            </w:r>
            <w:r w:rsidR="009D793D" w:rsidRPr="004818F9">
              <w:rPr>
                <w:b/>
                <w:bCs/>
              </w:rPr>
              <w:fldChar w:fldCharType="end"/>
            </w:r>
          </w:p>
          <w:p w14:paraId="4382739C" w14:textId="77777777" w:rsidR="00F661A1" w:rsidRPr="00734309" w:rsidRDefault="00F661A1" w:rsidP="006C7593">
            <w:pPr>
              <w:rPr>
                <w:lang w:eastAsia="el-GR"/>
              </w:rPr>
            </w:pPr>
            <w:r w:rsidRPr="00734309">
              <w:t>Οι οικονομικοί φορείς οφείλουν να αποδείξουν το ανωτέρω κριτήριο ποιοτικής επιλογής υποβάλλοντας τα ακόλουθα στοιχεία τεκμηρίωσης:</w:t>
            </w:r>
          </w:p>
        </w:tc>
      </w:tr>
      <w:tr w:rsidR="00351620" w:rsidRPr="009D2129" w14:paraId="743DEA61" w14:textId="77777777" w:rsidTr="004009E5">
        <w:trPr>
          <w:trHeight w:val="1480"/>
        </w:trPr>
        <w:tc>
          <w:tcPr>
            <w:tcW w:w="675" w:type="dxa"/>
          </w:tcPr>
          <w:p w14:paraId="73A3827E" w14:textId="77777777" w:rsidR="00351620" w:rsidRPr="00734309" w:rsidRDefault="00351620" w:rsidP="004009E5">
            <w:r w:rsidRPr="00734309">
              <w:t>5.1</w:t>
            </w:r>
          </w:p>
        </w:tc>
        <w:tc>
          <w:tcPr>
            <w:tcW w:w="8959" w:type="dxa"/>
          </w:tcPr>
          <w:p w14:paraId="62D22138" w14:textId="6397317A" w:rsidR="00351620" w:rsidRPr="001D389E" w:rsidRDefault="00351620" w:rsidP="001760B5">
            <w:pPr>
              <w:pStyle w:val="a6"/>
              <w:numPr>
                <w:ilvl w:val="0"/>
                <w:numId w:val="3"/>
              </w:numPr>
            </w:pPr>
            <w:r w:rsidRPr="006845AB">
              <w:t xml:space="preserve">Οργανωμένο Σύστημα Διαχείρισης Ποιότητας </w:t>
            </w:r>
            <w:r w:rsidRPr="00A935CF">
              <w:rPr>
                <w:b/>
              </w:rPr>
              <w:t>(ISO 9001:2015)</w:t>
            </w:r>
            <w:r w:rsidRPr="006845AB">
              <w:t xml:space="preserve"> </w:t>
            </w:r>
            <w:r w:rsidRPr="001D389E">
              <w:t>ή ισοδύναμο ή μεταγενέστερης έκδοσής του</w:t>
            </w:r>
            <w:r>
              <w:t>.</w:t>
            </w:r>
          </w:p>
          <w:p w14:paraId="5B4CDC9D" w14:textId="77777777" w:rsidR="00351620" w:rsidRDefault="00351620" w:rsidP="001760B5">
            <w:pPr>
              <w:pStyle w:val="a6"/>
              <w:numPr>
                <w:ilvl w:val="0"/>
                <w:numId w:val="3"/>
              </w:numPr>
              <w:rPr>
                <w:lang w:eastAsia="el-GR"/>
              </w:rPr>
            </w:pPr>
            <w:r w:rsidRPr="008F36FB">
              <w:t>Οργανωμένο Σύστημα Διαχείρισης της Ασφάλειας των Πληροφοριών (</w:t>
            </w:r>
            <w:r w:rsidRPr="00A935CF">
              <w:rPr>
                <w:b/>
              </w:rPr>
              <w:t>ISO 27001:2013</w:t>
            </w:r>
            <w:r w:rsidRPr="008F36FB">
              <w:t>) ή ισοδύναμο ή μεταγενέστερης έκδοσής του</w:t>
            </w:r>
            <w:r w:rsidR="005F780A">
              <w:t>.</w:t>
            </w:r>
          </w:p>
          <w:p w14:paraId="32514E84" w14:textId="3370E763" w:rsidR="00065C1C" w:rsidRPr="00734309" w:rsidRDefault="00065C1C" w:rsidP="00065C1C">
            <w:pPr>
              <w:rPr>
                <w:lang w:eastAsia="el-GR"/>
              </w:rPr>
            </w:pPr>
            <w:r w:rsidRPr="001A0005">
              <w:t>Οι οικονομικοί φορείς προσκομίζουν πιστοποιητικά συστήματος διαχείρισης ποιότητας (ISO ή ισοδύναμο) εν ισχύ, από διαπιστευμένο φορέα, στο πεδίο που ζητείται ή άλλα αποδεικτικά στοιχεία για ισοδύναμα μέτρα διασφάλισης ποιότητας, εφόσον ο υποψήφιος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tc>
      </w:tr>
    </w:tbl>
    <w:p w14:paraId="284E1B45" w14:textId="77777777" w:rsidR="00F661A1" w:rsidRDefault="00F661A1" w:rsidP="00A935CF"/>
    <w:p w14:paraId="3E6D8CF7" w14:textId="77777777" w:rsidR="00065C1C" w:rsidRPr="00734309" w:rsidRDefault="00065C1C" w:rsidP="00A935CF"/>
    <w:p w14:paraId="5778F7F6" w14:textId="77777777" w:rsidR="00F661A1" w:rsidRPr="00277F00" w:rsidRDefault="00F661A1" w:rsidP="00A935CF">
      <w:pPr>
        <w:rPr>
          <w:b/>
        </w:rPr>
      </w:pPr>
      <w:r w:rsidRPr="00277F00">
        <w:rPr>
          <w:b/>
        </w:rPr>
        <w:t>Β.6. Για την απόδειξη της νόμιμης σύστασης και εκπροσώπησης:</w:t>
      </w:r>
    </w:p>
    <w:p w14:paraId="56CD86A9" w14:textId="77777777" w:rsidR="004B7433" w:rsidRDefault="004B7433" w:rsidP="00A935CF">
      <w:r>
        <w:t xml:space="preserve">Για την απόδειξη της νόμιμης εκπροσώπησης, στις περιπτώσεις που ο οικονομικός φορέας είναι νομικό πρόσωπο και εγγράφεται υποχρεωτικά ή προαιρετικά, κατά την κείμενη νομοθεσία, και δηλώνει την εκπροσώπηση και τις μεταβολές της σε αρμόδια αρχή (πχ ΓΕΜΗ), προσκομίζει σχετικό πιστοποιητικό ισχύουσας εκπροσώπησης, το οποίο πρέπει να έχει εκδοθεί έως τριάντα (30) εργάσιμες ημέρες πριν από την υποβολή του,  </w:t>
      </w:r>
      <w:r w:rsidRPr="00E427F2">
        <w:t xml:space="preserve">εκτός αν </w:t>
      </w:r>
      <w:r>
        <w:t>αυτό φέρει</w:t>
      </w:r>
      <w:r w:rsidRPr="00E427F2">
        <w:t xml:space="preserve"> συγκεκριμένο χρόνο ισχύος.</w:t>
      </w:r>
    </w:p>
    <w:p w14:paraId="25B3E99F" w14:textId="77777777" w:rsidR="004B7433" w:rsidRPr="00374B84" w:rsidRDefault="004B7433" w:rsidP="00A935CF">
      <w:r>
        <w:t xml:space="preserve">Ειδικότερα για τους </w:t>
      </w:r>
      <w:r w:rsidRPr="00374B84">
        <w:t>ημεδαπούς οικονομικούς φορείς προσκομίζονται:</w:t>
      </w:r>
    </w:p>
    <w:p w14:paraId="021645A4" w14:textId="77777777" w:rsidR="004B7433" w:rsidRPr="00374B84" w:rsidRDefault="004B7433" w:rsidP="00A935CF">
      <w:r w:rsidRPr="002B2F6A">
        <w:t xml:space="preserve"> </w:t>
      </w:r>
      <w:r w:rsidRPr="00374B84">
        <w:t xml:space="preserve">i) </w:t>
      </w:r>
      <w:r w:rsidRPr="006A34C5">
        <w:rPr>
          <w:b/>
        </w:rPr>
        <w:t>για την απόδειξη της νόμιμης εκπροσώπησης</w:t>
      </w:r>
      <w:r w:rsidRPr="00374B84">
        <w:t>, στις περιπτώσεις που ο οικονομικός φορέας είναι νομικό πρόσωπο και υποχρεούται, κατά την κείμενη νομοθεσία, να δηλώνει την εκπροσώπηση και τις μεταβολές της στο ΓΕΜΗ,</w:t>
      </w:r>
      <w:r w:rsidR="00256EEA">
        <w:t xml:space="preserve"> </w:t>
      </w:r>
      <w:r w:rsidRPr="00374B84">
        <w:t xml:space="preserve">προσκομίζει σχετικό πιστοποιητικό ισχύουσας εκπροσώπησης, το οποίο πρέπει να έχει εκδοθεί έως τριάντα (30) εργάσιμες ημέρες πριν από την υποβολή του.  </w:t>
      </w:r>
    </w:p>
    <w:p w14:paraId="2B7A65FE" w14:textId="77777777" w:rsidR="004B7433" w:rsidRDefault="004B7433" w:rsidP="00A935CF">
      <w:pPr>
        <w:rPr>
          <w:color w:val="000000"/>
        </w:rPr>
      </w:pPr>
      <w:r w:rsidRPr="00374B84">
        <w:lastRenderedPageBreak/>
        <w:t xml:space="preserve">ii) Για την </w:t>
      </w:r>
      <w:r w:rsidRPr="006A34C5">
        <w:rPr>
          <w:b/>
        </w:rPr>
        <w:t>απόδειξη της νόμιμης σύστασης και των μεταβολών</w:t>
      </w:r>
      <w:r w:rsidRPr="00374B84">
        <w:t xml:space="preserve"> του νομικού προσώπου</w:t>
      </w:r>
      <w:r>
        <w:t xml:space="preserve"> </w:t>
      </w:r>
      <w:r w:rsidRPr="00374B84">
        <w:t xml:space="preserve">γενικό πιστοποιητικό </w:t>
      </w:r>
      <w:r>
        <w:t xml:space="preserve">μεταβολών </w:t>
      </w:r>
      <w:r w:rsidRPr="00374B84">
        <w:t>του ΓΕΜΗ, εφόσον έχει εκδοθεί έως τρεις (3) μήνες πριν από την υποβολή του</w:t>
      </w:r>
      <w:r>
        <w:t>.</w:t>
      </w:r>
      <w:r w:rsidRPr="005609B2">
        <w:rPr>
          <w:color w:val="000000"/>
        </w:rPr>
        <w:t xml:space="preserve">  </w:t>
      </w:r>
    </w:p>
    <w:p w14:paraId="11A78AB5" w14:textId="77777777" w:rsidR="004B7433" w:rsidRPr="005609B2" w:rsidRDefault="004B7433" w:rsidP="00A935CF">
      <w:r w:rsidRPr="005609B2">
        <w:t xml:space="preserve">Στις λοιπές περιπτώσεις τα κατά περίπτωση νομιμοποιητικά έγγραφα </w:t>
      </w:r>
      <w:r>
        <w:t xml:space="preserve">σύστασης και </w:t>
      </w:r>
      <w:r w:rsidRPr="005609B2">
        <w:t xml:space="preserve">νόμιμης εκπροσώπησης (όπως καταστατικά, </w:t>
      </w:r>
      <w:r>
        <w:t xml:space="preserve">πιστοποιητικά μεταβολών, αντίστοιχα ΦΕΚ, αποφάσεις συγκρότησης οργάνων διοίκησης σε σώμα, κλπ., </w:t>
      </w:r>
      <w:r w:rsidRPr="005609B2">
        <w:t>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w:t>
      </w:r>
    </w:p>
    <w:p w14:paraId="63810C88" w14:textId="77777777" w:rsidR="004B7433" w:rsidRPr="005609B2" w:rsidRDefault="004B7433" w:rsidP="00A935CF">
      <w:r>
        <w:t>Σε περίπτωση που για τη διενέργεια της παρούσας διαδικασίας ανάθεσης έχουν χορηγηθεί εξουσίες σε πρόσωπο πλέον αυτών που αναφέρονται στα παραπάνω έγγραφα, προσκομίζεται επιπλέον απόφαση- πρακτικό του αρμοδίου καταστατικού οργάνου διοίκησης του νομικού προσώπου με την οποία χορηγήθηκαν οι σχετικές εξουσίες. Όσον αφορά τα φυσικά πρόσωπα, εφόσον έχουν χορηγηθεί εξουσίες σε τρίτα πρόσωπα, προσκομίζεται εξουσιοδότηση του οικονομικού φορέα.</w:t>
      </w:r>
    </w:p>
    <w:p w14:paraId="68CAA1E2" w14:textId="77777777" w:rsidR="004B7433" w:rsidRPr="005609B2" w:rsidRDefault="004B7433" w:rsidP="00A935CF">
      <w:r w:rsidRPr="005609B2">
        <w:t xml:space="preserve">Οι </w:t>
      </w:r>
      <w:r w:rsidRPr="00D82CA4">
        <w:t>αλλοδαποί</w:t>
      </w:r>
      <w:r w:rsidRPr="005609B2">
        <w:t xml:space="preserve"> οικονομικοί φορείς προσκομίζουν τα προβλεπόμενα, κατά τη νομοθεσία της χώρας εγκατάστασης, αποδεικτικά έγγραφα, και εφόσον δεν προβλέπονται, υπεύθυνη δήλωση  του νόμιμου εκπροσώπου, από την οποία αποδεικνύονται τα ανωτέρω ως προς τη νόμιμη σύσταση, μεταβολές και εκπροσώπηση του οικονομικού φορέα.</w:t>
      </w:r>
    </w:p>
    <w:p w14:paraId="40B14B32" w14:textId="77777777" w:rsidR="004B7433" w:rsidRPr="005609B2" w:rsidRDefault="004B7433" w:rsidP="00A935CF">
      <w:r w:rsidRPr="005609B2">
        <w:t>Οι ως άνω υπεύθυνες δηλώσεις γίνονται αποδεκτές, εφόσον έχουν συνταχθεί μετά την κοινοποίηση της πρόσκλησης για την υποβολή των δικαιολογητικών.</w:t>
      </w:r>
    </w:p>
    <w:p w14:paraId="074C35C6" w14:textId="77777777" w:rsidR="009471F9" w:rsidRPr="005609B2" w:rsidRDefault="009471F9" w:rsidP="009471F9">
      <w:pPr>
        <w:rPr>
          <w:color w:val="000000"/>
        </w:rPr>
      </w:pPr>
      <w:r w:rsidRPr="005609B2">
        <w:rPr>
          <w:color w:val="000000"/>
        </w:rPr>
        <w:t>Από τα ανωτέρω έγγραφα πρέπει να προκύπτουν η νόμιμη σύσταση του οικονομικού φορέα, όλες οι σχετικές τροποποιήσεις των καταστατικών, το/τα πρόσωπο/α που δεσμεύει/ουν νόμιμα την εταιρία κατά την ημερομηνία διενέργειας του διαγωνισμού (νόμιμος εκπρόσωπος, δικαίωμα υπογραφής κλπ.), τυχόν τρίτοι, στους οποίους έχει χορηγηθεί εξουσία εκπροσώπησης, καθώς και η θητεία του/των ή/και των μελών του οργάνου διοίκησης/ νόμιμου εκπροσώπου.</w:t>
      </w:r>
    </w:p>
    <w:p w14:paraId="198CE4A0" w14:textId="77777777" w:rsidR="00F661A1" w:rsidRPr="00734309" w:rsidRDefault="00F661A1" w:rsidP="00A935CF"/>
    <w:p w14:paraId="4D2B98AE" w14:textId="77777777" w:rsidR="004B7433" w:rsidRPr="005609B2" w:rsidRDefault="00F661A1" w:rsidP="00A935CF">
      <w:r w:rsidRPr="00734309">
        <w:rPr>
          <w:b/>
          <w:bCs/>
        </w:rPr>
        <w:t>Β.7.</w:t>
      </w:r>
      <w:r w:rsidRPr="00734309">
        <w:t xml:space="preserve"> </w:t>
      </w:r>
      <w:r w:rsidR="004B7433" w:rsidRPr="005609B2">
        <w:t xml:space="preserve">Οι οικονομικοί φορείς </w:t>
      </w:r>
      <w:r w:rsidR="004B7433" w:rsidRPr="00BA0A30">
        <w:rPr>
          <w:b/>
          <w:bCs/>
        </w:rPr>
        <w:t>που είναι εγγεγραμμένοι σε επίσημους καταλόγους</w:t>
      </w:r>
      <w:r w:rsidR="004B7433" w:rsidRPr="005609B2">
        <w:t xml:space="preserve"> που προβλέπονται από τις εκάστοτε ισχύουσες εθνικές διατάξεις ή διαθέτουν πιστοποίηση από οργανισμούς πιστοποίησης που συμμορφώνονται με τα ευρωπαϊκά πρότυπα πιστοποίησης, κατά την έννοια του Παραρτήματος VII του Προσαρτήματος Α΄ του ν. 4412/2016, μπορούν να προσκομίζουν στις αναθέτουσες αρχές πιστοποιητικό εγγραφής εκδιδόμενο από την αρμόδια αρχή ή το πιστοποιητικό που εκδίδεται από τον αρμόδιο οργανισμό πιστοποίησης. </w:t>
      </w:r>
    </w:p>
    <w:p w14:paraId="1C8D1ACA" w14:textId="77777777" w:rsidR="004B7433" w:rsidRPr="005609B2" w:rsidRDefault="004B7433" w:rsidP="00A935CF">
      <w:r w:rsidRPr="005609B2">
        <w:t xml:space="preserve">Στα πιστοποιητικά αυτά αναφέρονται τα δικαιολογητικά βάσει των οποίων έγινε η εγγραφή των εν λόγω οικονομικών φορέων στον επίσημο κατάλογο ή η πιστοποίηση και η κατάταξη στον εν λόγω κατάλογο. </w:t>
      </w:r>
    </w:p>
    <w:p w14:paraId="6C49671C" w14:textId="77777777" w:rsidR="004B7433" w:rsidRPr="005609B2" w:rsidRDefault="004B7433" w:rsidP="00A935CF">
      <w:r w:rsidRPr="005609B2">
        <w:t xml:space="preserve">Η πιστοποιούμενη εγγραφή στους επίσημους καταλόγους από τους αρμόδιους οργανισμούς ή το πιστοποιητικό, που εκδίδεται από τον οργανισμό πιστοποίησης, συνιστά τεκμήριο καταλληλότητας όσον αφορά τις απαιτήσεις ποιοτικής επιλογής, τις οποίες καλύπτει ο επίσημος κατάλογος ή το πιστοποιητικό. </w:t>
      </w:r>
    </w:p>
    <w:p w14:paraId="5705920F" w14:textId="77777777" w:rsidR="004B7433" w:rsidRDefault="004B7433" w:rsidP="00A935CF">
      <w:r w:rsidRPr="005609B2">
        <w:t xml:space="preserve">Οι οικονομικοί φορείς που είναι εγγεγραμμένοι σε επίσημους καταλόγους απαλλάσσονται από την υποχρέωση υποβολής των δικαιολογητικών που αναφέρονται στο πιστοποιητικό εγγραφής τους. </w:t>
      </w:r>
      <w:r>
        <w:t xml:space="preserve">Ειδικώς όσον αφορά την καταβολή των εισφορών κοινωνικής ασφάλισης και των φόρων και τελών, προσκομίζονται επιπροσθέτως της βεβαίωσης εγγραφής στον επίσημο κατάλογο και πιστοποιητικά, κατά τα οριζόμενα ανωτέρω στην περίπτωση Β.1, υποπερ. </w:t>
      </w:r>
      <w:r>
        <w:rPr>
          <w:lang w:val="en-US"/>
        </w:rPr>
        <w:t>i</w:t>
      </w:r>
      <w:r w:rsidRPr="006A34C5">
        <w:t xml:space="preserve">, </w:t>
      </w:r>
      <w:r>
        <w:rPr>
          <w:lang w:val="en-US"/>
        </w:rPr>
        <w:t>ii</w:t>
      </w:r>
      <w:r w:rsidRPr="006A34C5">
        <w:t xml:space="preserve"> </w:t>
      </w:r>
      <w:r>
        <w:t xml:space="preserve">και </w:t>
      </w:r>
      <w:r>
        <w:rPr>
          <w:lang w:val="en-US"/>
        </w:rPr>
        <w:t>iii</w:t>
      </w:r>
      <w:r w:rsidRPr="006A34C5">
        <w:t xml:space="preserve"> </w:t>
      </w:r>
      <w:r>
        <w:t>της περ. β</w:t>
      </w:r>
      <w:r w:rsidRPr="00207038">
        <w:t>.</w:t>
      </w:r>
    </w:p>
    <w:p w14:paraId="132FFCC0" w14:textId="77777777" w:rsidR="009471F9" w:rsidRDefault="00F661A1" w:rsidP="00A935CF">
      <w:r w:rsidRPr="00734309">
        <w:rPr>
          <w:b/>
          <w:bCs/>
        </w:rPr>
        <w:t>Β.8.</w:t>
      </w:r>
      <w:r w:rsidR="00EF35B5">
        <w:rPr>
          <w:b/>
          <w:bCs/>
        </w:rPr>
        <w:t xml:space="preserve"> </w:t>
      </w:r>
      <w:r w:rsidR="004B7433" w:rsidRPr="000626A7">
        <w:rPr>
          <w:b/>
          <w:bCs/>
        </w:rPr>
        <w:t>Οι ενώσεις οικονομικών φορέων</w:t>
      </w:r>
      <w:r w:rsidR="004B7433" w:rsidRPr="001442CD">
        <w:t xml:space="preserve">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w:t>
      </w:r>
    </w:p>
    <w:p w14:paraId="63C4D4E5" w14:textId="77777777" w:rsidR="009471F9" w:rsidRPr="00AB1795" w:rsidRDefault="009471F9" w:rsidP="009471F9">
      <w:r w:rsidRPr="00AB1795">
        <w:lastRenderedPageBreak/>
        <w:t>Επιπλέον υποβάλλεται συμφωνητικό μεταξύ των μελών της Ένωσης με το οποίο α) συστήνεται η Ένωση β) αναγράφεται να οριοθετείται με σαφήνεια το μέρος του Έργου και το ποσοστό (όχι απόλυτη τιμή) του συμβατικού τιμήματος που θα αντιστοιχεί σε κάθε μέλος της ένωσης στο σύνολο της Προσφοράς, γ) δηλώνεται ένα Μέλος ως υπεύθυνο για το συντονισμό και τη διοίκηση όλων των Μελών της Ένωσης (leader) δ) και ορίζεται κοινός εκπρόσωπος της Ένωσης και των μελών της για τη συμμετοχή της στο Διαγωνισμό και την εκπροσώπηση της Ένωσης και των μελών της έναντι της Αναθέτουσας Αρχής.</w:t>
      </w:r>
    </w:p>
    <w:p w14:paraId="0D8487C3" w14:textId="269091A4" w:rsidR="004B7433" w:rsidRPr="002B2F6A" w:rsidRDefault="004B7433" w:rsidP="00A935CF">
      <w:r w:rsidRPr="001442CD">
        <w:t xml:space="preserve"> </w:t>
      </w:r>
    </w:p>
    <w:p w14:paraId="4167D117" w14:textId="77777777" w:rsidR="009471F9" w:rsidRDefault="00CB3D9E" w:rsidP="004D0D80">
      <w:r w:rsidRPr="00603221">
        <w:rPr>
          <w:b/>
          <w:bCs/>
        </w:rPr>
        <w:t>Β.9.</w:t>
      </w:r>
      <w:r w:rsidRPr="00603221">
        <w:t xml:space="preserve"> </w:t>
      </w:r>
      <w:r w:rsidR="004D0D80">
        <w:t xml:space="preserve">Στην περίπτωση που οικονομικός φορέας επιθυμεί να στηριχθεί στις ικανότητες άλλων φορέων, σύμφωνα με την παράγραφο </w:t>
      </w:r>
      <w:r w:rsidR="004D0D80" w:rsidRPr="00265F2A">
        <w:t>2.2.8</w:t>
      </w:r>
      <w:r w:rsidR="004D0D80">
        <w:t xml:space="preserve"> για την απόδειξη ότι θα έχει στη διάθεσή του τους αναγκαίους πόρους, προσκομίζει, ιδίως, σχετική έγγραφη δέσμευση των φορέων αυτών για τον σκοπό αυτό. Ειδικότερα, προσκομίζεται έγγραφο (συμφωνητικό ή σε περίπτωση νομικού προσώπου απόφαση του αρμοδίου οργάνου διοίκησης αυτού ή σε περίπτωση φυσικού προσώπου υπεύθυνη δήλωση), δυνάμει του οποίου αμφότεροι, διαγωνιζόμενος   οικονομικός φορέας και τρίτος φορέας, εγκρίνουν τη μεταξύ τους συνεργασία για την κατά περίπτωση παροχή προς τον διαγωνιζόμενο της χρηματοοικονομικής ή/και τεχνικής ή/και επαγγελματικής ικανότητας του φορέα, ώστε αυτή να είναι στη διάθεση του διαγωνιζόμενου  για την εκτέλεση της Σύμβασης. </w:t>
      </w:r>
    </w:p>
    <w:p w14:paraId="45C19830" w14:textId="0CEBCBC3" w:rsidR="004D0D80" w:rsidRDefault="004D0D80" w:rsidP="004D0D80">
      <w:r>
        <w:t>Η σχετική αναφορά θα πρέπει να είναι λεπτομερής και να αναφέρει κατ’ ελάχιστον τους συγκεκριμένους πόρους που θα είναι διαθέσιμοι για την εκτέλεση της σύμβασης και τον τρόπο δια του οποίου θα χρησιμοποιηθούν αυτοί για την εκτέλεση της σύμβασης. Ο τρίτος θα δεσμεύεται ρητά ότι θα διαθέσει στον διαγωνιζόμενο τους συγκεκριμένους πόρους κατά τη διάρκεια της σύμβασης και ο διαγωνιζόμενος ότι θα κάνει χρήση αυτών σε περίπτωση που του ανατεθεί η σύμβαση.</w:t>
      </w:r>
      <w:r w:rsidR="009471F9">
        <w:t xml:space="preserve"> </w:t>
      </w:r>
      <w:r w:rsidR="009471F9">
        <w:rPr>
          <w:color w:val="000000"/>
        </w:rPr>
        <w:t>Σε περίπτωση που ο τρίτος διαθέτει χρηματοοικονομική επάρκεια, θα δηλώνει επίσης ότι καθίσταται από κοινού με τον διαγωνιζόμενο υπεύθυνος για την εκτέλεση της σύμβασης.</w:t>
      </w:r>
    </w:p>
    <w:p w14:paraId="02B7B6E5" w14:textId="55FC40CC" w:rsidR="00CB3D9E" w:rsidRDefault="004D0D80" w:rsidP="004D0D80">
      <w:r>
        <w:t>Σε περίπτωση που ο τρίτος διαθέτει στοιχεία τεχνικής ή επαγγελματικής καταλληλότητας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θα δεσμεύεται ότι θα εκτελέσει τις εργασίες ή υπηρεσίες για τις οποίες απαιτούνται οι συγκεκριμένες ικανότητες, δηλώνοντας το τμήμα της σύμβασης που θα εκτελέσει</w:t>
      </w:r>
      <w:r w:rsidR="00CB3D9E" w:rsidRPr="005D11ED">
        <w:t xml:space="preserve">. </w:t>
      </w:r>
    </w:p>
    <w:p w14:paraId="05C790C5" w14:textId="77777777" w:rsidR="00CB3D9E" w:rsidRDefault="00CB3D9E" w:rsidP="00A935CF">
      <w:r w:rsidRPr="00603221">
        <w:rPr>
          <w:b/>
          <w:bCs/>
        </w:rPr>
        <w:t>Β.10.</w:t>
      </w:r>
      <w:r w:rsidRPr="00603221">
        <w:t xml:space="preserve"> </w:t>
      </w:r>
      <w:r w:rsidRPr="002B2F6A">
        <w:t xml:space="preserve">Στην περίπτωση που ο οικονομικός φορέας δηλώνει στην προσφορά του ότι θα κάνει χρήση υπεργολάβων, στις ικανότητες των οποίων δεν στηρίζεται, προσκομίζεται υπεύθυνη δήλωση του προσφέροντος με αναφορά του τμήματος της σύμβασης το οποίο προτίθεται να αναθέσει σε τρίτους υπό μορφή υπεργολαβίας και υπεύθυνη δήλωση των υπεργολάβων ότι αποδέχονται την εκτέλεση των εργασιών. </w:t>
      </w:r>
    </w:p>
    <w:p w14:paraId="54098E49" w14:textId="77777777" w:rsidR="00CB3D9E" w:rsidRPr="00603221" w:rsidRDefault="00CB3D9E" w:rsidP="00A935CF"/>
    <w:p w14:paraId="5ECC57E6" w14:textId="77777777" w:rsidR="00EA0DA7" w:rsidRPr="00DD036E" w:rsidRDefault="00EA0DA7" w:rsidP="00EA0DA7">
      <w:r w:rsidRPr="003F7A73">
        <w:rPr>
          <w:b/>
          <w:bCs/>
        </w:rPr>
        <w:t>Β.11.</w:t>
      </w:r>
      <w:r w:rsidRPr="00935D24">
        <w:t xml:space="preserve"> </w:t>
      </w:r>
      <w:r w:rsidRPr="00DD036E">
        <w:t xml:space="preserve">Στο πλαίσιο συμμόρφωσης με την υποχρέωση του άρθρου 22.2.δ.iii) του Κανονισμού (ΕΕ) 2021/241, ο οικονομικός φορέας-προσωρινός ανάδοχος καλείται να υποβάλει τα στοιχεία ταυτότητας του/των πραγματικού/ων δικαιούχου/ων του, όπως αυτός ορίζεται στο άρθρο 3 σημείο 6 της οδηγίας (ΕΕ) 2015/849 του Ευρωπαϊκού Κοινοβουλίου και του Συμβουλίου, ως ακολούθως: </w:t>
      </w:r>
    </w:p>
    <w:p w14:paraId="6054EF9D" w14:textId="77777777" w:rsidR="00EA0DA7" w:rsidRPr="00DD036E" w:rsidRDefault="00EA0DA7" w:rsidP="00EA0DA7">
      <w:r w:rsidRPr="00DD036E">
        <w:t xml:space="preserve">-  Για τις περιπτώσεις οικονομικών φορέων που έχουν υποχρέωση εγγραφής στο Κεντρικό Μητρώο Πραγματικών Δικαιούχων του άρθρου 20 του ν.4557/2018 (Α΄ 139), ως ισχύει, προσκομίζεται σχετική εκτύπωση των στοιχείων και πληροφοριών από το εν λόγω Μητρώο, συνοδευόμενη από Υπεύθυνη Δήλωση (της παρ. 4 του άρθρου 8 του ν.1599/1986 (Α΄ 75), αρμοδίως υπογεγραμμένη, στην οποία θα δηλώνονται τα στοιχεία των πραγματικών δικαιούχων του αναδόχου (κατ’ ελάχιστον, όνομα, επώνυμο, αριθμός φορολογικού μητρώου και ημερομηνία γέννησης). </w:t>
      </w:r>
    </w:p>
    <w:p w14:paraId="35794ACE" w14:textId="77777777" w:rsidR="00EA0DA7" w:rsidRPr="00DD036E" w:rsidRDefault="00EA0DA7" w:rsidP="00EA0DA7">
      <w:r w:rsidRPr="00DD036E">
        <w:t xml:space="preserve">- Για τις περιπτώσεις εισηγμένων εταιρειών σε ρυθμιζόμενη αγορά ή σε Πολυμερή Μηχανισμό Διαπραγμάτευσης, προσκομίζονται τα στοιχεία που προβλέπονται στην παράγραφο 2 του άρθρου 20 </w:t>
      </w:r>
      <w:r w:rsidRPr="00DD036E">
        <w:lastRenderedPageBreak/>
        <w:t>του ν.4557/2018 (Α’ 139), τα οποία, σε κάθε περίπτωση, συνοδεύονται από Υπεύθυνη Δήλωση της παρ. 4 του άρθρου 8 του ν.1599/1986 (Α΄ 75), αρμοδίως υπογεγραμμένη, στην οποία θα δηλώνονται τα στοιχεία των φυσικών προσώπων (κατ’ ελάχιστον, όνομα, επώνυμο, αριθμός φορολογικού μητρώου και ημερομηνία γέννησης) που κατέχουν άμεσα ή έμμεσα μετοχές με δικαίωμα ψήφου άνω του 5% ή που λογίζονται ως ΠΔ κατά την έννοια του άρθρου 3 σημείο 6 της Οδηγίας (ΕΕ) 2015/849</w:t>
      </w:r>
      <w:r>
        <w:t>.</w:t>
      </w:r>
    </w:p>
    <w:p w14:paraId="0DA4739E" w14:textId="021974A1" w:rsidR="00CB3D9E" w:rsidRPr="00285CD2" w:rsidRDefault="00CB3D9E" w:rsidP="00A935CF">
      <w:pPr>
        <w:rPr>
          <w:b/>
          <w:bCs/>
        </w:rPr>
      </w:pPr>
      <w:r w:rsidRPr="00285CD2">
        <w:rPr>
          <w:b/>
          <w:bCs/>
        </w:rPr>
        <w:t>Β.</w:t>
      </w:r>
      <w:r w:rsidR="00EA0DA7" w:rsidRPr="00285CD2">
        <w:rPr>
          <w:b/>
          <w:bCs/>
        </w:rPr>
        <w:t>1</w:t>
      </w:r>
      <w:r w:rsidR="00EA0DA7">
        <w:rPr>
          <w:b/>
          <w:bCs/>
        </w:rPr>
        <w:t>2</w:t>
      </w:r>
      <w:r w:rsidRPr="00285CD2">
        <w:rPr>
          <w:b/>
          <w:bCs/>
        </w:rPr>
        <w:t>. Επισημαίνεται ότι γίνονται αποδεκτές:</w:t>
      </w:r>
    </w:p>
    <w:p w14:paraId="78F439DB" w14:textId="60EF5FEA" w:rsidR="00CB3D9E" w:rsidRPr="00D82CA4" w:rsidRDefault="00CB3D9E">
      <w:pPr>
        <w:pStyle w:val="a6"/>
        <w:numPr>
          <w:ilvl w:val="0"/>
          <w:numId w:val="8"/>
        </w:numPr>
        <w:rPr>
          <w:b/>
          <w:bCs/>
        </w:rPr>
      </w:pPr>
      <w:r w:rsidRPr="00D82CA4">
        <w:rPr>
          <w:b/>
          <w:bCs/>
        </w:rPr>
        <w:t xml:space="preserve">οι ένορκες βεβαιώσεις που αναφέρονται στην παρούσα Διακήρυξη, εφόσον έχουν συνταχθεί έως τρεις (3) μήνες πριν από την υποβολή τους, </w:t>
      </w:r>
    </w:p>
    <w:p w14:paraId="4C5C6F02" w14:textId="2F2CA540" w:rsidR="00CB3D9E" w:rsidRPr="00D82CA4" w:rsidRDefault="00CB3D9E">
      <w:pPr>
        <w:pStyle w:val="a6"/>
        <w:numPr>
          <w:ilvl w:val="0"/>
          <w:numId w:val="8"/>
        </w:numPr>
        <w:rPr>
          <w:b/>
          <w:bCs/>
        </w:rPr>
      </w:pPr>
      <w:r w:rsidRPr="00D82CA4">
        <w:rPr>
          <w:b/>
          <w:bCs/>
        </w:rPr>
        <w:t>οι υπεύθυνες δηλώσεις, εφόσον έχουν συνταχθεί μετά την κοινοποίηση της πρόσκλησης για την υποβολή των δικαιολογητικών. Σημειώνεται ότι δεν απαιτείται θεώρηση του γνησίου της υπογραφής τους</w:t>
      </w:r>
    </w:p>
    <w:p w14:paraId="111B81A9" w14:textId="77777777" w:rsidR="00F661A1" w:rsidRPr="00734309" w:rsidRDefault="00F661A1" w:rsidP="00A935CF"/>
    <w:p w14:paraId="6749F361" w14:textId="0A26517E" w:rsidR="00F661A1" w:rsidRPr="00021983" w:rsidRDefault="00F661A1" w:rsidP="00D64359">
      <w:pPr>
        <w:pStyle w:val="2"/>
      </w:pPr>
      <w:bookmarkStart w:id="360" w:name="_Ref64555552"/>
      <w:bookmarkStart w:id="361" w:name="_Toc83829712"/>
      <w:bookmarkStart w:id="362" w:name="_Toc83829822"/>
      <w:bookmarkStart w:id="363" w:name="_Toc83928540"/>
      <w:bookmarkStart w:id="364" w:name="_Toc105346393"/>
      <w:bookmarkStart w:id="365" w:name="_Toc128665091"/>
      <w:r w:rsidRPr="00021983">
        <w:t>Κριτήρια Ανάθεσης</w:t>
      </w:r>
      <w:bookmarkEnd w:id="360"/>
      <w:bookmarkEnd w:id="361"/>
      <w:bookmarkEnd w:id="362"/>
      <w:bookmarkEnd w:id="363"/>
      <w:bookmarkEnd w:id="364"/>
      <w:bookmarkEnd w:id="365"/>
      <w:r w:rsidRPr="00021983">
        <w:t xml:space="preserve">   </w:t>
      </w:r>
    </w:p>
    <w:p w14:paraId="1B0AB8EA" w14:textId="2180D43C" w:rsidR="00F661A1" w:rsidRPr="00D12683" w:rsidRDefault="00F661A1" w:rsidP="00EB4034">
      <w:pPr>
        <w:pStyle w:val="3"/>
      </w:pPr>
      <w:bookmarkStart w:id="366" w:name="_Ref496542191"/>
      <w:bookmarkStart w:id="367" w:name="_Toc83829713"/>
      <w:bookmarkStart w:id="368" w:name="_Toc83829823"/>
      <w:bookmarkStart w:id="369" w:name="_Toc83928541"/>
      <w:bookmarkStart w:id="370" w:name="_Toc105346394"/>
      <w:bookmarkStart w:id="371" w:name="_Toc128665092"/>
      <w:r w:rsidRPr="00D12683">
        <w:t>Κριτήριο ανάθεσης</w:t>
      </w:r>
      <w:bookmarkEnd w:id="366"/>
      <w:bookmarkEnd w:id="367"/>
      <w:bookmarkEnd w:id="368"/>
      <w:bookmarkEnd w:id="369"/>
      <w:bookmarkEnd w:id="370"/>
      <w:bookmarkEnd w:id="371"/>
    </w:p>
    <w:p w14:paraId="626A1453" w14:textId="77777777" w:rsidR="003C2685" w:rsidRPr="00734309" w:rsidRDefault="003C2685" w:rsidP="003C2685">
      <w:pPr>
        <w:rPr>
          <w:i/>
          <w:color w:val="5B9BD5"/>
        </w:rPr>
      </w:pPr>
      <w:r w:rsidRPr="00734309">
        <w:t xml:space="preserve">Κριτήριο ανάθεσης της Σύμβασης είναι η πλέον συμφέρουσα από οικονομική άποψη προσφορά βάσει βέλτιστης σχέσης ποιότητας – τιμής, η οποία εκτιμάται βάσει των κάτωθι κριτηρίων: </w:t>
      </w:r>
    </w:p>
    <w:p w14:paraId="4B5DC816" w14:textId="6088AE12" w:rsidR="009F62E5" w:rsidRDefault="009F62E5" w:rsidP="003C2685"/>
    <w:tbl>
      <w:tblPr>
        <w:tblW w:w="5000" w:type="pct"/>
        <w:tblInd w:w="1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870"/>
        <w:gridCol w:w="4902"/>
        <w:gridCol w:w="1574"/>
        <w:gridCol w:w="2394"/>
      </w:tblGrid>
      <w:tr w:rsidR="00A7799F" w:rsidRPr="00AA6FB2" w14:paraId="7046ACB2" w14:textId="77777777" w:rsidTr="008041E7">
        <w:trPr>
          <w:trHeight w:val="652"/>
        </w:trPr>
        <w:tc>
          <w:tcPr>
            <w:tcW w:w="870" w:type="dxa"/>
            <w:shd w:val="clear" w:color="auto" w:fill="B3B3B3"/>
          </w:tcPr>
          <w:p w14:paraId="0ED90F2B" w14:textId="77777777" w:rsidR="00A7799F" w:rsidRPr="00AA6FB2" w:rsidRDefault="00A7799F" w:rsidP="004009E5">
            <w:pPr>
              <w:pStyle w:val="TableParagraph"/>
              <w:spacing w:before="192"/>
              <w:ind w:left="336"/>
              <w:rPr>
                <w:rFonts w:cs="Tahoma"/>
                <w:b/>
              </w:rPr>
            </w:pPr>
            <w:r w:rsidRPr="00AA6FB2">
              <w:rPr>
                <w:rFonts w:cs="Tahoma"/>
                <w:b/>
              </w:rPr>
              <w:t>Α/Α</w:t>
            </w:r>
          </w:p>
        </w:tc>
        <w:tc>
          <w:tcPr>
            <w:tcW w:w="4902" w:type="dxa"/>
            <w:shd w:val="clear" w:color="auto" w:fill="B3B3B3"/>
          </w:tcPr>
          <w:p w14:paraId="38279853" w14:textId="77777777" w:rsidR="00A7799F" w:rsidRPr="00AA6FB2" w:rsidRDefault="00A7799F" w:rsidP="004009E5">
            <w:pPr>
              <w:pStyle w:val="TableParagraph"/>
              <w:spacing w:before="192"/>
              <w:ind w:left="810" w:right="802"/>
              <w:jc w:val="center"/>
              <w:rPr>
                <w:rFonts w:cs="Tahoma"/>
                <w:b/>
              </w:rPr>
            </w:pPr>
            <w:r w:rsidRPr="00AA6FB2">
              <w:rPr>
                <w:rFonts w:cs="Tahoma"/>
                <w:b/>
              </w:rPr>
              <w:t>Τίτλος Ενότητας</w:t>
            </w:r>
          </w:p>
        </w:tc>
        <w:tc>
          <w:tcPr>
            <w:tcW w:w="1574" w:type="dxa"/>
            <w:shd w:val="clear" w:color="auto" w:fill="B3B3B3"/>
          </w:tcPr>
          <w:p w14:paraId="620B685D" w14:textId="77777777" w:rsidR="00A7799F" w:rsidRPr="00AA6FB2" w:rsidRDefault="00A7799F" w:rsidP="004009E5">
            <w:pPr>
              <w:pStyle w:val="TableParagraph"/>
              <w:tabs>
                <w:tab w:val="clear" w:pos="1134"/>
              </w:tabs>
              <w:spacing w:before="58"/>
              <w:ind w:right="90"/>
              <w:jc w:val="center"/>
              <w:rPr>
                <w:rFonts w:cs="Tahoma"/>
                <w:b/>
              </w:rPr>
            </w:pPr>
            <w:r w:rsidRPr="00422580">
              <w:rPr>
                <w:rFonts w:cs="Tahoma"/>
                <w:b/>
              </w:rPr>
              <w:t>Συντελεστής Βαρύτητας (σ)</w:t>
            </w:r>
          </w:p>
        </w:tc>
        <w:tc>
          <w:tcPr>
            <w:tcW w:w="2394" w:type="dxa"/>
            <w:shd w:val="clear" w:color="auto" w:fill="B3B3B3"/>
          </w:tcPr>
          <w:p w14:paraId="6AAFAB2C" w14:textId="77777777" w:rsidR="00A7799F" w:rsidRPr="00AA6FB2" w:rsidRDefault="00A7799F" w:rsidP="004009E5">
            <w:pPr>
              <w:pStyle w:val="TableParagraph"/>
              <w:spacing w:before="58"/>
              <w:ind w:left="130" w:right="20"/>
              <w:rPr>
                <w:rFonts w:cs="Tahoma"/>
                <w:b/>
              </w:rPr>
            </w:pPr>
            <w:r w:rsidRPr="00422580">
              <w:rPr>
                <w:rFonts w:cs="Tahoma"/>
                <w:b/>
              </w:rPr>
              <w:t>Παραπομπή σε παρ. απαίτησης της διακήρυξης</w:t>
            </w:r>
          </w:p>
        </w:tc>
      </w:tr>
      <w:tr w:rsidR="00A7799F" w:rsidRPr="00AA6FB2" w14:paraId="5EA6E169" w14:textId="77777777" w:rsidTr="008041E7">
        <w:trPr>
          <w:trHeight w:val="383"/>
        </w:trPr>
        <w:tc>
          <w:tcPr>
            <w:tcW w:w="870" w:type="dxa"/>
            <w:shd w:val="clear" w:color="auto" w:fill="FAE3D4"/>
          </w:tcPr>
          <w:p w14:paraId="625C1037" w14:textId="77777777" w:rsidR="00A7799F" w:rsidRPr="00AA6FB2" w:rsidRDefault="00A7799F" w:rsidP="004009E5">
            <w:pPr>
              <w:pStyle w:val="TableParagraph"/>
              <w:spacing w:before="58"/>
              <w:ind w:left="369"/>
              <w:rPr>
                <w:rFonts w:cs="Tahoma"/>
                <w:b/>
              </w:rPr>
            </w:pPr>
            <w:r w:rsidRPr="00AA6FB2">
              <w:rPr>
                <w:rFonts w:cs="Tahoma"/>
                <w:b/>
              </w:rPr>
              <w:t>1.</w:t>
            </w:r>
          </w:p>
        </w:tc>
        <w:tc>
          <w:tcPr>
            <w:tcW w:w="4902" w:type="dxa"/>
            <w:shd w:val="clear" w:color="auto" w:fill="FAE3D4"/>
          </w:tcPr>
          <w:p w14:paraId="00E6E906" w14:textId="77777777" w:rsidR="00A7799F" w:rsidRPr="00AA6FB2" w:rsidRDefault="00A7799F" w:rsidP="004009E5">
            <w:pPr>
              <w:pStyle w:val="TableParagraph"/>
              <w:tabs>
                <w:tab w:val="clear" w:pos="709"/>
              </w:tabs>
              <w:spacing w:before="58"/>
              <w:ind w:left="130"/>
              <w:jc w:val="both"/>
              <w:rPr>
                <w:rFonts w:cs="Tahoma"/>
                <w:b/>
              </w:rPr>
            </w:pPr>
            <w:r w:rsidRPr="00AA6FB2">
              <w:rPr>
                <w:rFonts w:cs="Tahoma"/>
                <w:b/>
              </w:rPr>
              <w:t>Περιγραφή</w:t>
            </w:r>
            <w:r w:rsidRPr="00AA6FB2">
              <w:rPr>
                <w:rFonts w:cs="Tahoma"/>
                <w:b/>
                <w:spacing w:val="64"/>
              </w:rPr>
              <w:t xml:space="preserve"> </w:t>
            </w:r>
            <w:r w:rsidRPr="00AA6FB2">
              <w:rPr>
                <w:rFonts w:cs="Tahoma"/>
                <w:b/>
              </w:rPr>
              <w:t>Έργου</w:t>
            </w:r>
          </w:p>
        </w:tc>
        <w:tc>
          <w:tcPr>
            <w:tcW w:w="1574" w:type="dxa"/>
            <w:shd w:val="clear" w:color="auto" w:fill="FAE3D4"/>
          </w:tcPr>
          <w:p w14:paraId="358632E5" w14:textId="7775BC30" w:rsidR="00A7799F" w:rsidRPr="006B6AD6" w:rsidRDefault="008041E7" w:rsidP="004009E5">
            <w:pPr>
              <w:pStyle w:val="TableParagraph"/>
              <w:jc w:val="center"/>
              <w:rPr>
                <w:rFonts w:cs="Tahoma"/>
                <w:b/>
                <w:bCs/>
              </w:rPr>
            </w:pPr>
            <w:r>
              <w:rPr>
                <w:rFonts w:cs="Tahoma"/>
                <w:b/>
                <w:bCs/>
              </w:rPr>
              <w:t>5</w:t>
            </w:r>
            <w:r w:rsidR="00A7799F" w:rsidRPr="006B6AD6">
              <w:rPr>
                <w:rFonts w:cs="Tahoma"/>
                <w:b/>
                <w:bCs/>
              </w:rPr>
              <w:t>%</w:t>
            </w:r>
          </w:p>
        </w:tc>
        <w:tc>
          <w:tcPr>
            <w:tcW w:w="2394" w:type="dxa"/>
            <w:shd w:val="clear" w:color="auto" w:fill="FAE3D4"/>
          </w:tcPr>
          <w:p w14:paraId="785B3901" w14:textId="77777777" w:rsidR="00A7799F" w:rsidRPr="00AA6FB2" w:rsidRDefault="00A7799F" w:rsidP="004009E5">
            <w:pPr>
              <w:pStyle w:val="TableParagraph"/>
              <w:rPr>
                <w:rFonts w:cs="Tahoma"/>
              </w:rPr>
            </w:pPr>
          </w:p>
        </w:tc>
      </w:tr>
      <w:tr w:rsidR="00A7799F" w:rsidRPr="00AA6FB2" w14:paraId="2A6AF051" w14:textId="77777777" w:rsidTr="008041E7">
        <w:trPr>
          <w:trHeight w:val="385"/>
        </w:trPr>
        <w:tc>
          <w:tcPr>
            <w:tcW w:w="870" w:type="dxa"/>
          </w:tcPr>
          <w:p w14:paraId="43225156" w14:textId="77777777" w:rsidR="00A7799F" w:rsidRPr="00AA6FB2" w:rsidRDefault="00A7799F" w:rsidP="003910B5">
            <w:pPr>
              <w:pStyle w:val="TableParagraph"/>
              <w:spacing w:before="58"/>
              <w:ind w:left="369"/>
              <w:rPr>
                <w:rFonts w:cs="Tahoma"/>
              </w:rPr>
            </w:pPr>
            <w:r w:rsidRPr="00AA6FB2">
              <w:rPr>
                <w:rFonts w:cs="Tahoma"/>
              </w:rPr>
              <w:t>1.1.</w:t>
            </w:r>
          </w:p>
        </w:tc>
        <w:tc>
          <w:tcPr>
            <w:tcW w:w="4902" w:type="dxa"/>
          </w:tcPr>
          <w:p w14:paraId="16972211" w14:textId="77777777" w:rsidR="00A7799F" w:rsidRPr="00AA6FB2" w:rsidRDefault="00A7799F" w:rsidP="004009E5">
            <w:pPr>
              <w:pStyle w:val="TableParagraph"/>
              <w:spacing w:before="60"/>
              <w:ind w:left="107"/>
              <w:rPr>
                <w:rFonts w:cs="Tahoma"/>
              </w:rPr>
            </w:pPr>
            <w:r>
              <w:rPr>
                <w:rFonts w:cs="Tahoma"/>
              </w:rPr>
              <w:fldChar w:fldCharType="begin"/>
            </w:r>
            <w:r>
              <w:rPr>
                <w:rFonts w:cs="Tahoma"/>
              </w:rPr>
              <w:instrText xml:space="preserve"> REF _Ref5373647 \h  \* MERGEFORMAT </w:instrText>
            </w:r>
            <w:r>
              <w:rPr>
                <w:rFonts w:cs="Tahoma"/>
              </w:rPr>
            </w:r>
            <w:r>
              <w:rPr>
                <w:rFonts w:cs="Tahoma"/>
              </w:rPr>
              <w:fldChar w:fldCharType="separate"/>
            </w:r>
            <w:r w:rsidRPr="00E148B7">
              <w:t xml:space="preserve">Περιβάλλον </w:t>
            </w:r>
            <w:r w:rsidRPr="003F31D3">
              <w:t>της</w:t>
            </w:r>
            <w:r w:rsidRPr="00E148B7">
              <w:t xml:space="preserve"> Σύμβασης</w:t>
            </w:r>
            <w:r>
              <w:rPr>
                <w:rFonts w:cs="Tahoma"/>
              </w:rPr>
              <w:fldChar w:fldCharType="end"/>
            </w:r>
          </w:p>
        </w:tc>
        <w:tc>
          <w:tcPr>
            <w:tcW w:w="1574" w:type="dxa"/>
          </w:tcPr>
          <w:p w14:paraId="3F02A724" w14:textId="77777777" w:rsidR="00A7799F" w:rsidRPr="002A3E27" w:rsidRDefault="00A7799F" w:rsidP="004009E5">
            <w:pPr>
              <w:pStyle w:val="TableParagraph"/>
              <w:spacing w:before="60"/>
              <w:ind w:left="109"/>
              <w:jc w:val="center"/>
              <w:rPr>
                <w:rFonts w:cs="Tahoma"/>
              </w:rPr>
            </w:pPr>
            <w:r>
              <w:rPr>
                <w:rFonts w:cs="Tahoma"/>
              </w:rPr>
              <w:t>5%</w:t>
            </w:r>
          </w:p>
        </w:tc>
        <w:tc>
          <w:tcPr>
            <w:tcW w:w="2394" w:type="dxa"/>
            <w:shd w:val="clear" w:color="auto" w:fill="auto"/>
          </w:tcPr>
          <w:p w14:paraId="63D2D60F" w14:textId="77777777" w:rsidR="00A7799F" w:rsidRPr="002A3E27" w:rsidRDefault="00A7799F" w:rsidP="004009E5">
            <w:pPr>
              <w:pStyle w:val="TableParagraph"/>
              <w:spacing w:before="60"/>
              <w:ind w:left="109"/>
              <w:rPr>
                <w:rFonts w:cs="Tahoma"/>
              </w:rPr>
            </w:pPr>
            <w:r>
              <w:rPr>
                <w:rFonts w:cs="Tahoma"/>
              </w:rPr>
              <w:t xml:space="preserve">ΠΑΡΑΡΤΗΜΑ Ι - </w:t>
            </w:r>
            <w:r w:rsidRPr="002A3E27">
              <w:rPr>
                <w:rFonts w:cs="Tahoma"/>
              </w:rPr>
              <w:fldChar w:fldCharType="begin"/>
            </w:r>
            <w:r w:rsidRPr="002A3E27">
              <w:rPr>
                <w:rFonts w:cs="Tahoma"/>
              </w:rPr>
              <w:instrText xml:space="preserve"> REF _Ref5373647 \r \h </w:instrText>
            </w:r>
            <w:r>
              <w:rPr>
                <w:rFonts w:cs="Tahoma"/>
              </w:rPr>
              <w:instrText xml:space="preserve"> \* MERGEFORMAT </w:instrText>
            </w:r>
            <w:r w:rsidRPr="002A3E27">
              <w:rPr>
                <w:rFonts w:cs="Tahoma"/>
              </w:rPr>
            </w:r>
            <w:r w:rsidRPr="002A3E27">
              <w:rPr>
                <w:rFonts w:cs="Tahoma"/>
              </w:rPr>
              <w:fldChar w:fldCharType="separate"/>
            </w:r>
            <w:r>
              <w:rPr>
                <w:rFonts w:cs="Tahoma"/>
                <w:cs/>
              </w:rPr>
              <w:t>‎</w:t>
            </w:r>
            <w:r>
              <w:rPr>
                <w:rFonts w:cs="Tahoma"/>
              </w:rPr>
              <w:t>I.1</w:t>
            </w:r>
            <w:r w:rsidRPr="002A3E27">
              <w:rPr>
                <w:rFonts w:cs="Tahoma"/>
              </w:rPr>
              <w:fldChar w:fldCharType="end"/>
            </w:r>
          </w:p>
        </w:tc>
      </w:tr>
      <w:tr w:rsidR="00A7799F" w:rsidRPr="00AA6FB2" w14:paraId="01E8768D" w14:textId="77777777" w:rsidTr="008041E7">
        <w:trPr>
          <w:trHeight w:val="385"/>
        </w:trPr>
        <w:tc>
          <w:tcPr>
            <w:tcW w:w="870" w:type="dxa"/>
            <w:shd w:val="clear" w:color="auto" w:fill="FAE3D4"/>
          </w:tcPr>
          <w:p w14:paraId="623FB5D7" w14:textId="77777777" w:rsidR="00A7799F" w:rsidRPr="00AA6FB2" w:rsidRDefault="00A7799F" w:rsidP="004009E5">
            <w:pPr>
              <w:pStyle w:val="TableParagraph"/>
              <w:spacing w:before="58"/>
              <w:ind w:left="369"/>
              <w:rPr>
                <w:rFonts w:cs="Tahoma"/>
                <w:b/>
              </w:rPr>
            </w:pPr>
            <w:r w:rsidRPr="00AA6FB2">
              <w:rPr>
                <w:rFonts w:cs="Tahoma"/>
                <w:b/>
              </w:rPr>
              <w:t>2.</w:t>
            </w:r>
          </w:p>
        </w:tc>
        <w:tc>
          <w:tcPr>
            <w:tcW w:w="4902" w:type="dxa"/>
            <w:shd w:val="clear" w:color="auto" w:fill="FAE3D4"/>
          </w:tcPr>
          <w:p w14:paraId="412FE933" w14:textId="77777777" w:rsidR="00A7799F" w:rsidRPr="00AA6FB2" w:rsidRDefault="00A7799F" w:rsidP="004009E5">
            <w:pPr>
              <w:pStyle w:val="TableParagraph"/>
              <w:tabs>
                <w:tab w:val="clear" w:pos="709"/>
              </w:tabs>
              <w:spacing w:before="58"/>
              <w:ind w:left="40" w:right="1243"/>
              <w:rPr>
                <w:rFonts w:cs="Tahoma"/>
                <w:b/>
              </w:rPr>
            </w:pPr>
            <w:r w:rsidRPr="00252398">
              <w:rPr>
                <w:b/>
                <w:lang w:eastAsia="el-GR"/>
              </w:rPr>
              <w:t xml:space="preserve">Λειτουργικές Δυνατότητες </w:t>
            </w:r>
            <w:r>
              <w:rPr>
                <w:b/>
                <w:lang w:eastAsia="el-GR"/>
              </w:rPr>
              <w:t>Έργου</w:t>
            </w:r>
          </w:p>
        </w:tc>
        <w:tc>
          <w:tcPr>
            <w:tcW w:w="1574" w:type="dxa"/>
            <w:shd w:val="clear" w:color="auto" w:fill="FAE3D4"/>
          </w:tcPr>
          <w:p w14:paraId="6612192D" w14:textId="2A534683" w:rsidR="00A7799F" w:rsidRPr="006B6AD6" w:rsidRDefault="00B03BB1" w:rsidP="004009E5">
            <w:pPr>
              <w:pStyle w:val="TableParagraph"/>
              <w:jc w:val="center"/>
              <w:rPr>
                <w:rFonts w:cs="Tahoma"/>
                <w:b/>
                <w:bCs/>
              </w:rPr>
            </w:pPr>
            <w:r>
              <w:rPr>
                <w:rFonts w:cs="Tahoma"/>
                <w:b/>
                <w:bCs/>
              </w:rPr>
              <w:t>60</w:t>
            </w:r>
            <w:r w:rsidR="00A7799F" w:rsidRPr="006B6AD6">
              <w:rPr>
                <w:rFonts w:cs="Tahoma"/>
                <w:b/>
                <w:bCs/>
              </w:rPr>
              <w:t>%</w:t>
            </w:r>
          </w:p>
        </w:tc>
        <w:tc>
          <w:tcPr>
            <w:tcW w:w="2394" w:type="dxa"/>
            <w:shd w:val="clear" w:color="auto" w:fill="FAE3D4"/>
          </w:tcPr>
          <w:p w14:paraId="5F5CB068" w14:textId="77777777" w:rsidR="00A7799F" w:rsidRPr="00AA6FB2" w:rsidRDefault="00A7799F" w:rsidP="004009E5">
            <w:pPr>
              <w:pStyle w:val="TableParagraph"/>
              <w:rPr>
                <w:rFonts w:cs="Tahoma"/>
                <w:highlight w:val="cyan"/>
              </w:rPr>
            </w:pPr>
          </w:p>
        </w:tc>
      </w:tr>
      <w:tr w:rsidR="00A7799F" w:rsidRPr="00DB50A0" w14:paraId="6D743501" w14:textId="77777777" w:rsidTr="008041E7">
        <w:trPr>
          <w:trHeight w:val="388"/>
        </w:trPr>
        <w:tc>
          <w:tcPr>
            <w:tcW w:w="870" w:type="dxa"/>
          </w:tcPr>
          <w:p w14:paraId="4E18C0DC" w14:textId="77777777" w:rsidR="00A7799F" w:rsidRPr="00AA6FB2" w:rsidRDefault="00A7799F" w:rsidP="003910B5">
            <w:pPr>
              <w:pStyle w:val="TableParagraph"/>
              <w:spacing w:before="58"/>
              <w:ind w:left="369"/>
              <w:rPr>
                <w:rFonts w:cs="Tahoma"/>
              </w:rPr>
            </w:pPr>
            <w:r w:rsidRPr="00AA6FB2">
              <w:rPr>
                <w:rFonts w:cs="Tahoma"/>
              </w:rPr>
              <w:t>2</w:t>
            </w:r>
            <w:r>
              <w:rPr>
                <w:rFonts w:cs="Tahoma"/>
              </w:rPr>
              <w:t>.1</w:t>
            </w:r>
            <w:r w:rsidRPr="00AA6FB2">
              <w:rPr>
                <w:rFonts w:cs="Tahoma"/>
              </w:rPr>
              <w:t>.</w:t>
            </w:r>
          </w:p>
        </w:tc>
        <w:tc>
          <w:tcPr>
            <w:tcW w:w="4902" w:type="dxa"/>
          </w:tcPr>
          <w:p w14:paraId="26AB9643" w14:textId="53712296" w:rsidR="00A7799F" w:rsidRPr="00AA6FB2" w:rsidRDefault="00A7799F" w:rsidP="004009E5">
            <w:pPr>
              <w:pStyle w:val="TableParagraph"/>
              <w:spacing w:before="58"/>
              <w:ind w:left="107"/>
              <w:rPr>
                <w:rFonts w:cs="Tahoma"/>
              </w:rPr>
            </w:pPr>
            <w:r>
              <w:rPr>
                <w:rFonts w:cs="Tahoma"/>
              </w:rPr>
              <w:t>Φυσικό αντικείμενο</w:t>
            </w:r>
          </w:p>
        </w:tc>
        <w:tc>
          <w:tcPr>
            <w:tcW w:w="1574" w:type="dxa"/>
          </w:tcPr>
          <w:p w14:paraId="1FB046C2" w14:textId="3D5C309D" w:rsidR="00A7799F" w:rsidRPr="005B7CF1" w:rsidRDefault="00A81533" w:rsidP="004009E5">
            <w:pPr>
              <w:pStyle w:val="TableParagraph"/>
              <w:spacing w:before="56"/>
              <w:ind w:left="109"/>
              <w:jc w:val="center"/>
              <w:rPr>
                <w:rFonts w:cs="Tahoma"/>
              </w:rPr>
            </w:pPr>
            <w:r>
              <w:rPr>
                <w:rFonts w:cs="Tahoma"/>
              </w:rPr>
              <w:t>60</w:t>
            </w:r>
            <w:r w:rsidR="00A7799F" w:rsidRPr="005B7CF1">
              <w:rPr>
                <w:rFonts w:cs="Tahoma"/>
              </w:rPr>
              <w:t>%</w:t>
            </w:r>
          </w:p>
        </w:tc>
        <w:tc>
          <w:tcPr>
            <w:tcW w:w="2394" w:type="dxa"/>
          </w:tcPr>
          <w:p w14:paraId="48973FB7" w14:textId="3C4DAA85" w:rsidR="00A7799F" w:rsidRPr="00DB50A0" w:rsidRDefault="00A7799F" w:rsidP="004009E5">
            <w:pPr>
              <w:pStyle w:val="TableParagraph"/>
              <w:spacing w:before="56"/>
              <w:ind w:left="109"/>
              <w:rPr>
                <w:rFonts w:cs="Tahoma"/>
                <w:lang w:val="en-US"/>
              </w:rPr>
            </w:pPr>
            <w:r>
              <w:rPr>
                <w:rFonts w:cs="Tahoma"/>
              </w:rPr>
              <w:t>ΠΑΡΑΡΤΗΜΑ</w:t>
            </w:r>
            <w:r w:rsidRPr="00DB50A0">
              <w:rPr>
                <w:rFonts w:cs="Tahoma"/>
                <w:lang w:val="en-US"/>
              </w:rPr>
              <w:t xml:space="preserve"> </w:t>
            </w:r>
            <w:r>
              <w:rPr>
                <w:rFonts w:cs="Tahoma"/>
              </w:rPr>
              <w:t>Ι</w:t>
            </w:r>
            <w:r w:rsidRPr="00DB50A0">
              <w:rPr>
                <w:rFonts w:cs="Tahoma"/>
                <w:lang w:val="en-US"/>
              </w:rPr>
              <w:t xml:space="preserve"> -</w:t>
            </w:r>
            <w:r w:rsidR="001F4AC3">
              <w:rPr>
                <w:rFonts w:cs="Tahoma"/>
                <w:lang w:val="en-US"/>
              </w:rPr>
              <w:fldChar w:fldCharType="begin"/>
            </w:r>
            <w:r w:rsidR="001F4AC3">
              <w:rPr>
                <w:rFonts w:cs="Tahoma"/>
                <w:lang w:val="en-US"/>
              </w:rPr>
              <w:instrText xml:space="preserve"> REF _Ref108081374 \r \h </w:instrText>
            </w:r>
            <w:r w:rsidR="00DA61A1">
              <w:rPr>
                <w:rFonts w:cs="Tahoma"/>
                <w:lang w:val="en-US"/>
              </w:rPr>
              <w:instrText xml:space="preserve"> \* MERGEFORMAT </w:instrText>
            </w:r>
            <w:r w:rsidR="001F4AC3">
              <w:rPr>
                <w:rFonts w:cs="Tahoma"/>
                <w:lang w:val="en-US"/>
              </w:rPr>
            </w:r>
            <w:r w:rsidR="001F4AC3">
              <w:rPr>
                <w:rFonts w:cs="Tahoma"/>
                <w:lang w:val="en-US"/>
              </w:rPr>
              <w:fldChar w:fldCharType="separate"/>
            </w:r>
            <w:r w:rsidR="001F4AC3">
              <w:rPr>
                <w:rFonts w:cs="Tahoma"/>
                <w:lang w:val="en-US"/>
              </w:rPr>
              <w:t>I.2.2</w:t>
            </w:r>
            <w:r w:rsidR="001F4AC3">
              <w:rPr>
                <w:rFonts w:cs="Tahoma"/>
                <w:lang w:val="en-US"/>
              </w:rPr>
              <w:fldChar w:fldCharType="end"/>
            </w:r>
            <w:r w:rsidR="00A81533">
              <w:rPr>
                <w:rFonts w:cs="Tahoma"/>
              </w:rPr>
              <w:t xml:space="preserve">, </w:t>
            </w:r>
            <w:r w:rsidR="00E70BB6">
              <w:rPr>
                <w:rFonts w:cs="Tahoma"/>
              </w:rPr>
              <w:t>Ι.</w:t>
            </w:r>
            <w:r w:rsidR="00A81533">
              <w:rPr>
                <w:rFonts w:cs="Tahoma"/>
              </w:rPr>
              <w:t>2.3</w:t>
            </w:r>
            <w:r w:rsidRPr="00DB50A0">
              <w:rPr>
                <w:rFonts w:cs="Tahoma"/>
                <w:lang w:val="en-US"/>
              </w:rPr>
              <w:t xml:space="preserve"> </w:t>
            </w:r>
          </w:p>
        </w:tc>
      </w:tr>
      <w:tr w:rsidR="00A7799F" w:rsidRPr="00AA6FB2" w14:paraId="3F351C06" w14:textId="77777777" w:rsidTr="008041E7">
        <w:trPr>
          <w:trHeight w:val="385"/>
        </w:trPr>
        <w:tc>
          <w:tcPr>
            <w:tcW w:w="870" w:type="dxa"/>
            <w:shd w:val="clear" w:color="auto" w:fill="FAE3D4"/>
          </w:tcPr>
          <w:p w14:paraId="1B3E7817" w14:textId="77777777" w:rsidR="00A7799F" w:rsidRPr="00AA6FB2" w:rsidRDefault="00A7799F" w:rsidP="004009E5">
            <w:pPr>
              <w:pStyle w:val="TableParagraph"/>
              <w:spacing w:before="58"/>
              <w:ind w:left="369"/>
              <w:rPr>
                <w:rFonts w:cs="Tahoma"/>
                <w:b/>
              </w:rPr>
            </w:pPr>
            <w:r w:rsidRPr="00AA6FB2">
              <w:rPr>
                <w:rFonts w:cs="Tahoma"/>
                <w:b/>
              </w:rPr>
              <w:t>3.</w:t>
            </w:r>
          </w:p>
        </w:tc>
        <w:tc>
          <w:tcPr>
            <w:tcW w:w="4902" w:type="dxa"/>
            <w:shd w:val="clear" w:color="auto" w:fill="FAE3D4"/>
          </w:tcPr>
          <w:p w14:paraId="4691C4F3" w14:textId="77777777" w:rsidR="00A7799F" w:rsidRPr="00AA6FB2" w:rsidRDefault="00A7799F" w:rsidP="004009E5">
            <w:pPr>
              <w:pStyle w:val="TableParagraph"/>
              <w:spacing w:before="58"/>
              <w:ind w:left="107"/>
              <w:rPr>
                <w:rFonts w:cs="Tahoma"/>
                <w:b/>
              </w:rPr>
            </w:pPr>
            <w:r w:rsidRPr="00AE1CAB">
              <w:rPr>
                <w:rFonts w:cs="Tahoma"/>
                <w:b/>
              </w:rPr>
              <w:t>Προσφερόμενες υπηρεσίες</w:t>
            </w:r>
          </w:p>
        </w:tc>
        <w:tc>
          <w:tcPr>
            <w:tcW w:w="1574" w:type="dxa"/>
            <w:shd w:val="clear" w:color="auto" w:fill="FAE3D4"/>
          </w:tcPr>
          <w:p w14:paraId="613D79C3" w14:textId="0BBC5DEE" w:rsidR="00A7799F" w:rsidRPr="005B7CF1" w:rsidRDefault="00B03BB1" w:rsidP="004009E5">
            <w:pPr>
              <w:pStyle w:val="TableParagraph"/>
              <w:jc w:val="center"/>
              <w:rPr>
                <w:rFonts w:cs="Tahoma"/>
                <w:b/>
                <w:bCs/>
              </w:rPr>
            </w:pPr>
            <w:r>
              <w:rPr>
                <w:rFonts w:cs="Tahoma"/>
                <w:b/>
                <w:bCs/>
              </w:rPr>
              <w:t>25</w:t>
            </w:r>
            <w:r w:rsidR="00A7799F" w:rsidRPr="005B7CF1">
              <w:rPr>
                <w:rFonts w:cs="Tahoma"/>
                <w:b/>
                <w:bCs/>
              </w:rPr>
              <w:t>%</w:t>
            </w:r>
          </w:p>
        </w:tc>
        <w:tc>
          <w:tcPr>
            <w:tcW w:w="2394" w:type="dxa"/>
            <w:shd w:val="clear" w:color="auto" w:fill="FAE3D4"/>
          </w:tcPr>
          <w:p w14:paraId="0E7525BA" w14:textId="77777777" w:rsidR="00A7799F" w:rsidRPr="00AA6FB2" w:rsidRDefault="00A7799F" w:rsidP="004009E5">
            <w:pPr>
              <w:pStyle w:val="TableParagraph"/>
              <w:rPr>
                <w:rFonts w:cs="Tahoma"/>
              </w:rPr>
            </w:pPr>
          </w:p>
        </w:tc>
      </w:tr>
      <w:tr w:rsidR="00A7799F" w:rsidRPr="00AA6FB2" w14:paraId="0AAB9012" w14:textId="77777777" w:rsidTr="008041E7">
        <w:trPr>
          <w:trHeight w:val="385"/>
        </w:trPr>
        <w:tc>
          <w:tcPr>
            <w:tcW w:w="870" w:type="dxa"/>
            <w:shd w:val="clear" w:color="auto" w:fill="auto"/>
          </w:tcPr>
          <w:p w14:paraId="7380E8A5" w14:textId="77777777" w:rsidR="00A7799F" w:rsidRPr="00AA6FB2" w:rsidRDefault="00A7799F" w:rsidP="004009E5">
            <w:pPr>
              <w:pStyle w:val="TableParagraph"/>
              <w:spacing w:before="58"/>
              <w:ind w:left="369"/>
              <w:rPr>
                <w:rFonts w:cs="Tahoma"/>
                <w:b/>
              </w:rPr>
            </w:pPr>
            <w:r w:rsidRPr="00AA6FB2">
              <w:rPr>
                <w:rFonts w:cs="Tahoma"/>
              </w:rPr>
              <w:t>3.1.</w:t>
            </w:r>
          </w:p>
        </w:tc>
        <w:tc>
          <w:tcPr>
            <w:tcW w:w="4902" w:type="dxa"/>
            <w:shd w:val="clear" w:color="auto" w:fill="auto"/>
          </w:tcPr>
          <w:p w14:paraId="3369F34F" w14:textId="77777777" w:rsidR="00A7799F" w:rsidRPr="00AA6FB2" w:rsidRDefault="00A7799F" w:rsidP="004009E5">
            <w:pPr>
              <w:pStyle w:val="TableParagraph"/>
              <w:spacing w:before="58"/>
              <w:ind w:left="107"/>
              <w:rPr>
                <w:rFonts w:cs="Tahoma"/>
                <w:bCs/>
              </w:rPr>
            </w:pPr>
            <w:r w:rsidRPr="00EA6663">
              <w:t>Μελέτη Εφαρμογής - Ανάλυση Απαιτήσεων</w:t>
            </w:r>
          </w:p>
        </w:tc>
        <w:tc>
          <w:tcPr>
            <w:tcW w:w="1574" w:type="dxa"/>
          </w:tcPr>
          <w:p w14:paraId="02A7F0CC" w14:textId="77777777" w:rsidR="00A7799F" w:rsidRDefault="00A7799F" w:rsidP="004009E5">
            <w:pPr>
              <w:pStyle w:val="TableParagraph"/>
              <w:jc w:val="center"/>
              <w:rPr>
                <w:rFonts w:cs="Tahoma"/>
              </w:rPr>
            </w:pPr>
            <w:r>
              <w:rPr>
                <w:rFonts w:cs="Tahoma"/>
              </w:rPr>
              <w:t>5%</w:t>
            </w:r>
          </w:p>
        </w:tc>
        <w:tc>
          <w:tcPr>
            <w:tcW w:w="2394" w:type="dxa"/>
            <w:shd w:val="clear" w:color="auto" w:fill="auto"/>
          </w:tcPr>
          <w:p w14:paraId="7FCD8671" w14:textId="4ECCB160" w:rsidR="00A7799F" w:rsidRPr="00AA6FB2" w:rsidRDefault="00A7799F" w:rsidP="004009E5">
            <w:pPr>
              <w:pStyle w:val="TableParagraph"/>
              <w:rPr>
                <w:rFonts w:cs="Tahoma"/>
              </w:rPr>
            </w:pPr>
            <w:r>
              <w:rPr>
                <w:rFonts w:cs="Tahoma"/>
              </w:rPr>
              <w:t xml:space="preserve"> ΠΑΡΑΡΤΗΜΑ Ι - </w:t>
            </w:r>
            <w:r>
              <w:rPr>
                <w:rFonts w:cs="Tahoma"/>
              </w:rPr>
              <w:fldChar w:fldCharType="begin"/>
            </w:r>
            <w:r>
              <w:rPr>
                <w:rFonts w:cs="Tahoma"/>
              </w:rPr>
              <w:instrText xml:space="preserve"> REF _Ref105708360 \r \h  \* MERGEFORMAT </w:instrText>
            </w:r>
            <w:r>
              <w:rPr>
                <w:rFonts w:cs="Tahoma"/>
              </w:rPr>
            </w:r>
            <w:r>
              <w:rPr>
                <w:rFonts w:cs="Tahoma"/>
              </w:rPr>
              <w:fldChar w:fldCharType="separate"/>
            </w:r>
            <w:r w:rsidR="00DB50A0">
              <w:rPr>
                <w:rFonts w:cs="Tahoma"/>
              </w:rPr>
              <w:t>I.3.1</w:t>
            </w:r>
            <w:r>
              <w:rPr>
                <w:rFonts w:cs="Tahoma"/>
              </w:rPr>
              <w:fldChar w:fldCharType="end"/>
            </w:r>
          </w:p>
        </w:tc>
      </w:tr>
      <w:tr w:rsidR="00A7799F" w:rsidRPr="00AA6FB2" w14:paraId="557A8CED" w14:textId="77777777" w:rsidTr="008041E7">
        <w:trPr>
          <w:trHeight w:val="385"/>
        </w:trPr>
        <w:tc>
          <w:tcPr>
            <w:tcW w:w="870" w:type="dxa"/>
            <w:shd w:val="clear" w:color="auto" w:fill="auto"/>
          </w:tcPr>
          <w:p w14:paraId="72C2C60C" w14:textId="77777777" w:rsidR="00A7799F" w:rsidRPr="00AA6FB2" w:rsidRDefault="00A7799F" w:rsidP="004009E5">
            <w:pPr>
              <w:pStyle w:val="TableParagraph"/>
              <w:spacing w:before="58"/>
              <w:ind w:left="369"/>
              <w:rPr>
                <w:rFonts w:cs="Tahoma"/>
                <w:b/>
              </w:rPr>
            </w:pPr>
            <w:r w:rsidRPr="00AA6FB2">
              <w:rPr>
                <w:rFonts w:cs="Tahoma"/>
              </w:rPr>
              <w:t>3.2.</w:t>
            </w:r>
          </w:p>
        </w:tc>
        <w:tc>
          <w:tcPr>
            <w:tcW w:w="4902" w:type="dxa"/>
            <w:shd w:val="clear" w:color="auto" w:fill="auto"/>
          </w:tcPr>
          <w:p w14:paraId="3534AD73" w14:textId="77777777" w:rsidR="00A7799F" w:rsidRPr="00AA6FB2" w:rsidRDefault="00A7799F" w:rsidP="004009E5">
            <w:pPr>
              <w:pStyle w:val="TableParagraph"/>
              <w:spacing w:before="58"/>
              <w:ind w:left="107"/>
              <w:rPr>
                <w:rFonts w:cs="Tahoma"/>
                <w:bCs/>
              </w:rPr>
            </w:pPr>
            <w:r w:rsidRPr="00EA6663">
              <w:t>Υπηρεσίες Τεχνικής Υποστήριξης &amp; Helpdesk</w:t>
            </w:r>
          </w:p>
        </w:tc>
        <w:tc>
          <w:tcPr>
            <w:tcW w:w="1574" w:type="dxa"/>
          </w:tcPr>
          <w:p w14:paraId="40EEEE9E" w14:textId="5423B9D1" w:rsidR="00A7799F" w:rsidRDefault="001F4AC3" w:rsidP="004009E5">
            <w:pPr>
              <w:pStyle w:val="TableParagraph"/>
              <w:jc w:val="center"/>
              <w:rPr>
                <w:rFonts w:cs="Tahoma"/>
              </w:rPr>
            </w:pPr>
            <w:r>
              <w:rPr>
                <w:rFonts w:cs="Tahoma"/>
              </w:rPr>
              <w:t>10</w:t>
            </w:r>
            <w:r w:rsidR="00A7799F">
              <w:rPr>
                <w:rFonts w:cs="Tahoma"/>
              </w:rPr>
              <w:t>%</w:t>
            </w:r>
          </w:p>
        </w:tc>
        <w:tc>
          <w:tcPr>
            <w:tcW w:w="2394" w:type="dxa"/>
            <w:shd w:val="clear" w:color="auto" w:fill="auto"/>
          </w:tcPr>
          <w:p w14:paraId="2944F512" w14:textId="7723178D" w:rsidR="00A7799F" w:rsidRPr="00AA6FB2" w:rsidRDefault="00A7799F" w:rsidP="004009E5">
            <w:pPr>
              <w:pStyle w:val="TableParagraph"/>
              <w:rPr>
                <w:rFonts w:cs="Tahoma"/>
              </w:rPr>
            </w:pPr>
            <w:r>
              <w:rPr>
                <w:rFonts w:cs="Tahoma"/>
              </w:rPr>
              <w:t xml:space="preserve"> ΠΑΡΑΡΤΗΜΑ Ι - </w:t>
            </w:r>
            <w:r w:rsidR="002F4E8E">
              <w:rPr>
                <w:rFonts w:cs="Tahoma"/>
              </w:rPr>
              <w:fldChar w:fldCharType="begin"/>
            </w:r>
            <w:r w:rsidR="002F4E8E">
              <w:rPr>
                <w:rFonts w:cs="Tahoma"/>
              </w:rPr>
              <w:instrText xml:space="preserve"> REF _Ref108080460 \r \h </w:instrText>
            </w:r>
            <w:r w:rsidR="002F4E8E">
              <w:rPr>
                <w:rFonts w:cs="Tahoma"/>
              </w:rPr>
            </w:r>
            <w:r w:rsidR="002F4E8E">
              <w:rPr>
                <w:rFonts w:cs="Tahoma"/>
              </w:rPr>
              <w:fldChar w:fldCharType="separate"/>
            </w:r>
            <w:r w:rsidR="002F4E8E">
              <w:rPr>
                <w:rFonts w:cs="Tahoma"/>
              </w:rPr>
              <w:t>I.3.2</w:t>
            </w:r>
            <w:r w:rsidR="002F4E8E">
              <w:rPr>
                <w:rFonts w:cs="Tahoma"/>
              </w:rPr>
              <w:fldChar w:fldCharType="end"/>
            </w:r>
          </w:p>
        </w:tc>
      </w:tr>
      <w:tr w:rsidR="00A7799F" w:rsidRPr="00AA6FB2" w14:paraId="062C825F" w14:textId="77777777" w:rsidTr="008041E7">
        <w:trPr>
          <w:trHeight w:val="385"/>
        </w:trPr>
        <w:tc>
          <w:tcPr>
            <w:tcW w:w="870" w:type="dxa"/>
            <w:shd w:val="clear" w:color="auto" w:fill="auto"/>
          </w:tcPr>
          <w:p w14:paraId="597D54AF" w14:textId="77777777" w:rsidR="00A7799F" w:rsidRPr="00AA6FB2" w:rsidRDefault="00A7799F" w:rsidP="004009E5">
            <w:pPr>
              <w:pStyle w:val="TableParagraph"/>
              <w:spacing w:before="58"/>
              <w:ind w:left="369"/>
              <w:rPr>
                <w:rFonts w:cs="Tahoma"/>
                <w:b/>
              </w:rPr>
            </w:pPr>
            <w:r w:rsidRPr="00AA6FB2">
              <w:rPr>
                <w:rFonts w:cs="Tahoma"/>
              </w:rPr>
              <w:t>3.3.</w:t>
            </w:r>
          </w:p>
        </w:tc>
        <w:tc>
          <w:tcPr>
            <w:tcW w:w="4902" w:type="dxa"/>
            <w:shd w:val="clear" w:color="auto" w:fill="auto"/>
          </w:tcPr>
          <w:p w14:paraId="3826AFB1" w14:textId="77777777" w:rsidR="00A7799F" w:rsidRPr="00AA6FB2" w:rsidRDefault="00A7799F" w:rsidP="004009E5">
            <w:pPr>
              <w:pStyle w:val="TableParagraph"/>
              <w:spacing w:before="58"/>
              <w:ind w:left="107"/>
              <w:rPr>
                <w:rFonts w:cs="Tahoma"/>
                <w:bCs/>
              </w:rPr>
            </w:pPr>
            <w:r w:rsidRPr="00EA6663">
              <w:t>Υπηρεσίες Φάσης Λειτουργίας</w:t>
            </w:r>
          </w:p>
        </w:tc>
        <w:tc>
          <w:tcPr>
            <w:tcW w:w="1574" w:type="dxa"/>
          </w:tcPr>
          <w:p w14:paraId="3F2EE547" w14:textId="77777777" w:rsidR="00A7799F" w:rsidRDefault="00A7799F" w:rsidP="004009E5">
            <w:pPr>
              <w:pStyle w:val="TableParagraph"/>
              <w:jc w:val="center"/>
              <w:rPr>
                <w:rFonts w:cs="Tahoma"/>
              </w:rPr>
            </w:pPr>
            <w:r>
              <w:rPr>
                <w:rFonts w:cs="Tahoma"/>
              </w:rPr>
              <w:t>5%</w:t>
            </w:r>
          </w:p>
        </w:tc>
        <w:tc>
          <w:tcPr>
            <w:tcW w:w="2394" w:type="dxa"/>
            <w:shd w:val="clear" w:color="auto" w:fill="auto"/>
          </w:tcPr>
          <w:p w14:paraId="051EB5AE" w14:textId="241E5810" w:rsidR="00A7799F" w:rsidRPr="00AA6FB2" w:rsidRDefault="00A7799F" w:rsidP="004009E5">
            <w:pPr>
              <w:pStyle w:val="TableParagraph"/>
              <w:rPr>
                <w:rFonts w:cs="Tahoma"/>
              </w:rPr>
            </w:pPr>
            <w:r>
              <w:rPr>
                <w:rFonts w:cs="Tahoma"/>
              </w:rPr>
              <w:t xml:space="preserve"> ΠΑΡΑΡΤΗΜΑ Ι - </w:t>
            </w:r>
            <w:r w:rsidR="008D1679">
              <w:rPr>
                <w:rFonts w:cs="Tahoma"/>
              </w:rPr>
              <w:fldChar w:fldCharType="begin"/>
            </w:r>
            <w:r w:rsidR="008D1679">
              <w:rPr>
                <w:rFonts w:cs="Tahoma"/>
              </w:rPr>
              <w:instrText xml:space="preserve"> REF _Ref108080474 \r \h </w:instrText>
            </w:r>
            <w:r w:rsidR="008D1679">
              <w:rPr>
                <w:rFonts w:cs="Tahoma"/>
              </w:rPr>
            </w:r>
            <w:r w:rsidR="008D1679">
              <w:rPr>
                <w:rFonts w:cs="Tahoma"/>
              </w:rPr>
              <w:fldChar w:fldCharType="separate"/>
            </w:r>
            <w:r w:rsidR="008D1679">
              <w:rPr>
                <w:rFonts w:cs="Tahoma"/>
              </w:rPr>
              <w:t>I.3.3</w:t>
            </w:r>
            <w:r w:rsidR="008D1679">
              <w:rPr>
                <w:rFonts w:cs="Tahoma"/>
              </w:rPr>
              <w:fldChar w:fldCharType="end"/>
            </w:r>
          </w:p>
        </w:tc>
      </w:tr>
      <w:tr w:rsidR="00A7799F" w:rsidRPr="00AA6FB2" w14:paraId="7A0B1883" w14:textId="77777777" w:rsidTr="008041E7">
        <w:trPr>
          <w:trHeight w:val="385"/>
        </w:trPr>
        <w:tc>
          <w:tcPr>
            <w:tcW w:w="870" w:type="dxa"/>
            <w:shd w:val="clear" w:color="auto" w:fill="auto"/>
          </w:tcPr>
          <w:p w14:paraId="749225CA" w14:textId="77777777" w:rsidR="00A7799F" w:rsidRPr="00AA6FB2" w:rsidRDefault="00A7799F" w:rsidP="004009E5">
            <w:pPr>
              <w:pStyle w:val="TableParagraph"/>
              <w:spacing w:before="58"/>
              <w:ind w:left="369"/>
              <w:rPr>
                <w:rFonts w:cs="Tahoma"/>
                <w:b/>
              </w:rPr>
            </w:pPr>
            <w:r w:rsidRPr="00AA6FB2">
              <w:rPr>
                <w:rFonts w:cs="Tahoma"/>
              </w:rPr>
              <w:t>3.4.</w:t>
            </w:r>
          </w:p>
        </w:tc>
        <w:tc>
          <w:tcPr>
            <w:tcW w:w="4902" w:type="dxa"/>
            <w:shd w:val="clear" w:color="auto" w:fill="auto"/>
          </w:tcPr>
          <w:p w14:paraId="25C0A7D4" w14:textId="77777777" w:rsidR="00A7799F" w:rsidRPr="00AA6FB2" w:rsidRDefault="00A7799F" w:rsidP="004009E5">
            <w:pPr>
              <w:pStyle w:val="TableParagraph"/>
              <w:spacing w:before="58"/>
              <w:ind w:left="107"/>
              <w:rPr>
                <w:rFonts w:cs="Tahoma"/>
                <w:bCs/>
              </w:rPr>
            </w:pPr>
            <w:r>
              <w:fldChar w:fldCharType="begin"/>
            </w:r>
            <w:r>
              <w:rPr>
                <w:rFonts w:cs="Tahoma"/>
                <w:bCs/>
              </w:rPr>
              <w:instrText xml:space="preserve"> REF _Ref105709292 \h </w:instrText>
            </w:r>
            <w:r>
              <w:instrText xml:space="preserve"> \* MERGEFORMAT </w:instrText>
            </w:r>
            <w:r>
              <w:fldChar w:fldCharType="separate"/>
            </w:r>
            <w:r w:rsidRPr="00491A26">
              <w:t>Προγραμματισμένες Διακοπές Υπηρεσιών</w:t>
            </w:r>
            <w:r>
              <w:fldChar w:fldCharType="end"/>
            </w:r>
          </w:p>
        </w:tc>
        <w:tc>
          <w:tcPr>
            <w:tcW w:w="1574" w:type="dxa"/>
          </w:tcPr>
          <w:p w14:paraId="6AF323CA" w14:textId="77777777" w:rsidR="00A7799F" w:rsidRDefault="00A7799F" w:rsidP="004009E5">
            <w:pPr>
              <w:pStyle w:val="TableParagraph"/>
              <w:jc w:val="center"/>
              <w:rPr>
                <w:rFonts w:cs="Tahoma"/>
              </w:rPr>
            </w:pPr>
            <w:r>
              <w:rPr>
                <w:rFonts w:cs="Tahoma"/>
              </w:rPr>
              <w:t>5%</w:t>
            </w:r>
          </w:p>
        </w:tc>
        <w:tc>
          <w:tcPr>
            <w:tcW w:w="2394" w:type="dxa"/>
            <w:shd w:val="clear" w:color="auto" w:fill="auto"/>
          </w:tcPr>
          <w:p w14:paraId="0CB0E9EE" w14:textId="04B34886" w:rsidR="00A7799F" w:rsidRPr="00AA6FB2" w:rsidRDefault="00A7799F" w:rsidP="004009E5">
            <w:pPr>
              <w:pStyle w:val="TableParagraph"/>
              <w:rPr>
                <w:rFonts w:cs="Tahoma"/>
              </w:rPr>
            </w:pPr>
            <w:r>
              <w:rPr>
                <w:rFonts w:cs="Tahoma"/>
              </w:rPr>
              <w:t xml:space="preserve"> ΠΑΡΑΡΤΗΜΑ Ι - </w:t>
            </w:r>
            <w:r w:rsidR="008D1679">
              <w:rPr>
                <w:rFonts w:cs="Tahoma"/>
              </w:rPr>
              <w:fldChar w:fldCharType="begin"/>
            </w:r>
            <w:r w:rsidR="008D1679">
              <w:rPr>
                <w:rFonts w:cs="Tahoma"/>
              </w:rPr>
              <w:instrText xml:space="preserve"> REF _Ref108080486 \r \h </w:instrText>
            </w:r>
            <w:r w:rsidR="008D1679">
              <w:rPr>
                <w:rFonts w:cs="Tahoma"/>
              </w:rPr>
            </w:r>
            <w:r w:rsidR="008D1679">
              <w:rPr>
                <w:rFonts w:cs="Tahoma"/>
              </w:rPr>
              <w:fldChar w:fldCharType="separate"/>
            </w:r>
            <w:r w:rsidR="008D1679">
              <w:rPr>
                <w:rFonts w:cs="Tahoma"/>
              </w:rPr>
              <w:t>I.3.4</w:t>
            </w:r>
            <w:r w:rsidR="008D1679">
              <w:rPr>
                <w:rFonts w:cs="Tahoma"/>
              </w:rPr>
              <w:fldChar w:fldCharType="end"/>
            </w:r>
          </w:p>
        </w:tc>
      </w:tr>
      <w:tr w:rsidR="00A7799F" w:rsidRPr="00AA6FB2" w14:paraId="77EF3CA3" w14:textId="77777777" w:rsidTr="008041E7">
        <w:trPr>
          <w:trHeight w:val="383"/>
        </w:trPr>
        <w:tc>
          <w:tcPr>
            <w:tcW w:w="870" w:type="dxa"/>
            <w:shd w:val="clear" w:color="auto" w:fill="FAE3D4"/>
          </w:tcPr>
          <w:p w14:paraId="54932CE7" w14:textId="77777777" w:rsidR="00A7799F" w:rsidRPr="00AA6FB2" w:rsidRDefault="00A7799F" w:rsidP="004009E5">
            <w:pPr>
              <w:pStyle w:val="TableParagraph"/>
              <w:spacing w:before="58"/>
              <w:ind w:left="369"/>
              <w:rPr>
                <w:rFonts w:cs="Tahoma"/>
                <w:b/>
              </w:rPr>
            </w:pPr>
            <w:r w:rsidRPr="00AA6FB2">
              <w:rPr>
                <w:rFonts w:cs="Tahoma"/>
                <w:b/>
              </w:rPr>
              <w:t>4.</w:t>
            </w:r>
          </w:p>
        </w:tc>
        <w:tc>
          <w:tcPr>
            <w:tcW w:w="4902" w:type="dxa"/>
            <w:shd w:val="clear" w:color="auto" w:fill="FAE3D4"/>
          </w:tcPr>
          <w:p w14:paraId="2D2E8AC3" w14:textId="77777777" w:rsidR="00A7799F" w:rsidRPr="00AA6FB2" w:rsidRDefault="00A7799F" w:rsidP="004009E5">
            <w:pPr>
              <w:pStyle w:val="TableParagraph"/>
              <w:spacing w:before="58"/>
              <w:ind w:left="107"/>
              <w:rPr>
                <w:rFonts w:cs="Tahoma"/>
                <w:b/>
              </w:rPr>
            </w:pPr>
            <w:r w:rsidRPr="0024691E">
              <w:rPr>
                <w:rFonts w:cs="Tahoma"/>
                <w:b/>
              </w:rPr>
              <w:t>Μεθοδολογία Υλοποίησης Έργου</w:t>
            </w:r>
          </w:p>
        </w:tc>
        <w:tc>
          <w:tcPr>
            <w:tcW w:w="1574" w:type="dxa"/>
            <w:shd w:val="clear" w:color="auto" w:fill="FAE3D4"/>
          </w:tcPr>
          <w:p w14:paraId="6D8E2371" w14:textId="77777777" w:rsidR="00A7799F" w:rsidRPr="006B6AD6" w:rsidRDefault="00A7799F" w:rsidP="004009E5">
            <w:pPr>
              <w:pStyle w:val="TableParagraph"/>
              <w:jc w:val="center"/>
              <w:rPr>
                <w:rFonts w:cs="Tahoma"/>
                <w:b/>
                <w:bCs/>
              </w:rPr>
            </w:pPr>
            <w:r w:rsidRPr="006B6AD6">
              <w:rPr>
                <w:rFonts w:cs="Tahoma"/>
                <w:b/>
                <w:bCs/>
              </w:rPr>
              <w:t>10%</w:t>
            </w:r>
          </w:p>
        </w:tc>
        <w:tc>
          <w:tcPr>
            <w:tcW w:w="2394" w:type="dxa"/>
            <w:shd w:val="clear" w:color="auto" w:fill="FAE3D4"/>
          </w:tcPr>
          <w:p w14:paraId="00F2A6A2" w14:textId="77777777" w:rsidR="00A7799F" w:rsidRPr="00AA6FB2" w:rsidRDefault="00A7799F" w:rsidP="004009E5">
            <w:pPr>
              <w:pStyle w:val="TableParagraph"/>
              <w:rPr>
                <w:rFonts w:cs="Tahoma"/>
              </w:rPr>
            </w:pPr>
          </w:p>
        </w:tc>
      </w:tr>
      <w:tr w:rsidR="00A7799F" w:rsidRPr="00AA6FB2" w14:paraId="79AF1497" w14:textId="77777777" w:rsidTr="008041E7">
        <w:trPr>
          <w:trHeight w:val="388"/>
        </w:trPr>
        <w:tc>
          <w:tcPr>
            <w:tcW w:w="870" w:type="dxa"/>
          </w:tcPr>
          <w:p w14:paraId="2FF6245D" w14:textId="14C1D7B2" w:rsidR="00A7799F" w:rsidRPr="00AA6FB2" w:rsidRDefault="00A7799F" w:rsidP="004009E5">
            <w:pPr>
              <w:pStyle w:val="TableParagraph"/>
              <w:spacing w:before="60"/>
              <w:ind w:left="403"/>
              <w:rPr>
                <w:rFonts w:cs="Tahoma"/>
              </w:rPr>
            </w:pPr>
            <w:r w:rsidRPr="00AA6FB2">
              <w:rPr>
                <w:rFonts w:cs="Tahoma"/>
              </w:rPr>
              <w:t>4.1</w:t>
            </w:r>
          </w:p>
        </w:tc>
        <w:tc>
          <w:tcPr>
            <w:tcW w:w="4902" w:type="dxa"/>
          </w:tcPr>
          <w:p w14:paraId="10DDDF6D" w14:textId="77777777" w:rsidR="00A7799F" w:rsidRPr="00E379C9" w:rsidRDefault="00A7799F" w:rsidP="004009E5">
            <w:pPr>
              <w:pStyle w:val="TableParagraph"/>
              <w:spacing w:before="60"/>
              <w:ind w:left="107"/>
              <w:rPr>
                <w:rFonts w:cs="Tahoma"/>
              </w:rPr>
            </w:pPr>
            <w:r w:rsidRPr="002A771C">
              <w:t xml:space="preserve">Φάσεις Υλοποίησης – Παραδοτέα - Χρονοδιάγραμμα </w:t>
            </w:r>
          </w:p>
        </w:tc>
        <w:tc>
          <w:tcPr>
            <w:tcW w:w="1574" w:type="dxa"/>
          </w:tcPr>
          <w:p w14:paraId="2AD111B2" w14:textId="77777777" w:rsidR="00A7799F" w:rsidRDefault="00A7799F" w:rsidP="004009E5">
            <w:pPr>
              <w:pStyle w:val="TableParagraph"/>
              <w:spacing w:before="59"/>
              <w:ind w:left="109"/>
              <w:jc w:val="center"/>
              <w:rPr>
                <w:rFonts w:cs="Tahoma"/>
              </w:rPr>
            </w:pPr>
            <w:r>
              <w:rPr>
                <w:rFonts w:cs="Tahoma"/>
              </w:rPr>
              <w:t>5%</w:t>
            </w:r>
          </w:p>
        </w:tc>
        <w:tc>
          <w:tcPr>
            <w:tcW w:w="2394" w:type="dxa"/>
          </w:tcPr>
          <w:p w14:paraId="31A09CE0" w14:textId="77777777" w:rsidR="00A7799F" w:rsidRPr="00AA6FB2" w:rsidRDefault="00A7799F" w:rsidP="004009E5">
            <w:pPr>
              <w:pStyle w:val="TableParagraph"/>
              <w:spacing w:before="59"/>
              <w:ind w:left="109"/>
              <w:rPr>
                <w:rFonts w:cs="Tahoma"/>
              </w:rPr>
            </w:pPr>
            <w:r>
              <w:rPr>
                <w:rFonts w:cs="Tahoma"/>
              </w:rPr>
              <w:t xml:space="preserve">ΠΑΡΑΡΤΗΜΑ Ι - </w:t>
            </w:r>
            <w:r>
              <w:rPr>
                <w:rFonts w:cs="Tahoma"/>
              </w:rPr>
              <w:fldChar w:fldCharType="begin"/>
            </w:r>
            <w:r>
              <w:rPr>
                <w:rFonts w:cs="Tahoma"/>
              </w:rPr>
              <w:instrText xml:space="preserve"> REF _Ref105709521 \r \h  \* MERGEFORMAT </w:instrText>
            </w:r>
            <w:r>
              <w:rPr>
                <w:rFonts w:cs="Tahoma"/>
              </w:rPr>
            </w:r>
            <w:r>
              <w:rPr>
                <w:rFonts w:cs="Tahoma"/>
              </w:rPr>
              <w:fldChar w:fldCharType="separate"/>
            </w:r>
            <w:r>
              <w:rPr>
                <w:rFonts w:cs="Tahoma"/>
                <w:cs/>
              </w:rPr>
              <w:t>‎</w:t>
            </w:r>
            <w:r>
              <w:rPr>
                <w:rFonts w:cs="Tahoma"/>
              </w:rPr>
              <w:t>I.4</w:t>
            </w:r>
            <w:r>
              <w:rPr>
                <w:rFonts w:cs="Tahoma"/>
              </w:rPr>
              <w:fldChar w:fldCharType="end"/>
            </w:r>
          </w:p>
        </w:tc>
      </w:tr>
      <w:tr w:rsidR="00A7799F" w:rsidRPr="00AA6FB2" w14:paraId="7539C123" w14:textId="77777777" w:rsidTr="008041E7">
        <w:trPr>
          <w:trHeight w:val="525"/>
        </w:trPr>
        <w:tc>
          <w:tcPr>
            <w:tcW w:w="870" w:type="dxa"/>
          </w:tcPr>
          <w:p w14:paraId="4CB5CF2E" w14:textId="6B7C8747" w:rsidR="00A7799F" w:rsidRPr="00AA6FB2" w:rsidRDefault="00A7799F" w:rsidP="004009E5">
            <w:pPr>
              <w:pStyle w:val="TableParagraph"/>
              <w:spacing w:before="130"/>
              <w:ind w:left="403"/>
              <w:rPr>
                <w:rFonts w:cs="Tahoma"/>
              </w:rPr>
            </w:pPr>
            <w:r w:rsidRPr="00AA6FB2">
              <w:rPr>
                <w:rFonts w:cs="Tahoma"/>
              </w:rPr>
              <w:t>4.2</w:t>
            </w:r>
          </w:p>
        </w:tc>
        <w:tc>
          <w:tcPr>
            <w:tcW w:w="4902" w:type="dxa"/>
          </w:tcPr>
          <w:p w14:paraId="75D9E7F5" w14:textId="70E7A034" w:rsidR="00A7799F" w:rsidRPr="00E379C9" w:rsidRDefault="00385816" w:rsidP="004009E5">
            <w:pPr>
              <w:pStyle w:val="TableParagraph"/>
              <w:spacing w:before="130"/>
              <w:ind w:left="107"/>
              <w:rPr>
                <w:rFonts w:cs="Tahoma"/>
              </w:rPr>
            </w:pPr>
            <w:r w:rsidRPr="00385816">
              <w:rPr>
                <w:rFonts w:cs="Tahoma"/>
              </w:rPr>
              <w:t>Οργάνωση και Διοίκηση του Έργου</w:t>
            </w:r>
          </w:p>
        </w:tc>
        <w:tc>
          <w:tcPr>
            <w:tcW w:w="1574" w:type="dxa"/>
          </w:tcPr>
          <w:p w14:paraId="43A49073" w14:textId="77777777" w:rsidR="00A7799F" w:rsidRDefault="00A7799F" w:rsidP="004009E5">
            <w:pPr>
              <w:pStyle w:val="TableParagraph"/>
              <w:spacing w:before="59"/>
              <w:ind w:left="109"/>
              <w:jc w:val="center"/>
            </w:pPr>
            <w:r>
              <w:rPr>
                <w:rFonts w:cs="Tahoma"/>
              </w:rPr>
              <w:t>5%</w:t>
            </w:r>
          </w:p>
        </w:tc>
        <w:tc>
          <w:tcPr>
            <w:tcW w:w="2394" w:type="dxa"/>
          </w:tcPr>
          <w:p w14:paraId="1B465BBA" w14:textId="01911E36" w:rsidR="00A7799F" w:rsidRPr="00AA6FB2" w:rsidRDefault="0090319F" w:rsidP="004009E5">
            <w:pPr>
              <w:pStyle w:val="TableParagraph"/>
              <w:spacing w:before="59"/>
              <w:ind w:left="109"/>
              <w:rPr>
                <w:rFonts w:cs="Tahoma"/>
              </w:rPr>
            </w:pPr>
            <w:r w:rsidRPr="0090319F">
              <w:rPr>
                <w:rFonts w:cs="Tahoma"/>
              </w:rPr>
              <w:t>ΠΑΡΑΡΤΗΜΑ Ι –  Ι.5</w:t>
            </w:r>
          </w:p>
        </w:tc>
      </w:tr>
    </w:tbl>
    <w:p w14:paraId="64B157C5" w14:textId="77777777" w:rsidR="003A0B7C" w:rsidRDefault="003A0B7C" w:rsidP="005B1513"/>
    <w:p w14:paraId="130CFD81" w14:textId="155A2265" w:rsidR="00F661A1" w:rsidRPr="00FA142F" w:rsidRDefault="00F661A1" w:rsidP="00D82CA4">
      <w:pPr>
        <w:tabs>
          <w:tab w:val="clear" w:pos="0"/>
          <w:tab w:val="clear" w:pos="709"/>
          <w:tab w:val="clear" w:pos="1134"/>
        </w:tabs>
        <w:suppressAutoHyphens w:val="0"/>
        <w:spacing w:after="0"/>
        <w:jc w:val="left"/>
      </w:pPr>
      <w:r w:rsidRPr="00FA142F">
        <w:t xml:space="preserve">Επεξήγηση Κριτηρίων: </w:t>
      </w:r>
    </w:p>
    <w:p w14:paraId="7465EDE4" w14:textId="77777777" w:rsidR="00F661A1" w:rsidRPr="00734309" w:rsidRDefault="00F661A1" w:rsidP="00A935CF">
      <w:r w:rsidRPr="00734309">
        <w:t>Ανά κατηγορία και κριτήριο αξιολογούνται:</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9740"/>
      </w:tblGrid>
      <w:tr w:rsidR="00224BDE" w:rsidRPr="00503CBB" w14:paraId="37763475" w14:textId="77777777" w:rsidTr="00224BDE">
        <w:trPr>
          <w:trHeight w:val="505"/>
        </w:trPr>
        <w:tc>
          <w:tcPr>
            <w:tcW w:w="5000" w:type="pct"/>
            <w:shd w:val="clear" w:color="auto" w:fill="E6E6E6"/>
          </w:tcPr>
          <w:p w14:paraId="4AB25BBD" w14:textId="77777777" w:rsidR="00224BDE" w:rsidRPr="00503CBB" w:rsidRDefault="00224BDE" w:rsidP="004009E5">
            <w:pPr>
              <w:pStyle w:val="TableParagraph"/>
              <w:spacing w:before="118"/>
              <w:ind w:left="107"/>
              <w:rPr>
                <w:rFonts w:cs="Tahoma"/>
                <w:b/>
              </w:rPr>
            </w:pPr>
            <w:r w:rsidRPr="00503CBB">
              <w:rPr>
                <w:rFonts w:cs="Tahoma"/>
                <w:b/>
              </w:rPr>
              <w:t xml:space="preserve">Ομάδα 1 - </w:t>
            </w:r>
            <w:r w:rsidRPr="00AA6FB2">
              <w:rPr>
                <w:rFonts w:cs="Tahoma"/>
                <w:b/>
              </w:rPr>
              <w:t>Περιγραφή</w:t>
            </w:r>
            <w:r w:rsidRPr="00AA6FB2">
              <w:rPr>
                <w:rFonts w:cs="Tahoma"/>
                <w:b/>
                <w:spacing w:val="64"/>
              </w:rPr>
              <w:t xml:space="preserve"> </w:t>
            </w:r>
            <w:r w:rsidRPr="00AA6FB2">
              <w:rPr>
                <w:rFonts w:cs="Tahoma"/>
                <w:b/>
              </w:rPr>
              <w:t>Έργου</w:t>
            </w:r>
          </w:p>
        </w:tc>
      </w:tr>
      <w:tr w:rsidR="00224BDE" w:rsidRPr="00503CBB" w14:paraId="64F6794C" w14:textId="77777777" w:rsidTr="00224BDE">
        <w:trPr>
          <w:trHeight w:val="3950"/>
        </w:trPr>
        <w:tc>
          <w:tcPr>
            <w:tcW w:w="5000" w:type="pct"/>
          </w:tcPr>
          <w:p w14:paraId="4CC73B54" w14:textId="77777777" w:rsidR="00224BDE" w:rsidRPr="00503CBB" w:rsidRDefault="00224BDE" w:rsidP="00D82CA4">
            <w:pPr>
              <w:pStyle w:val="TableParagraph"/>
              <w:numPr>
                <w:ilvl w:val="2"/>
                <w:numId w:val="18"/>
              </w:numPr>
              <w:tabs>
                <w:tab w:val="clear" w:pos="0"/>
                <w:tab w:val="clear" w:pos="709"/>
                <w:tab w:val="clear" w:pos="1134"/>
                <w:tab w:val="left" w:pos="714"/>
              </w:tabs>
              <w:spacing w:before="122" w:line="276" w:lineRule="auto"/>
              <w:ind w:right="97"/>
              <w:jc w:val="both"/>
              <w:rPr>
                <w:rFonts w:cs="Tahoma"/>
              </w:rPr>
            </w:pPr>
            <w:r w:rsidRPr="00503CBB">
              <w:rPr>
                <w:rFonts w:cs="Tahoma"/>
              </w:rPr>
              <w:lastRenderedPageBreak/>
              <w:t>Η συνολική αντίληψη του Αναδόχου όσον αφορά στο αντικείμενο του έργου, τους σκοπούς και τους στόχους του, τους κρίσιμους παράγοντες επιτυχίας και τους κινδύνους, καθώς και κυρίως στους τρόπους και τις μεθόδους αντιμετώπισής</w:t>
            </w:r>
            <w:r w:rsidRPr="00503CBB">
              <w:rPr>
                <w:rFonts w:cs="Tahoma"/>
                <w:spacing w:val="-6"/>
              </w:rPr>
              <w:t xml:space="preserve"> </w:t>
            </w:r>
            <w:r w:rsidRPr="00503CBB">
              <w:rPr>
                <w:rFonts w:cs="Tahoma"/>
              </w:rPr>
              <w:t>τους.</w:t>
            </w:r>
          </w:p>
          <w:p w14:paraId="123BE2A8" w14:textId="77777777" w:rsidR="00224BDE" w:rsidRPr="00503CBB" w:rsidRDefault="00224BDE" w:rsidP="00D82CA4">
            <w:pPr>
              <w:pStyle w:val="TableParagraph"/>
              <w:numPr>
                <w:ilvl w:val="2"/>
                <w:numId w:val="18"/>
              </w:numPr>
              <w:tabs>
                <w:tab w:val="clear" w:pos="0"/>
                <w:tab w:val="clear" w:pos="709"/>
                <w:tab w:val="clear" w:pos="1134"/>
                <w:tab w:val="left" w:pos="714"/>
              </w:tabs>
              <w:spacing w:before="65" w:line="276" w:lineRule="auto"/>
              <w:ind w:right="93"/>
              <w:jc w:val="both"/>
              <w:rPr>
                <w:rFonts w:cs="Tahoma"/>
              </w:rPr>
            </w:pPr>
            <w:r w:rsidRPr="00503CBB">
              <w:rPr>
                <w:rFonts w:cs="Tahoma"/>
              </w:rPr>
              <w:t>Η κατανόηση από πλευράς του Αναδόχου του περιβάλλοντος του έργου και συγκεκριμένα των εμπλεκομένων μερών, των ωφελούμενων, των παραγόντων που προσθέτουν αδράνεια  ή μπορεί να συμβάλλουν στη επιτάχυνση των διαδικασιών, καθώς και κυρίως τα μέτρα που θα ληφθούν για την αξιοποίηση της δυναμικής των εμπλεκόμενων μερών προς όφελος του έργου.</w:t>
            </w:r>
          </w:p>
          <w:p w14:paraId="1E72F20B" w14:textId="77777777" w:rsidR="00224BDE" w:rsidRPr="00503CBB" w:rsidRDefault="00224BDE" w:rsidP="00D82CA4">
            <w:pPr>
              <w:pStyle w:val="TableParagraph"/>
              <w:numPr>
                <w:ilvl w:val="2"/>
                <w:numId w:val="18"/>
              </w:numPr>
              <w:tabs>
                <w:tab w:val="clear" w:pos="0"/>
                <w:tab w:val="clear" w:pos="709"/>
                <w:tab w:val="clear" w:pos="1134"/>
                <w:tab w:val="left" w:pos="714"/>
              </w:tabs>
              <w:spacing w:before="57" w:line="276" w:lineRule="auto"/>
              <w:ind w:right="101"/>
              <w:jc w:val="both"/>
              <w:rPr>
                <w:rFonts w:cs="Tahoma"/>
              </w:rPr>
            </w:pPr>
            <w:r w:rsidRPr="00503CBB">
              <w:rPr>
                <w:rFonts w:cs="Tahoma"/>
              </w:rPr>
              <w:t>Η τεκμηριωμένη αντίληψη του Αναδόχου σχετικά με τις παραμέτρους που συνθέτουν την υφιστάμενη κατάσταση τόσο σε επιχειρησιακό, όσο και σε τεχνολογικό</w:t>
            </w:r>
            <w:r w:rsidRPr="00503CBB">
              <w:rPr>
                <w:rFonts w:cs="Tahoma"/>
                <w:spacing w:val="-19"/>
              </w:rPr>
              <w:t xml:space="preserve"> </w:t>
            </w:r>
            <w:r w:rsidRPr="00503CBB">
              <w:rPr>
                <w:rFonts w:cs="Tahoma"/>
              </w:rPr>
              <w:t>επίπεδο.</w:t>
            </w:r>
          </w:p>
          <w:p w14:paraId="3ABC4D83" w14:textId="77777777" w:rsidR="00224BDE" w:rsidRPr="00445121" w:rsidRDefault="00224BDE" w:rsidP="00D82CA4">
            <w:pPr>
              <w:pStyle w:val="TableParagraph"/>
              <w:numPr>
                <w:ilvl w:val="2"/>
                <w:numId w:val="18"/>
              </w:numPr>
              <w:tabs>
                <w:tab w:val="clear" w:pos="0"/>
                <w:tab w:val="clear" w:pos="709"/>
                <w:tab w:val="clear" w:pos="1134"/>
                <w:tab w:val="left" w:pos="714"/>
              </w:tabs>
              <w:spacing w:before="61" w:line="276" w:lineRule="auto"/>
              <w:ind w:right="93"/>
              <w:jc w:val="both"/>
              <w:rPr>
                <w:rFonts w:cs="Tahoma"/>
              </w:rPr>
            </w:pPr>
            <w:r w:rsidRPr="00503CBB">
              <w:rPr>
                <w:rFonts w:cs="Tahoma"/>
              </w:rPr>
              <w:t>Η τεκμηριωμένη αντίληψη του Αναδόχου σχετικά με τη διαδικασία αλλαγής που συνεπάγεται η υλοποίηση του έργου, τόσο σε επίπεδο λειτουργίας του φορέα όσο και στις σχέσεις του φορέα με το περιβάλλον του, καθώς και κυρίως η πρόταση του σχετικά με τη διαχείριση των εν λόγω</w:t>
            </w:r>
            <w:r w:rsidRPr="00503CBB">
              <w:rPr>
                <w:rFonts w:cs="Tahoma"/>
                <w:spacing w:val="-1"/>
              </w:rPr>
              <w:t xml:space="preserve"> </w:t>
            </w:r>
            <w:r w:rsidRPr="00503CBB">
              <w:rPr>
                <w:rFonts w:cs="Tahoma"/>
              </w:rPr>
              <w:t>αλλαγών.</w:t>
            </w:r>
          </w:p>
        </w:tc>
      </w:tr>
      <w:tr w:rsidR="00224BDE" w:rsidRPr="00503CBB" w14:paraId="133E1023" w14:textId="77777777" w:rsidTr="00224BDE">
        <w:trPr>
          <w:trHeight w:val="503"/>
        </w:trPr>
        <w:tc>
          <w:tcPr>
            <w:tcW w:w="5000" w:type="pct"/>
            <w:shd w:val="clear" w:color="auto" w:fill="E6E6E6"/>
          </w:tcPr>
          <w:p w14:paraId="5E98493A" w14:textId="77777777" w:rsidR="00224BDE" w:rsidRPr="00503CBB" w:rsidRDefault="00224BDE" w:rsidP="004009E5">
            <w:pPr>
              <w:pStyle w:val="TableParagraph"/>
              <w:spacing w:before="118"/>
              <w:ind w:left="107"/>
              <w:rPr>
                <w:rFonts w:cs="Tahoma"/>
                <w:b/>
              </w:rPr>
            </w:pPr>
            <w:r w:rsidRPr="00503CBB">
              <w:rPr>
                <w:rFonts w:cs="Tahoma"/>
                <w:b/>
              </w:rPr>
              <w:t xml:space="preserve">Ομάδα 2- Λειτουργικές Δυνατότητες </w:t>
            </w:r>
            <w:r>
              <w:rPr>
                <w:b/>
                <w:lang w:eastAsia="el-GR"/>
              </w:rPr>
              <w:t>Έργου</w:t>
            </w:r>
          </w:p>
        </w:tc>
      </w:tr>
      <w:tr w:rsidR="00224BDE" w:rsidRPr="00503CBB" w14:paraId="1413744E" w14:textId="77777777" w:rsidTr="00D82CA4">
        <w:trPr>
          <w:trHeight w:val="1425"/>
        </w:trPr>
        <w:tc>
          <w:tcPr>
            <w:tcW w:w="5000" w:type="pct"/>
          </w:tcPr>
          <w:p w14:paraId="79F84D7C" w14:textId="77777777" w:rsidR="00224BDE" w:rsidRPr="00503CBB" w:rsidRDefault="00224BDE">
            <w:pPr>
              <w:pStyle w:val="TableParagraph"/>
              <w:numPr>
                <w:ilvl w:val="0"/>
                <w:numId w:val="17"/>
              </w:numPr>
              <w:tabs>
                <w:tab w:val="clear" w:pos="0"/>
                <w:tab w:val="clear" w:pos="709"/>
                <w:tab w:val="clear" w:pos="1134"/>
                <w:tab w:val="left" w:pos="820"/>
                <w:tab w:val="left" w:pos="822"/>
              </w:tabs>
              <w:spacing w:before="119"/>
              <w:ind w:hanging="357"/>
              <w:rPr>
                <w:rFonts w:cs="Tahoma"/>
              </w:rPr>
            </w:pPr>
            <w:r w:rsidRPr="00503CBB">
              <w:rPr>
                <w:rFonts w:cs="Tahoma"/>
              </w:rPr>
              <w:t>Η κάλυψη των λειτουργικών και τεχνικών απαιτήσεων του</w:t>
            </w:r>
            <w:r w:rsidRPr="00503CBB">
              <w:rPr>
                <w:rFonts w:cs="Tahoma"/>
                <w:spacing w:val="-11"/>
              </w:rPr>
              <w:t xml:space="preserve"> </w:t>
            </w:r>
            <w:r w:rsidRPr="00503CBB">
              <w:rPr>
                <w:rFonts w:cs="Tahoma"/>
              </w:rPr>
              <w:t>Έργου</w:t>
            </w:r>
          </w:p>
          <w:p w14:paraId="2BE8911B" w14:textId="386D9B83" w:rsidR="00224BDE" w:rsidRPr="00E70BB6" w:rsidRDefault="00224BDE" w:rsidP="00D82CA4">
            <w:pPr>
              <w:pStyle w:val="TableParagraph"/>
              <w:numPr>
                <w:ilvl w:val="0"/>
                <w:numId w:val="17"/>
              </w:numPr>
              <w:tabs>
                <w:tab w:val="clear" w:pos="0"/>
                <w:tab w:val="clear" w:pos="709"/>
                <w:tab w:val="clear" w:pos="1134"/>
                <w:tab w:val="left" w:pos="820"/>
                <w:tab w:val="left" w:pos="822"/>
                <w:tab w:val="left" w:pos="1216"/>
                <w:tab w:val="left" w:pos="2435"/>
                <w:tab w:val="left" w:pos="2965"/>
                <w:tab w:val="left" w:pos="4559"/>
                <w:tab w:val="left" w:pos="5832"/>
                <w:tab w:val="left" w:pos="6401"/>
                <w:tab w:val="left" w:pos="7760"/>
                <w:tab w:val="left" w:pos="8377"/>
              </w:tabs>
              <w:spacing w:before="122" w:line="235" w:lineRule="auto"/>
              <w:ind w:right="98"/>
              <w:rPr>
                <w:rFonts w:cs="Tahoma"/>
              </w:rPr>
            </w:pPr>
            <w:r w:rsidRPr="00503CBB">
              <w:rPr>
                <w:rFonts w:cs="Tahoma"/>
              </w:rPr>
              <w:t xml:space="preserve">Η αναλυτική και τεκμηριωμένη περιγραφή της υλοποίησης των </w:t>
            </w:r>
            <w:r w:rsidRPr="00503CBB">
              <w:rPr>
                <w:rFonts w:cs="Tahoma"/>
                <w:spacing w:val="-3"/>
              </w:rPr>
              <w:t xml:space="preserve">απαιτούμενων </w:t>
            </w:r>
            <w:r w:rsidRPr="00503CBB">
              <w:rPr>
                <w:rFonts w:cs="Tahoma"/>
              </w:rPr>
              <w:t>Υποσυστημάτων και Παραδοτέων και</w:t>
            </w:r>
            <w:r w:rsidRPr="00503CBB">
              <w:rPr>
                <w:rFonts w:cs="Tahoma"/>
                <w:spacing w:val="-6"/>
              </w:rPr>
              <w:t xml:space="preserve"> </w:t>
            </w:r>
            <w:r w:rsidRPr="00503CBB">
              <w:rPr>
                <w:rFonts w:cs="Tahoma"/>
              </w:rPr>
              <w:t>Υπηρεσιών</w:t>
            </w:r>
          </w:p>
        </w:tc>
      </w:tr>
      <w:tr w:rsidR="00224BDE" w:rsidRPr="00503CBB" w14:paraId="3EEBB97E" w14:textId="77777777" w:rsidTr="00224BDE">
        <w:trPr>
          <w:trHeight w:val="505"/>
        </w:trPr>
        <w:tc>
          <w:tcPr>
            <w:tcW w:w="5000" w:type="pct"/>
            <w:shd w:val="clear" w:color="auto" w:fill="D9D9D9"/>
          </w:tcPr>
          <w:p w14:paraId="4961905A" w14:textId="77777777" w:rsidR="00224BDE" w:rsidRPr="00503CBB" w:rsidRDefault="00224BDE" w:rsidP="004009E5">
            <w:pPr>
              <w:pStyle w:val="TableParagraph"/>
              <w:spacing w:before="118"/>
              <w:ind w:left="107"/>
              <w:rPr>
                <w:rFonts w:cs="Tahoma"/>
                <w:b/>
              </w:rPr>
            </w:pPr>
            <w:r w:rsidRPr="00503CBB">
              <w:rPr>
                <w:rFonts w:cs="Tahoma"/>
                <w:b/>
              </w:rPr>
              <w:t>Ομάδα 3 – Προσφερόμενες Υπηρεσίες</w:t>
            </w:r>
          </w:p>
        </w:tc>
      </w:tr>
      <w:tr w:rsidR="00224BDE" w:rsidRPr="00503CBB" w14:paraId="3374C8E3" w14:textId="77777777" w:rsidTr="00D82CA4">
        <w:trPr>
          <w:trHeight w:val="983"/>
        </w:trPr>
        <w:tc>
          <w:tcPr>
            <w:tcW w:w="5000" w:type="pct"/>
          </w:tcPr>
          <w:p w14:paraId="7437E6B8" w14:textId="77777777" w:rsidR="00224BDE" w:rsidRPr="00503CBB" w:rsidRDefault="00224BDE" w:rsidP="00D82CA4">
            <w:pPr>
              <w:pStyle w:val="TableParagraph"/>
              <w:numPr>
                <w:ilvl w:val="1"/>
                <w:numId w:val="16"/>
              </w:numPr>
              <w:tabs>
                <w:tab w:val="clear" w:pos="0"/>
                <w:tab w:val="clear" w:pos="709"/>
                <w:tab w:val="clear" w:pos="1134"/>
                <w:tab w:val="left" w:pos="524"/>
              </w:tabs>
              <w:spacing w:line="276" w:lineRule="auto"/>
              <w:ind w:hanging="417"/>
              <w:rPr>
                <w:rFonts w:cs="Tahoma"/>
              </w:rPr>
            </w:pPr>
            <w:r w:rsidRPr="00503CBB">
              <w:rPr>
                <w:rFonts w:cs="Tahoma"/>
              </w:rPr>
              <w:t>Υπηρεσίες Μελέτης</w:t>
            </w:r>
            <w:r w:rsidRPr="00503CBB">
              <w:rPr>
                <w:rFonts w:cs="Tahoma"/>
                <w:spacing w:val="-3"/>
              </w:rPr>
              <w:t xml:space="preserve"> </w:t>
            </w:r>
            <w:r w:rsidRPr="00503CBB">
              <w:rPr>
                <w:rFonts w:cs="Tahoma"/>
              </w:rPr>
              <w:t>Εφαρμογής</w:t>
            </w:r>
          </w:p>
          <w:p w14:paraId="1F9B19C8" w14:textId="77777777" w:rsidR="00224BDE" w:rsidRPr="00503CBB" w:rsidRDefault="00224BDE" w:rsidP="00D82CA4">
            <w:pPr>
              <w:pStyle w:val="TableParagraph"/>
              <w:numPr>
                <w:ilvl w:val="2"/>
                <w:numId w:val="16"/>
              </w:numPr>
              <w:tabs>
                <w:tab w:val="clear" w:pos="0"/>
                <w:tab w:val="clear" w:pos="709"/>
                <w:tab w:val="clear" w:pos="1134"/>
                <w:tab w:val="left" w:pos="828"/>
                <w:tab w:val="left" w:pos="829"/>
              </w:tabs>
              <w:spacing w:line="276" w:lineRule="auto"/>
              <w:ind w:hanging="361"/>
              <w:rPr>
                <w:rFonts w:cs="Tahoma"/>
              </w:rPr>
            </w:pPr>
            <w:r w:rsidRPr="00503CBB">
              <w:rPr>
                <w:rFonts w:cs="Tahoma"/>
              </w:rPr>
              <w:t>Η μεθοδολογία εκπόνησης της Μελέτης</w:t>
            </w:r>
            <w:r w:rsidRPr="00503CBB">
              <w:rPr>
                <w:rFonts w:cs="Tahoma"/>
                <w:spacing w:val="-1"/>
              </w:rPr>
              <w:t xml:space="preserve"> </w:t>
            </w:r>
            <w:r w:rsidRPr="00503CBB">
              <w:rPr>
                <w:rFonts w:cs="Tahoma"/>
              </w:rPr>
              <w:t>Εφαρμογής</w:t>
            </w:r>
          </w:p>
          <w:p w14:paraId="715EFDF2" w14:textId="093C3814" w:rsidR="005B1513" w:rsidRPr="005B1513" w:rsidRDefault="00224BDE" w:rsidP="00D82CA4">
            <w:pPr>
              <w:pStyle w:val="TableParagraph"/>
              <w:numPr>
                <w:ilvl w:val="2"/>
                <w:numId w:val="16"/>
              </w:numPr>
              <w:tabs>
                <w:tab w:val="clear" w:pos="0"/>
                <w:tab w:val="clear" w:pos="709"/>
                <w:tab w:val="clear" w:pos="1134"/>
                <w:tab w:val="left" w:pos="828"/>
                <w:tab w:val="left" w:pos="829"/>
              </w:tabs>
              <w:spacing w:line="276" w:lineRule="auto"/>
              <w:ind w:hanging="361"/>
              <w:rPr>
                <w:rFonts w:cs="Tahoma"/>
              </w:rPr>
            </w:pPr>
            <w:r w:rsidRPr="00503CBB">
              <w:rPr>
                <w:rFonts w:cs="Tahoma"/>
              </w:rPr>
              <w:t>Η αναλυτική εξειδίκευση των παραδοτέων της Μελέτης</w:t>
            </w:r>
            <w:r w:rsidRPr="00503CBB">
              <w:rPr>
                <w:rFonts w:cs="Tahoma"/>
                <w:spacing w:val="-12"/>
              </w:rPr>
              <w:t xml:space="preserve"> </w:t>
            </w:r>
            <w:r w:rsidRPr="00503CBB">
              <w:rPr>
                <w:rFonts w:cs="Tahoma"/>
              </w:rPr>
              <w:t>Εφαρμογής</w:t>
            </w:r>
          </w:p>
          <w:p w14:paraId="4952FBA4" w14:textId="77777777" w:rsidR="00224BDE" w:rsidRPr="00503CBB" w:rsidRDefault="00224BDE" w:rsidP="00D82CA4">
            <w:pPr>
              <w:pStyle w:val="TableParagraph"/>
              <w:numPr>
                <w:ilvl w:val="1"/>
                <w:numId w:val="16"/>
              </w:numPr>
              <w:tabs>
                <w:tab w:val="clear" w:pos="0"/>
                <w:tab w:val="clear" w:pos="709"/>
                <w:tab w:val="clear" w:pos="1134"/>
                <w:tab w:val="left" w:pos="510"/>
              </w:tabs>
              <w:spacing w:line="276" w:lineRule="auto"/>
              <w:ind w:left="509" w:hanging="403"/>
              <w:rPr>
                <w:rFonts w:cs="Tahoma"/>
              </w:rPr>
            </w:pPr>
            <w:r w:rsidRPr="00503CBB">
              <w:rPr>
                <w:rFonts w:cs="Tahoma"/>
              </w:rPr>
              <w:t>Υπηρεσίες HelpDesk</w:t>
            </w:r>
          </w:p>
          <w:p w14:paraId="0F8CB0F3" w14:textId="77777777" w:rsidR="00224BDE" w:rsidRPr="00503CBB" w:rsidRDefault="00224BDE" w:rsidP="00D82CA4">
            <w:pPr>
              <w:pStyle w:val="TableParagraph"/>
              <w:spacing w:line="276" w:lineRule="auto"/>
              <w:ind w:left="429"/>
              <w:rPr>
                <w:rFonts w:cs="Tahoma"/>
              </w:rPr>
            </w:pPr>
            <w:r w:rsidRPr="00503CBB">
              <w:rPr>
                <w:rFonts w:cs="Tahoma"/>
              </w:rPr>
              <w:t>Η προτεινόμενη μεθοδολογία παροχής των υπηρεσιών HelpDesk</w:t>
            </w:r>
          </w:p>
          <w:p w14:paraId="236D231C" w14:textId="77777777" w:rsidR="00224BDE" w:rsidRPr="00503CBB" w:rsidRDefault="00224BDE" w:rsidP="00D82CA4">
            <w:pPr>
              <w:pStyle w:val="TableParagraph"/>
              <w:numPr>
                <w:ilvl w:val="1"/>
                <w:numId w:val="16"/>
              </w:numPr>
              <w:tabs>
                <w:tab w:val="clear" w:pos="0"/>
                <w:tab w:val="clear" w:pos="709"/>
                <w:tab w:val="clear" w:pos="1134"/>
                <w:tab w:val="left" w:pos="524"/>
              </w:tabs>
              <w:spacing w:line="276" w:lineRule="auto"/>
              <w:ind w:hanging="417"/>
              <w:rPr>
                <w:rFonts w:cs="Tahoma"/>
              </w:rPr>
            </w:pPr>
            <w:r w:rsidRPr="00EA6663">
              <w:t>Υπηρεσίες Φάσης Λειτουργίας</w:t>
            </w:r>
          </w:p>
          <w:p w14:paraId="2CE8B1EE" w14:textId="77777777" w:rsidR="00224BDE" w:rsidRDefault="00224BDE" w:rsidP="00D82CA4">
            <w:pPr>
              <w:pStyle w:val="TableParagraph"/>
              <w:numPr>
                <w:ilvl w:val="2"/>
                <w:numId w:val="16"/>
              </w:numPr>
              <w:tabs>
                <w:tab w:val="clear" w:pos="0"/>
                <w:tab w:val="clear" w:pos="709"/>
                <w:tab w:val="clear" w:pos="1134"/>
                <w:tab w:val="left" w:pos="828"/>
                <w:tab w:val="left" w:pos="829"/>
              </w:tabs>
              <w:spacing w:line="276" w:lineRule="auto"/>
              <w:ind w:right="97"/>
              <w:rPr>
                <w:rFonts w:cs="Tahoma"/>
              </w:rPr>
            </w:pPr>
            <w:r w:rsidRPr="00503CBB">
              <w:rPr>
                <w:rFonts w:cs="Tahoma"/>
              </w:rPr>
              <w:t xml:space="preserve">Η προτεινόμενη μεθοδολογία παροχής των υπηρεσιών </w:t>
            </w:r>
          </w:p>
          <w:p w14:paraId="75FEB93F" w14:textId="77777777" w:rsidR="00224BDE" w:rsidRDefault="00224BDE" w:rsidP="00D82CA4">
            <w:pPr>
              <w:pStyle w:val="TableParagraph"/>
              <w:numPr>
                <w:ilvl w:val="2"/>
                <w:numId w:val="16"/>
              </w:numPr>
              <w:tabs>
                <w:tab w:val="clear" w:pos="0"/>
                <w:tab w:val="clear" w:pos="709"/>
                <w:tab w:val="clear" w:pos="1134"/>
                <w:tab w:val="left" w:pos="828"/>
                <w:tab w:val="left" w:pos="829"/>
              </w:tabs>
              <w:spacing w:line="276" w:lineRule="auto"/>
              <w:ind w:right="97"/>
              <w:rPr>
                <w:rFonts w:cs="Tahoma"/>
              </w:rPr>
            </w:pPr>
            <w:r w:rsidRPr="00AB4724">
              <w:rPr>
                <w:rFonts w:cs="Tahoma"/>
              </w:rPr>
              <w:t>Η προσφερόμενη ανθρωποπροσπάθεια</w:t>
            </w:r>
          </w:p>
          <w:p w14:paraId="7E94F480" w14:textId="77777777" w:rsidR="00224BDE" w:rsidRPr="00AB4724" w:rsidRDefault="00224BDE" w:rsidP="00D82CA4">
            <w:pPr>
              <w:spacing w:line="276" w:lineRule="auto"/>
            </w:pPr>
            <w:r w:rsidRPr="00AB4724">
              <w:t>Γενικά αξιολογούνται θετικά και επιπλέον υπηρεσίες που προσφέρονται πέραν των ζητούμενων στην παρούσα, οι οποίες κρίνεται ότι συμβάλλουν στην εξυπηρέτηση των στόχων του Έργου</w:t>
            </w:r>
          </w:p>
        </w:tc>
      </w:tr>
      <w:tr w:rsidR="00224BDE" w:rsidRPr="00503CBB" w14:paraId="4660B086" w14:textId="77777777" w:rsidTr="00224BDE">
        <w:trPr>
          <w:trHeight w:val="505"/>
        </w:trPr>
        <w:tc>
          <w:tcPr>
            <w:tcW w:w="5000" w:type="pct"/>
            <w:shd w:val="clear" w:color="auto" w:fill="D9D9D9"/>
          </w:tcPr>
          <w:p w14:paraId="224B8602" w14:textId="245F4A04" w:rsidR="00224BDE" w:rsidRPr="00503CBB" w:rsidRDefault="00224BDE" w:rsidP="004009E5">
            <w:pPr>
              <w:pStyle w:val="TableParagraph"/>
              <w:spacing w:before="118"/>
              <w:ind w:left="107"/>
              <w:rPr>
                <w:rFonts w:cs="Tahoma"/>
                <w:b/>
              </w:rPr>
            </w:pPr>
            <w:r w:rsidRPr="00503CBB">
              <w:rPr>
                <w:rFonts w:cs="Tahoma"/>
                <w:b/>
              </w:rPr>
              <w:t xml:space="preserve">Ομάδα </w:t>
            </w:r>
            <w:r>
              <w:rPr>
                <w:rFonts w:cs="Tahoma"/>
                <w:b/>
              </w:rPr>
              <w:t>4</w:t>
            </w:r>
            <w:r w:rsidRPr="00503CBB">
              <w:rPr>
                <w:rFonts w:cs="Tahoma"/>
                <w:b/>
              </w:rPr>
              <w:t xml:space="preserve"> – </w:t>
            </w:r>
            <w:r w:rsidR="007012BC" w:rsidRPr="007012BC">
              <w:rPr>
                <w:rFonts w:cs="Tahoma"/>
                <w:b/>
              </w:rPr>
              <w:t>Μεθοδολογία Υλοποίησης Έργου</w:t>
            </w:r>
          </w:p>
        </w:tc>
      </w:tr>
      <w:tr w:rsidR="00224BDE" w:rsidRPr="00503CBB" w14:paraId="488B5CE8" w14:textId="77777777" w:rsidTr="00224BDE">
        <w:trPr>
          <w:trHeight w:val="1837"/>
        </w:trPr>
        <w:tc>
          <w:tcPr>
            <w:tcW w:w="5000" w:type="pct"/>
          </w:tcPr>
          <w:p w14:paraId="0660EE8F" w14:textId="77777777" w:rsidR="00224BDE" w:rsidRDefault="00224BDE" w:rsidP="005B1513">
            <w:pPr>
              <w:spacing w:before="240" w:line="276" w:lineRule="auto"/>
              <w:rPr>
                <w:rFonts w:cs="Tahoma"/>
              </w:rPr>
            </w:pPr>
            <w:r>
              <w:rPr>
                <w:rFonts w:cs="Tahoma"/>
              </w:rPr>
              <w:t>4.1  Οργάνωση Υλοποίησης Έργου (Φάσεις, Χρονοδιάγραμμα, Παραδοτέα)</w:t>
            </w:r>
          </w:p>
          <w:p w14:paraId="4FAC8A50" w14:textId="77777777" w:rsidR="00224BDE" w:rsidRDefault="00224BDE" w:rsidP="005B1513">
            <w:pPr>
              <w:spacing w:line="276" w:lineRule="auto"/>
              <w:rPr>
                <w:rFonts w:cs="Tahoma"/>
              </w:rPr>
            </w:pPr>
            <w:r>
              <w:rPr>
                <w:rFonts w:cs="Tahoma"/>
              </w:rPr>
              <w:t>Ανάλυση του αντικειμένου της σύμβασης σε ενότητες εργασιών και σύνδεσή τους με τα ελάχιστα απαιτούμενα παραδοτέα και το χρονοδιάγραμμα που περιγράφεται στις τεχνικές προδιαγραφές.</w:t>
            </w:r>
          </w:p>
          <w:p w14:paraId="2942F8E7" w14:textId="77777777" w:rsidR="00224BDE" w:rsidRDefault="00224BDE" w:rsidP="005B1513">
            <w:pPr>
              <w:spacing w:line="276" w:lineRule="auto"/>
              <w:rPr>
                <w:rFonts w:cs="Tahoma"/>
              </w:rPr>
            </w:pPr>
            <w:r>
              <w:rPr>
                <w:rFonts w:cs="Tahoma"/>
              </w:rPr>
              <w:t xml:space="preserve">Αξιολογούνται: </w:t>
            </w:r>
          </w:p>
          <w:p w14:paraId="09538798" w14:textId="77777777" w:rsidR="00224BDE" w:rsidRDefault="00224BDE" w:rsidP="005B1513">
            <w:pPr>
              <w:pStyle w:val="a6"/>
              <w:numPr>
                <w:ilvl w:val="0"/>
                <w:numId w:val="49"/>
              </w:numPr>
              <w:tabs>
                <w:tab w:val="clear" w:pos="720"/>
              </w:tabs>
              <w:spacing w:line="276" w:lineRule="auto"/>
              <w:contextualSpacing/>
              <w:rPr>
                <w:rFonts w:cs="Tahoma"/>
              </w:rPr>
            </w:pPr>
            <w:r>
              <w:rPr>
                <w:rFonts w:cs="Tahoma"/>
              </w:rPr>
              <w:t>η σαφήνεια και πληρότητα ανάλυσης των προσφερόμενων υπηρεσιών του Υποψήφιου Αναδόχου, σε συνάρτηση με τον προσφερόμενο ανθρωποχρόνο,</w:t>
            </w:r>
          </w:p>
          <w:p w14:paraId="6485853E" w14:textId="77777777" w:rsidR="00224BDE" w:rsidRDefault="00224BDE" w:rsidP="005B1513">
            <w:pPr>
              <w:pStyle w:val="a6"/>
              <w:numPr>
                <w:ilvl w:val="0"/>
                <w:numId w:val="49"/>
              </w:numPr>
              <w:tabs>
                <w:tab w:val="clear" w:pos="720"/>
              </w:tabs>
              <w:spacing w:line="276" w:lineRule="auto"/>
              <w:contextualSpacing/>
              <w:rPr>
                <w:rFonts w:cs="Tahoma"/>
              </w:rPr>
            </w:pPr>
            <w:r>
              <w:rPr>
                <w:rFonts w:cs="Tahoma"/>
              </w:rPr>
              <w:t>ο ρεαλιστικός χρονοπρογραμματισμός των παρεχόμενων εργασιών του υποψήφιου Αναδόχου με βάση τις επιχειρησιακές απαιτήσεις του Κυρίου του Έργου,</w:t>
            </w:r>
          </w:p>
          <w:p w14:paraId="7155901C" w14:textId="77777777" w:rsidR="00224BDE" w:rsidRDefault="00224BDE" w:rsidP="005B1513">
            <w:pPr>
              <w:pStyle w:val="a6"/>
              <w:numPr>
                <w:ilvl w:val="0"/>
                <w:numId w:val="49"/>
              </w:numPr>
              <w:tabs>
                <w:tab w:val="clear" w:pos="720"/>
              </w:tabs>
              <w:spacing w:line="276" w:lineRule="auto"/>
              <w:contextualSpacing/>
              <w:rPr>
                <w:rFonts w:cs="Tahoma"/>
              </w:rPr>
            </w:pPr>
            <w:r>
              <w:rPr>
                <w:rFonts w:cs="Tahoma"/>
              </w:rPr>
              <w:lastRenderedPageBreak/>
              <w:t>η ορθολογική ανάλυση του αντικειμένου του έργου σε Ενότητες Εργασίας και επιμέρους δραστηριότητες / ενέργειες υλοποίησης του Έργου και των μεταξύ τους αλληλεξαρτήσεων, λαμβάνοντας υπόψη το φυσικό αντικείμενο και το χρονοδιάγραμμα υλοποίησής του,</w:t>
            </w:r>
          </w:p>
          <w:p w14:paraId="7A867449" w14:textId="77777777" w:rsidR="00224BDE" w:rsidRDefault="00224BDE" w:rsidP="005B1513">
            <w:pPr>
              <w:pStyle w:val="a6"/>
              <w:numPr>
                <w:ilvl w:val="0"/>
                <w:numId w:val="49"/>
              </w:numPr>
              <w:tabs>
                <w:tab w:val="clear" w:pos="720"/>
              </w:tabs>
              <w:spacing w:line="276" w:lineRule="auto"/>
              <w:contextualSpacing/>
              <w:rPr>
                <w:rFonts w:cs="Tahoma"/>
              </w:rPr>
            </w:pPr>
            <w:r>
              <w:rPr>
                <w:rFonts w:cs="Tahoma"/>
              </w:rPr>
              <w:t>η ανάλυση, δομή και οργάνωση των παραδοτέων και η σύνδεσή τους με τις Ενότητες Εργασίας, σε σχέση με την προτεινόμενη Μεθοδολογία, τη ρεαλιστικότητα της προσέγγισης και την ολοκληρωμένη αντίληψη του υποψήφιου Αναδόχου για το Έργο,</w:t>
            </w:r>
          </w:p>
          <w:p w14:paraId="132806F0" w14:textId="77777777" w:rsidR="00224BDE" w:rsidRDefault="00224BDE" w:rsidP="005B1513">
            <w:pPr>
              <w:pStyle w:val="a6"/>
              <w:numPr>
                <w:ilvl w:val="0"/>
                <w:numId w:val="49"/>
              </w:numPr>
              <w:tabs>
                <w:tab w:val="clear" w:pos="720"/>
              </w:tabs>
              <w:spacing w:line="276" w:lineRule="auto"/>
              <w:contextualSpacing/>
              <w:rPr>
                <w:rFonts w:cs="Tahoma"/>
              </w:rPr>
            </w:pPr>
            <w:r>
              <w:rPr>
                <w:rFonts w:cs="Tahoma"/>
              </w:rPr>
              <w:t>η λίστα με τα ορόσημα του Έργου, που αφορούν κρίσιμα σημεία/στιγμιότυπα του χρονοδιαγράμματος του Έργου, στα οποία το Έργο απεμπλέκεται από κάποιο σημαντικό ρίσκο ή/και επιτυγχάνει κάποιο σημαντικό (ενδιάμεσο) στόχο.</w:t>
            </w:r>
          </w:p>
          <w:p w14:paraId="019EE6C1" w14:textId="77777777" w:rsidR="00224BDE" w:rsidRDefault="00224BDE" w:rsidP="005B1513">
            <w:pPr>
              <w:spacing w:line="276" w:lineRule="auto"/>
              <w:rPr>
                <w:rFonts w:cs="Tahoma"/>
              </w:rPr>
            </w:pPr>
          </w:p>
          <w:p w14:paraId="48072B1E" w14:textId="77777777" w:rsidR="00224BDE" w:rsidRDefault="00224BDE" w:rsidP="005B1513">
            <w:pPr>
              <w:spacing w:line="276" w:lineRule="auto"/>
              <w:rPr>
                <w:rFonts w:cs="Tahoma"/>
              </w:rPr>
            </w:pPr>
            <w:r>
              <w:rPr>
                <w:rFonts w:cs="Tahoma"/>
                <w:b/>
              </w:rPr>
              <w:t>4.2:</w:t>
            </w:r>
            <w:r>
              <w:rPr>
                <w:rFonts w:cs="Tahoma"/>
              </w:rPr>
              <w:t xml:space="preserve"> </w:t>
            </w:r>
            <w:r>
              <w:rPr>
                <w:rFonts w:cs="Tahoma"/>
              </w:rPr>
              <w:tab/>
              <w:t>Σχήμα Διοίκησης - Μεθοδολογία Διοίκησης και Διασφάλισης Ποιότητας</w:t>
            </w:r>
          </w:p>
          <w:p w14:paraId="560DEFCC" w14:textId="77777777" w:rsidR="00224BDE" w:rsidRDefault="00224BDE" w:rsidP="005B1513">
            <w:pPr>
              <w:spacing w:line="276" w:lineRule="auto"/>
              <w:rPr>
                <w:rFonts w:cs="Tahoma"/>
              </w:rPr>
            </w:pPr>
            <w:r>
              <w:rPr>
                <w:rFonts w:cs="Tahoma"/>
              </w:rPr>
              <w:t>Αξιολογούνται:</w:t>
            </w:r>
          </w:p>
          <w:p w14:paraId="6FB53881" w14:textId="77777777" w:rsidR="00224BDE" w:rsidRDefault="00224BDE" w:rsidP="005B1513">
            <w:pPr>
              <w:pStyle w:val="a6"/>
              <w:numPr>
                <w:ilvl w:val="0"/>
                <w:numId w:val="50"/>
              </w:numPr>
              <w:tabs>
                <w:tab w:val="clear" w:pos="720"/>
              </w:tabs>
              <w:spacing w:line="276" w:lineRule="auto"/>
              <w:contextualSpacing/>
              <w:rPr>
                <w:rFonts w:cs="Tahoma"/>
              </w:rPr>
            </w:pPr>
            <w:r>
              <w:rPr>
                <w:rFonts w:cs="Tahoma"/>
              </w:rPr>
              <w:t>ο βαθμός επάρκειας, σαφήνειας και αποτελεσματικότητας του τρόπου διακυβέρνησης του έργου. Ελέγχεται κατά πόσον από την προσφορά είναι ευδιάκριτα τα όρια λογοδοσίας όλων των ρόλων, καθ’ όλον τον κύκλο ζωής του έργου και κατά πόσο ο τρόπος αξιοποίησης εξωτερικών συνεργατών, ή υπεργολάβων συντελεί στην ομαλή διακυβέρνηση χωρίς να αυξάνεται η πολυπλοκότητα,</w:t>
            </w:r>
          </w:p>
          <w:p w14:paraId="16458D13" w14:textId="77777777" w:rsidR="00224BDE" w:rsidRPr="00FC403D" w:rsidRDefault="00224BDE" w:rsidP="005B1513">
            <w:pPr>
              <w:pStyle w:val="a6"/>
              <w:numPr>
                <w:ilvl w:val="0"/>
                <w:numId w:val="50"/>
              </w:numPr>
              <w:tabs>
                <w:tab w:val="clear" w:pos="720"/>
              </w:tabs>
              <w:spacing w:line="276" w:lineRule="auto"/>
              <w:contextualSpacing/>
            </w:pPr>
            <w:r w:rsidRPr="002F78F5">
              <w:rPr>
                <w:rFonts w:cs="Tahoma"/>
              </w:rPr>
              <w:t xml:space="preserve">η καταλληλότητα και η επάρκεια των διαδικασιών και των μηχανισμών επικοινωνίας της Ομάδας Έργου με τα αρμόδια εμπλεκόμενα τμήματα/μονάδες και τα στελέχη της </w:t>
            </w:r>
            <w:r>
              <w:rPr>
                <w:rFonts w:cs="Tahoma"/>
              </w:rPr>
              <w:t>ΚτΠ ΜΑΕ</w:t>
            </w:r>
            <w:r w:rsidRPr="002F78F5">
              <w:rPr>
                <w:rFonts w:cs="Tahoma"/>
              </w:rPr>
              <w:t xml:space="preserve">, αλλά και με τους λοιπούς φορείς που εμπλέκονται στην υλοποίηση/εκτέλεση του Έργου με στόχο τόσο τη μεταφορά τεχνογνωσίας όσο και την αποτελεσματικότερη υλοποίηση του έργου, </w:t>
            </w:r>
          </w:p>
          <w:p w14:paraId="0541CE13" w14:textId="77777777" w:rsidR="00224BDE" w:rsidRPr="00AB4724" w:rsidRDefault="00224BDE" w:rsidP="005B1513">
            <w:pPr>
              <w:pStyle w:val="a6"/>
              <w:numPr>
                <w:ilvl w:val="0"/>
                <w:numId w:val="50"/>
              </w:numPr>
              <w:tabs>
                <w:tab w:val="clear" w:pos="720"/>
              </w:tabs>
              <w:spacing w:line="276" w:lineRule="auto"/>
              <w:contextualSpacing/>
            </w:pPr>
            <w:r w:rsidRPr="002F78F5">
              <w:rPr>
                <w:rFonts w:cs="Tahoma"/>
              </w:rPr>
              <w:t>η αποτελεσματικότητα της προτεινόμενης μεθοδολογίας διοίκησης και διασφάλισης ποιότητας.</w:t>
            </w:r>
          </w:p>
        </w:tc>
      </w:tr>
    </w:tbl>
    <w:p w14:paraId="5F230880" w14:textId="77777777" w:rsidR="00503CBB" w:rsidRPr="00F07B51" w:rsidRDefault="00503CBB" w:rsidP="00503CBB">
      <w:pPr>
        <w:spacing w:line="266" w:lineRule="exact"/>
        <w:rPr>
          <w:rFonts w:asciiTheme="minorHAnsi" w:hAnsiTheme="minorHAnsi" w:cstheme="minorHAnsi"/>
        </w:rPr>
        <w:sectPr w:rsidR="00503CBB" w:rsidRPr="00F07B51" w:rsidSect="0027459A">
          <w:pgSz w:w="11910" w:h="16840"/>
          <w:pgMar w:top="1440" w:right="1080" w:bottom="1440" w:left="1080" w:header="540" w:footer="630" w:gutter="0"/>
          <w:cols w:space="720"/>
          <w:docGrid w:linePitch="299"/>
        </w:sectPr>
      </w:pPr>
    </w:p>
    <w:p w14:paraId="0A8490C0" w14:textId="77777777" w:rsidR="00F661A1" w:rsidRPr="00FA142F" w:rsidRDefault="00F661A1" w:rsidP="00EB4034">
      <w:pPr>
        <w:pStyle w:val="3"/>
      </w:pPr>
      <w:bookmarkStart w:id="372" w:name="_Toc113531924"/>
      <w:bookmarkStart w:id="373" w:name="_Toc113531925"/>
      <w:bookmarkStart w:id="374" w:name="_Toc87898829"/>
      <w:bookmarkStart w:id="375" w:name="_Ref64555521"/>
      <w:bookmarkStart w:id="376" w:name="_Toc83829714"/>
      <w:bookmarkStart w:id="377" w:name="_Toc83829824"/>
      <w:bookmarkStart w:id="378" w:name="_Toc83928542"/>
      <w:bookmarkStart w:id="379" w:name="_Toc105346395"/>
      <w:bookmarkStart w:id="380" w:name="_Toc128665093"/>
      <w:bookmarkEnd w:id="372"/>
      <w:bookmarkEnd w:id="373"/>
      <w:bookmarkEnd w:id="374"/>
      <w:r w:rsidRPr="00734309">
        <w:lastRenderedPageBreak/>
        <w:t>Βαθμολόγηση και κατάταξη προσφορών</w:t>
      </w:r>
      <w:bookmarkEnd w:id="375"/>
      <w:bookmarkEnd w:id="376"/>
      <w:bookmarkEnd w:id="377"/>
      <w:bookmarkEnd w:id="378"/>
      <w:bookmarkEnd w:id="379"/>
      <w:bookmarkEnd w:id="380"/>
    </w:p>
    <w:p w14:paraId="1AB1D61E" w14:textId="77777777" w:rsidR="00F661A1" w:rsidRPr="006163C1" w:rsidRDefault="00F661A1" w:rsidP="00E36C89">
      <w:pPr>
        <w:pStyle w:val="4"/>
      </w:pPr>
      <w:bookmarkStart w:id="381" w:name="_Toc83928543"/>
      <w:bookmarkStart w:id="382" w:name="_Toc105346396"/>
      <w:r w:rsidRPr="006163C1">
        <w:t>Βαθμολόγηση Τεχνικών Προσφορών</w:t>
      </w:r>
      <w:bookmarkEnd w:id="381"/>
      <w:bookmarkEnd w:id="382"/>
    </w:p>
    <w:p w14:paraId="336FF180" w14:textId="6645279E" w:rsidR="00F661A1" w:rsidRPr="00734309" w:rsidRDefault="00F661A1" w:rsidP="00A935CF">
      <w:r w:rsidRPr="00734309">
        <w:t xml:space="preserve">Η Βαθμολόγηση των τεχνικών προσφορών θα γίνει σύμφωνα με τα “Κριτήρια Αξιολόγησης”, όπως αυτά προσδιορίζονται στον πίνακα της παρ. </w:t>
      </w:r>
      <w:r w:rsidRPr="005150FD">
        <w:fldChar w:fldCharType="begin"/>
      </w:r>
      <w:r w:rsidRPr="00734309">
        <w:instrText xml:space="preserve"> </w:instrText>
      </w:r>
      <w:r w:rsidRPr="005150FD">
        <w:instrText>REF</w:instrText>
      </w:r>
      <w:r w:rsidRPr="00734309">
        <w:instrText xml:space="preserve"> _</w:instrText>
      </w:r>
      <w:r w:rsidRPr="005150FD">
        <w:instrText>Ref</w:instrText>
      </w:r>
      <w:r w:rsidRPr="00734309">
        <w:instrText>496542191 \</w:instrText>
      </w:r>
      <w:r w:rsidRPr="005150FD">
        <w:instrText>r</w:instrText>
      </w:r>
      <w:r w:rsidRPr="00734309">
        <w:instrText xml:space="preserve"> \</w:instrText>
      </w:r>
      <w:r w:rsidRPr="005150FD">
        <w:instrText>h</w:instrText>
      </w:r>
      <w:r w:rsidRPr="00734309">
        <w:instrText xml:space="preserve">  \* </w:instrText>
      </w:r>
      <w:r w:rsidRPr="005150FD">
        <w:instrText>MERGEFORMAT</w:instrText>
      </w:r>
      <w:r w:rsidRPr="00734309">
        <w:instrText xml:space="preserve"> </w:instrText>
      </w:r>
      <w:r w:rsidRPr="005150FD">
        <w:fldChar w:fldCharType="separate"/>
      </w:r>
      <w:r w:rsidR="003C01A7">
        <w:t>2.3.1</w:t>
      </w:r>
      <w:r w:rsidRPr="005150FD">
        <w:fldChar w:fldCharType="end"/>
      </w:r>
      <w:r w:rsidRPr="00734309">
        <w:t>.</w:t>
      </w:r>
    </w:p>
    <w:p w14:paraId="6890829B" w14:textId="29F92830" w:rsidR="00F661A1" w:rsidRPr="00734309" w:rsidRDefault="00F661A1" w:rsidP="00A935CF">
      <w:r w:rsidRPr="004C6E96">
        <w:t>Η βαθμολόγηση κάθε κριτηρίου αξιολόγησης κυμαίνεται από 100 βαθμούς στην περίπτωση που ικανοποιούνται ακριβώς όλοι οι όροι των τεχνικών προδιαγραφών, αυξάνεται δε μέχρι τους 1</w:t>
      </w:r>
      <w:r w:rsidR="005B1513">
        <w:t>2</w:t>
      </w:r>
      <w:r w:rsidRPr="004C6E96">
        <w:t>0 βαθμούς όταν υπερκαλύπτονται οι απαιτήσεις του συγκεκριμένου κριτηρίου.</w:t>
      </w:r>
    </w:p>
    <w:p w14:paraId="0AEF5C9D" w14:textId="77777777" w:rsidR="00F661A1" w:rsidRPr="00734309" w:rsidRDefault="00F661A1" w:rsidP="00A935CF">
      <w:r w:rsidRPr="00734309">
        <w:t xml:space="preserve">Κάθε κριτήριο αξιολόγησης βαθμολογείται αυτόνομα με βάση τα στοιχεία της προσφοράς. </w:t>
      </w:r>
    </w:p>
    <w:p w14:paraId="1BC0A085" w14:textId="77777777" w:rsidR="00F661A1" w:rsidRPr="005150FD" w:rsidRDefault="00F661A1" w:rsidP="00A935CF">
      <w:r w:rsidRPr="00734309">
        <w:t>Βαθμολογία μικρότερη από 100 βαθμούς (ήτοι προσφορά που δεν καλύπτει/παρουσιάζει αποκλίσεις από τις τεχνικές προδιαγραφές της παρούσας) επιφέρει την απόρριψη της προσφοράς.</w:t>
      </w:r>
    </w:p>
    <w:p w14:paraId="47DACB9C" w14:textId="77777777" w:rsidR="00F661A1" w:rsidRDefault="00F661A1" w:rsidP="00A935CF">
      <w:r w:rsidRPr="00734309">
        <w:t>Η σταθμισμένη βαθμολογία του κάθε κριτηρίου θα προκύπτει από το γινόμενο του επιμέρους συντελεστή βαρύτητας επί τη βαθμολογία του, η δε συνολική βαθμολογία της προσφοράς (Β</w:t>
      </w:r>
      <w:r w:rsidRPr="005150FD">
        <w:t>i</w:t>
      </w:r>
      <w:r w:rsidRPr="00734309">
        <w:t>)</w:t>
      </w:r>
      <w:r w:rsidR="00B615FA">
        <w:t xml:space="preserve"> </w:t>
      </w:r>
      <w:r w:rsidRPr="00734309">
        <w:t>θα προκύπτει από το άθροισμα των σταθμισμένων βαθμολογιών όλων των κριτηρίων.</w:t>
      </w:r>
    </w:p>
    <w:p w14:paraId="13A731E1" w14:textId="77777777" w:rsidR="009B1C9C" w:rsidRPr="00E407F0" w:rsidRDefault="009B1C9C" w:rsidP="009B1C9C">
      <w:pPr>
        <w:spacing w:line="276" w:lineRule="auto"/>
        <w:rPr>
          <w:rFonts w:cs="Tahoma"/>
        </w:rPr>
      </w:pPr>
      <w:r w:rsidRPr="00E407F0">
        <w:rPr>
          <w:rFonts w:cs="Tahoma"/>
        </w:rPr>
        <w:t xml:space="preserve">Η συνολική βαθμολογία της τεχνικής προσφοράς υπολογίζεται με βάση τον παρακάτω τύπο : </w:t>
      </w:r>
    </w:p>
    <w:p w14:paraId="10313BE4" w14:textId="77777777" w:rsidR="009B1C9C" w:rsidRPr="00E71E5D" w:rsidRDefault="009B1C9C" w:rsidP="009B1C9C">
      <w:pPr>
        <w:spacing w:line="276" w:lineRule="auto"/>
        <w:rPr>
          <w:rFonts w:cs="Tahoma"/>
        </w:rPr>
      </w:pPr>
      <w:r w:rsidRPr="00E6043B">
        <w:rPr>
          <w:rFonts w:cs="Tahoma"/>
        </w:rPr>
        <w:t>Β = σ1</w:t>
      </w:r>
      <w:r>
        <w:rPr>
          <w:rFonts w:cs="Tahoma"/>
          <w:lang w:val="en-US"/>
        </w:rPr>
        <w:t>x</w:t>
      </w:r>
      <w:r w:rsidRPr="00E6043B">
        <w:rPr>
          <w:rFonts w:cs="Tahoma"/>
        </w:rPr>
        <w:t>Κ1 + σ2</w:t>
      </w:r>
      <w:r>
        <w:rPr>
          <w:rFonts w:cs="Tahoma"/>
          <w:lang w:val="en-US"/>
        </w:rPr>
        <w:t>x</w:t>
      </w:r>
      <w:r w:rsidRPr="00E6043B">
        <w:rPr>
          <w:rFonts w:cs="Tahoma"/>
        </w:rPr>
        <w:t>Κ2 +……+σν</w:t>
      </w:r>
      <w:r>
        <w:rPr>
          <w:rFonts w:cs="Tahoma"/>
          <w:lang w:val="en-US"/>
        </w:rPr>
        <w:t>x</w:t>
      </w:r>
      <w:r w:rsidRPr="00E6043B">
        <w:rPr>
          <w:rFonts w:cs="Tahoma"/>
        </w:rPr>
        <w:t>Κ</w:t>
      </w:r>
      <w:r>
        <w:rPr>
          <w:rFonts w:cs="Tahoma"/>
        </w:rPr>
        <w:t>ν</w:t>
      </w:r>
    </w:p>
    <w:p w14:paraId="60723FA6" w14:textId="77777777" w:rsidR="009B1C9C" w:rsidRDefault="009B1C9C" w:rsidP="00A935CF"/>
    <w:p w14:paraId="2FC1E97A" w14:textId="7BA78F38" w:rsidR="00F661A1" w:rsidRPr="00DA0647" w:rsidRDefault="00F661A1" w:rsidP="00E36C89">
      <w:pPr>
        <w:pStyle w:val="4"/>
      </w:pPr>
      <w:bookmarkStart w:id="383" w:name="_Toc83928544"/>
      <w:bookmarkStart w:id="384" w:name="_Toc105346397"/>
      <w:r w:rsidRPr="00DA0647">
        <w:t>Κατάταξη προσφορών</w:t>
      </w:r>
      <w:bookmarkEnd w:id="383"/>
      <w:r w:rsidR="00FB2BC0" w:rsidRPr="00DA0647">
        <w:t>.</w:t>
      </w:r>
      <w:bookmarkEnd w:id="384"/>
    </w:p>
    <w:p w14:paraId="0AC556D7" w14:textId="77777777" w:rsidR="00E3144C" w:rsidRPr="00E407F0" w:rsidRDefault="00F661A1" w:rsidP="00E3144C">
      <w:pPr>
        <w:spacing w:line="276" w:lineRule="auto"/>
        <w:rPr>
          <w:rFonts w:cs="Tahoma"/>
        </w:rPr>
      </w:pPr>
      <w:r w:rsidRPr="00734309">
        <w:t>Πλέον συμφέρουσα από οικονομική άποψη προσφορά βάσει βέλτιστης σχέσης ποιότητας – τιμής είναι η προσφορά με το μεγαλύτερο Λi σύμφωνα με τον παρακάτω τύπο.:</w:t>
      </w:r>
    </w:p>
    <w:p w14:paraId="4FA127B5" w14:textId="77777777" w:rsidR="00E3144C" w:rsidRPr="00E407F0" w:rsidRDefault="00E3144C" w:rsidP="00E3144C">
      <w:pPr>
        <w:pBdr>
          <w:top w:val="single" w:sz="4" w:space="1" w:color="auto"/>
          <w:left w:val="single" w:sz="4" w:space="4" w:color="auto"/>
          <w:bottom w:val="single" w:sz="4" w:space="1" w:color="auto"/>
          <w:right w:val="single" w:sz="4" w:space="4" w:color="auto"/>
        </w:pBdr>
        <w:shd w:val="clear" w:color="auto" w:fill="F2F2F2" w:themeFill="background1" w:themeFillShade="F2"/>
        <w:spacing w:line="276" w:lineRule="auto"/>
        <w:jc w:val="center"/>
        <w:rPr>
          <w:rFonts w:cs="Tahoma"/>
          <w:b/>
          <w:bCs/>
          <w:lang w:val="nl-NL"/>
        </w:rPr>
      </w:pPr>
      <w:r w:rsidRPr="00E407F0">
        <w:rPr>
          <w:rFonts w:cs="Tahoma"/>
          <w:b/>
          <w:bCs/>
        </w:rPr>
        <w:t>Λ</w:t>
      </w:r>
      <w:r w:rsidRPr="00E407F0">
        <w:rPr>
          <w:rFonts w:cs="Tahoma"/>
          <w:b/>
          <w:bCs/>
          <w:vertAlign w:val="subscript"/>
          <w:lang w:val="nl-NL"/>
        </w:rPr>
        <w:t>i</w:t>
      </w:r>
      <w:r w:rsidRPr="00E407F0">
        <w:rPr>
          <w:rFonts w:cs="Tahoma"/>
          <w:b/>
          <w:bCs/>
          <w:lang w:val="nl-NL"/>
        </w:rPr>
        <w:t xml:space="preserve"> = </w:t>
      </w:r>
      <w:r w:rsidRPr="00AA3AF1">
        <w:rPr>
          <w:rFonts w:cs="Tahoma"/>
          <w:b/>
          <w:bCs/>
          <w:lang w:val="de-CH"/>
        </w:rPr>
        <w:t>80</w:t>
      </w:r>
      <w:r w:rsidRPr="00E407F0">
        <w:rPr>
          <w:rFonts w:cs="Tahoma"/>
          <w:b/>
          <w:bCs/>
          <w:lang w:val="nl-NL"/>
        </w:rPr>
        <w:t xml:space="preserve"> * ( </w:t>
      </w:r>
      <w:r w:rsidRPr="00E407F0">
        <w:rPr>
          <w:rFonts w:cs="Tahoma"/>
          <w:b/>
          <w:bCs/>
        </w:rPr>
        <w:t>Β</w:t>
      </w:r>
      <w:r w:rsidRPr="00E407F0">
        <w:rPr>
          <w:rFonts w:cs="Tahoma"/>
          <w:b/>
          <w:bCs/>
          <w:vertAlign w:val="subscript"/>
          <w:lang w:val="nl-NL"/>
        </w:rPr>
        <w:t xml:space="preserve">i </w:t>
      </w:r>
      <w:r w:rsidRPr="00E407F0">
        <w:rPr>
          <w:rFonts w:cs="Tahoma"/>
          <w:b/>
          <w:bCs/>
          <w:lang w:val="nl-NL"/>
        </w:rPr>
        <w:t xml:space="preserve">/ </w:t>
      </w:r>
      <w:r w:rsidRPr="00E407F0">
        <w:rPr>
          <w:rFonts w:cs="Tahoma"/>
          <w:b/>
          <w:bCs/>
        </w:rPr>
        <w:t>Β</w:t>
      </w:r>
      <w:r w:rsidRPr="00E407F0">
        <w:rPr>
          <w:rFonts w:cs="Tahoma"/>
          <w:b/>
          <w:bCs/>
          <w:vertAlign w:val="subscript"/>
          <w:lang w:val="nl-NL"/>
        </w:rPr>
        <w:t xml:space="preserve">max </w:t>
      </w:r>
      <w:r w:rsidRPr="00E407F0">
        <w:rPr>
          <w:rFonts w:cs="Tahoma"/>
          <w:b/>
          <w:bCs/>
          <w:lang w:val="nl-NL"/>
        </w:rPr>
        <w:t xml:space="preserve">) + </w:t>
      </w:r>
      <w:r w:rsidRPr="00AA3AF1">
        <w:rPr>
          <w:rFonts w:cs="Tahoma"/>
          <w:b/>
          <w:bCs/>
          <w:lang w:val="de-CH"/>
        </w:rPr>
        <w:t>20</w:t>
      </w:r>
      <w:r w:rsidRPr="00E407F0">
        <w:rPr>
          <w:rFonts w:cs="Tahoma"/>
          <w:b/>
          <w:bCs/>
          <w:lang w:val="nl-NL"/>
        </w:rPr>
        <w:t xml:space="preserve"> * (K</w:t>
      </w:r>
      <w:r w:rsidRPr="00E407F0">
        <w:rPr>
          <w:rFonts w:cs="Tahoma"/>
          <w:b/>
          <w:bCs/>
          <w:vertAlign w:val="subscript"/>
          <w:lang w:val="nl-NL"/>
        </w:rPr>
        <w:t>min</w:t>
      </w:r>
      <w:r w:rsidRPr="00E407F0">
        <w:rPr>
          <w:rFonts w:cs="Tahoma"/>
          <w:b/>
          <w:bCs/>
          <w:lang w:val="nl-NL"/>
        </w:rPr>
        <w:t>/K</w:t>
      </w:r>
      <w:r w:rsidRPr="00E407F0">
        <w:rPr>
          <w:rFonts w:cs="Tahoma"/>
          <w:b/>
          <w:bCs/>
          <w:vertAlign w:val="subscript"/>
          <w:lang w:val="nl-NL"/>
        </w:rPr>
        <w:t>i</w:t>
      </w:r>
      <w:r w:rsidRPr="00E407F0">
        <w:rPr>
          <w:rFonts w:cs="Tahoma"/>
          <w:b/>
          <w:bCs/>
          <w:lang w:val="nl-NL"/>
        </w:rPr>
        <w:t>)</w:t>
      </w:r>
    </w:p>
    <w:p w14:paraId="591367C4" w14:textId="015BDC9A" w:rsidR="00F661A1" w:rsidRPr="00734309" w:rsidRDefault="00F661A1" w:rsidP="00E3144C">
      <w:r w:rsidRPr="00734309">
        <w:t>όπου:</w:t>
      </w:r>
    </w:p>
    <w:p w14:paraId="5880AEAE" w14:textId="77777777" w:rsidR="00F661A1" w:rsidRPr="00734309" w:rsidRDefault="00F661A1" w:rsidP="00A935CF">
      <w:r w:rsidRPr="00734309">
        <w:t>Β</w:t>
      </w:r>
      <w:r w:rsidRPr="005150FD">
        <w:t>max</w:t>
      </w:r>
      <w:r w:rsidRPr="005150FD">
        <w:tab/>
      </w:r>
      <w:r w:rsidRPr="00734309">
        <w:t xml:space="preserve">η συνολική βαθμολογία που έλαβε η καλύτερη Τεχνική Προσφορά </w:t>
      </w:r>
    </w:p>
    <w:p w14:paraId="5BBA394D" w14:textId="77777777" w:rsidR="00F661A1" w:rsidRPr="00734309" w:rsidRDefault="00F661A1" w:rsidP="00A935CF">
      <w:r w:rsidRPr="00734309">
        <w:t>Β</w:t>
      </w:r>
      <w:r w:rsidRPr="005150FD">
        <w:t>i</w:t>
      </w:r>
      <w:r w:rsidRPr="005150FD">
        <w:tab/>
      </w:r>
      <w:r w:rsidRPr="00734309">
        <w:t xml:space="preserve">η συνολική βαθμολογία της Τεχνικής Προσφοράς </w:t>
      </w:r>
      <w:r w:rsidRPr="005150FD">
        <w:t>i</w:t>
      </w:r>
    </w:p>
    <w:p w14:paraId="123534FD" w14:textId="77777777" w:rsidR="00F661A1" w:rsidRPr="00734309" w:rsidRDefault="00F661A1" w:rsidP="00A935CF">
      <w:r w:rsidRPr="005150FD">
        <w:t>Kmin</w:t>
      </w:r>
      <w:r w:rsidRPr="005150FD">
        <w:tab/>
      </w:r>
      <w:r w:rsidRPr="00734309">
        <w:t xml:space="preserve">το συνολικό συγκριτικό κόστος της Προσφοράς με τη μικρότερη τιμή </w:t>
      </w:r>
    </w:p>
    <w:p w14:paraId="1E3E849C" w14:textId="77777777" w:rsidR="00F661A1" w:rsidRPr="00734309" w:rsidRDefault="00F661A1" w:rsidP="00A935CF">
      <w:r w:rsidRPr="00734309">
        <w:t>Κ</w:t>
      </w:r>
      <w:r w:rsidRPr="005150FD">
        <w:t>i</w:t>
      </w:r>
      <w:r w:rsidRPr="005150FD">
        <w:tab/>
      </w:r>
      <w:r w:rsidRPr="00734309">
        <w:t xml:space="preserve">το συνολικό συγκριτικό κόστος της Προσφοράς </w:t>
      </w:r>
      <w:r w:rsidRPr="005150FD">
        <w:t>i</w:t>
      </w:r>
    </w:p>
    <w:p w14:paraId="5F721F13" w14:textId="77777777" w:rsidR="00F661A1" w:rsidRDefault="00F661A1" w:rsidP="00A935CF">
      <w:r w:rsidRPr="00734309">
        <w:t>Λ</w:t>
      </w:r>
      <w:r w:rsidRPr="005150FD">
        <w:t>i</w:t>
      </w:r>
      <w:r w:rsidRPr="00734309">
        <w:tab/>
        <w:t>το οποίο στρογγυλοποιείται στα 2 δεκαδικά ψηφία.</w:t>
      </w:r>
    </w:p>
    <w:p w14:paraId="381F03E7" w14:textId="77777777" w:rsidR="00F661A1" w:rsidRPr="00AC485B" w:rsidRDefault="00F661A1" w:rsidP="00E36C89">
      <w:pPr>
        <w:pStyle w:val="4"/>
      </w:pPr>
      <w:bookmarkStart w:id="385" w:name="_Toc9049526"/>
      <w:bookmarkStart w:id="386" w:name="_Toc9050798"/>
      <w:bookmarkStart w:id="387" w:name="_Toc16061711"/>
      <w:bookmarkStart w:id="388" w:name="_Toc25743321"/>
      <w:bookmarkStart w:id="389" w:name="_Toc26592535"/>
      <w:bookmarkStart w:id="390" w:name="_Toc43634791"/>
      <w:bookmarkStart w:id="391" w:name="_Toc44821171"/>
      <w:bookmarkStart w:id="392" w:name="_Toc48552963"/>
      <w:bookmarkStart w:id="393" w:name="_Toc49074409"/>
      <w:bookmarkStart w:id="394" w:name="_Toc286055470"/>
      <w:bookmarkStart w:id="395" w:name="_Toc83928545"/>
      <w:bookmarkStart w:id="396" w:name="_Toc105346398"/>
      <w:r w:rsidRPr="00AC485B">
        <w:t>Διαμόρφωση συγκριτικού κόστους Προσφοράς</w:t>
      </w:r>
      <w:bookmarkEnd w:id="385"/>
      <w:bookmarkEnd w:id="386"/>
      <w:bookmarkEnd w:id="387"/>
      <w:bookmarkEnd w:id="388"/>
      <w:bookmarkEnd w:id="389"/>
      <w:bookmarkEnd w:id="390"/>
      <w:bookmarkEnd w:id="391"/>
      <w:bookmarkEnd w:id="392"/>
      <w:bookmarkEnd w:id="393"/>
      <w:bookmarkEnd w:id="394"/>
      <w:bookmarkEnd w:id="395"/>
      <w:bookmarkEnd w:id="396"/>
    </w:p>
    <w:p w14:paraId="3F0031E5" w14:textId="61832AC0" w:rsidR="00090A18" w:rsidRPr="00DE068E" w:rsidRDefault="00090A18" w:rsidP="00D82CA4">
      <w:bookmarkStart w:id="397" w:name="_Toc83829715"/>
      <w:bookmarkStart w:id="398" w:name="_Toc83829825"/>
      <w:bookmarkStart w:id="399" w:name="_Toc83928546"/>
      <w:r>
        <w:t xml:space="preserve">Το συγκριτικό κόστος Κ κάθε Προσφοράς περιλαμβάνει: </w:t>
      </w:r>
    </w:p>
    <w:p w14:paraId="28620923" w14:textId="6D2EFF2C" w:rsidR="0090179F" w:rsidRDefault="0090179F">
      <w:pPr>
        <w:numPr>
          <w:ilvl w:val="0"/>
          <w:numId w:val="19"/>
        </w:numPr>
        <w:tabs>
          <w:tab w:val="clear" w:pos="0"/>
          <w:tab w:val="clear" w:pos="709"/>
          <w:tab w:val="clear" w:pos="1134"/>
        </w:tabs>
        <w:suppressAutoHyphens w:val="0"/>
        <w:spacing w:line="276" w:lineRule="auto"/>
        <w:rPr>
          <w:rFonts w:cs="Tahoma"/>
        </w:rPr>
      </w:pPr>
      <w:r w:rsidRPr="00E407F0">
        <w:rPr>
          <w:rFonts w:cs="Tahoma"/>
        </w:rPr>
        <w:t xml:space="preserve">το συνολικό κόστος για το Έργο, χωρίς ΦΠΑ </w:t>
      </w:r>
      <w:r w:rsidRPr="007C55F3">
        <w:rPr>
          <w:rFonts w:cs="Tahoma"/>
        </w:rPr>
        <w:t>(</w:t>
      </w:r>
      <w:r w:rsidRPr="00E407F0">
        <w:rPr>
          <w:rFonts w:cs="Tahoma"/>
        </w:rPr>
        <w:t xml:space="preserve">βλ. </w:t>
      </w:r>
      <w:r w:rsidR="00C071B5">
        <w:fldChar w:fldCharType="begin"/>
      </w:r>
      <w:r w:rsidR="00C071B5">
        <w:instrText xml:space="preserve"> REF _Ref88047446 \r \h </w:instrText>
      </w:r>
      <w:r w:rsidR="00C071B5">
        <w:fldChar w:fldCharType="separate"/>
      </w:r>
      <w:r w:rsidR="00C071B5">
        <w:t>ΠΑΡΑΡΤΗΜΑ VI -</w:t>
      </w:r>
      <w:r w:rsidR="00C071B5">
        <w:fldChar w:fldCharType="end"/>
      </w:r>
      <w:r w:rsidR="00C071B5">
        <w:fldChar w:fldCharType="begin"/>
      </w:r>
      <w:r w:rsidR="00C071B5">
        <w:instrText xml:space="preserve"> REF _Ref88922491 \h </w:instrText>
      </w:r>
      <w:r w:rsidR="00C071B5">
        <w:fldChar w:fldCharType="separate"/>
      </w:r>
      <w:r w:rsidR="00C071B5" w:rsidRPr="00516846">
        <w:t>Υπόδειγμα Οικονομικής Προσφοράς</w:t>
      </w:r>
      <w:r w:rsidR="00C071B5">
        <w:fldChar w:fldCharType="end"/>
      </w:r>
      <w:r w:rsidRPr="007C55F3">
        <w:rPr>
          <w:rFonts w:cs="Tahoma"/>
        </w:rPr>
        <w:t>)</w:t>
      </w:r>
      <w:r w:rsidRPr="006823BC">
        <w:rPr>
          <w:rFonts w:cs="Tahoma"/>
        </w:rPr>
        <w:t>,</w:t>
      </w:r>
      <w:r w:rsidR="00BB034C">
        <w:rPr>
          <w:rFonts w:cs="Tahoma"/>
        </w:rPr>
        <w:t xml:space="preserve"> </w:t>
      </w:r>
    </w:p>
    <w:p w14:paraId="79EC2452" w14:textId="77777777" w:rsidR="00BB034C" w:rsidRPr="00BB034C" w:rsidRDefault="00BB034C" w:rsidP="00BB034C">
      <w:r w:rsidRPr="00BB034C">
        <w:t xml:space="preserve">όπως προκύπτει από τους Πίνακες Οικονομικής Προσφοράς του υποψηφίου Οικονομικού Φορέα. </w:t>
      </w:r>
    </w:p>
    <w:p w14:paraId="4ADC76A5" w14:textId="77777777" w:rsidR="00BB034C" w:rsidRDefault="00BB034C" w:rsidP="00BB034C">
      <w:pPr>
        <w:tabs>
          <w:tab w:val="clear" w:pos="0"/>
          <w:tab w:val="clear" w:pos="709"/>
          <w:tab w:val="clear" w:pos="1134"/>
        </w:tabs>
        <w:suppressAutoHyphens w:val="0"/>
        <w:spacing w:line="276" w:lineRule="auto"/>
        <w:ind w:left="60"/>
        <w:rPr>
          <w:rFonts w:cs="Tahoma"/>
        </w:rPr>
      </w:pPr>
    </w:p>
    <w:p w14:paraId="371F3565" w14:textId="77777777" w:rsidR="006D74BF" w:rsidRDefault="006D74BF" w:rsidP="00BB034C">
      <w:pPr>
        <w:tabs>
          <w:tab w:val="clear" w:pos="0"/>
          <w:tab w:val="clear" w:pos="709"/>
          <w:tab w:val="clear" w:pos="1134"/>
        </w:tabs>
        <w:suppressAutoHyphens w:val="0"/>
        <w:spacing w:line="276" w:lineRule="auto"/>
        <w:ind w:left="60"/>
        <w:rPr>
          <w:rFonts w:cs="Tahoma"/>
        </w:rPr>
      </w:pPr>
    </w:p>
    <w:p w14:paraId="1B466C14" w14:textId="77777777" w:rsidR="006D74BF" w:rsidRPr="00E407F0" w:rsidRDefault="006D74BF" w:rsidP="00BB034C">
      <w:pPr>
        <w:tabs>
          <w:tab w:val="clear" w:pos="0"/>
          <w:tab w:val="clear" w:pos="709"/>
          <w:tab w:val="clear" w:pos="1134"/>
        </w:tabs>
        <w:suppressAutoHyphens w:val="0"/>
        <w:spacing w:line="276" w:lineRule="auto"/>
        <w:ind w:left="60"/>
        <w:rPr>
          <w:rFonts w:cs="Tahoma"/>
        </w:rPr>
      </w:pPr>
    </w:p>
    <w:p w14:paraId="31F9618E" w14:textId="3C8FE891" w:rsidR="00F661A1" w:rsidRPr="00734309" w:rsidRDefault="00F661A1" w:rsidP="00D64359">
      <w:pPr>
        <w:pStyle w:val="2"/>
      </w:pPr>
      <w:bookmarkStart w:id="400" w:name="_Toc105346399"/>
      <w:bookmarkStart w:id="401" w:name="_Toc128665094"/>
      <w:r w:rsidRPr="00734309">
        <w:lastRenderedPageBreak/>
        <w:t>Κατάρτιση - Περιεχόμενο Προσφορών</w:t>
      </w:r>
      <w:bookmarkEnd w:id="397"/>
      <w:bookmarkEnd w:id="398"/>
      <w:bookmarkEnd w:id="399"/>
      <w:bookmarkEnd w:id="400"/>
      <w:bookmarkEnd w:id="401"/>
    </w:p>
    <w:p w14:paraId="47206339" w14:textId="74147495" w:rsidR="00F661A1" w:rsidRPr="00734309" w:rsidRDefault="00F661A1" w:rsidP="00EB4034">
      <w:pPr>
        <w:pStyle w:val="3"/>
      </w:pPr>
      <w:bookmarkStart w:id="402" w:name="_Ref496542253"/>
      <w:bookmarkStart w:id="403" w:name="_Toc83829716"/>
      <w:bookmarkStart w:id="404" w:name="_Toc83829826"/>
      <w:bookmarkStart w:id="405" w:name="_Toc83928547"/>
      <w:bookmarkStart w:id="406" w:name="_Toc105346400"/>
      <w:bookmarkStart w:id="407" w:name="_Toc128665095"/>
      <w:r w:rsidRPr="00734309">
        <w:t>Γενικοί όροι υποβολής προσφορών</w:t>
      </w:r>
      <w:bookmarkEnd w:id="402"/>
      <w:bookmarkEnd w:id="403"/>
      <w:bookmarkEnd w:id="404"/>
      <w:bookmarkEnd w:id="405"/>
      <w:bookmarkEnd w:id="406"/>
      <w:bookmarkEnd w:id="407"/>
    </w:p>
    <w:p w14:paraId="408B5BFF" w14:textId="77D9CA61" w:rsidR="0003257D" w:rsidRPr="00603221" w:rsidRDefault="0003257D" w:rsidP="00A935CF">
      <w:r w:rsidRPr="00603221">
        <w:t xml:space="preserve">Οι προσφορές υποβάλλονται με βάση τις απαιτήσεις της παρούσας Διακήρυξης, για όλες τις περιγραφόμενες υπηρεσίες. </w:t>
      </w:r>
      <w:r w:rsidR="00F645C9">
        <w:t xml:space="preserve"> </w:t>
      </w:r>
    </w:p>
    <w:p w14:paraId="3D551AC1" w14:textId="77777777" w:rsidR="0003257D" w:rsidRDefault="0003257D" w:rsidP="00A935CF">
      <w:pPr>
        <w:rPr>
          <w:i/>
          <w:iCs/>
          <w:color w:val="5B9BD5"/>
        </w:rPr>
      </w:pPr>
      <w:r w:rsidRPr="00603221">
        <w:t>Δεν επιτρέπονται εναλλακτικές προσφορέ</w:t>
      </w:r>
      <w:r w:rsidR="002C68E8">
        <w:t>ς.</w:t>
      </w:r>
    </w:p>
    <w:p w14:paraId="04F04525" w14:textId="77777777" w:rsidR="0003257D" w:rsidRDefault="0003257D" w:rsidP="00A935CF">
      <w:pPr>
        <w:rPr>
          <w:lang w:eastAsia="el-GR"/>
        </w:rPr>
      </w:pPr>
      <w:r>
        <w:rPr>
          <w:lang w:eastAsia="el-GR"/>
        </w:rPr>
        <w:t xml:space="preserve">Η ένωση οικονομικών φορέων υποβάλλει κοινή προσφορά, η οποία υπογράφεται υποχρεωτικά </w:t>
      </w:r>
      <w:r>
        <w:t xml:space="preserve">ηλεκτρονικά </w:t>
      </w:r>
      <w:r>
        <w:rPr>
          <w:lang w:eastAsia="el-GR"/>
        </w:rPr>
        <w:t>είτε από όλους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p>
    <w:p w14:paraId="1099468E" w14:textId="77777777" w:rsidR="00F661A1" w:rsidRDefault="0003257D" w:rsidP="00A935CF">
      <w:pPr>
        <w:rPr>
          <w:lang w:eastAsia="el-GR"/>
        </w:rPr>
      </w:pPr>
      <w:r w:rsidRPr="00CB7A20">
        <w:rPr>
          <w:lang w:eastAsia="el-GR"/>
        </w:rPr>
        <w:t>Οι οικονομικοί φορείς μπορούν να αποσύρουν την προσφορά τους, πριν την καταληκτική ημερομηνία υποβολής προσφοράς, χωρίς να απαιτείται έγκριση εκ μέρους του αποφαινομένου οργάνου της αναθέτουσας αρχής, υποβάλλοντας έγγραφη ειδοποίηση προς την αναθέτουσα αρχή μέσω της λειτουργικότητας «Επικοινωνία» του ΕΣΗΔΗΣ.</w:t>
      </w:r>
    </w:p>
    <w:p w14:paraId="6D28170D" w14:textId="77777777" w:rsidR="007226E2" w:rsidRPr="002C68E8" w:rsidRDefault="00F661A1" w:rsidP="00EB4034">
      <w:pPr>
        <w:pStyle w:val="3"/>
      </w:pPr>
      <w:bookmarkStart w:id="408" w:name="_Ref496542299"/>
      <w:bookmarkStart w:id="409" w:name="_Toc83829717"/>
      <w:bookmarkStart w:id="410" w:name="_Toc83829827"/>
      <w:bookmarkStart w:id="411" w:name="_Toc83928548"/>
      <w:bookmarkStart w:id="412" w:name="_Toc105346401"/>
      <w:bookmarkStart w:id="413" w:name="_Toc128665096"/>
      <w:r w:rsidRPr="00734309">
        <w:t>Χρόνος και Τρόπος υποβολής προσφορών</w:t>
      </w:r>
      <w:bookmarkEnd w:id="408"/>
      <w:bookmarkEnd w:id="409"/>
      <w:bookmarkEnd w:id="410"/>
      <w:bookmarkEnd w:id="411"/>
      <w:bookmarkEnd w:id="412"/>
      <w:bookmarkEnd w:id="413"/>
    </w:p>
    <w:p w14:paraId="360939D8" w14:textId="082BC5BA" w:rsidR="007226E2" w:rsidRPr="00EF7ED9" w:rsidRDefault="00477BF1" w:rsidP="00477BF1">
      <w:pPr>
        <w:rPr>
          <w:b/>
          <w:bCs/>
        </w:rPr>
      </w:pPr>
      <w:bookmarkStart w:id="414" w:name="_Toc74566863"/>
      <w:bookmarkStart w:id="415" w:name="_Toc83928549"/>
      <w:r w:rsidRPr="00477BF1">
        <w:rPr>
          <w:b/>
          <w:bCs/>
        </w:rPr>
        <w:t>2.4.2.1</w:t>
      </w:r>
      <w:r>
        <w:t xml:space="preserve"> </w:t>
      </w:r>
      <w:r w:rsidR="007226E2" w:rsidRPr="00EF7ED9">
        <w:t xml:space="preserve">Οι προσφορές υποβάλλονται από τους ενδιαφερόμενους ηλεκτρονικά, μέσω της διαδικτυακής πύλης </w:t>
      </w:r>
      <w:hyperlink r:id="rId35" w:history="1">
        <w:r w:rsidR="008A5010" w:rsidRPr="00512BB5">
          <w:rPr>
            <w:rStyle w:val="-"/>
          </w:rPr>
          <w:t>www.promitheus.gov.gr</w:t>
        </w:r>
      </w:hyperlink>
      <w:r w:rsidR="008A5010">
        <w:t xml:space="preserve"> </w:t>
      </w:r>
      <w:r w:rsidR="007226E2" w:rsidRPr="00EF7ED9">
        <w:t>του ΕΣΗΔΗΣ, μέχρι την καταληκτική ημερομηνία και ώρα που ορίζει η παρούσα διακήρυξη (άρθρο</w:t>
      </w:r>
      <w:r w:rsidR="00B1411E" w:rsidRPr="00EF7ED9">
        <w:t xml:space="preserve"> </w:t>
      </w:r>
      <w:r w:rsidR="00B1411E" w:rsidRPr="00EF7ED9">
        <w:rPr>
          <w:b/>
          <w:bCs/>
        </w:rPr>
        <w:fldChar w:fldCharType="begin"/>
      </w:r>
      <w:r w:rsidR="00B1411E" w:rsidRPr="00EF7ED9">
        <w:instrText xml:space="preserve"> REF _Ref517358341 \r \h </w:instrText>
      </w:r>
      <w:r w:rsidR="00411954" w:rsidRPr="00EF7ED9">
        <w:instrText xml:space="preserve"> \* MERGEFORMAT </w:instrText>
      </w:r>
      <w:r w:rsidR="00B1411E" w:rsidRPr="00EF7ED9">
        <w:rPr>
          <w:b/>
          <w:bCs/>
        </w:rPr>
      </w:r>
      <w:r w:rsidR="00B1411E" w:rsidRPr="00EF7ED9">
        <w:rPr>
          <w:b/>
          <w:bCs/>
        </w:rPr>
        <w:fldChar w:fldCharType="separate"/>
      </w:r>
      <w:r w:rsidR="003C01A7">
        <w:t>1.5</w:t>
      </w:r>
      <w:r w:rsidR="00B1411E" w:rsidRPr="00EF7ED9">
        <w:rPr>
          <w:b/>
          <w:bCs/>
        </w:rPr>
        <w:fldChar w:fldCharType="end"/>
      </w:r>
      <w:r w:rsidR="007226E2" w:rsidRPr="00EF7ED9">
        <w:t xml:space="preserve">), στην </w:t>
      </w:r>
      <w:r w:rsidR="007226E2" w:rsidRPr="00EF7ED9">
        <w:rPr>
          <w:color w:val="000000"/>
        </w:rPr>
        <w:t>Ελληνική</w:t>
      </w:r>
      <w:r w:rsidR="007226E2" w:rsidRPr="00EF7ED9">
        <w:t xml:space="preserve"> Γλώσσα, σε ηλεκτρονικό φάκελο, σύμφωνα με τα αναφερόμενα στο ν.4412/2016 , ιδίως στα άρθρα 36 και 37 και στην κατ’ εξουσιοδότηση των διατάξεων της παρ. 5 του άρθρου 36 του ν.4412/2016 εκδοθείσα με αρ. 64233(ΦΕΚ Β’ 2453/9-06-2021) Κοινή Απόφαση των Υπουργών Ανάπτυξης και Επενδύσεων και Ψηφιακής Διακυβέρνησης «Ρυθμίσεις τεχνικών ζητημάτων που αφορούν την ανάθεση και εκτέλεση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εφεξής «Κ.Υ.Α. ΕΣΗΔΗΣ Προμήθειες και Υπηρεσίες»</w:t>
      </w:r>
      <w:bookmarkEnd w:id="414"/>
      <w:bookmarkEnd w:id="415"/>
      <w:r w:rsidR="00077208">
        <w:t>.</w:t>
      </w:r>
    </w:p>
    <w:p w14:paraId="1AFCF182" w14:textId="77777777" w:rsidR="007226E2" w:rsidRDefault="007226E2" w:rsidP="00A935CF">
      <w:pPr>
        <w:rPr>
          <w:b/>
          <w:bCs/>
        </w:rPr>
      </w:pPr>
      <w:r w:rsidRPr="00B73C6B">
        <w:t xml:space="preserve">Για τη συμμετοχή στο διαγωνισμό οι ενδιαφερόμενοι οικονομικοί φορείς απαιτείται να διαθέτουν προηγμένη ηλεκτρονική υπογραφή που υποστηρίζεται τουλάχιστον από αναγνωρισμένο (εγκεκριμένο) πιστοποιητικό, το οποίο χορηγήθηκε από πάροχο υπηρεσιών πιστοποίησης, ο οποίος περιλαμβάνεται στον κατάλογο εμπίστευσης που προβλέπεται στην απόφαση 2009/767/ΕΚ και σύμφωνα με τα οριζόμενα στο Κανονισμό (ΕΕ) 910/2014 και να εγγραφούν στο ΕΣΗΔΗΣ, σύμφωνα με την περ. β της παρ. 2 του άρθρου 37 του ν. 4412/2016 και τις διατάξεις του άρθρου 6 της Κ.Υ.Α. ΕΣΗΔΗΣ Προμήθειες και Υπηρεσίες. </w:t>
      </w:r>
    </w:p>
    <w:p w14:paraId="79F65CC6" w14:textId="77777777" w:rsidR="007226E2" w:rsidRPr="00C94B9B" w:rsidRDefault="008526D8" w:rsidP="008526D8">
      <w:bookmarkStart w:id="416" w:name="_Toc74566864"/>
      <w:bookmarkStart w:id="417" w:name="_Toc83928550"/>
      <w:r w:rsidRPr="008526D8">
        <w:rPr>
          <w:b/>
          <w:bCs/>
        </w:rPr>
        <w:t>2.4.2.2</w:t>
      </w:r>
      <w:r>
        <w:t xml:space="preserve"> </w:t>
      </w:r>
      <w:r w:rsidR="007226E2" w:rsidRPr="00C94B9B">
        <w:t>Ο χρόνος υποβολής της προσφοράς μέσω του ΕΣΗΔΗΣ βεβαιώνεται αυτόματα από το ΕΣΗΔΗΣ με υπηρεσίες χρονοσήμανσης, σύμφωνα με τα οριζόμενα στο άρθρο 37 του ν. 4412/2016 και τις διατάξεις του άρθρου 10 της ως άνω κοινής υπουργικής απόφασης.</w:t>
      </w:r>
      <w:bookmarkEnd w:id="416"/>
      <w:bookmarkEnd w:id="417"/>
    </w:p>
    <w:p w14:paraId="7B522192" w14:textId="77777777" w:rsidR="007226E2" w:rsidRDefault="007226E2" w:rsidP="00A935CF">
      <w:r>
        <w:t>Μετά την παρέλευση της καταληκτικής ημερομηνίας και ώρας, δεν υπάρχει η δυνατότητα υποβολής προσφοράς στο ΕΣΗΔΗΣ. Σε περιπτώσεις τεχνικής αδυναμίας λειτουργίας του ΕΣΗΔΗΣ, η αναθέτουσα αρχή ρυθμίζει τα της συνέχειας του διαγωνισμού με αιτιολογημένη απόφασή της.</w:t>
      </w:r>
    </w:p>
    <w:p w14:paraId="18DED1CE" w14:textId="77777777" w:rsidR="007226E2" w:rsidRPr="00603221" w:rsidRDefault="007226E2" w:rsidP="00A935CF">
      <w:pPr>
        <w:rPr>
          <w:b/>
          <w:bCs/>
        </w:rPr>
      </w:pPr>
      <w:r w:rsidRPr="00603221">
        <w:t>Μετά την παρέλευση της καταληκτικής ημερομηνίας και ώρας, δεν υπάρχει η δυνατότητα υποβολής προσφοράς στο Σύστημα. Σε περιπτώσεις τεχνικής αδυναμίας λειτουργίας του ΕΣΗΔΗΣ, η αναθέτουσα αρχή θα ρυθμίσει τα της συνέχειας του διαγωνισμού με σχετική ανακοίνωσή της.</w:t>
      </w:r>
    </w:p>
    <w:p w14:paraId="372397BD" w14:textId="77777777" w:rsidR="007226E2" w:rsidRPr="00C94B9B" w:rsidRDefault="008526D8" w:rsidP="008526D8">
      <w:bookmarkStart w:id="418" w:name="_Toc74566865"/>
      <w:bookmarkStart w:id="419" w:name="_Toc74566866"/>
      <w:bookmarkStart w:id="420" w:name="_Toc83928551"/>
      <w:bookmarkEnd w:id="418"/>
      <w:r w:rsidRPr="008526D8">
        <w:rPr>
          <w:b/>
          <w:bCs/>
        </w:rPr>
        <w:t>2.4.2.3</w:t>
      </w:r>
      <w:r>
        <w:t xml:space="preserve"> </w:t>
      </w:r>
      <w:r w:rsidR="007226E2" w:rsidRPr="00C94B9B">
        <w:t xml:space="preserve">Οι </w:t>
      </w:r>
      <w:r w:rsidR="007226E2" w:rsidRPr="008526D8">
        <w:t>οικονομικοί</w:t>
      </w:r>
      <w:r w:rsidR="007226E2" w:rsidRPr="00C94B9B">
        <w:t xml:space="preserve"> φορείς υποβάλλουν με την προσφορά τους τα ακόλουθα σύμφωνα με τις διατάξεις του άρθρου 13 της Κ.Υ.Α. ΕΣΗΔΗΣ Προμήθειες και Υπηρεσίες:</w:t>
      </w:r>
      <w:bookmarkEnd w:id="419"/>
      <w:bookmarkEnd w:id="420"/>
      <w:r w:rsidR="007226E2" w:rsidRPr="00C94B9B">
        <w:t xml:space="preserve"> </w:t>
      </w:r>
    </w:p>
    <w:p w14:paraId="6B810792" w14:textId="77777777" w:rsidR="007226E2" w:rsidRDefault="007226E2" w:rsidP="00A935CF">
      <w:r>
        <w:t xml:space="preserve">(α) έναν ηλεκτρονικό (υπο)φάκελο με την ένδειξη «Δικαιολογητικά Συμμετοχής–Τεχνική Προσφορά», στον οποίο περιλαμβάνεται το σύνολο των κατά περίπτωση απαιτούμενων </w:t>
      </w:r>
      <w:r>
        <w:lastRenderedPageBreak/>
        <w:t>δικαιολογητικών και η τεχνική προσφορά,  σύμφωνα με τις διατάξεις της κείμενης νομοθεσίας και την παρούσα.</w:t>
      </w:r>
    </w:p>
    <w:p w14:paraId="500C6B0B" w14:textId="77777777" w:rsidR="007226E2" w:rsidRDefault="007226E2" w:rsidP="00A935CF">
      <w:r>
        <w:t xml:space="preserve">(β) έναν ηλεκτρονικό (υπο)φάκελο με την ένδειξη «Οικονομική Προσφορά», στον οποίο περιλαμβάνεται η οικονομική προσφορά του οικονομικού φορέα και το σύνολο των κατά περίπτωση απαιτούμενων δικαιολογητικών. </w:t>
      </w:r>
    </w:p>
    <w:p w14:paraId="07735A58" w14:textId="77777777" w:rsidR="007226E2" w:rsidRDefault="007226E2" w:rsidP="00A935CF">
      <w:r>
        <w:t xml:space="preserve">Από τον Οικονομικό Φορέα σημαίνονται, με χρήση της  </w:t>
      </w:r>
      <w:r w:rsidRPr="007B3A65">
        <w:t xml:space="preserve">σχετικής λειτουργικότητας του </w:t>
      </w:r>
      <w:r>
        <w:t>ΕΣΗΔΗΣ</w:t>
      </w:r>
      <w:r w:rsidRPr="007B3A65">
        <w:t>,</w:t>
      </w:r>
      <w:r>
        <w:t xml:space="preserve"> τα στοιχεία εκείνα της προσφοράς του που έχουν εμπιστευτικό χαρακτήρα σύμφωνα με τα οριζόμενα στο άρθρο 21 του ν. 4412/2016.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6F5D912C" w14:textId="77777777" w:rsidR="007226E2" w:rsidRDefault="007226E2" w:rsidP="00A935CF">
      <w:r w:rsidRPr="00AA2F17">
        <w:t>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p>
    <w:p w14:paraId="1AEE6277" w14:textId="1D6EEF19" w:rsidR="00077208" w:rsidRPr="00201A77" w:rsidRDefault="008526D8" w:rsidP="00077208">
      <w:bookmarkStart w:id="421" w:name="_Toc74566867"/>
      <w:bookmarkStart w:id="422" w:name="_Toc74566868"/>
      <w:bookmarkStart w:id="423" w:name="_Toc74566869"/>
      <w:bookmarkStart w:id="424" w:name="_Toc74566870"/>
      <w:bookmarkStart w:id="425" w:name="_Toc74566871"/>
      <w:bookmarkStart w:id="426" w:name="_Toc83928552"/>
      <w:bookmarkEnd w:id="421"/>
      <w:bookmarkEnd w:id="422"/>
      <w:bookmarkEnd w:id="423"/>
      <w:bookmarkEnd w:id="424"/>
      <w:r w:rsidRPr="00436D03">
        <w:rPr>
          <w:b/>
          <w:bCs/>
        </w:rPr>
        <w:t>2.4.2.</w:t>
      </w:r>
      <w:r w:rsidR="00436D03" w:rsidRPr="00436D03">
        <w:rPr>
          <w:b/>
          <w:bCs/>
        </w:rPr>
        <w:t>4.</w:t>
      </w:r>
      <w:r w:rsidR="00436D03">
        <w:t xml:space="preserve"> </w:t>
      </w:r>
      <w:bookmarkEnd w:id="425"/>
      <w:bookmarkEnd w:id="426"/>
      <w:r w:rsidR="004E48AF" w:rsidRPr="004E48AF">
        <w:t>Εφόσον οι Οικονομικοί Φορείς καταχωρίσουν τα στοιχεία, μεταδεδομένα και συνημμένα ηλεκτρονικά αρχεία, που αφορούν δικαιολογητικά συμμετοχής-τεχνικής προσφοράς και οικονομικής προσφοράς τους στις αντίστοιχες ειδικές ηλεκτρονικές φόρμες του ΕΣΗΔΗΣ, στην συνέχεια, μέσω σχετικής λειτουργικότητας,  εξάγουν αναφορές (εκτυπώσεις) σε μορφή ηλεκτρονικών αρχείων με μορφότυπο PDF, τα οποία  αποτελούν συνοπτική αποτύπωση των καταχωρισμένων στοιχείων. Τα ηλεκτρονικά αρχεία των εν λόγω αναφορών (εκτυπώσεων) υπογράφονται ψηφιακά, σύμφωνα με τις προβλεπόμενες διατάξεις (περ. β της παρ. 2 του άρθρου 37) και επισυνάπτονται από τον Οικονομικό Φορέα στους αντίστοιχους υποφακέλους. Επισημαίνεται ότι η εξαγωγή και η επισύναψη των προαναφερθέντων αναφορών (εκτυπώσεων) δύναται να πραγματοποιείται για κάθε υποφακέλο  ξεχωριστά, από τη στιγμή που έχει ολοκληρωθεί η καταχώριση των στοιχείων σε αυτόν</w:t>
      </w:r>
      <w:r w:rsidR="00BF1520" w:rsidRPr="00BF1520">
        <w:t>.</w:t>
      </w:r>
      <w:r w:rsidR="00077208">
        <w:t xml:space="preserve"> </w:t>
      </w:r>
      <w:r w:rsidR="00077208" w:rsidRPr="00821852">
        <w:t>Οι οικονομικοί φορείς συντάσσουν την τεχνική και οικονομική τους προσφορά σύμφωνα με τις απαιτήσεις της παρούσας</w:t>
      </w:r>
      <w:r w:rsidR="00E30B29">
        <w:t xml:space="preserve"> </w:t>
      </w:r>
      <w:r w:rsidR="00E30B29" w:rsidRPr="00E30B29">
        <w:t>ΠΑΡΑΡΤΗΜΑ V – Υπόδειγμα Τεχνικής Προσφοράς &amp; ΠΑΡΑΡΤΗΜΑ VI – Υπόδειγμα Οικονομικής Προσφοράς</w:t>
      </w:r>
      <w:r w:rsidR="00E30B29">
        <w:t xml:space="preserve">  </w:t>
      </w:r>
      <w:r w:rsidR="00077208" w:rsidRPr="00F1538B">
        <w:t>δεδομένου ότι δεν έχουν αποτυπωθεί πλήρως στις ηλεκτρονικές φόρμες του ΕΣΗΔΗΣ και στη συνέχεια υπογράφονται ηλεκτρονικά και υποβάλλονται στο ΕΣΗΔΗΣ.</w:t>
      </w:r>
    </w:p>
    <w:p w14:paraId="73972F74" w14:textId="46442BEC" w:rsidR="00BF1520" w:rsidRDefault="00BF1520" w:rsidP="00BF1520"/>
    <w:p w14:paraId="0A0479B1" w14:textId="77777777" w:rsidR="007226E2" w:rsidRPr="00C94B9B" w:rsidRDefault="00436D03" w:rsidP="00BF1520">
      <w:r w:rsidRPr="00436D03">
        <w:rPr>
          <w:b/>
          <w:bCs/>
        </w:rPr>
        <w:t>2.4.2.5</w:t>
      </w:r>
      <w:r>
        <w:t xml:space="preserve"> </w:t>
      </w:r>
      <w:bookmarkStart w:id="427" w:name="_Toc74566872"/>
      <w:bookmarkStart w:id="428" w:name="_Toc74566873"/>
      <w:bookmarkStart w:id="429" w:name="_Toc74566874"/>
      <w:bookmarkStart w:id="430" w:name="_Ref81914407"/>
      <w:bookmarkStart w:id="431" w:name="_Toc83928553"/>
      <w:bookmarkEnd w:id="427"/>
      <w:bookmarkEnd w:id="428"/>
      <w:r w:rsidR="007226E2" w:rsidRPr="00C94B9B">
        <w:t>Ειδικότερα, όσον αφορά τα συνημμένα ηλεκτρονικά αρχεία της προσφοράς, οι Οικονομικοί Φορείς τα καταχωρίζουν στους ανωτέρω (υπο)φακέλους μέσω του Υποσυστήματος, ως εξής :</w:t>
      </w:r>
      <w:bookmarkEnd w:id="429"/>
      <w:bookmarkEnd w:id="430"/>
      <w:bookmarkEnd w:id="431"/>
    </w:p>
    <w:p w14:paraId="68BD3B36" w14:textId="77777777" w:rsidR="007226E2" w:rsidRPr="008A2283" w:rsidRDefault="007226E2" w:rsidP="00A935CF">
      <w:bookmarkStart w:id="432" w:name="_Hlk71366084"/>
      <w:r w:rsidRPr="008A2283">
        <w:t xml:space="preserve">Τα έγγραφα που καταχωρίζονται στην ηλεκτρονική προσφορά, </w:t>
      </w:r>
      <w:r>
        <w:t xml:space="preserve">και δεν απαιτείται να προσκομισθούν και σε έντυπη μορφή, </w:t>
      </w:r>
      <w:r w:rsidRPr="008A2283">
        <w:t>γίνονται αποδεκτά κατά περίπτωση, σύμφωνα με τα προβλεπόμενα στις διατάξεις</w:t>
      </w:r>
      <w:r w:rsidRPr="00F95471">
        <w:t>:</w:t>
      </w:r>
      <w:r w:rsidRPr="008A2283">
        <w:t xml:space="preserve"> </w:t>
      </w:r>
    </w:p>
    <w:p w14:paraId="3E95847F" w14:textId="77777777" w:rsidR="007226E2" w:rsidRPr="00CB7A20" w:rsidRDefault="007226E2" w:rsidP="00A935CF">
      <w:r w:rsidRPr="00CB7A20">
        <w:t xml:space="preserve">α) είτε των άρθρων 13, 14 και 28 του ν. 4727/2020 (Α΄ 184) περί ηλεκτρονικών δημοσίων εγγράφων που φέρουν ηλεκτρονική υπογραφή ή σφραγίδα και, εφόσον πρόκειται για αλλοδαπά δημόσια ηλεκτρονικά έγγραφα, εάν φέρουν επισημείωση </w:t>
      </w:r>
      <w:r w:rsidRPr="00CB7A20">
        <w:rPr>
          <w:lang w:val="en-US"/>
        </w:rPr>
        <w:t>e</w:t>
      </w:r>
      <w:r w:rsidRPr="00CB7A20">
        <w:t>-</w:t>
      </w:r>
      <w:r w:rsidRPr="00CB7A20">
        <w:rPr>
          <w:lang w:val="en-US"/>
        </w:rPr>
        <w:t>Apostille</w:t>
      </w:r>
      <w:r w:rsidRPr="00CB7A20">
        <w:t xml:space="preserve"> </w:t>
      </w:r>
    </w:p>
    <w:p w14:paraId="0908DBF9" w14:textId="77777777" w:rsidR="007226E2" w:rsidRPr="00CB7A20" w:rsidRDefault="007226E2" w:rsidP="00A935CF">
      <w:r w:rsidRPr="00CB7A20">
        <w:t xml:space="preserve">β) είτε των άρθρων 15 και 27 του ν. 4727/2020 (Α΄ 184) περί ηλεκτρονικών ιδιωτικών εγγράφων που φέρουν ηλεκτρονική υπογραφή ή σφραγίδα </w:t>
      </w:r>
    </w:p>
    <w:p w14:paraId="33EB9F26" w14:textId="77777777" w:rsidR="007226E2" w:rsidRPr="00CB7A20" w:rsidRDefault="007226E2" w:rsidP="00A935CF">
      <w:r w:rsidRPr="00CB7A20">
        <w:t>γ) είτε του άρθρου 11 του ν. 2690/1999 (Α΄ 45),</w:t>
      </w:r>
      <w:r w:rsidRPr="00CB7A20">
        <w:rPr>
          <w:rStyle w:val="ad"/>
          <w:color w:val="000000"/>
        </w:rPr>
        <w:t xml:space="preserve"> </w:t>
      </w:r>
    </w:p>
    <w:p w14:paraId="7145376A" w14:textId="77777777" w:rsidR="007226E2" w:rsidRPr="00CB7A20" w:rsidRDefault="007226E2" w:rsidP="00A935CF">
      <w:r w:rsidRPr="00CB7A20">
        <w:t xml:space="preserve">δ) είτε της παρ. 2 του άρθρου 37 του ν. 4412/2016, περί χρήσης ηλεκτρονικών υπογραφών σε ηλεκτρονικές διαδικασίες δημοσίων συμβάσεων,  </w:t>
      </w:r>
    </w:p>
    <w:p w14:paraId="076BC9B5" w14:textId="77777777" w:rsidR="007226E2" w:rsidRDefault="007226E2" w:rsidP="00A935CF">
      <w:r w:rsidRPr="00CB7A20">
        <w:t xml:space="preserve">ε) είτε της παρ. 8 του άρθρου 92 του ν. 4412/2016, περί συνυποβολής υπεύθυνης δήλωσης στην περίπτωση απλής φωτοτυπίας ιδιωτικών εγγράφων. </w:t>
      </w:r>
    </w:p>
    <w:p w14:paraId="4D25E352" w14:textId="77777777" w:rsidR="007226E2" w:rsidRPr="008A2283" w:rsidRDefault="007226E2" w:rsidP="00A935CF">
      <w:r>
        <w:lastRenderedPageBreak/>
        <w:t xml:space="preserve">Επιπλέον, </w:t>
      </w:r>
      <w:r w:rsidRPr="00FA4C3F">
        <w:rPr>
          <w:u w:val="single"/>
        </w:rPr>
        <w:t>δεν προσκομίζονται σε έντυπη μορφή τα ΦΕΚ</w:t>
      </w:r>
      <w:r>
        <w:t xml:space="preserve"> και </w:t>
      </w:r>
      <w:r w:rsidRPr="00BC6F28">
        <w:t>ενημερωτικά και τεχνικά φυλλάδια και άλλα έντυπα, εταιρικά ή μη, με ειδικό τεχνικό περιεχόμενο, δηλαδή έντυπα με αμιγώς τεχνικά χαρακτηριστικά, όπως αριθμούς, αποδόσεις σε διεθνείς μονάδες, μαθηματικούς τύπους και σχέδια</w:t>
      </w:r>
      <w:r>
        <w:t>.</w:t>
      </w:r>
    </w:p>
    <w:p w14:paraId="418E8DF7" w14:textId="77777777" w:rsidR="007226E2" w:rsidRDefault="007226E2" w:rsidP="00A935CF">
      <w:pPr>
        <w:rPr>
          <w:b/>
          <w:strike/>
        </w:rPr>
      </w:pPr>
      <w:r w:rsidRPr="003F7C9C">
        <w:rPr>
          <w:u w:val="single"/>
        </w:rPr>
        <w:t>Ειδικότερα, τα στοιχεία και δικαιολογητικά για τη συμμετοχή του Οικονομικού Φορέα στη διαδικασία καταχωρίζονται από αυτόν σε μορφή ηλεκτρονικών αρχείων με μορφότυπο PDF</w:t>
      </w:r>
      <w:r w:rsidRPr="00026E2E">
        <w:rPr>
          <w:b/>
        </w:rPr>
        <w:t xml:space="preserve">. </w:t>
      </w:r>
      <w:bookmarkEnd w:id="432"/>
    </w:p>
    <w:p w14:paraId="14E91A05" w14:textId="77777777" w:rsidR="007226E2" w:rsidRPr="00CB7A20" w:rsidRDefault="007226E2" w:rsidP="00A935CF">
      <w:r w:rsidRPr="003F7C9C">
        <w:rPr>
          <w:u w:val="single"/>
        </w:rPr>
        <w:t>Έως την ημέρα και ώρα αποσφράγισης των προσφορών προσκομίζονται</w:t>
      </w:r>
      <w:r w:rsidRPr="00CB7A20">
        <w:t xml:space="preserve"> με ευθύνη του οικονομικού φορέα στην αναθέτουσα αρχή, σε έντυπη μορφή και σε κλειστό-ούς φάκελο-ους, στον οποίο αναγράφεται ο αποστολέας και ως παραλήπτης η Επιτροπή Διαγωνισμού του παρόντος διαγωνισμού, τα στοιχεία της ηλεκτρονικής προσφοράς του, τα οποία απαιτείται να προσκομισθούν σε πρωτότυπη μορφή.</w:t>
      </w:r>
      <w:r w:rsidRPr="00CB7A20">
        <w:rPr>
          <w:rFonts w:ascii="Times New Roman" w:eastAsia="Calibri" w:hAnsi="Times New Roman" w:cs="Times New Roman"/>
          <w:lang w:eastAsia="el-GR"/>
        </w:rPr>
        <w:t xml:space="preserve"> </w:t>
      </w:r>
      <w:r w:rsidRPr="00CB7A20">
        <w:t>Τέτοια στοιχεία και δικαιολογητικά ενδεικτικά είναι :</w:t>
      </w:r>
    </w:p>
    <w:p w14:paraId="4D97EAC3" w14:textId="77777777" w:rsidR="007226E2" w:rsidRPr="00CB7A20" w:rsidRDefault="007226E2" w:rsidP="00A935CF">
      <w:r w:rsidRPr="00CB7A20">
        <w:t>α) η πρωτότυπη εγγυητική επιστολή συμμετοχής, πλην των περιπτώσεων που αυτή εκδίδεται ηλεκτρονικά, άλλως η προσφορά απορρίπτεται ως απαράδεκτη,</w:t>
      </w:r>
    </w:p>
    <w:p w14:paraId="5816167A" w14:textId="4647ADD0" w:rsidR="007226E2" w:rsidRPr="00CB7A20" w:rsidRDefault="007226E2" w:rsidP="00A935CF">
      <w:r w:rsidRPr="00CB7A20">
        <w:t>β) αυτά που δεν υπάγονται στις διατάξεις του άρθρου 11 παρ. 2 του ν. 2690/1999</w:t>
      </w:r>
      <w:r w:rsidR="00AF682B" w:rsidRPr="00AF682B">
        <w:t>.</w:t>
      </w:r>
    </w:p>
    <w:p w14:paraId="626925C7" w14:textId="77777777" w:rsidR="007226E2" w:rsidRPr="00CB7A20" w:rsidRDefault="007226E2" w:rsidP="00A935CF">
      <w:r w:rsidRPr="00CB7A20">
        <w:t>γ) ιδιωτικά έγγραφα τα οποία δεν  έχουν επικυρωθεί από δικηγόρο ή δεν φέρουν θεώρηση από υπηρεσίες και φορείς της περίπτωσης α της παρ. 2 του άρθρου 11 του ν. 2690/1999 ή δεν συνοδεύονται από υπεύθυνη δήλωση για την ακρίβειά τους, καθώς και</w:t>
      </w:r>
    </w:p>
    <w:p w14:paraId="76DB2CDD" w14:textId="77777777" w:rsidR="007226E2" w:rsidRPr="00CB7A20" w:rsidRDefault="007226E2" w:rsidP="00A935CF">
      <w:r w:rsidRPr="00CB7A20">
        <w:t xml:space="preserve">δ) τα αλλοδαπά δημόσια έντυπα έγγραφα που φέρουν την επισημείωση της Χάγης (Apostille), ή προξενική θεώρηση και δεν έχουν επικυρωθεί  από δικηγόρο. </w:t>
      </w:r>
    </w:p>
    <w:p w14:paraId="515517DD" w14:textId="77777777" w:rsidR="007226E2" w:rsidRPr="00FA593B" w:rsidRDefault="007226E2" w:rsidP="00A935CF">
      <w:r w:rsidRPr="00CB7A20">
        <w:t>Σε περίπτωση μη υποβολής ενός ή περισσότερων από τα ως άνω στοιχεία και δικαιολογητικά που υποβάλλονται σε έντυπη μορφή, πλην της πρωτότυπης εγγύησης συμμετοχής, η αναθέτουσα αρχή δύναται να ζητήσει τη συμπλήρωση και υποβολή τους, σύμφωνα με το άρθρο 102 του ν. 4412/2016.</w:t>
      </w:r>
    </w:p>
    <w:p w14:paraId="4881639C" w14:textId="77777777" w:rsidR="007226E2" w:rsidRDefault="007226E2" w:rsidP="00A935CF">
      <w:r>
        <w:t>Σ</w:t>
      </w:r>
      <w:r w:rsidRPr="008178FF">
        <w:t>τα αλλοδαπά δημόσια έγγραφα και δικαιολογητικά εφαρμόζεται η Συνθήκη της Χάγης της 5ης.10.1961, που κυρώθηκε με το ν. 1497/1984 (Α΄188), εφόσον συντάσσονται σε κράτη που έχουν προσχωρήσει στην ως άνω Συνθήκη, άλλως φέρουν προξενική θεώρηση. Απαλλάσσονται από την απαίτηση επικύρωσης (με Apostille ή Προξενική Θεώρηση) αλλοδαπά δημόσια έγγραφα όταν καλύπτονται από διμερείς ή πολυμερείς συμφωνίες που έχει συνάψει η Ελλάδα (ενδεικτικά «Σύμβαση νομικής συνεργασίας μεταξύ Ελλάδας και Κύπρου – 05.03.1984» (κυρωτικός ν.1548/1985, «Σύμβαση περί απαλλαγής από την επικύρωση ορισμένων πράξεων και εγγράφων – 15.09.1977» (κυρωτικός ν.4231/2014)). Επίσης</w:t>
      </w:r>
      <w:r>
        <w:t>,</w:t>
      </w:r>
      <w:r w:rsidRPr="008178FF">
        <w:t xml:space="preserve"> απαλλάσσονται από την απαίτηση επικύρωσης ή παρόμοιας διατύπωσης δημόσια έγγραφα που εκδίδονται από τις αρχές κράτους μέλους που υπάγονται στον Καν ΕΕ 2016/1191 για την απλούστευση των απαιτήσεων για την υποβολή ορισμένων δημοσίων εγγράφων στην ΕΕ, όπως, ενδεικτικά,  το λευκό ποινικό μητρώο, υπό τον όρο ότι τα σχετικά με το γεγονός αυτό δημόσια έγγραφα εκδίδονται για πολίτη της Ένωσης από τις αρχές του κράτους μέλους της ιθαγένειάς του.</w:t>
      </w:r>
      <w:r w:rsidRPr="00633777">
        <w:t xml:space="preserve"> </w:t>
      </w:r>
    </w:p>
    <w:p w14:paraId="26D727D9" w14:textId="77777777" w:rsidR="007226E2" w:rsidRPr="00CE38E4" w:rsidRDefault="007226E2" w:rsidP="00A935CF">
      <w:r w:rsidRPr="00CB7A20">
        <w:t>Σημειώνεται ότι, γίνονται υποχρεωτικά αποδεκτά ευκρινή φωτοαντίγραφα εγγράφων που έχουν εκδοθεί από αλλοδαπές αρχές και έχουν επικυρωθεί από δικηγόρο, σύμφωνα με τα προβλεπόμενα στην παρ. 2 περ. β του άρθρου 11 του ν. 2690/1999 “Κώδικας Διοικητικής Διαδικασίας”, όπως αντικαταστάθηκε ως άνω με το άρθρο 1 παρ.2 του ν.4250/2014.</w:t>
      </w:r>
    </w:p>
    <w:p w14:paraId="272070F2" w14:textId="77777777" w:rsidR="007226E2" w:rsidRPr="00CB7A20" w:rsidRDefault="007226E2" w:rsidP="00A935CF">
      <w:r w:rsidRPr="00CB7A20">
        <w:t xml:space="preserve">Οι πρωτότυπες εγγυήσεις συμμετοχής, πλην των εγγυήσεων που εκδίδονται ηλεκτρονικά, προσκομίζονται με ευθύνη του οικονομικού φορέα, σε κλειστό φάκελο, στον οποίο αναγράφεται ο αποστολέας, τα στοιχεία του παρόντος διαγωνισμού και ως παραλήπτης η Επιτροπή Διαγωνισμού, το αργότερο πριν την ημερομηνία και ώρα αποσφράγισης των προσφορών που ορίζεται στην παρ. 3.1 της παρούσας, άλλως η προσφορά απορρίπτεται ως απαράδεκτη μετά από γνώμη της Επιτροπής Διαγωνισμού.  </w:t>
      </w:r>
    </w:p>
    <w:p w14:paraId="2299C7D6" w14:textId="77777777" w:rsidR="007226E2" w:rsidRPr="00CB7A20" w:rsidRDefault="007226E2" w:rsidP="00A935CF">
      <w:r w:rsidRPr="00CB7A20">
        <w:t xml:space="preserve">Η προσκόμιση των εγγυήσεων συμμετοχής πραγματοποιείται είτε με κατάθεση του ως άνω φακέλου στην υπηρεσία πρωτοκόλλου της αναθέτουσας αρχής, είτε με την αποστολή του ταχυδρομικώς, επί αποδείξει. Το βάρος απόδειξης της έγκαιρης προσκόμισης φέρει ο οικονομικός φορέας. Το </w:t>
      </w:r>
      <w:r w:rsidRPr="00CB7A20">
        <w:lastRenderedPageBreak/>
        <w:t>εμπρόθεσμο αποδεικνύεται με την επίκληση του αριθμού πρωτοκόλλου ή την προσκόμιση του σχετικού αποδεικτικού αποστολής κατά περίπτωση.</w:t>
      </w:r>
    </w:p>
    <w:p w14:paraId="00942102" w14:textId="77777777" w:rsidR="00F661A1" w:rsidRDefault="007226E2" w:rsidP="00A935CF">
      <w:r w:rsidRPr="00CB7A20">
        <w:t xml:space="preserve"> Στην περίπτωση που επιλεγεί η αποστολή του φακέλου της εγγύησης συμμετοχής ταχυδρομικώς,  ο οικονομικός φορέας αναρτά, εφόσον δεν διαθέτει αριθμό έγκαιρης εισαγωγής του φακέλου του στο πρωτόκολλο της αναθέτουσας αρχής, το αργότερο έως την ημερομηνία και ώρα αποσφράγισης των προσφορών, μέσω της λειτουργικότητας «Επικοινωνία», τα σχετικό αποδεικτικό στοιχείο προσκόμισης (αποδεικτικό κατάθεσης σε υπηρεσίες ταχυδρομείου- ταχυμεταφορών),  προκειμένου να ενημερώσει την αναθέτουσα αρχή περί της τήρησης της υποχρέωσής του σχετικά με την (εμπρόθεσμη) προσκόμιση της εγγύησης συμμετοχής του στον παρόντα διαγωνισμό</w:t>
      </w:r>
      <w:r>
        <w:t>.</w:t>
      </w:r>
    </w:p>
    <w:p w14:paraId="4DC2E90C" w14:textId="77777777" w:rsidR="00B615FA" w:rsidRPr="00B63130" w:rsidRDefault="00B615FA" w:rsidP="00A935CF"/>
    <w:p w14:paraId="4973485A" w14:textId="77777777" w:rsidR="00F661A1" w:rsidRPr="00734309" w:rsidRDefault="00F661A1" w:rsidP="00EB4034">
      <w:pPr>
        <w:pStyle w:val="3"/>
        <w:rPr>
          <w:i/>
          <w:iCs/>
          <w:color w:val="5B9BD5"/>
        </w:rPr>
      </w:pPr>
      <w:bookmarkStart w:id="433" w:name="_Ref496542340"/>
      <w:bookmarkStart w:id="434" w:name="_Toc83829718"/>
      <w:bookmarkStart w:id="435" w:name="_Toc83829828"/>
      <w:bookmarkStart w:id="436" w:name="_Toc83928554"/>
      <w:bookmarkStart w:id="437" w:name="_Toc105346402"/>
      <w:bookmarkStart w:id="438" w:name="_Toc128665097"/>
      <w:r w:rsidRPr="00734309">
        <w:t>Περιεχόμενα Φακέλου «Δικαιολογητικά Συμμετοχής - Τεχνική Προσφορά»</w:t>
      </w:r>
      <w:bookmarkEnd w:id="433"/>
      <w:bookmarkEnd w:id="434"/>
      <w:bookmarkEnd w:id="435"/>
      <w:bookmarkEnd w:id="436"/>
      <w:bookmarkEnd w:id="437"/>
      <w:bookmarkEnd w:id="438"/>
    </w:p>
    <w:p w14:paraId="66AB8593" w14:textId="15554033" w:rsidR="00F661A1" w:rsidRPr="00FB0280" w:rsidRDefault="00F661A1" w:rsidP="00E36C89">
      <w:pPr>
        <w:pStyle w:val="4"/>
      </w:pPr>
      <w:bookmarkStart w:id="439" w:name="_Toc83928555"/>
      <w:bookmarkStart w:id="440" w:name="_Toc105346403"/>
      <w:r w:rsidRPr="00FB0280">
        <w:t>Δικαιολογητικά Συμμετοχής</w:t>
      </w:r>
      <w:bookmarkEnd w:id="439"/>
      <w:bookmarkEnd w:id="440"/>
    </w:p>
    <w:p w14:paraId="5D305349" w14:textId="7B1B6FC9" w:rsidR="00DF50A8" w:rsidRDefault="00DF50A8" w:rsidP="00A935CF">
      <w:r w:rsidRPr="00BD7E89">
        <w:t xml:space="preserve">Τα στοιχεία και δικαιολογητικά για την συμμετοχή των προσφερόντων στη διαγωνιστική διαδικασία περιλαμβάνουν με ποινή αποκλεισμού τα ακόλουθα στοιχεία: </w:t>
      </w:r>
    </w:p>
    <w:p w14:paraId="21F7ED2A" w14:textId="77777777" w:rsidR="00DF50A8" w:rsidRDefault="00DF50A8" w:rsidP="00A935CF">
      <w:r w:rsidRPr="00BD7E89">
        <w:t xml:space="preserve">α) το Ευρωπαϊκό Ενιαίο Έγγραφο Σύμβασης (ΕΕΕΣ), όπως προβλέπεται στις παρ. 1 και 3 του άρθρου 79 του ν. 4412/2016 και τη συνοδευτική υπεύθυνη δήλωση με την οποία ο οικονομικός φορέας δύναται να διευκρινίζει τις πληροφορίες που παρέχει με το ΕΕΕΣ σύμφωνα με την παρ. 9 του ίδιου άρθρου, </w:t>
      </w:r>
    </w:p>
    <w:p w14:paraId="3F522F56" w14:textId="4F8C0A1E" w:rsidR="00DF50A8" w:rsidRDefault="00DF50A8" w:rsidP="00A935CF">
      <w:r w:rsidRPr="00BD7E89">
        <w:t xml:space="preserve">β) την εγγύηση συμμετοχής, όπως προβλέπεται στο άρθρο 72 του Ν.4412/2016 και τις παραγράφους </w:t>
      </w:r>
      <w:r w:rsidRPr="00603221">
        <w:t xml:space="preserve"> </w:t>
      </w:r>
      <w:r w:rsidRPr="00603221">
        <w:fldChar w:fldCharType="begin"/>
      </w:r>
      <w:r w:rsidRPr="00603221">
        <w:instrText xml:space="preserve"> REF _Ref496624630 \r \h </w:instrText>
      </w:r>
      <w:r w:rsidRPr="006719D5">
        <w:instrText xml:space="preserve"> \* MERGEFORMAT </w:instrText>
      </w:r>
      <w:r w:rsidRPr="00603221">
        <w:fldChar w:fldCharType="separate"/>
      </w:r>
      <w:r w:rsidR="003C01A7">
        <w:t>2.1.5</w:t>
      </w:r>
      <w:r w:rsidRPr="00603221">
        <w:fldChar w:fldCharType="end"/>
      </w:r>
      <w:r w:rsidRPr="00603221">
        <w:t xml:space="preserve"> και </w:t>
      </w:r>
      <w:r w:rsidRPr="00603221">
        <w:rPr>
          <w:color w:val="000000"/>
        </w:rPr>
        <w:fldChar w:fldCharType="begin"/>
      </w:r>
      <w:r w:rsidRPr="00603221">
        <w:rPr>
          <w:color w:val="000000"/>
        </w:rPr>
        <w:instrText xml:space="preserve"> REF _Ref496542081 \r \h </w:instrText>
      </w:r>
      <w:r w:rsidRPr="006719D5">
        <w:rPr>
          <w:color w:val="000000"/>
        </w:rPr>
        <w:instrText xml:space="preserve"> \* MERGEFORMAT </w:instrText>
      </w:r>
      <w:r w:rsidRPr="00603221">
        <w:rPr>
          <w:color w:val="000000"/>
        </w:rPr>
      </w:r>
      <w:r w:rsidRPr="00603221">
        <w:rPr>
          <w:color w:val="000000"/>
        </w:rPr>
        <w:fldChar w:fldCharType="separate"/>
      </w:r>
      <w:r w:rsidR="003C01A7">
        <w:rPr>
          <w:color w:val="000000"/>
        </w:rPr>
        <w:t>2.2.2</w:t>
      </w:r>
      <w:r w:rsidRPr="00603221">
        <w:rPr>
          <w:color w:val="000000"/>
        </w:rPr>
        <w:fldChar w:fldCharType="end"/>
      </w:r>
      <w:r>
        <w:rPr>
          <w:color w:val="000000"/>
        </w:rPr>
        <w:t xml:space="preserve"> </w:t>
      </w:r>
      <w:r w:rsidRPr="00BD7E89">
        <w:t xml:space="preserve">αντίστοιχα της παρούσας διακήρυξης.  </w:t>
      </w:r>
    </w:p>
    <w:p w14:paraId="419D92C1" w14:textId="77777777" w:rsidR="004158E7" w:rsidRPr="00641934" w:rsidRDefault="004158E7" w:rsidP="004158E7">
      <w:bookmarkStart w:id="441" w:name="_Hlk118712689"/>
      <w:r w:rsidRPr="00641934">
        <w:t xml:space="preserve">γ) Υπεύθυνη Δήλωση σύμφωνα με τον Κανονισμό (ΕΕ) 2022/576 του Συμβουλίου της 8ης Απριλίου 2022, για την τροποποίηση του Κανονισμού (ΕΕ) αριθ. 833/2014 σχετικά με περιοριστικά μέτρα λόγω ενεργειών της Ρωσίας που αποσταθεροποιούν την κατάσταση στην Ουκρανία, στην οποία θα αναφέρεται ρητά η μη συμμετοχή  φυσικού ή νομικού προσώπου στην εταιρεία που θα συμμετάσχει στην παρούσα σύμβαση, σύμφωνα με το </w:t>
      </w:r>
      <w:r>
        <w:fldChar w:fldCharType="begin"/>
      </w:r>
      <w:r>
        <w:instrText xml:space="preserve"> REF _Ref494118533 \h </w:instrText>
      </w:r>
      <w:r>
        <w:fldChar w:fldCharType="separate"/>
      </w:r>
      <w:r w:rsidRPr="00603221">
        <w:t>ΠΑΡΑΡΤΗΜΑ VIΙ – Άλλες Δηλώσεις</w:t>
      </w:r>
      <w:r>
        <w:fldChar w:fldCharType="end"/>
      </w:r>
      <w:r w:rsidRPr="00641934">
        <w:t>.</w:t>
      </w:r>
    </w:p>
    <w:bookmarkEnd w:id="441"/>
    <w:p w14:paraId="4A6D12A4" w14:textId="77777777" w:rsidR="004158E7" w:rsidRPr="00BD7E89" w:rsidRDefault="004158E7" w:rsidP="00A935CF"/>
    <w:p w14:paraId="3AB7470B" w14:textId="56FB0CFA" w:rsidR="00DF50A8" w:rsidRPr="00197834" w:rsidRDefault="00DF50A8" w:rsidP="00A935CF">
      <w:r w:rsidRPr="00197834">
        <w:t>Οι προσφέροντες συμπληρώνουν το σχετικό υπόδειγμα ΕΕΕΣ,  το οποίο αποτελεί αναπόσπαστο μέρος της παρούσας διακήρυξης</w:t>
      </w:r>
      <w:r>
        <w:t xml:space="preserve"> (</w:t>
      </w:r>
      <w:r w:rsidR="005E20E7">
        <w:fldChar w:fldCharType="begin"/>
      </w:r>
      <w:r w:rsidR="005E20E7">
        <w:instrText xml:space="preserve"> REF _Ref88641210 \r \h </w:instrText>
      </w:r>
      <w:r w:rsidR="005E20E7">
        <w:fldChar w:fldCharType="separate"/>
      </w:r>
      <w:r w:rsidR="005E20E7">
        <w:t>ΠΑΡΑΡΤΗΜΑ III -</w:t>
      </w:r>
      <w:r w:rsidR="005E20E7">
        <w:fldChar w:fldCharType="end"/>
      </w:r>
      <w:r>
        <w:fldChar w:fldCharType="begin"/>
      </w:r>
      <w:r>
        <w:instrText xml:space="preserve"> REF _Ref496624736 \h </w:instrText>
      </w:r>
      <w:r>
        <w:fldChar w:fldCharType="separate"/>
      </w:r>
      <w:r w:rsidR="005E20E7" w:rsidRPr="00F065A6">
        <w:t xml:space="preserve">Ευρωπαϊκό Ενιαίο Έντυπο Σύμβασης (ΕΕΕΣ) </w:t>
      </w:r>
      <w:r>
        <w:fldChar w:fldCharType="end"/>
      </w:r>
      <w:r w:rsidRPr="00197834">
        <w:t xml:space="preserve"> ως Παράρτημα  αυτής. </w:t>
      </w:r>
    </w:p>
    <w:p w14:paraId="242D4225" w14:textId="77135D1D" w:rsidR="00DF50A8" w:rsidRPr="00197834" w:rsidRDefault="00DF50A8" w:rsidP="00A935CF">
      <w:r w:rsidRPr="00197834">
        <w:t>Η συμπλήρωσή του δύναται να πραγματοποιηθεί με χρήση του υποσυστήματος Promitheus ESPDint, προσβάσιμου μέσω της Διαδικτυακής Πύλης (</w:t>
      </w:r>
      <w:hyperlink r:id="rId36" w:history="1">
        <w:r w:rsidR="00733A95" w:rsidRPr="006B4C61">
          <w:rPr>
            <w:rStyle w:val="-"/>
          </w:rPr>
          <w:t>www.promitheus.gov.gr</w:t>
        </w:r>
      </w:hyperlink>
      <w:r w:rsidRPr="00197834">
        <w:t>) του ΟΠΣ ΕΣΗΔΗΣ, ή άλλης σχετικής συμβατής πλατφόρμας υπηρεσιών διαχείρισης ηλεκτρονικών ΕΕΕΣ. Οι Οικονομικοί Φορείς δύνανται για αυτό το σκοπό να αξιοποιήσουν το αντίστοιχο ηλεκτρονικό αρχείο με μορφότυπο XML που αποτελεί επικουρικό στοιχείο των εγγράφων της σύμβασης.</w:t>
      </w:r>
    </w:p>
    <w:p w14:paraId="774F546A" w14:textId="77777777" w:rsidR="00DF50A8" w:rsidRDefault="00DF50A8" w:rsidP="00A935CF">
      <w:r w:rsidRPr="00197834">
        <w:t>Το συμπληρωμένο από τον Οικονομικό Φορέα ΕΕΕΣ, καθώς και η τυχόν συνοδευτική αυτού υπεύθυνη δήλωση, υποβάλλονται σύμφωνα με την περίπτωση δ΄ της παραγράφου 2.4.2.5 της παρούσας, σε ψηφιακά υπογεγραμμένο ηλεκτρονικό αρχείο με μορφότυπο PDF.</w:t>
      </w:r>
    </w:p>
    <w:p w14:paraId="39665195" w14:textId="3CE8069D" w:rsidR="00DF50A8" w:rsidRPr="001442CD" w:rsidRDefault="00DF50A8" w:rsidP="00A935CF">
      <w:r w:rsidRPr="001442CD">
        <w:t>Αναλυτικές οδηγίες και πληροφορίες για το θεσμικό πλαίσιο, τον τρόπο χρήσης και συμπλήρωσης ηλεκτρονικών ΕΕΕΣ και της χρήση του υποσυστήματος Promitheus ESPDint είναι αναρτημένες σε σχετική θεματική ενότητα στη Διαδικτυακή Πύλη (</w:t>
      </w:r>
      <w:hyperlink r:id="rId37" w:history="1">
        <w:r w:rsidRPr="001442CD">
          <w:t>www.promitheus.gov.gr</w:t>
        </w:r>
      </w:hyperlink>
      <w:r w:rsidRPr="001442CD">
        <w:t>) του ΟΠΣ ΕΣΗΔΗΣ.</w:t>
      </w:r>
    </w:p>
    <w:p w14:paraId="25548A56" w14:textId="77777777" w:rsidR="00DF50A8" w:rsidRPr="00603221" w:rsidRDefault="00DF50A8" w:rsidP="00A935CF">
      <w:r w:rsidRPr="001442CD">
        <w:t>Οι ενώσεις οικονομικών φορέων που υποβάλλουν κοινή προσφορά, υποβάλλουν το ΕΕΕΣ για κάθε οικονομικό φορέα που συμμετέχει στην ένωση.</w:t>
      </w:r>
    </w:p>
    <w:p w14:paraId="71A37DDD" w14:textId="77777777" w:rsidR="00DF50A8" w:rsidRPr="008859A7" w:rsidRDefault="00DF50A8" w:rsidP="00A935CF">
      <w:pPr>
        <w:rPr>
          <w:b/>
          <w:bCs/>
          <w:u w:val="single"/>
        </w:rPr>
      </w:pPr>
      <w:r w:rsidRPr="008859A7">
        <w:rPr>
          <w:b/>
          <w:bCs/>
          <w:u w:val="single"/>
        </w:rPr>
        <w:t xml:space="preserve">ΕΕΕΣ </w:t>
      </w:r>
    </w:p>
    <w:p w14:paraId="2820756E" w14:textId="77777777" w:rsidR="00DF50A8" w:rsidRPr="00603221" w:rsidRDefault="00DF50A8" w:rsidP="00A935CF">
      <w:pPr>
        <w:rPr>
          <w:lang w:eastAsia="el-GR"/>
        </w:rPr>
      </w:pPr>
      <w:r w:rsidRPr="00603221">
        <w:rPr>
          <w:lang w:eastAsia="el-GR"/>
        </w:rPr>
        <w:lastRenderedPageBreak/>
        <w:t xml:space="preserve">Οι υποψήφιοι οικονομικοί υποβάλουν το ΕΕΕΣ, εντός του φακέλου των δικαιολογητικών συμμετοχής, ψηφιακά υπογεγραμμένο από τον κατά περίπτωση εκπρόσωπο του οικονομικού φορέα (ως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αίτησης συμμετοχής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 </w:t>
      </w:r>
    </w:p>
    <w:p w14:paraId="1265471D" w14:textId="46CA3F5B" w:rsidR="00DF50A8" w:rsidRPr="00C263C3" w:rsidRDefault="00DF50A8" w:rsidP="00A935CF">
      <w:r w:rsidRPr="00603221">
        <w:t xml:space="preserve">Οι προσφέροντες συμπληρώνουν το σχετικό πρότυπο ΕΕΕΣ το οποίο έχει αναρτηθεί, σε μορφή αρχείων τύπου XML και PDF, στη διαδικτυακή πύλη www.promitheus.gov.gr του ΕΣΗΔΗΣ και αποτελεί αναπόσπαστο τμήμα της διακήρυξης </w:t>
      </w:r>
      <w:r w:rsidR="00C263C3">
        <w:fldChar w:fldCharType="begin"/>
      </w:r>
      <w:r w:rsidR="00C263C3">
        <w:instrText xml:space="preserve"> REF _Ref88641210 \r \h </w:instrText>
      </w:r>
      <w:r w:rsidR="00C263C3">
        <w:fldChar w:fldCharType="separate"/>
      </w:r>
      <w:r w:rsidR="00C263C3">
        <w:t>ΠΑΡΑΡΤΗΜΑ III -</w:t>
      </w:r>
      <w:r w:rsidR="00C263C3">
        <w:fldChar w:fldCharType="end"/>
      </w:r>
      <w:r w:rsidR="00C263C3">
        <w:t xml:space="preserve"> </w:t>
      </w:r>
      <w:r w:rsidRPr="00C263C3">
        <w:fldChar w:fldCharType="begin"/>
      </w:r>
      <w:r w:rsidRPr="00C263C3">
        <w:instrText xml:space="preserve"> REF _Ref496624736 \h  \* MERGEFORMAT </w:instrText>
      </w:r>
      <w:r w:rsidRPr="00C263C3">
        <w:fldChar w:fldCharType="separate"/>
      </w:r>
      <w:r w:rsidR="00C263C3" w:rsidRPr="00C263C3">
        <w:t xml:space="preserve">Ευρωπαϊκό Ενιαίο Έντυπο Σύμβασης (ΕΕΕΣ) </w:t>
      </w:r>
      <w:r w:rsidRPr="00C263C3">
        <w:fldChar w:fldCharType="end"/>
      </w:r>
      <w:r w:rsidRPr="00C263C3">
        <w:t xml:space="preserve">. </w:t>
      </w:r>
    </w:p>
    <w:p w14:paraId="5265DBF5" w14:textId="77777777" w:rsidR="00DF50A8" w:rsidRPr="00603221" w:rsidRDefault="00DF50A8" w:rsidP="00A935CF">
      <w:r w:rsidRPr="00603221">
        <w:t>Επισημαίνονται τα ακόλουθα, αναφορικά με την συμπλήρωση και υποβολή του ΕΕΕΣ:</w:t>
      </w:r>
    </w:p>
    <w:p w14:paraId="28B42598" w14:textId="77777777" w:rsidR="00DF50A8" w:rsidRPr="00F03EC0" w:rsidRDefault="00DF50A8" w:rsidP="00A935CF">
      <w:pPr>
        <w:rPr>
          <w:u w:val="single"/>
          <w:lang w:eastAsia="el-GR"/>
        </w:rPr>
      </w:pPr>
      <w:r w:rsidRPr="00F03EC0">
        <w:rPr>
          <w:u w:val="single"/>
        </w:rPr>
        <w:t xml:space="preserve">α. </w:t>
      </w:r>
      <w:r w:rsidRPr="00F03EC0">
        <w:rPr>
          <w:u w:val="single"/>
          <w:lang w:eastAsia="el-GR"/>
        </w:rPr>
        <w:t xml:space="preserve">ΕΕΕΣ –Οικονομικού Φορέα </w:t>
      </w:r>
    </w:p>
    <w:p w14:paraId="2213113C" w14:textId="77777777" w:rsidR="00DF50A8" w:rsidRPr="00603221" w:rsidRDefault="00DF50A8" w:rsidP="00A935CF">
      <w:r w:rsidRPr="00603221">
        <w:t>Στην περίπτωση που ένας οικονομικός φορέας συμμετέχει μόνος του στο διαγωνισμό και δεν στηρίζεται στις ικανότητες άλλων οντοτήτων προκειμένου να ανταποκριθεί στα κριτήρια επιλογής, συμπληρώνει και υποβάλλει ένα (1) ΕΕΕΣ.</w:t>
      </w:r>
    </w:p>
    <w:p w14:paraId="5088FC8B" w14:textId="77777777" w:rsidR="00DF50A8" w:rsidRPr="00F03EC0" w:rsidRDefault="00DF50A8" w:rsidP="00A935CF">
      <w:pPr>
        <w:rPr>
          <w:u w:val="single"/>
        </w:rPr>
      </w:pPr>
      <w:r w:rsidRPr="00F03EC0">
        <w:rPr>
          <w:u w:val="single"/>
        </w:rPr>
        <w:t>β.</w:t>
      </w:r>
      <w:r w:rsidRPr="00F03EC0">
        <w:rPr>
          <w:u w:val="single"/>
          <w:lang w:eastAsia="el-GR"/>
        </w:rPr>
        <w:t xml:space="preserve"> ΕΕΕΣ – Στήριξη Οικονομικού Φορέα στις ικανότητες άλλων </w:t>
      </w:r>
      <w:r w:rsidRPr="00F03EC0">
        <w:rPr>
          <w:u w:val="single"/>
        </w:rPr>
        <w:t>φορέων</w:t>
      </w:r>
    </w:p>
    <w:p w14:paraId="324D40DB" w14:textId="77777777" w:rsidR="00DF50A8" w:rsidRPr="00603221" w:rsidRDefault="00DF50A8" w:rsidP="00A935CF">
      <w:r w:rsidRPr="00603221">
        <w:t xml:space="preserve">Στην περίπτωση που ένας οικονομικός φορέας στηρίζεται στις ικανότητες μίας ή περισσότερων άλλων οντοτήτων προκειμένου να ανταποκριθεί στα κριτήρια επιλογής, με την προσφορά υποβάλεται χωριστό ΕΕΕΣ, </w:t>
      </w:r>
      <w:r w:rsidR="003250E8">
        <w:t xml:space="preserve">το οποίο </w:t>
      </w:r>
      <w:r w:rsidR="003250E8" w:rsidRPr="00603221">
        <w:t>συμπληρώνεται</w:t>
      </w:r>
      <w:r w:rsidRPr="00603221">
        <w:t xml:space="preserve"> και υπογράφεται ψηφιακά από τον τρίτο/ους, συμπληρώνοντας:</w:t>
      </w:r>
    </w:p>
    <w:p w14:paraId="58BDDBA9" w14:textId="77777777" w:rsidR="00DF50A8" w:rsidRPr="00603221" w:rsidRDefault="00DF50A8">
      <w:pPr>
        <w:pStyle w:val="a6"/>
        <w:numPr>
          <w:ilvl w:val="0"/>
          <w:numId w:val="9"/>
        </w:numPr>
        <w:rPr>
          <w:lang w:eastAsia="el-GR"/>
        </w:rPr>
      </w:pPr>
      <w:r w:rsidRPr="00603221">
        <w:t xml:space="preserve">τις ενότητες των Α και Β του Μέρους ΙΙ , το Μέρος ΙΙΙ , το Μέρος </w:t>
      </w:r>
      <w:r w:rsidRPr="00603221">
        <w:rPr>
          <w:lang w:eastAsia="el-GR"/>
        </w:rPr>
        <w:t xml:space="preserve">IV </w:t>
      </w:r>
      <w:r w:rsidRPr="00603221">
        <w:t xml:space="preserve">σχετικά με τις ικανότητες που δανείζει στον υποψήφιο οικονομικό φορέα </w:t>
      </w:r>
      <w:r w:rsidRPr="00603221">
        <w:rPr>
          <w:lang w:eastAsia="el-GR"/>
        </w:rPr>
        <w:t xml:space="preserve">καθώς και το Μέρος </w:t>
      </w:r>
      <w:r w:rsidRPr="00603221">
        <w:rPr>
          <w:lang w:val="en-US" w:eastAsia="el-GR"/>
        </w:rPr>
        <w:t>VI</w:t>
      </w:r>
      <w:r w:rsidRPr="00603221">
        <w:rPr>
          <w:lang w:eastAsia="el-GR"/>
        </w:rPr>
        <w:t xml:space="preserve"> Τελικές Δηλώσεις </w:t>
      </w:r>
    </w:p>
    <w:p w14:paraId="06A0D4E4" w14:textId="77777777" w:rsidR="00DF50A8" w:rsidRPr="00603221" w:rsidRDefault="00DF50A8" w:rsidP="00A935CF">
      <w:pPr>
        <w:rPr>
          <w:lang w:eastAsia="el-GR"/>
        </w:rPr>
      </w:pPr>
      <w:r w:rsidRPr="00603221">
        <w:rPr>
          <w:lang w:eastAsia="el-GR"/>
        </w:rPr>
        <w:t xml:space="preserve">Για την υπογραφή του ΕΕΕΣ του τρίτου/ων ισχύουν τα ανωτέρω αναφερόμενα για την υπογραφή του ΕΕΕΣ του προσφέροντος. </w:t>
      </w:r>
    </w:p>
    <w:p w14:paraId="6313D0EB" w14:textId="77777777" w:rsidR="00DF50A8" w:rsidRPr="00082CF5" w:rsidRDefault="00DF50A8" w:rsidP="00A935CF">
      <w:pPr>
        <w:rPr>
          <w:u w:val="single"/>
          <w:lang w:eastAsia="el-GR"/>
        </w:rPr>
      </w:pPr>
      <w:r w:rsidRPr="00082CF5">
        <w:rPr>
          <w:u w:val="single"/>
        </w:rPr>
        <w:t>γ. ΕΕΕΣ</w:t>
      </w:r>
      <w:r w:rsidRPr="00082CF5">
        <w:rPr>
          <w:u w:val="single"/>
          <w:lang w:eastAsia="el-GR"/>
        </w:rPr>
        <w:t xml:space="preserve"> - Ενώσεις οικονομικών φορέων Κοινοπραξίες κλπ</w:t>
      </w:r>
    </w:p>
    <w:p w14:paraId="0A42BA04" w14:textId="77777777" w:rsidR="00DF50A8" w:rsidRPr="00603221" w:rsidRDefault="00DF50A8" w:rsidP="00A935CF">
      <w:r w:rsidRPr="00603221">
        <w:t>Στην περίπτωση συμμετοχής στο διαγωνισμό από κοινού ομίλων οικονομικών φορέων (λ.χ</w:t>
      </w:r>
      <w:r w:rsidR="003250E8">
        <w:t>.</w:t>
      </w:r>
      <w:r w:rsidRPr="00603221">
        <w:t xml:space="preserve"> ενώσεων, κοινοπραξιών, συνεταιρισμών κλπ</w:t>
      </w:r>
      <w:r w:rsidR="003250E8">
        <w:t>.</w:t>
      </w:r>
      <w:r w:rsidRPr="00603221">
        <w:t>), υποβάλλεται χωριστό ΕΕΕΣ</w:t>
      </w:r>
      <w:r w:rsidRPr="00603221" w:rsidDel="00A01EC2">
        <w:t xml:space="preserve"> </w:t>
      </w:r>
      <w:r w:rsidRPr="00603221">
        <w:t>για κάθε έναν συμμετέχοντα οικονομικό φορέα.</w:t>
      </w:r>
    </w:p>
    <w:p w14:paraId="3CE6DB7C" w14:textId="77777777" w:rsidR="00DF50A8" w:rsidRPr="00082CF5" w:rsidRDefault="00DF50A8" w:rsidP="00A935CF">
      <w:pPr>
        <w:rPr>
          <w:u w:val="single"/>
          <w:lang w:eastAsia="el-GR"/>
        </w:rPr>
      </w:pPr>
      <w:r w:rsidRPr="00082CF5">
        <w:rPr>
          <w:u w:val="single"/>
          <w:lang w:eastAsia="el-GR"/>
        </w:rPr>
        <w:t>δ. ΕΕΕΣ - Υπεργολάβοι:</w:t>
      </w:r>
    </w:p>
    <w:p w14:paraId="7F7EE814" w14:textId="77777777" w:rsidR="00DF50A8" w:rsidRPr="00603221" w:rsidRDefault="00DF50A8" w:rsidP="00A935CF">
      <w:r w:rsidRPr="00603221">
        <w:t xml:space="preserve">Σε περίπτωση που ο προσφέρων προτίθεται να αναθέσει υπό μορφή υπεργολαβίας σε τρίτο/ους (βλ. ΕΕΕΣ,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υπεργολαβικά υπερβαίνει το τριάντα τοις εκατό (30%) της συνολικής αξίας της σύμβασης, τότε ο υπεργολάβος συμπληρώνει και υπογράφει ψηφιακά χωριστό ΕΕΕΣ, το οποίο υποβάλλεται εντός του φακέλου δικαιολογητικών συμμετοχής, συμπληρώνοντας τα πεδία της ενότητας Α και Β του Μέρους ΙΙ και τα πεδία των ενοτήτων του Μέρους ΙΙΙ </w:t>
      </w:r>
      <w:r w:rsidRPr="00603221">
        <w:rPr>
          <w:lang w:eastAsia="el-GR"/>
        </w:rPr>
        <w:t xml:space="preserve">καθώς και το Μέρος </w:t>
      </w:r>
      <w:r w:rsidRPr="00603221">
        <w:rPr>
          <w:lang w:val="en-US" w:eastAsia="el-GR"/>
        </w:rPr>
        <w:t>VI</w:t>
      </w:r>
      <w:r w:rsidRPr="00603221">
        <w:rPr>
          <w:lang w:eastAsia="el-GR"/>
        </w:rPr>
        <w:t xml:space="preserve"> Τελικές Δηλώσεις</w:t>
      </w:r>
      <w:r w:rsidRPr="00603221">
        <w:t xml:space="preserve">. </w:t>
      </w:r>
    </w:p>
    <w:p w14:paraId="429A44C5" w14:textId="77777777" w:rsidR="00F661A1" w:rsidRPr="00734309" w:rsidRDefault="00DF50A8" w:rsidP="00A935CF">
      <w:r w:rsidRPr="00603221">
        <w:rPr>
          <w:lang w:eastAsia="el-GR"/>
        </w:rPr>
        <w:t>Για την υπογραφή του ΕΕΕΣ του υπεργολάβου ισχύουν και εφαρμόζονται τα ανωτέρω αναφερόμενα για την υπογ</w:t>
      </w:r>
      <w:r>
        <w:rPr>
          <w:lang w:eastAsia="el-GR"/>
        </w:rPr>
        <w:t>ραφή του ΕΕΕΣ του προσφέροντος.</w:t>
      </w:r>
    </w:p>
    <w:p w14:paraId="334D1CFF" w14:textId="77777777" w:rsidR="00F661A1" w:rsidRPr="00734309" w:rsidRDefault="00F661A1" w:rsidP="00E36C89">
      <w:pPr>
        <w:pStyle w:val="4"/>
      </w:pPr>
      <w:bookmarkStart w:id="442" w:name="_Toc83928556"/>
      <w:bookmarkStart w:id="443" w:name="_Toc105346404"/>
      <w:r w:rsidRPr="00734309">
        <w:t>Τεχνική Προσφορά</w:t>
      </w:r>
      <w:bookmarkEnd w:id="442"/>
      <w:bookmarkEnd w:id="443"/>
    </w:p>
    <w:p w14:paraId="1C10F2EC" w14:textId="2AF7028A" w:rsidR="00E62947" w:rsidRPr="00603221" w:rsidRDefault="00E62947" w:rsidP="00E62947">
      <w:pPr>
        <w:rPr>
          <w:rFonts w:cs="Tahoma"/>
          <w:i/>
          <w:iCs/>
          <w:color w:val="5B9BD5"/>
        </w:rPr>
      </w:pPr>
      <w:r w:rsidRPr="00603221">
        <w:rPr>
          <w:rFonts w:cs="Tahoma"/>
          <w:lang w:val="en-US"/>
        </w:rPr>
        <w:t>H</w:t>
      </w:r>
      <w:r w:rsidRPr="00603221">
        <w:rPr>
          <w:rFonts w:cs="Tahoma"/>
        </w:rPr>
        <w:t xml:space="preserve"> τεχνική προσφορά θα πρέπει να καλύπτει όλες τις απαιτήσεις και τις προδιαγραφές της παρούσας και συγκεκριμένα των Παραρτημάτων</w:t>
      </w:r>
      <w:r>
        <w:rPr>
          <w:rFonts w:cs="Tahoma"/>
        </w:rPr>
        <w:t xml:space="preserve"> </w:t>
      </w:r>
      <w:r w:rsidR="0097706A">
        <w:rPr>
          <w:rFonts w:cs="Tahoma"/>
        </w:rPr>
        <w:fldChar w:fldCharType="begin"/>
      </w:r>
      <w:r w:rsidR="0097706A">
        <w:rPr>
          <w:rFonts w:cs="Tahoma"/>
        </w:rPr>
        <w:instrText xml:space="preserve"> REF _Ref496625830 \r \h </w:instrText>
      </w:r>
      <w:r w:rsidR="0097706A">
        <w:rPr>
          <w:rFonts w:cs="Tahoma"/>
        </w:rPr>
      </w:r>
      <w:r w:rsidR="0097706A">
        <w:rPr>
          <w:rFonts w:cs="Tahoma"/>
        </w:rPr>
        <w:fldChar w:fldCharType="separate"/>
      </w:r>
      <w:r w:rsidR="0097706A">
        <w:rPr>
          <w:rFonts w:cs="Tahoma"/>
        </w:rPr>
        <w:t>ΠΑΡΑΡΤΗΜΑ I -</w:t>
      </w:r>
      <w:r w:rsidR="0097706A">
        <w:rPr>
          <w:rFonts w:cs="Tahoma"/>
        </w:rPr>
        <w:fldChar w:fldCharType="end"/>
      </w:r>
      <w:r>
        <w:rPr>
          <w:rFonts w:cs="Tahoma"/>
        </w:rPr>
        <w:fldChar w:fldCharType="begin"/>
      </w:r>
      <w:r>
        <w:rPr>
          <w:rFonts w:cs="Tahoma"/>
        </w:rPr>
        <w:instrText xml:space="preserve"> REF _Ref496625830 \h </w:instrText>
      </w:r>
      <w:r>
        <w:rPr>
          <w:rFonts w:cs="Tahoma"/>
        </w:rPr>
      </w:r>
      <w:r>
        <w:rPr>
          <w:rFonts w:cs="Tahoma"/>
        </w:rPr>
        <w:fldChar w:fldCharType="separate"/>
      </w:r>
      <w:r w:rsidR="00523FA2" w:rsidRPr="00C054E1">
        <w:t>Αναλυτική Περιγραφή Φυσικού και Οικονομικού Αντικειμένου της Σύμβασης</w:t>
      </w:r>
      <w:r>
        <w:rPr>
          <w:rFonts w:cs="Tahoma"/>
        </w:rPr>
        <w:fldChar w:fldCharType="end"/>
      </w:r>
      <w:r w:rsidRPr="00603221">
        <w:rPr>
          <w:rFonts w:cs="Tahoma"/>
        </w:rPr>
        <w:t xml:space="preserve">  &amp;</w:t>
      </w:r>
      <w:r>
        <w:rPr>
          <w:rFonts w:cs="Tahoma"/>
        </w:rPr>
        <w:t xml:space="preserve"> </w:t>
      </w:r>
      <w:r w:rsidR="0097706A">
        <w:rPr>
          <w:rFonts w:cs="Tahoma"/>
        </w:rPr>
        <w:fldChar w:fldCharType="begin"/>
      </w:r>
      <w:r w:rsidR="0097706A">
        <w:rPr>
          <w:rFonts w:cs="Tahoma"/>
        </w:rPr>
        <w:instrText xml:space="preserve"> REF _Ref88641173 \r \h </w:instrText>
      </w:r>
      <w:r w:rsidR="0097706A">
        <w:rPr>
          <w:rFonts w:cs="Tahoma"/>
        </w:rPr>
      </w:r>
      <w:r w:rsidR="0097706A">
        <w:rPr>
          <w:rFonts w:cs="Tahoma"/>
        </w:rPr>
        <w:fldChar w:fldCharType="separate"/>
      </w:r>
      <w:r w:rsidR="0097706A">
        <w:rPr>
          <w:rFonts w:cs="Tahoma"/>
        </w:rPr>
        <w:t>ΠΑΡΑΡΤΗΜΑ II -</w:t>
      </w:r>
      <w:r w:rsidR="0097706A">
        <w:rPr>
          <w:rFonts w:cs="Tahoma"/>
        </w:rPr>
        <w:fldChar w:fldCharType="end"/>
      </w:r>
      <w:r w:rsidR="0097706A">
        <w:rPr>
          <w:rFonts w:cs="Tahoma"/>
        </w:rPr>
        <w:t xml:space="preserve"> </w:t>
      </w:r>
      <w:r w:rsidR="00DC0ABC">
        <w:rPr>
          <w:rFonts w:cs="Tahoma"/>
        </w:rPr>
        <w:fldChar w:fldCharType="begin"/>
      </w:r>
      <w:r w:rsidR="00DC0ABC">
        <w:rPr>
          <w:rFonts w:cs="Tahoma"/>
        </w:rPr>
        <w:instrText xml:space="preserve"> REF _Ref88641173 \h </w:instrText>
      </w:r>
      <w:r w:rsidR="00DC0ABC">
        <w:rPr>
          <w:rFonts w:cs="Tahoma"/>
        </w:rPr>
      </w:r>
      <w:r w:rsidR="00DC0ABC">
        <w:rPr>
          <w:rFonts w:cs="Tahoma"/>
        </w:rPr>
        <w:fldChar w:fldCharType="separate"/>
      </w:r>
      <w:r w:rsidR="0097706A" w:rsidRPr="00467C13">
        <w:t>Τεχνικές Προδιαγραφές – Πίνακ</w:t>
      </w:r>
      <w:r w:rsidR="0097706A">
        <w:t>ες</w:t>
      </w:r>
      <w:r w:rsidR="0097706A" w:rsidRPr="00467C13">
        <w:t xml:space="preserve"> Συμμόρφωσης</w:t>
      </w:r>
      <w:r w:rsidR="00DC0ABC">
        <w:rPr>
          <w:rFonts w:cs="Tahoma"/>
        </w:rPr>
        <w:fldChar w:fldCharType="end"/>
      </w:r>
      <w:r w:rsidRPr="00603221">
        <w:rPr>
          <w:rFonts w:cs="Tahoma"/>
        </w:rPr>
        <w:t xml:space="preserve"> τ</w:t>
      </w:r>
      <w:r>
        <w:rPr>
          <w:rFonts w:cs="Tahoma"/>
        </w:rPr>
        <w:t>η</w:t>
      </w:r>
      <w:r w:rsidRPr="00603221">
        <w:rPr>
          <w:rFonts w:cs="Tahoma"/>
        </w:rPr>
        <w:t xml:space="preserve">ς παρούσας Διακήρυξης, περιγράφοντας ακριβώς πώς οι συγκεκριμένες απαιτήσεις και προδιαγραφές πληρούνται. Περιλαμβάνει ιδίως τα έγγραφα και δικαιολογητικά, βάσει των οποίων </w:t>
      </w:r>
      <w:r w:rsidRPr="00603221">
        <w:rPr>
          <w:rFonts w:cs="Tahoma"/>
        </w:rPr>
        <w:lastRenderedPageBreak/>
        <w:t>θα αξιολογηθεί η καταλληλόλητα των προσφερόμενων υπηρεσιών, με βάση το κριτήριο ανάθεσης, σύμφωνα με τα αναλυτικώς αναφερόμενα στ</w:t>
      </w:r>
      <w:r w:rsidR="0055239C">
        <w:rPr>
          <w:rFonts w:cs="Tahoma"/>
        </w:rPr>
        <w:t>α</w:t>
      </w:r>
      <w:r w:rsidRPr="00603221">
        <w:rPr>
          <w:rFonts w:cs="Tahoma"/>
        </w:rPr>
        <w:t xml:space="preserve"> ως άνω Πα</w:t>
      </w:r>
      <w:r w:rsidR="0055239C">
        <w:rPr>
          <w:rFonts w:cs="Tahoma"/>
        </w:rPr>
        <w:t>ραρτήματα.</w:t>
      </w:r>
    </w:p>
    <w:p w14:paraId="2A798389" w14:textId="27C78C83" w:rsidR="00F661A1" w:rsidRPr="00DC0ABC" w:rsidRDefault="00E62947" w:rsidP="00DC0ABC">
      <w:pPr>
        <w:suppressAutoHyphens w:val="0"/>
        <w:spacing w:line="276" w:lineRule="auto"/>
        <w:rPr>
          <w:rFonts w:cs="Tahoma"/>
        </w:rPr>
      </w:pPr>
      <w:r w:rsidRPr="00603221">
        <w:rPr>
          <w:rFonts w:cs="Tahoma"/>
          <w:u w:val="single"/>
        </w:rPr>
        <w:t xml:space="preserve">Οι τεχνικές προδιαγραφές της παρούσας δεν έχουν αποτυπωθεί στις ειδικές ηλεκτρονικές φόρμες του ΕΣΗΔΗΣ, για αυτό οι υποψήφιοι Οικονομικοί Φορείς συντάσσουν την τεχνική προσφορά τους και υποβάλλουν ψηφιακά υπογεγραμμένα τα σχετικά ηλεκτρονικά αρχεία της Τεχνικής Προσφοράς </w:t>
      </w:r>
      <w:r w:rsidRPr="00603221">
        <w:rPr>
          <w:rFonts w:cs="Tahoma"/>
        </w:rPr>
        <w:t xml:space="preserve">σύμφωνα με </w:t>
      </w:r>
      <w:r w:rsidRPr="00033006">
        <w:rPr>
          <w:rFonts w:cs="Tahoma"/>
        </w:rPr>
        <w:t xml:space="preserve">το </w:t>
      </w:r>
      <w:r w:rsidR="00DC0ABC">
        <w:rPr>
          <w:rFonts w:cs="Tahoma"/>
          <w:highlight w:val="magenta"/>
        </w:rPr>
        <w:fldChar w:fldCharType="begin"/>
      </w:r>
      <w:r w:rsidR="00DC0ABC">
        <w:rPr>
          <w:rFonts w:cs="Tahoma"/>
        </w:rPr>
        <w:instrText xml:space="preserve"> REF _Ref510087097 \h </w:instrText>
      </w:r>
      <w:r w:rsidR="00DC0ABC">
        <w:rPr>
          <w:rFonts w:cs="Tahoma"/>
          <w:highlight w:val="magenta"/>
        </w:rPr>
      </w:r>
      <w:r w:rsidR="00DC0ABC">
        <w:rPr>
          <w:rFonts w:cs="Tahoma"/>
          <w:highlight w:val="magenta"/>
        </w:rPr>
        <w:fldChar w:fldCharType="separate"/>
      </w:r>
      <w:r w:rsidR="003C01A7" w:rsidRPr="00534C57">
        <w:t xml:space="preserve">Παράρτημα </w:t>
      </w:r>
      <w:r w:rsidR="003C01A7" w:rsidRPr="00534C57">
        <w:rPr>
          <w:lang w:val="en-US"/>
        </w:rPr>
        <w:t>V</w:t>
      </w:r>
      <w:r w:rsidR="003C01A7" w:rsidRPr="00534C57">
        <w:t>: Υπόδειγμα Τεχνικής Προσφοράς</w:t>
      </w:r>
      <w:r w:rsidR="00DC0ABC">
        <w:rPr>
          <w:rFonts w:cs="Tahoma"/>
          <w:highlight w:val="magenta"/>
        </w:rPr>
        <w:fldChar w:fldCharType="end"/>
      </w:r>
      <w:r w:rsidRPr="00603221">
        <w:rPr>
          <w:rFonts w:cs="Tahoma"/>
        </w:rPr>
        <w:t xml:space="preserve"> της παρούσας διακήρυξης</w:t>
      </w:r>
      <w:r w:rsidRPr="00603221">
        <w:rPr>
          <w:rFonts w:cs="Tahoma"/>
          <w:u w:val="single"/>
        </w:rPr>
        <w:t xml:space="preserve"> (</w:t>
      </w:r>
      <w:r w:rsidRPr="00603221">
        <w:rPr>
          <w:rFonts w:cs="Tahoma"/>
        </w:rPr>
        <w:t xml:space="preserve">σε συμπιεσμένη μορφή και κατά προτίμηση σε ένα (1) αρχείο </w:t>
      </w:r>
      <w:r w:rsidRPr="00603221">
        <w:rPr>
          <w:rFonts w:cs="Tahoma"/>
          <w:lang w:val="en-US"/>
        </w:rPr>
        <w:t>pdf</w:t>
      </w:r>
      <w:r w:rsidRPr="00603221">
        <w:rPr>
          <w:rFonts w:cs="Tahoma"/>
        </w:rPr>
        <w:t>). Επιπλέον οι οικονομικοί φορείς αναφέρουν στην τεχνική προσφορά τους το τμήμα της σύμβασης που προτίθενται να αναθέσουν υπό μορφή υπεργολαβίας σε τρίτους, καθώς και τους υπεργολάβους που προτείνουν.</w:t>
      </w:r>
    </w:p>
    <w:p w14:paraId="12B7F697" w14:textId="6F7DE296" w:rsidR="0027459A" w:rsidRDefault="0027459A">
      <w:pPr>
        <w:tabs>
          <w:tab w:val="clear" w:pos="0"/>
          <w:tab w:val="clear" w:pos="709"/>
          <w:tab w:val="clear" w:pos="1134"/>
        </w:tabs>
        <w:suppressAutoHyphens w:val="0"/>
        <w:spacing w:after="0"/>
        <w:jc w:val="left"/>
      </w:pPr>
      <w:r>
        <w:br w:type="page"/>
      </w:r>
    </w:p>
    <w:p w14:paraId="4B6A7693" w14:textId="77777777" w:rsidR="00DF50A8" w:rsidRPr="00734309" w:rsidRDefault="00DF50A8" w:rsidP="00A935CF"/>
    <w:p w14:paraId="367BADD6" w14:textId="77777777" w:rsidR="00F661A1" w:rsidRDefault="00F661A1" w:rsidP="00EB4034">
      <w:pPr>
        <w:pStyle w:val="3"/>
      </w:pPr>
      <w:bookmarkStart w:id="444" w:name="_Ref496542376"/>
      <w:bookmarkStart w:id="445" w:name="_Toc83829719"/>
      <w:bookmarkStart w:id="446" w:name="_Toc83829829"/>
      <w:bookmarkStart w:id="447" w:name="_Toc83928557"/>
      <w:bookmarkStart w:id="448" w:name="_Toc105346405"/>
      <w:bookmarkStart w:id="449" w:name="_Toc128665098"/>
      <w:r w:rsidRPr="00734309">
        <w:t>Περιεχόμενα Φακέλου «Οικονομική Προσφορά» / Τρόπος σύνταξης και υποβολής οικονομικών προσφορών</w:t>
      </w:r>
      <w:bookmarkEnd w:id="444"/>
      <w:bookmarkEnd w:id="445"/>
      <w:bookmarkEnd w:id="446"/>
      <w:bookmarkEnd w:id="447"/>
      <w:bookmarkEnd w:id="448"/>
      <w:bookmarkEnd w:id="449"/>
    </w:p>
    <w:p w14:paraId="78FA28DC" w14:textId="77777777" w:rsidR="006E3FFE" w:rsidRPr="006E3FFE" w:rsidRDefault="006E3FFE" w:rsidP="006E3FFE"/>
    <w:p w14:paraId="41C8C04F" w14:textId="2EB077EB" w:rsidR="00F661A1" w:rsidRPr="00734309" w:rsidRDefault="00F661A1" w:rsidP="00D526B6">
      <w:r w:rsidRPr="00734309">
        <w:rPr>
          <w:lang w:eastAsia="el-GR"/>
        </w:rPr>
        <w:t>Η οικονομική προσφορά συντάσσεται με βάση το κριτήριο ανάθεσης και σύμφωνα με το υπόδειγμα που παρέχεται</w:t>
      </w:r>
      <w:r w:rsidR="007A2435">
        <w:rPr>
          <w:lang w:eastAsia="el-GR"/>
        </w:rPr>
        <w:t xml:space="preserve"> στο </w:t>
      </w:r>
      <w:r w:rsidR="0097706A">
        <w:rPr>
          <w:lang w:eastAsia="el-GR"/>
        </w:rPr>
        <w:fldChar w:fldCharType="begin"/>
      </w:r>
      <w:r w:rsidR="0097706A">
        <w:rPr>
          <w:lang w:eastAsia="el-GR"/>
        </w:rPr>
        <w:instrText xml:space="preserve"> REF _Ref88047446 \r \h </w:instrText>
      </w:r>
      <w:r w:rsidR="0097706A">
        <w:rPr>
          <w:lang w:eastAsia="el-GR"/>
        </w:rPr>
      </w:r>
      <w:r w:rsidR="0097706A">
        <w:rPr>
          <w:lang w:eastAsia="el-GR"/>
        </w:rPr>
        <w:fldChar w:fldCharType="separate"/>
      </w:r>
      <w:r w:rsidR="0097706A">
        <w:rPr>
          <w:lang w:eastAsia="el-GR"/>
        </w:rPr>
        <w:t>ΠΑΡΑΡΤΗΜΑ VI -</w:t>
      </w:r>
      <w:r w:rsidR="0097706A">
        <w:rPr>
          <w:lang w:eastAsia="el-GR"/>
        </w:rPr>
        <w:fldChar w:fldCharType="end"/>
      </w:r>
      <w:r w:rsidR="007A2435">
        <w:rPr>
          <w:lang w:eastAsia="el-GR"/>
        </w:rPr>
        <w:fldChar w:fldCharType="begin"/>
      </w:r>
      <w:r w:rsidR="007A2435">
        <w:rPr>
          <w:lang w:eastAsia="el-GR"/>
        </w:rPr>
        <w:instrText xml:space="preserve"> REF _Ref88922491 \h </w:instrText>
      </w:r>
      <w:r w:rsidR="007A2435">
        <w:rPr>
          <w:lang w:eastAsia="el-GR"/>
        </w:rPr>
      </w:r>
      <w:r w:rsidR="007A2435">
        <w:rPr>
          <w:lang w:eastAsia="el-GR"/>
        </w:rPr>
        <w:fldChar w:fldCharType="separate"/>
      </w:r>
      <w:r w:rsidR="0097706A" w:rsidRPr="00516846">
        <w:t>Υπόδειγμα Οικονομικής Προσφοράς</w:t>
      </w:r>
      <w:r w:rsidR="007A2435">
        <w:rPr>
          <w:lang w:eastAsia="el-GR"/>
        </w:rPr>
        <w:fldChar w:fldCharType="end"/>
      </w:r>
      <w:r w:rsidR="00D526B6">
        <w:rPr>
          <w:lang w:eastAsia="el-GR"/>
        </w:rPr>
        <w:t xml:space="preserve">, </w:t>
      </w:r>
      <w:r w:rsidR="00872A4E">
        <w:t xml:space="preserve">της </w:t>
      </w:r>
      <w:r w:rsidRPr="00734309">
        <w:rPr>
          <w:lang w:eastAsia="el-GR"/>
        </w:rPr>
        <w:t xml:space="preserve">παρούσας Διακήρυξης και υποβάλλεται </w:t>
      </w:r>
      <w:r w:rsidRPr="00734309">
        <w:t xml:space="preserve">ηλεκτρονικά σε μορφή αρχείου .pdf ψηφιακά υπογεγραμμένη, στον Υποφάκελο «Οικονομική Προσφορά». </w:t>
      </w:r>
    </w:p>
    <w:p w14:paraId="4D86812C" w14:textId="77777777" w:rsidR="00F661A1" w:rsidRPr="00734309" w:rsidRDefault="00F661A1" w:rsidP="00A935CF">
      <w:r w:rsidRPr="00734309">
        <w:rPr>
          <w:lang w:eastAsia="el-GR"/>
        </w:rPr>
        <w:t>Η τιμή δίνεται σε ευρώ ανά μονάδα μέτρησης.</w:t>
      </w:r>
    </w:p>
    <w:p w14:paraId="3C165318" w14:textId="77777777" w:rsidR="00F661A1" w:rsidRPr="00734309" w:rsidRDefault="00F661A1" w:rsidP="00A935CF">
      <w:pPr>
        <w:rPr>
          <w:lang w:eastAsia="el-GR"/>
        </w:rPr>
      </w:pPr>
      <w:r w:rsidRPr="00734309">
        <w:rPr>
          <w:lang w:eastAsia="el-GR"/>
        </w:rPr>
        <w:t>Στην τιμή περιλαμβάνονται 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στην παρούσα διακήρυξη.</w:t>
      </w:r>
    </w:p>
    <w:p w14:paraId="3F7E9EF4" w14:textId="1AAFECEC" w:rsidR="00F661A1" w:rsidRDefault="00F661A1" w:rsidP="00A935CF">
      <w:r w:rsidRPr="00734309">
        <w:t>Οι υπέρ τρίτων κρατήσεις υπόκεινται στο εκάστοτε ισχύον αναλογικό τέλος χαρτοσήμου και στην επ’ αυτού εισφορά υπέρ ΟΓΑ.</w:t>
      </w:r>
    </w:p>
    <w:p w14:paraId="17D618B1" w14:textId="77777777" w:rsidR="00C3238E" w:rsidRPr="00603221" w:rsidRDefault="00C3238E" w:rsidP="00C3238E">
      <w:r w:rsidRPr="00603221">
        <w:t xml:space="preserve">Οι προσφερόμενες τιμές είναι σταθερές καθ’ όλη τη διάρκεια της σύμβασης και δεν αναπροσαρμόζονται </w:t>
      </w:r>
    </w:p>
    <w:p w14:paraId="2DF18212" w14:textId="77777777" w:rsidR="00F661A1" w:rsidRPr="00734309" w:rsidRDefault="00F661A1" w:rsidP="00A935CF">
      <w:r w:rsidRPr="00734309">
        <w:t xml:space="preserve">Ως απαράδεκτες θα απορρίπτονται προσφορές στις οποίες: </w:t>
      </w:r>
    </w:p>
    <w:p w14:paraId="2517A7E2" w14:textId="77777777" w:rsidR="00F661A1" w:rsidRPr="00734309" w:rsidRDefault="00F661A1" w:rsidP="00A935CF">
      <w:r w:rsidRPr="00734309">
        <w:t xml:space="preserve">α) </w:t>
      </w:r>
      <w:r w:rsidRPr="00734309">
        <w:tab/>
        <w:t xml:space="preserve">δεν δίνεται τιμή σε ΕΥΡΩ ή που καθορίζεται σχέση ΕΥΡΩ προς ξένο νόμισμα, </w:t>
      </w:r>
    </w:p>
    <w:p w14:paraId="17905D8C" w14:textId="6B485479" w:rsidR="00F661A1" w:rsidRPr="00734309" w:rsidRDefault="00F661A1" w:rsidP="00A935CF">
      <w:r w:rsidRPr="00734309">
        <w:t xml:space="preserve">β) </w:t>
      </w:r>
      <w:r w:rsidRPr="00734309">
        <w:tab/>
        <w:t xml:space="preserve">δεν προκύπτει με σαφήνεια η προσφερόμενη τιμή, με την επιφύλαξη της παρ. 4 του άρθρου 102 του ν. 4412/2016 </w:t>
      </w:r>
      <w:r w:rsidR="008B365B" w:rsidRPr="00C25AFF">
        <w:t>όπως τροποποιήθηκε με το άρθρο 42 του ν. 4782/Α36/9-3-2021</w:t>
      </w:r>
      <w:r w:rsidR="008B365B">
        <w:t xml:space="preserve"> </w:t>
      </w:r>
      <w:r w:rsidRPr="00734309">
        <w:t>και</w:t>
      </w:r>
    </w:p>
    <w:p w14:paraId="18619289" w14:textId="77777777" w:rsidR="00F661A1" w:rsidRPr="00734309" w:rsidRDefault="00F661A1" w:rsidP="00A935CF">
      <w:r w:rsidRPr="00734309">
        <w:t>γ)</w:t>
      </w:r>
      <w:r w:rsidRPr="00734309">
        <w:tab/>
        <w:t xml:space="preserve">η τιμή υπερβαίνει τον προϋπολογισμό της σύμβασης που καθορίζεται στην παρούσα διακήρυξη. </w:t>
      </w:r>
    </w:p>
    <w:p w14:paraId="723F60F7" w14:textId="57628653" w:rsidR="00F661A1" w:rsidRPr="00734309" w:rsidRDefault="00F661A1" w:rsidP="00A935CF">
      <w:pPr>
        <w:rPr>
          <w:b/>
          <w:bCs/>
          <w:i/>
          <w:iCs/>
          <w:color w:val="5B9BD5"/>
        </w:rPr>
      </w:pPr>
      <w:r w:rsidRPr="00734309">
        <w:t xml:space="preserve">Στην οικονομική προσφορά θα πρέπει να επιλέγεται με σαφήνεια ένας από τους τρόπους πληρωμής που περιγράφονται στην παρ. </w:t>
      </w:r>
      <w:r w:rsidRPr="00734309">
        <w:fldChar w:fldCharType="begin"/>
      </w:r>
      <w:r w:rsidRPr="00734309">
        <w:instrText xml:space="preserve"> REF _Ref496607306 \r \h  \* MERGEFORMAT </w:instrText>
      </w:r>
      <w:r w:rsidRPr="00734309">
        <w:fldChar w:fldCharType="separate"/>
      </w:r>
      <w:r w:rsidR="0097706A">
        <w:t>5.1</w:t>
      </w:r>
      <w:r w:rsidRPr="00734309">
        <w:fldChar w:fldCharType="end"/>
      </w:r>
      <w:r w:rsidRPr="00734309">
        <w:t xml:space="preserve"> της παρούσας διακήρυξης.</w:t>
      </w:r>
    </w:p>
    <w:p w14:paraId="0477E3B6" w14:textId="77777777" w:rsidR="00F661A1" w:rsidRPr="00734309" w:rsidRDefault="00F661A1" w:rsidP="00EB4034">
      <w:pPr>
        <w:pStyle w:val="3"/>
        <w:rPr>
          <w:lang w:eastAsia="el-GR"/>
        </w:rPr>
      </w:pPr>
      <w:bookmarkStart w:id="450" w:name="_Ref496542395"/>
      <w:bookmarkStart w:id="451" w:name="_Ref496542431"/>
      <w:bookmarkStart w:id="452" w:name="_Toc83829720"/>
      <w:bookmarkStart w:id="453" w:name="_Toc83829830"/>
      <w:bookmarkStart w:id="454" w:name="_Toc83928558"/>
      <w:bookmarkStart w:id="455" w:name="_Toc105346406"/>
      <w:bookmarkStart w:id="456" w:name="_Toc128665099"/>
      <w:r w:rsidRPr="00734309">
        <w:t>Χρόνος ισχύος των προσφορών</w:t>
      </w:r>
      <w:bookmarkEnd w:id="450"/>
      <w:bookmarkEnd w:id="451"/>
      <w:bookmarkEnd w:id="452"/>
      <w:bookmarkEnd w:id="453"/>
      <w:bookmarkEnd w:id="454"/>
      <w:bookmarkEnd w:id="455"/>
      <w:bookmarkEnd w:id="456"/>
    </w:p>
    <w:p w14:paraId="4F0FE3BA" w14:textId="77777777" w:rsidR="00E86642" w:rsidRPr="00603221" w:rsidRDefault="00E86642" w:rsidP="00E86642">
      <w:pPr>
        <w:rPr>
          <w:lang w:eastAsia="el-GR"/>
        </w:rPr>
      </w:pPr>
      <w:r w:rsidRPr="00603221">
        <w:rPr>
          <w:lang w:eastAsia="el-GR"/>
        </w:rPr>
        <w:t xml:space="preserve">Οι υποβαλλόμενες προσφορές ισχύουν και δεσμεύουν τους οικονομικούς φορείς για διάστημα </w:t>
      </w:r>
      <w:bookmarkStart w:id="457" w:name="_Hlk113439020"/>
      <w:r w:rsidRPr="009567C7">
        <w:rPr>
          <w:iCs/>
          <w:lang w:eastAsia="el-GR"/>
        </w:rPr>
        <w:t xml:space="preserve">δώδεκα (12) </w:t>
      </w:r>
      <w:bookmarkEnd w:id="457"/>
      <w:r w:rsidRPr="009567C7">
        <w:rPr>
          <w:iCs/>
          <w:lang w:eastAsia="el-GR"/>
        </w:rPr>
        <w:t>μηνών</w:t>
      </w:r>
      <w:r w:rsidRPr="009567C7">
        <w:rPr>
          <w:i/>
          <w:lang w:eastAsia="el-GR"/>
        </w:rPr>
        <w:t xml:space="preserve"> </w:t>
      </w:r>
      <w:r w:rsidRPr="00603221">
        <w:rPr>
          <w:lang w:eastAsia="el-GR"/>
        </w:rPr>
        <w:t>από την επόμενη της καταληκτικής ημερομηνίας υποβολής τους</w:t>
      </w:r>
      <w:r>
        <w:rPr>
          <w:lang w:eastAsia="el-GR"/>
        </w:rPr>
        <w:t>.</w:t>
      </w:r>
    </w:p>
    <w:p w14:paraId="4ABBB8DB" w14:textId="77777777" w:rsidR="00F661A1" w:rsidRPr="00734309" w:rsidRDefault="00F661A1" w:rsidP="00A935CF">
      <w:pPr>
        <w:rPr>
          <w:lang w:eastAsia="el-GR"/>
        </w:rPr>
      </w:pPr>
      <w:r w:rsidRPr="00734309">
        <w:rPr>
          <w:lang w:eastAsia="el-GR"/>
        </w:rPr>
        <w:t>Προσφορά η οποία ορίζει χρόνο ισχύος μικρότερο από τον ανωτέρω προβλεπόμενο απορρίπτεται.</w:t>
      </w:r>
    </w:p>
    <w:p w14:paraId="25001927" w14:textId="7BC23150" w:rsidR="004D113E" w:rsidRDefault="004D113E" w:rsidP="004D113E">
      <w:pPr>
        <w:rPr>
          <w:lang w:eastAsia="el-GR"/>
        </w:rPr>
      </w:pPr>
      <w:r>
        <w:rPr>
          <w:lang w:eastAsia="el-GR"/>
        </w:rPr>
        <w:t xml:space="preserve">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συμμετοχής σύμφωνα με τα οριζόμενα στο άρθρο 72 παρ. 1 α του ν. 4412/2016 και </w:t>
      </w:r>
      <w:r>
        <w:t xml:space="preserve">την παράγραφο </w:t>
      </w:r>
      <w:r>
        <w:rPr>
          <w:lang w:eastAsia="el-GR"/>
        </w:rPr>
        <w:t>2.2.2. της παρούσας, κατ</w:t>
      </w:r>
      <w:r w:rsidR="0097706A">
        <w:rPr>
          <w:lang w:eastAsia="el-GR"/>
        </w:rPr>
        <w:t>’</w:t>
      </w:r>
      <w:r>
        <w:rPr>
          <w:lang w:eastAsia="el-GR"/>
        </w:rPr>
        <w:t xml:space="preserve"> ανώτατο όριο για χρονικό διάστημα ίσο με την προβλεπόμενη ως άνω αρχική διάρκεια. </w:t>
      </w:r>
      <w:r w:rsidRPr="00744F87">
        <w:rPr>
          <w:lang w:eastAsia="el-GR"/>
        </w:rPr>
        <w:t>Σε περίπτωση αιτήματος της αναθέτουσας αρχής για παράταση της ισχύος της προσφοράς, για τους οικονομικούς φορείς, που αποδέχτηκαν την παράταση, πριν τη λήξη ισχύος των προσφορών τους, οι προσφορές ισχύουν και τους δεσμεύουν  για το επιπλέον αυτό χρονικό διάστημα.</w:t>
      </w:r>
    </w:p>
    <w:p w14:paraId="18801D85" w14:textId="77777777" w:rsidR="00E86642" w:rsidRPr="0029687F" w:rsidRDefault="004D113E" w:rsidP="00E86642">
      <w:r>
        <w:rPr>
          <w:lang w:eastAsia="el-GR"/>
        </w:rPr>
        <w:t>Μετά τη λήξη και του παραπάνω ανώτατου ορίου χρόνου παράτασης ισχύος της προσφοράς, τα αποτελέσματα της διαδικασίας ανάθεσης ματαιώνονται, εκτός αν η αναθέτουσα αρχή κρίνει, κατά 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την προσφορά και την εγγύηση συμμετοχής τους, εφόσον τους ζητηθεί πριν την πάροδο του ανωτέρω ανώτατου ορίου παράτασης της προσφοράς τους είτε όχι. Στην τελευταία περίπτωση, η διαδικασία συνεχίζεται με όσους παρέτειναν τις προσφορές τους και αποκλείονται οι λοιποί οικονομικοί φορείς.</w:t>
      </w:r>
      <w:r w:rsidR="00E86642">
        <w:rPr>
          <w:lang w:eastAsia="el-GR"/>
        </w:rPr>
        <w:t xml:space="preserve"> </w:t>
      </w:r>
      <w:r w:rsidR="00E86642" w:rsidRPr="009567C7">
        <w:rPr>
          <w:lang w:eastAsia="el-GR"/>
        </w:rPr>
        <w:t xml:space="preserve">Σε περίπτωση που λήξει ο χρόνος ισχύος των προσφορών και δεν ζητηθεί </w:t>
      </w:r>
      <w:r w:rsidR="00E86642" w:rsidRPr="009567C7">
        <w:rPr>
          <w:lang w:eastAsia="el-GR"/>
        </w:rPr>
        <w:lastRenderedPageBreak/>
        <w:t>παράταση της προσφοράς, η αναθέτουσα αρχή δύναται με αιτιολογημένη απόφασή της, εφόσον η εκτέλεση της σύμβασης εξυπηρετεί το δημόσιο συμφέρον, να ζητήσει εκ των υστέρων από τους οικονομικούς φορείς που συμμετέχουν στη διαδικασία είτε να παρατείνουν την προσφορά τους είτε όχι.</w:t>
      </w:r>
      <w:r w:rsidR="00E86642" w:rsidRPr="007D2CC2">
        <w:t xml:space="preserve"> </w:t>
      </w:r>
      <w:r w:rsidR="00E86642" w:rsidRPr="009567C7">
        <w:rPr>
          <w:lang w:eastAsia="el-GR"/>
        </w:rPr>
        <w:t>Στην τελευταία περίπτωση, η διαδικασία συνεχίζεται με όσους παρ</w:t>
      </w:r>
      <w:r w:rsidR="00E86642">
        <w:rPr>
          <w:lang w:eastAsia="el-GR"/>
        </w:rPr>
        <w:t>έ</w:t>
      </w:r>
      <w:r w:rsidR="00E86642" w:rsidRPr="009567C7">
        <w:rPr>
          <w:lang w:eastAsia="el-GR"/>
        </w:rPr>
        <w:t>τειναν τις προσφορές τους.</w:t>
      </w:r>
    </w:p>
    <w:p w14:paraId="4DFCB48C" w14:textId="77777777" w:rsidR="00F661A1" w:rsidRPr="00734309" w:rsidRDefault="00F661A1" w:rsidP="00A935CF"/>
    <w:p w14:paraId="72A73A1F" w14:textId="77777777" w:rsidR="00F661A1" w:rsidRPr="00734309" w:rsidRDefault="00F661A1" w:rsidP="00EB4034">
      <w:pPr>
        <w:pStyle w:val="3"/>
      </w:pPr>
      <w:bookmarkStart w:id="458" w:name="_Toc83829721"/>
      <w:bookmarkStart w:id="459" w:name="_Toc83829831"/>
      <w:bookmarkStart w:id="460" w:name="_Toc83928559"/>
      <w:bookmarkStart w:id="461" w:name="_Toc105346407"/>
      <w:bookmarkStart w:id="462" w:name="_Toc128665100"/>
      <w:r w:rsidRPr="00734309">
        <w:t>Λόγοι απόρριψης προσφορών</w:t>
      </w:r>
      <w:bookmarkEnd w:id="458"/>
      <w:bookmarkEnd w:id="459"/>
      <w:bookmarkEnd w:id="460"/>
      <w:bookmarkEnd w:id="461"/>
      <w:bookmarkEnd w:id="462"/>
    </w:p>
    <w:p w14:paraId="146D9A3F" w14:textId="77777777" w:rsidR="00F661A1" w:rsidRPr="00734309" w:rsidRDefault="00F661A1" w:rsidP="0097706A">
      <w:r w:rsidRPr="00734309">
        <w:t xml:space="preserve">H </w:t>
      </w:r>
      <w:r w:rsidRPr="0097706A">
        <w:t>αναθέτουσα</w:t>
      </w:r>
      <w:r w:rsidRPr="00734309">
        <w:t xml:space="preserve"> αρχή με βάση τα αποτελέσματα του ελέγχου και της αξιολόγησης των προσφορών, απορρίπτει, σε κάθε περίπτωση, προσφορά:</w:t>
      </w:r>
    </w:p>
    <w:p w14:paraId="4BC3146A" w14:textId="436E5908" w:rsidR="00F661A1" w:rsidRPr="00A52356" w:rsidRDefault="00100DDF" w:rsidP="0097706A">
      <w:pPr>
        <w:pStyle w:val="a6"/>
        <w:numPr>
          <w:ilvl w:val="0"/>
          <w:numId w:val="2"/>
        </w:numPr>
        <w:ind w:left="630"/>
      </w:pPr>
      <w:r w:rsidRPr="00CB7A20">
        <w:t>η οποία αποκλίνει από απαράβατους όρους περί σύνταξης και υποβολής της προσφοράς, ή δεν υποβάλλεται</w:t>
      </w:r>
      <w:r w:rsidRPr="00603221" w:rsidDel="00A334BA">
        <w:t xml:space="preserve"> </w:t>
      </w:r>
      <w:r>
        <w:t>εμπρόθεσμα</w:t>
      </w:r>
      <w:r w:rsidR="00F661A1" w:rsidRPr="00A52356">
        <w:t xml:space="preserve">, με τον τρόπο και με το περιεχόμενο που ορίζεται πιο πάνω και συγκεκριμένα στις παραγράφους </w:t>
      </w:r>
      <w:r w:rsidR="00F661A1" w:rsidRPr="00A52356">
        <w:fldChar w:fldCharType="begin"/>
      </w:r>
      <w:r w:rsidR="00F661A1" w:rsidRPr="00A52356">
        <w:instrText xml:space="preserve"> REF _Ref496542253 \r \h  \* MERGEFORMAT </w:instrText>
      </w:r>
      <w:r w:rsidR="00F661A1" w:rsidRPr="00A52356">
        <w:fldChar w:fldCharType="separate"/>
      </w:r>
      <w:r w:rsidR="003C01A7">
        <w:t>2.4.1</w:t>
      </w:r>
      <w:r w:rsidR="00F661A1" w:rsidRPr="00A52356">
        <w:fldChar w:fldCharType="end"/>
      </w:r>
      <w:r w:rsidR="00F661A1" w:rsidRPr="00A52356">
        <w:t xml:space="preserve"> (Γενικοί όροι υποβολής προσφορών), </w:t>
      </w:r>
      <w:r w:rsidR="00F661A1" w:rsidRPr="00A52356">
        <w:fldChar w:fldCharType="begin"/>
      </w:r>
      <w:r w:rsidR="00F661A1" w:rsidRPr="00A52356">
        <w:instrText xml:space="preserve"> REF _Ref496542299 \r \h  \* MERGEFORMAT </w:instrText>
      </w:r>
      <w:r w:rsidR="00F661A1" w:rsidRPr="00A52356">
        <w:fldChar w:fldCharType="separate"/>
      </w:r>
      <w:r w:rsidR="003C01A7">
        <w:t>2.4.2</w:t>
      </w:r>
      <w:r w:rsidR="00F661A1" w:rsidRPr="00A52356">
        <w:fldChar w:fldCharType="end"/>
      </w:r>
      <w:r w:rsidR="00F661A1" w:rsidRPr="00A52356">
        <w:t xml:space="preserve"> (Χρόνος και τρόπος υποβολής προσφορών), </w:t>
      </w:r>
      <w:r w:rsidR="00F661A1" w:rsidRPr="00A52356">
        <w:fldChar w:fldCharType="begin"/>
      </w:r>
      <w:r w:rsidR="00F661A1" w:rsidRPr="00A52356">
        <w:instrText xml:space="preserve"> REF _Ref496542340 \r \h  \* MERGEFORMAT </w:instrText>
      </w:r>
      <w:r w:rsidR="00F661A1" w:rsidRPr="00A52356">
        <w:fldChar w:fldCharType="separate"/>
      </w:r>
      <w:r w:rsidR="003C01A7">
        <w:t>2.4.3</w:t>
      </w:r>
      <w:r w:rsidR="00F661A1" w:rsidRPr="00A52356">
        <w:fldChar w:fldCharType="end"/>
      </w:r>
      <w:r w:rsidR="00F661A1" w:rsidRPr="00A52356">
        <w:t xml:space="preserve"> (Περιεχόμενο φακέλων δικαιολογητικών συμμετοχής, τεχνικής προσφοράς), </w:t>
      </w:r>
      <w:r w:rsidR="00F661A1" w:rsidRPr="00A52356">
        <w:fldChar w:fldCharType="begin"/>
      </w:r>
      <w:r w:rsidR="00F661A1" w:rsidRPr="00A52356">
        <w:instrText xml:space="preserve"> REF _Ref496542376 \r \h  \* MERGEFORMAT </w:instrText>
      </w:r>
      <w:r w:rsidR="00F661A1" w:rsidRPr="00A52356">
        <w:fldChar w:fldCharType="separate"/>
      </w:r>
      <w:r w:rsidR="003C01A7">
        <w:t>2.4.4</w:t>
      </w:r>
      <w:r w:rsidR="00F661A1" w:rsidRPr="00A52356">
        <w:fldChar w:fldCharType="end"/>
      </w:r>
      <w:r w:rsidR="00F661A1" w:rsidRPr="00A52356">
        <w:t xml:space="preserve"> (Περιεχόμενο φακέλου οικονομικής προσφοράς, τρόπος σύνταξης και υποβολής οικονομικών προσφορών), </w:t>
      </w:r>
      <w:r w:rsidR="00F661A1" w:rsidRPr="00A52356">
        <w:fldChar w:fldCharType="begin"/>
      </w:r>
      <w:r w:rsidR="00F661A1" w:rsidRPr="00A52356">
        <w:instrText xml:space="preserve"> REF _Ref496542395 \r \h  \* MERGEFORMAT </w:instrText>
      </w:r>
      <w:r w:rsidR="00F661A1" w:rsidRPr="00A52356">
        <w:fldChar w:fldCharType="separate"/>
      </w:r>
      <w:r w:rsidR="003C01A7">
        <w:t>2.4.5</w:t>
      </w:r>
      <w:r w:rsidR="00F661A1" w:rsidRPr="00A52356">
        <w:fldChar w:fldCharType="end"/>
      </w:r>
      <w:r w:rsidR="00F661A1" w:rsidRPr="00A52356">
        <w:t xml:space="preserve"> (Χρόνος ισχύος προσφορών), </w:t>
      </w:r>
      <w:r w:rsidR="00F661A1" w:rsidRPr="00A52356">
        <w:fldChar w:fldCharType="begin"/>
      </w:r>
      <w:r w:rsidR="00F661A1" w:rsidRPr="00A52356">
        <w:instrText xml:space="preserve"> REF _Ref496542534 \r \h  \* MERGEFORMAT </w:instrText>
      </w:r>
      <w:r w:rsidR="00F661A1" w:rsidRPr="00A52356">
        <w:fldChar w:fldCharType="separate"/>
      </w:r>
      <w:r w:rsidR="003C01A7">
        <w:t>3.1</w:t>
      </w:r>
      <w:r w:rsidR="00F661A1" w:rsidRPr="00A52356">
        <w:fldChar w:fldCharType="end"/>
      </w:r>
      <w:r w:rsidR="00F661A1" w:rsidRPr="00A52356">
        <w:t xml:space="preserve"> (Αποσφράγιση και αξιολόγηση προσφορών), </w:t>
      </w:r>
      <w:r w:rsidR="00F661A1" w:rsidRPr="00A52356">
        <w:fldChar w:fldCharType="begin"/>
      </w:r>
      <w:r w:rsidR="00F661A1" w:rsidRPr="00A52356">
        <w:instrText xml:space="preserve"> REF _Ref496542592 \r \h  \* MERGEFORMAT </w:instrText>
      </w:r>
      <w:r w:rsidR="00F661A1" w:rsidRPr="00A52356">
        <w:fldChar w:fldCharType="separate"/>
      </w:r>
      <w:r w:rsidR="003C01A7">
        <w:t>3.2</w:t>
      </w:r>
      <w:r w:rsidR="00F661A1" w:rsidRPr="00A52356">
        <w:fldChar w:fldCharType="end"/>
      </w:r>
      <w:r w:rsidR="00F661A1" w:rsidRPr="00A52356">
        <w:t xml:space="preserve"> (Πρόσκληση υποβολής δικαιολογητικών προσωρινού αναδόχου) της παρούσας,</w:t>
      </w:r>
    </w:p>
    <w:p w14:paraId="420B4248" w14:textId="77777777" w:rsidR="00E86642" w:rsidRDefault="00E86642" w:rsidP="00D82CA4">
      <w:pPr>
        <w:pStyle w:val="a6"/>
        <w:numPr>
          <w:ilvl w:val="0"/>
          <w:numId w:val="2"/>
        </w:numPr>
        <w:ind w:left="630"/>
      </w:pPr>
      <w:r w:rsidRPr="00603221">
        <w:t xml:space="preserve">η οποία περιέχει </w:t>
      </w:r>
      <w:r w:rsidRPr="00654ED3">
        <w:t xml:space="preserve">ατελείς, ελλιπείς, ασαφείς </w:t>
      </w:r>
      <w:r w:rsidRPr="00FA03E7">
        <w:t>ή λανθασμένες πληροφορίες ή τεκμηρίωση, συμπεριλαμβανομένων των πληροφοριών που περιέχονται στο ΕΕΕΣ, εφόσον αυτές δεν επιδέχονται συμπλήρωσης, διόρθωσης, αποσαφήνισης ή διευκρίνισης ή, εφόσον επιδέχονται, δεν έχουν αποκατασταθεί από τον προσφέροντα, εντός της προκαθορισμένης προθεσμίας, σύμφωνα το άρθρο 102 του ν. 4412/2016 και την παρ. 3.1.1 της παρούσας διακήρυξης,</w:t>
      </w:r>
      <w:r w:rsidRPr="00603221">
        <w:t>,</w:t>
      </w:r>
    </w:p>
    <w:p w14:paraId="26C003BD" w14:textId="77777777" w:rsidR="00F661A1" w:rsidRPr="00734309" w:rsidRDefault="00F661A1" w:rsidP="0097706A">
      <w:pPr>
        <w:pStyle w:val="a6"/>
        <w:numPr>
          <w:ilvl w:val="0"/>
          <w:numId w:val="2"/>
        </w:numPr>
        <w:ind w:left="630"/>
      </w:pPr>
      <w:r w:rsidRPr="00734309">
        <w:t xml:space="preserve">για την οποία ο προσφέρων δεν παράσχει τις απαιτούμενες εξηγήσεις, εντός της προκαθορισμένης προθεσμίας ή η εξήγηση δεν είναι αποδεκτή από την αναθέτουσα αρχή σύμφωνα με την παράγραφο </w:t>
      </w:r>
      <w:r w:rsidR="00100DDF">
        <w:t>3.1.2.1</w:t>
      </w:r>
      <w:r w:rsidRPr="00734309">
        <w:t xml:space="preserve"> της παρούσας </w:t>
      </w:r>
      <w:r w:rsidR="00100DDF" w:rsidRPr="00654ED3">
        <w:t>και τα άρθρα 102 και 103 του ν. 4412/2016</w:t>
      </w:r>
      <w:r w:rsidRPr="00734309">
        <w:t>,</w:t>
      </w:r>
    </w:p>
    <w:p w14:paraId="2F5C2E25" w14:textId="77777777" w:rsidR="00F661A1" w:rsidRPr="00734309" w:rsidRDefault="00F661A1" w:rsidP="0097706A">
      <w:pPr>
        <w:pStyle w:val="a6"/>
        <w:numPr>
          <w:ilvl w:val="0"/>
          <w:numId w:val="2"/>
        </w:numPr>
        <w:ind w:left="630"/>
      </w:pPr>
      <w:r w:rsidRPr="00734309">
        <w:t xml:space="preserve">η οποία είναι εναλλακτική προσφορά. </w:t>
      </w:r>
    </w:p>
    <w:p w14:paraId="7E631C07" w14:textId="77777777" w:rsidR="00F661A1" w:rsidRPr="00734309" w:rsidRDefault="00F661A1" w:rsidP="0097706A">
      <w:pPr>
        <w:pStyle w:val="a6"/>
        <w:numPr>
          <w:ilvl w:val="0"/>
          <w:numId w:val="2"/>
        </w:numPr>
        <w:ind w:left="630"/>
      </w:pPr>
      <w:r w:rsidRPr="00734309">
        <w:t xml:space="preserve">η οποία υποβάλλεται από έναν προσφέροντα που έχει υποβάλλει δύο ή περισσότερες προσφορές Ο περιορισμός αυτός ισχύει, υπό τους όρους της παραγράφου </w:t>
      </w:r>
      <w:r w:rsidR="00A52356" w:rsidRPr="00C72458">
        <w:t>2.2.3.</w:t>
      </w:r>
      <w:r w:rsidR="00736046" w:rsidRPr="00C72458">
        <w:t>3</w:t>
      </w:r>
      <w:r w:rsidR="00A52356">
        <w:t xml:space="preserve"> </w:t>
      </w:r>
      <w:r w:rsidRPr="00734309">
        <w:t>περ.</w:t>
      </w:r>
      <w:r w:rsidR="00CE21DE">
        <w:t xml:space="preserve"> </w:t>
      </w:r>
      <w:r w:rsidRPr="00734309">
        <w:t xml:space="preserve">γ της παρούσας ( περ. γ΄ της παρ. 4 του άρθρου73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 </w:t>
      </w:r>
    </w:p>
    <w:p w14:paraId="3B372989" w14:textId="77777777" w:rsidR="00F661A1" w:rsidRPr="00734309" w:rsidRDefault="00F661A1" w:rsidP="0097706A">
      <w:pPr>
        <w:pStyle w:val="a6"/>
        <w:numPr>
          <w:ilvl w:val="0"/>
          <w:numId w:val="2"/>
        </w:numPr>
        <w:ind w:left="630"/>
      </w:pPr>
      <w:r w:rsidRPr="00734309">
        <w:t>η οποία είναι υπό αίρεση,</w:t>
      </w:r>
    </w:p>
    <w:p w14:paraId="4E414350" w14:textId="77777777" w:rsidR="00F661A1" w:rsidRPr="00734309" w:rsidRDefault="00F661A1" w:rsidP="0097706A">
      <w:pPr>
        <w:pStyle w:val="a6"/>
        <w:numPr>
          <w:ilvl w:val="0"/>
          <w:numId w:val="2"/>
        </w:numPr>
        <w:ind w:left="630"/>
      </w:pPr>
      <w:r w:rsidRPr="00734309">
        <w:t>η οποία θέτει όρο αναπροσαρμογής,</w:t>
      </w:r>
    </w:p>
    <w:p w14:paraId="38C02609" w14:textId="77777777" w:rsidR="00F661A1" w:rsidRDefault="00F661A1" w:rsidP="0097706A">
      <w:pPr>
        <w:pStyle w:val="a6"/>
        <w:numPr>
          <w:ilvl w:val="0"/>
          <w:numId w:val="2"/>
        </w:numPr>
        <w:ind w:left="630"/>
      </w:pPr>
      <w:r w:rsidRPr="00734309">
        <w:t>η οποία εμφανίζει οποιοδήποτε στοιχείο του προσφερόμενου κόστους σε είδος, προϊόν ή υπηρεσία (εκτός εάν ρητά απαιτείται από τη διακήρυξη), ή σε μερικό ή γενικό σύνολο σε άλλο μέρος πλην της Οικονομικής Προσφοράς,</w:t>
      </w:r>
    </w:p>
    <w:p w14:paraId="3E7FF62B" w14:textId="77777777" w:rsidR="00100DDF" w:rsidRPr="00FA03E7" w:rsidRDefault="00100DDF" w:rsidP="0097706A">
      <w:pPr>
        <w:pStyle w:val="a6"/>
        <w:numPr>
          <w:ilvl w:val="0"/>
          <w:numId w:val="2"/>
        </w:numPr>
        <w:ind w:left="630"/>
      </w:pPr>
      <w:r w:rsidRPr="00FA03E7">
        <w:t>για την οποία ο προσφέρων δεν παράσχει, εντός αποκλειστικής προθεσμίας είκοσι (20) ημερών από την κοινοποίηση σε αυτόν σχετικής πρόσκλησης της αναθέτουσας αρχής, εξηγήσεις αναφορικά με την τιμή ή το κόστος που προτείνει  σε αυτήν, στην περίπτωση που η προσφορά του φαίνεται ασυνήθιστα χαμηλή σε σχέση με τις υπηρεσίες, σύμφωνα με την παρ. 1 του άρθρου 88 του ν.4412/2016,</w:t>
      </w:r>
    </w:p>
    <w:p w14:paraId="4E13B3BA" w14:textId="77777777" w:rsidR="00100DDF" w:rsidRPr="00957A03" w:rsidRDefault="00100DDF" w:rsidP="0097706A">
      <w:pPr>
        <w:pStyle w:val="a6"/>
        <w:numPr>
          <w:ilvl w:val="0"/>
          <w:numId w:val="2"/>
        </w:numPr>
        <w:ind w:left="630"/>
      </w:pPr>
      <w:r w:rsidRPr="00957A03">
        <w:t>εφόσον διαπιστωθεί ότι είναι ασυνήθιστα χαμηλή διότι δε συμμορφώνεται με τις ισχύουσες  υποχρεώσεις της παρ. 2 του άρθρου 18 του ν.4412/2016,</w:t>
      </w:r>
    </w:p>
    <w:p w14:paraId="64E2B3D2" w14:textId="77777777" w:rsidR="00100DDF" w:rsidRPr="00957A03" w:rsidRDefault="00100DDF" w:rsidP="0097706A">
      <w:pPr>
        <w:pStyle w:val="a6"/>
        <w:numPr>
          <w:ilvl w:val="0"/>
          <w:numId w:val="2"/>
        </w:numPr>
        <w:ind w:left="630"/>
      </w:pPr>
      <w:r w:rsidRPr="00957A03">
        <w:t>η οποία παρουσιάζει αποκλίσεις ως προς τους όρους και τις τεχνικές προδιαγραφές της σύμβασης,</w:t>
      </w:r>
    </w:p>
    <w:p w14:paraId="6819638A" w14:textId="77777777" w:rsidR="00100DDF" w:rsidRDefault="00100DDF" w:rsidP="0097706A">
      <w:pPr>
        <w:pStyle w:val="a6"/>
        <w:numPr>
          <w:ilvl w:val="0"/>
          <w:numId w:val="2"/>
        </w:numPr>
        <w:ind w:left="630"/>
      </w:pPr>
      <w:r w:rsidRPr="00957A03">
        <w:lastRenderedPageBreak/>
        <w:t>η οποία παρουσιάζει ελλείψεις ως προς τα δικαιολογητικά που ζητούνται από τα έγγραφα της παρούσας διακήρυξης, εφόσον αυτές δεν θεραπευτούν από τον προσφέροντα με την υποβολή ή τη συμπλήρωσή τους, εντός της προκαθορισμένης προθεσμίας, σύμφωνα με τα άρθρα 102 και 103 του ν.4412/2016,</w:t>
      </w:r>
    </w:p>
    <w:p w14:paraId="310CA6AF" w14:textId="77777777" w:rsidR="00100DDF" w:rsidRPr="00957A03" w:rsidRDefault="00100DDF" w:rsidP="0097706A">
      <w:pPr>
        <w:pStyle w:val="a6"/>
        <w:numPr>
          <w:ilvl w:val="0"/>
          <w:numId w:val="2"/>
        </w:numPr>
        <w:ind w:left="630"/>
      </w:pPr>
      <w:r w:rsidRPr="00957A03">
        <w:t>εάν από τα δικαιολογητικά του άρθρου 103 του ν. 4412/2016, που προσκομίζονται από τον προσωρινό ανάδοχο, δεν αποδεικνύεται η μη συνδρομή των λόγων αποκλεισμού της παραγράφου 2.2.3 της παρούσας ή η πλήρωση μιας ή περισσότερων από τις απαιτήσεις των κριτηρίων ποιοτικής επιλογής, σύμφωνα με τις παραγράφους 2.2.4., περί κριτηρίων επιλογής,</w:t>
      </w:r>
    </w:p>
    <w:p w14:paraId="4D636396" w14:textId="77777777" w:rsidR="00100DDF" w:rsidRPr="00734309" w:rsidRDefault="00100DDF" w:rsidP="0097706A">
      <w:pPr>
        <w:pStyle w:val="a6"/>
        <w:numPr>
          <w:ilvl w:val="0"/>
          <w:numId w:val="2"/>
        </w:numPr>
        <w:ind w:left="630"/>
      </w:pPr>
      <w:r w:rsidRPr="00957A03">
        <w:t>εάν κατά τον έλεγχο των ως άνω δικαιολογητικών του άρθρου 103 του ν.4412/2016, διαπιστωθεί ότι τα στοιχεία που δηλώθηκαν, σύμφωνα με το άρθρο 79 του ν. 4412/2016, είναι εκ προθέσεως απατηλά, ή ότι έχουν υποβληθεί πλαστά αποδεικτικά στοιχεία.</w:t>
      </w:r>
    </w:p>
    <w:p w14:paraId="7F1A256E" w14:textId="77777777" w:rsidR="00CD6EF2" w:rsidRDefault="00F661A1" w:rsidP="0097706A">
      <w:pPr>
        <w:pStyle w:val="a6"/>
        <w:numPr>
          <w:ilvl w:val="0"/>
          <w:numId w:val="2"/>
        </w:numPr>
        <w:ind w:left="630"/>
      </w:pPr>
      <w:r w:rsidRPr="00734309">
        <w:t>η οποία παρουσιάζει διαφορές μεταξύ των Πινάκων Οικονομικής Προσφοράς χωρίς τιμές και των αντιστοίχων Πινάκων Οικονομικής Προσφοράς με τιμές,</w:t>
      </w:r>
      <w:r w:rsidR="00CC4EFC" w:rsidRPr="0056311C">
        <w:t xml:space="preserve"> </w:t>
      </w:r>
    </w:p>
    <w:p w14:paraId="5DA79864" w14:textId="454BD08E" w:rsidR="00D0243F" w:rsidRDefault="00F661A1" w:rsidP="0097706A">
      <w:pPr>
        <w:pStyle w:val="a6"/>
        <w:numPr>
          <w:ilvl w:val="0"/>
          <w:numId w:val="2"/>
        </w:numPr>
        <w:ind w:left="630"/>
      </w:pPr>
      <w:r w:rsidRPr="00734309">
        <w:t>της οποίας το συνολικό τίμημα υπερβαίνει τον προϋπολογισμό του Έργου</w:t>
      </w:r>
      <w:r w:rsidR="00D0243F">
        <w:t>,</w:t>
      </w:r>
    </w:p>
    <w:p w14:paraId="78F04D6D" w14:textId="018E25C6" w:rsidR="00F661A1" w:rsidRPr="00734309" w:rsidRDefault="00736046" w:rsidP="0097706A">
      <w:pPr>
        <w:pStyle w:val="a6"/>
        <w:numPr>
          <w:ilvl w:val="0"/>
          <w:numId w:val="2"/>
        </w:numPr>
        <w:ind w:left="630"/>
      </w:pPr>
      <w:r w:rsidRPr="00736046">
        <w:t>που η προσφερόμενη εγγύηση είναι μικρότερης χρονικής διάρκειας από την ελάχιστη ζητούμενη και δεν καλύπτει το σύνολο της προσφερόμενης λύσης.</w:t>
      </w:r>
    </w:p>
    <w:p w14:paraId="35D749EE" w14:textId="3EA6C3BF" w:rsidR="00F661A1" w:rsidRPr="00734309" w:rsidRDefault="00F661A1" w:rsidP="009019C0">
      <w:pPr>
        <w:pStyle w:val="1"/>
      </w:pPr>
      <w:bookmarkStart w:id="463" w:name="_Toc83829722"/>
      <w:bookmarkStart w:id="464" w:name="_Toc83829832"/>
      <w:bookmarkStart w:id="465" w:name="_Toc83928560"/>
      <w:bookmarkStart w:id="466" w:name="_Toc105346408"/>
      <w:bookmarkStart w:id="467" w:name="_Toc128665101"/>
      <w:r w:rsidRPr="00734309">
        <w:lastRenderedPageBreak/>
        <w:t xml:space="preserve">ΔΙΕΝΕΡΓΕΙΑ ΔΙΑΔΙΚΑΣΙΑΣ </w:t>
      </w:r>
      <w:r w:rsidR="0097706A">
        <w:t>–</w:t>
      </w:r>
      <w:r w:rsidRPr="00734309">
        <w:t xml:space="preserve"> ΑΞΙΟΛΟΓΗΣΗ ΠΡΟΣΦΟΡΩΝ</w:t>
      </w:r>
      <w:bookmarkEnd w:id="463"/>
      <w:bookmarkEnd w:id="464"/>
      <w:bookmarkEnd w:id="465"/>
      <w:bookmarkEnd w:id="466"/>
      <w:bookmarkEnd w:id="467"/>
    </w:p>
    <w:p w14:paraId="1F3C08B4" w14:textId="77777777" w:rsidR="00F661A1" w:rsidRPr="00734309" w:rsidRDefault="00F661A1" w:rsidP="00D64359">
      <w:pPr>
        <w:pStyle w:val="2"/>
      </w:pPr>
      <w:r w:rsidRPr="00734309">
        <w:tab/>
      </w:r>
      <w:bookmarkStart w:id="468" w:name="_Ref496542534"/>
      <w:bookmarkStart w:id="469" w:name="_Toc83829723"/>
      <w:bookmarkStart w:id="470" w:name="_Toc83829833"/>
      <w:bookmarkStart w:id="471" w:name="_Toc83928561"/>
      <w:bookmarkStart w:id="472" w:name="_Toc105346409"/>
      <w:bookmarkStart w:id="473" w:name="_Toc128665102"/>
      <w:r w:rsidRPr="00734309">
        <w:t>Αποσφράγιση και αξιολόγηση προσφορών</w:t>
      </w:r>
      <w:bookmarkEnd w:id="468"/>
      <w:bookmarkEnd w:id="469"/>
      <w:bookmarkEnd w:id="470"/>
      <w:bookmarkEnd w:id="471"/>
      <w:bookmarkEnd w:id="472"/>
      <w:bookmarkEnd w:id="473"/>
    </w:p>
    <w:p w14:paraId="5D26A1AD" w14:textId="4E1E32C4" w:rsidR="00F661A1" w:rsidRPr="00734309" w:rsidRDefault="00F661A1" w:rsidP="00EB4034">
      <w:pPr>
        <w:pStyle w:val="3"/>
      </w:pPr>
      <w:bookmarkStart w:id="474" w:name="_Ref496542486"/>
      <w:bookmarkStart w:id="475" w:name="_Toc83829724"/>
      <w:bookmarkStart w:id="476" w:name="_Toc83829834"/>
      <w:bookmarkStart w:id="477" w:name="_Toc83928562"/>
      <w:bookmarkStart w:id="478" w:name="_Toc105346410"/>
      <w:bookmarkStart w:id="479" w:name="_Toc128665103"/>
      <w:r w:rsidRPr="00734309">
        <w:t>Ηλεκτρονική αποσφράγιση προσφορών</w:t>
      </w:r>
      <w:bookmarkEnd w:id="474"/>
      <w:bookmarkEnd w:id="475"/>
      <w:bookmarkEnd w:id="476"/>
      <w:bookmarkEnd w:id="477"/>
      <w:bookmarkEnd w:id="478"/>
      <w:bookmarkEnd w:id="479"/>
    </w:p>
    <w:p w14:paraId="2E156435" w14:textId="77777777" w:rsidR="00736046" w:rsidRPr="00736046" w:rsidRDefault="00736046" w:rsidP="00A935CF">
      <w:r w:rsidRPr="00736046">
        <w:t>Το πιστοποιημένο στο ΕΣΗΔΗΣ, για την αποσφράγιση των προσφορών αρμόδιο όργανο της Αναθέτουσας Αρχής (Επιτροπή Διαγωνισμού), προβαίνει στην έναρξη της διαδικασίας ηλεκτρονικής αποσφράγισης των φακέλων των προσφορών, κατά το άρθρο 100 του ν. 4412/2016, ακολουθώντας τα εξής στάδια:</w:t>
      </w:r>
    </w:p>
    <w:p w14:paraId="05B2107C" w14:textId="719CDF86" w:rsidR="007F18D7" w:rsidRPr="00F6243A" w:rsidRDefault="007F18D7">
      <w:pPr>
        <w:pStyle w:val="a6"/>
        <w:numPr>
          <w:ilvl w:val="0"/>
          <w:numId w:val="20"/>
        </w:numPr>
        <w:rPr>
          <w:rFonts w:eastAsia="SimSun" w:cstheme="minorHAnsi"/>
          <w:b/>
          <w:bCs/>
          <w:sz w:val="24"/>
          <w:szCs w:val="26"/>
        </w:rPr>
      </w:pPr>
      <w:r w:rsidRPr="00A935CF">
        <w:rPr>
          <w:kern w:val="1"/>
          <w:lang w:eastAsia="ar-SA"/>
        </w:rPr>
        <w:t xml:space="preserve">Ηλεκτρονική Αποσφράγιση του (υπό)φακέλου «Δικαιολογητικά Συμμετοχής-Τεχνική Προσφορά», </w:t>
      </w:r>
      <w:r w:rsidRPr="006B5AA1">
        <w:t xml:space="preserve">τέσσερις (4) εργάσιμες ημέρες μετά την καταληκτική ημερομηνία προσφορών </w:t>
      </w:r>
      <w:r w:rsidR="00F6243A" w:rsidRPr="00F6243A">
        <w:rPr>
          <w:rFonts w:eastAsia="SimSun" w:cstheme="minorHAnsi"/>
          <w:b/>
          <w:bCs/>
          <w:sz w:val="24"/>
          <w:szCs w:val="26"/>
        </w:rPr>
        <w:t>22</w:t>
      </w:r>
      <w:r w:rsidR="001460BD" w:rsidRPr="00F6243A">
        <w:rPr>
          <w:rFonts w:eastAsia="SimSun" w:cstheme="minorHAnsi"/>
          <w:b/>
          <w:bCs/>
          <w:sz w:val="24"/>
          <w:szCs w:val="26"/>
        </w:rPr>
        <w:t>-</w:t>
      </w:r>
      <w:r w:rsidR="00F6243A" w:rsidRPr="00F6243A">
        <w:rPr>
          <w:rFonts w:eastAsia="SimSun" w:cstheme="minorHAnsi"/>
          <w:b/>
          <w:bCs/>
          <w:sz w:val="24"/>
          <w:szCs w:val="26"/>
        </w:rPr>
        <w:t>06</w:t>
      </w:r>
      <w:r w:rsidR="001460BD" w:rsidRPr="00F6243A">
        <w:rPr>
          <w:rFonts w:eastAsia="SimSun" w:cstheme="minorHAnsi"/>
          <w:b/>
          <w:bCs/>
          <w:sz w:val="24"/>
          <w:szCs w:val="26"/>
        </w:rPr>
        <w:t>-202</w:t>
      </w:r>
      <w:r w:rsidR="00724FB2" w:rsidRPr="00F6243A">
        <w:rPr>
          <w:rFonts w:eastAsia="SimSun" w:cstheme="minorHAnsi"/>
          <w:b/>
          <w:bCs/>
          <w:sz w:val="24"/>
          <w:szCs w:val="26"/>
        </w:rPr>
        <w:t>3</w:t>
      </w:r>
      <w:r w:rsidR="001460BD" w:rsidRPr="00F6243A">
        <w:rPr>
          <w:rFonts w:eastAsia="SimSun" w:cstheme="minorHAnsi"/>
          <w:b/>
          <w:bCs/>
          <w:sz w:val="24"/>
          <w:szCs w:val="26"/>
        </w:rPr>
        <w:t xml:space="preserve">  και ώρα </w:t>
      </w:r>
      <w:r w:rsidR="00F6243A" w:rsidRPr="00F6243A">
        <w:rPr>
          <w:rFonts w:eastAsia="SimSun" w:cstheme="minorHAnsi"/>
          <w:b/>
          <w:bCs/>
          <w:sz w:val="24"/>
          <w:szCs w:val="26"/>
        </w:rPr>
        <w:t>14</w:t>
      </w:r>
      <w:r w:rsidR="001460BD" w:rsidRPr="00F6243A">
        <w:rPr>
          <w:rFonts w:eastAsia="SimSun" w:cstheme="minorHAnsi"/>
          <w:b/>
          <w:bCs/>
          <w:sz w:val="24"/>
          <w:szCs w:val="26"/>
        </w:rPr>
        <w:t>:00</w:t>
      </w:r>
      <w:r w:rsidR="00F6243A">
        <w:rPr>
          <w:rFonts w:eastAsia="SimSun" w:cstheme="minorHAnsi"/>
          <w:b/>
          <w:bCs/>
          <w:sz w:val="24"/>
          <w:szCs w:val="26"/>
        </w:rPr>
        <w:t>.</w:t>
      </w:r>
    </w:p>
    <w:p w14:paraId="1B2F269D" w14:textId="77777777" w:rsidR="007F18D7" w:rsidRPr="00032BBA" w:rsidRDefault="007F18D7">
      <w:pPr>
        <w:pStyle w:val="a6"/>
        <w:numPr>
          <w:ilvl w:val="0"/>
          <w:numId w:val="20"/>
        </w:numPr>
        <w:rPr>
          <w:lang w:eastAsia="ar-SA"/>
        </w:rPr>
      </w:pPr>
      <w:r w:rsidRPr="00032BBA">
        <w:rPr>
          <w:lang w:eastAsia="ar-SA"/>
        </w:rPr>
        <w:t>Ηλεκτρονική Αποσφράγιση του (υπό)φακέλου «Οικονομική Προσφορά», κατά την ημερομηνία και ώρα που θα ορίσει η Αναθέτουσα Αρχή</w:t>
      </w:r>
    </w:p>
    <w:p w14:paraId="7AE90609" w14:textId="77777777" w:rsidR="007F18D7" w:rsidRPr="00CE73AA" w:rsidRDefault="007F18D7" w:rsidP="00A935CF">
      <w:pPr>
        <w:rPr>
          <w:lang w:eastAsia="ar-SA"/>
        </w:rPr>
      </w:pPr>
      <w:r w:rsidRPr="00CE73AA">
        <w:rPr>
          <w:lang w:eastAsia="ar-SA"/>
        </w:rPr>
        <w:t>Σε κάθε στάδιο τα στοιχεία των προσφορών που αποσφραγίζονται είναι καταρχήν προσβάσιμα μόνο στα μέλη της Επιτροπής Διαγωνισμού και την Αναθέτουσα Αρχή.</w:t>
      </w:r>
    </w:p>
    <w:p w14:paraId="58997F87" w14:textId="77777777" w:rsidR="00F661A1" w:rsidRPr="00734309" w:rsidRDefault="00F661A1" w:rsidP="00A935CF"/>
    <w:p w14:paraId="13BE4C6A" w14:textId="77777777" w:rsidR="00F661A1" w:rsidRPr="00734309" w:rsidRDefault="00F661A1" w:rsidP="00EB4034">
      <w:pPr>
        <w:pStyle w:val="3"/>
      </w:pPr>
      <w:bookmarkStart w:id="480" w:name="_Ref8814358"/>
      <w:bookmarkStart w:id="481" w:name="_Toc83829725"/>
      <w:bookmarkStart w:id="482" w:name="_Toc83829835"/>
      <w:bookmarkStart w:id="483" w:name="_Toc83928563"/>
      <w:bookmarkStart w:id="484" w:name="_Toc105346411"/>
      <w:bookmarkStart w:id="485" w:name="_Toc128665104"/>
      <w:r w:rsidRPr="00734309">
        <w:t>Αξιολόγηση προσφορών</w:t>
      </w:r>
      <w:bookmarkEnd w:id="480"/>
      <w:bookmarkEnd w:id="481"/>
      <w:bookmarkEnd w:id="482"/>
      <w:bookmarkEnd w:id="483"/>
      <w:bookmarkEnd w:id="484"/>
      <w:bookmarkEnd w:id="485"/>
    </w:p>
    <w:p w14:paraId="06864758" w14:textId="77777777" w:rsidR="00401CB3" w:rsidRPr="006119DB" w:rsidRDefault="00401CB3" w:rsidP="00A935CF">
      <w:r w:rsidRPr="00025A6E">
        <w:t>Μετά την ηλεκτρονική αποσφράγιση των προσφορών η Αναθέτουσα Αρχή προβαίνει στην αξιολόγηση αυτών μέσω των αρμόδιων πιστοποιημένων στο Σύστημα οργάνων της, εφαρμοζόμενων κατά τα λοιπά των κειμένων διατάξεων.</w:t>
      </w:r>
    </w:p>
    <w:p w14:paraId="686B9D5C" w14:textId="77777777" w:rsidR="007F18D7" w:rsidRPr="00CE73AA" w:rsidRDefault="007F18D7" w:rsidP="00A935CF">
      <w:pPr>
        <w:rPr>
          <w:lang w:eastAsia="ar-SA"/>
        </w:rPr>
      </w:pPr>
      <w:r w:rsidRPr="007F18D7">
        <w:rPr>
          <w:lang w:eastAsia="ar-SA"/>
        </w:rPr>
        <w:t xml:space="preserve"> </w:t>
      </w:r>
      <w:r w:rsidRPr="00CE73AA">
        <w:rPr>
          <w:lang w:eastAsia="ar-SA"/>
        </w:rPr>
        <w:t>Η αναθέτουσα αρχή, τηρώντας τις αρχές της ίσης μεταχείρισης και της διαφάνειας, ζητά από τους προσφέροντες οικονομικούς φορείς, όταν οι πληροφορίες ή η τεκμηρίωση που πρέπει να υποβάλλονται είναι ή εμφανίζονται ελλιπείς ή λανθασμένες, συμπεριλαμβανομένων εκείνων στο ΕΕΕΣ, ή όταν λείπουν συγκεκριμένα έγγραφα, να υποβάλλουν, να συμπληρώνουν, να αποσαφηνίζουν ή να ολοκληρώνουν τις σχετικές πληροφορίες ή τεκμηρίωση, εντός προθεσμίας όχι μικρότερης των δέκα (10) ημερών και όχι μεγαλύτερης των είκοσι (20) ημερών από την ημερομηνία κοινοποίησης σε αυτούς της σχετικής πρόσκλησης. Η συμπλήρωση ή η αποσαφήνιση ζητείται και γίνεται αποδεκτή υπό την προϋπόθεση ότι δεν τροποποιείται η προσφορά του οικονομικού φορέα και ότι αφορά σε στοιχεία ή δεδομένα, των οποίων είναι αντικειμενικά εξακριβώσιμος ο προγενέστερος χαρακτήρας σε σχέση με το πέρας της καταληκτικής</w:t>
      </w:r>
      <w:r w:rsidRPr="001442CD">
        <w:rPr>
          <w:lang w:eastAsia="ar-SA"/>
        </w:rPr>
        <w:t xml:space="preserve"> </w:t>
      </w:r>
      <w:r w:rsidRPr="00CE73AA">
        <w:rPr>
          <w:lang w:eastAsia="ar-SA"/>
        </w:rPr>
        <w:t>προθεσμίας παραλαβής προσφορών. Τα ανωτέρω ισχύουν κατ΄ αναλογίαν και για τυχόν ελλείπουσες δηλώσεις, υπό την προϋπόθεση ότι βεβαιώνουν γεγονότα αντικειμενικώς εξακριβώσιμα.</w:t>
      </w:r>
    </w:p>
    <w:p w14:paraId="0380BA94" w14:textId="77777777" w:rsidR="00401CB3" w:rsidRPr="006119DB" w:rsidRDefault="007F18D7" w:rsidP="00A935CF">
      <w:r>
        <w:t>Ειδικότερα :</w:t>
      </w:r>
    </w:p>
    <w:p w14:paraId="7C825F4F" w14:textId="77777777" w:rsidR="007F18D7" w:rsidRPr="00911940" w:rsidRDefault="007F18D7" w:rsidP="00A935CF">
      <w:pPr>
        <w:rPr>
          <w:b/>
          <w:bCs/>
          <w:strike/>
        </w:rPr>
      </w:pPr>
      <w:r w:rsidRPr="00911940">
        <w:t xml:space="preserve">α) Η Επιτροπή Διαγωνισμού εξετάζει αρχικά  την προσκόμιση της εγγύησης συμμετοχής, σύμφωνα με την παρ. 1 του άρθρου 72. Σε περίπτωση παράλειψης προσκόμισης, είτε της εγγύησης συμμετοχής ηλεκτρονικής έκδοσης, μέχρι την καταληκτική ημερομηνία υποβολής προσφορών, είτε του πρωτοτύπου της έντυπης εγγύησης συμμετοχής, μέχρι την ημερομηνία και ώρα αποσφράγισης, η Επιτροπή Διαγωνισμού συντάσσει πρακτικό στο οποίο εισηγείται την απόρριψη της προσφοράς ως απαράδεκτης. </w:t>
      </w:r>
    </w:p>
    <w:p w14:paraId="308F4599" w14:textId="77777777" w:rsidR="007F18D7" w:rsidRPr="00911940" w:rsidRDefault="007F18D7" w:rsidP="00A935CF">
      <w:r w:rsidRPr="00911940">
        <w:t>Στη συνέχεια εκδίδεται από την αναθέτουσα αρχή απόφαση, με την οποία επικυρώνεται το ανωτέρω πρακτικό. Η απόφαση απόρριψης της προσφοράς του παρόντος εδαφίου εκδίδεται πριν από την έκδοση οποιασδήποτε άλλης απόφασης σχετικά με την αξιολόγηση των προσφορών της οικείας διαδικασίας ανάθεσης σύμβασης και κοινοποιείται σε όλους τους προσφέροντες με επιμέλεια αυτής μέσω της λειτουργικότητας της «Επικοινωνίας» του ηλεκτρονικού διαγωνισμού στο ΕΣΗΔΗΣ.</w:t>
      </w:r>
    </w:p>
    <w:p w14:paraId="036DC7A4" w14:textId="77777777" w:rsidR="007F18D7" w:rsidRPr="00911940" w:rsidRDefault="007F18D7" w:rsidP="00A935CF">
      <w:r w:rsidRPr="00911940">
        <w:lastRenderedPageBreak/>
        <w:t>Κατά της εν λόγω απόφασης χωρεί προδικαστική προσφυγή, σύμφωνα με τα οριζόμενα στην παράγραφο 3.4 της παρούσας.</w:t>
      </w:r>
    </w:p>
    <w:p w14:paraId="259095E1" w14:textId="77777777" w:rsidR="007F18D7" w:rsidRPr="00911940" w:rsidRDefault="007F18D7" w:rsidP="00A935CF">
      <w:r w:rsidRPr="00911940">
        <w:t>Η αναθέτουσα αρχή επικοινωνεί παράλληλα με τους φορείς που φέρονται να έχουν εκδώσει τις εγγυητικές επιστολές, προκειμένου να διαπιστώσει την εγκυρότητά τους.</w:t>
      </w:r>
    </w:p>
    <w:p w14:paraId="43FAB333" w14:textId="64626720" w:rsidR="00856A87" w:rsidRDefault="00856A87" w:rsidP="00856A87">
      <w:pPr>
        <w:textAlignment w:val="baseline"/>
        <w:rPr>
          <w:kern w:val="1"/>
        </w:rPr>
      </w:pPr>
      <w:r w:rsidRPr="00911940">
        <w:rPr>
          <w:kern w:val="1"/>
        </w:rPr>
        <w:t xml:space="preserve">β) </w:t>
      </w:r>
      <w:r w:rsidRPr="00754F62">
        <w:rPr>
          <w:kern w:val="1"/>
        </w:rPr>
        <w:t xml:space="preserve">Μετά την έκδοση της ανωτέρω απόφασης </w:t>
      </w:r>
      <w:r w:rsidRPr="00911940">
        <w:rPr>
          <w:kern w:val="1"/>
        </w:rPr>
        <w:t>η Επιτροπή Διαγωνισμού προβαίνει αρχικά στον έλεγχο των δικαιολογητικών συμμετοχής και εν συνεχεία στην αξιολόγηση και βαθμολόγηση των τεχνικών προσφορών των προσφερόντων, των οποίων τα δικαιολογητικά συμμετοχής έκρινε πλήρη.</w:t>
      </w:r>
      <w:r w:rsidRPr="00312742">
        <w:rPr>
          <w:kern w:val="1"/>
        </w:rPr>
        <w:t xml:space="preserve"> </w:t>
      </w:r>
      <w:r>
        <w:rPr>
          <w:kern w:val="1"/>
        </w:rPr>
        <w:t>Η αξιολόγηση και βαθμολόγηση γίνονται σύμφωνα με τα σχετικώς προβλεπόμενα στον ν.4412/2016  και τους όρους της παρούσας. Η</w:t>
      </w:r>
      <w:r w:rsidRPr="00176884">
        <w:rPr>
          <w:kern w:val="1"/>
        </w:rPr>
        <w:t xml:space="preserve"> δια</w:t>
      </w:r>
      <w:r w:rsidRPr="0014575C">
        <w:rPr>
          <w:kern w:val="1"/>
        </w:rPr>
        <w:t>δικασία αξιολόγησης ολοκληρώνεται με την καταχώριση</w:t>
      </w:r>
      <w:r w:rsidRPr="00176884">
        <w:rPr>
          <w:kern w:val="1"/>
        </w:rPr>
        <w:t xml:space="preserve"> </w:t>
      </w:r>
      <w:r w:rsidRPr="0014575C">
        <w:rPr>
          <w:kern w:val="1"/>
        </w:rPr>
        <w:t>σε πρακτικό των προσφερόντων</w:t>
      </w:r>
      <w:r w:rsidRPr="00176884">
        <w:rPr>
          <w:kern w:val="1"/>
        </w:rPr>
        <w:t xml:space="preserve">, </w:t>
      </w:r>
      <w:r w:rsidRPr="0014575C">
        <w:rPr>
          <w:kern w:val="1"/>
        </w:rPr>
        <w:t>των αποτελεσμάτων</w:t>
      </w:r>
      <w:r w:rsidRPr="00176884">
        <w:rPr>
          <w:kern w:val="1"/>
        </w:rPr>
        <w:t xml:space="preserve"> </w:t>
      </w:r>
      <w:r w:rsidRPr="0014575C">
        <w:rPr>
          <w:kern w:val="1"/>
        </w:rPr>
        <w:t>του ελέγχου και της αξιολόγησης των δικαιολογητικών</w:t>
      </w:r>
      <w:r w:rsidRPr="00176884">
        <w:rPr>
          <w:kern w:val="1"/>
        </w:rPr>
        <w:t xml:space="preserve"> </w:t>
      </w:r>
      <w:r w:rsidRPr="0014575C">
        <w:rPr>
          <w:kern w:val="1"/>
        </w:rPr>
        <w:t>συμμετοχής</w:t>
      </w:r>
      <w:r>
        <w:rPr>
          <w:kern w:val="1"/>
        </w:rPr>
        <w:t xml:space="preserve">, των αποτελεσμάτων της αξιολόγησης </w:t>
      </w:r>
      <w:r w:rsidRPr="0014575C">
        <w:rPr>
          <w:kern w:val="1"/>
        </w:rPr>
        <w:t>των τεχνικών προσφορών</w:t>
      </w:r>
      <w:r>
        <w:rPr>
          <w:kern w:val="1"/>
        </w:rPr>
        <w:t xml:space="preserve">, της βαθμολόγησης των αποδεκτών τεχνικών προσφορών με βάση τα κριτήρια αξιολόγησης των παραγράφων 2.3.1 και 2.3.2 της παρούσας. </w:t>
      </w:r>
    </w:p>
    <w:p w14:paraId="46A4A84A" w14:textId="77777777" w:rsidR="007F18D7" w:rsidRPr="00BD65F6" w:rsidRDefault="007F18D7" w:rsidP="00A935CF">
      <w:pPr>
        <w:rPr>
          <w:lang w:eastAsia="el-GR"/>
        </w:rPr>
      </w:pPr>
      <w:r w:rsidRPr="00BD65F6">
        <w:rPr>
          <w:lang w:eastAsia="el-GR"/>
        </w:rPr>
        <w:t>Τα αποτελέσματα των εν λόγω σταδίων («Δικαιολογητικά Συμμετοχής» &amp; «Τεχνική Προσφορά» επικυρώνονται με απόφαση του αποφαινόμενου οργάνου της αναθέτουσας αρχής, η οποία κοινοποιείται  στους προσφέροντες, εκτός από όσους αποκλείστηκαν οριστικά δυνάμει της παρ. 1 του άρθρου 72 του ν. 4412/2016, μέσω της λειτουργικότητας της «Επικοινωνίας» του ΕΣΗΔΗΣ. Μετά από την έκδοση και κοινοποίηση της ανωτέρω απόφασης, οι προσφέροντες λαμβάνουν γνώση των λοιπών συμμετεχόντων στη διαδικασία και των στοιχείων που υποβλήθηκαν από αυτούς.</w:t>
      </w:r>
    </w:p>
    <w:p w14:paraId="35D90037" w14:textId="77777777" w:rsidR="007F18D7" w:rsidRPr="00345415" w:rsidRDefault="007F18D7" w:rsidP="00A935CF">
      <w:r w:rsidRPr="00BD65F6">
        <w:rPr>
          <w:lang w:eastAsia="el-GR"/>
        </w:rPr>
        <w:t>Κατά της εν λόγω απόφασης χωρεί προδικαστική προσφυγή, σύμφωνα με τα οριζόμενα στ</w:t>
      </w:r>
      <w:r>
        <w:rPr>
          <w:lang w:eastAsia="el-GR"/>
        </w:rPr>
        <w:t>ην παράγραφο</w:t>
      </w:r>
      <w:r w:rsidRPr="00BD65F6">
        <w:rPr>
          <w:lang w:eastAsia="el-GR"/>
        </w:rPr>
        <w:t xml:space="preserve"> 3.4 της παρούσας.</w:t>
      </w:r>
    </w:p>
    <w:p w14:paraId="60EA15F2" w14:textId="77777777" w:rsidR="007F18D7" w:rsidRDefault="007F18D7" w:rsidP="00A935CF">
      <w:r>
        <w:t>γ) Μετά την ολοκλήρωση της αξιολόγησης, σύμφωνα με τα ανωτέρω, αποσφραγίζονται, κατά την ορισθείσα ημερομηνία και ώρα οι φάκελοι των οικονομικών προσφορών εκείνων των προσφερόντων που δεν έχουν απορριφθεί σύμφωνα με τα ανωτέρω.</w:t>
      </w:r>
    </w:p>
    <w:p w14:paraId="0F58C833" w14:textId="77777777" w:rsidR="007F18D7" w:rsidRDefault="007F18D7" w:rsidP="00A935CF">
      <w:r>
        <w:t xml:space="preserve">δ) </w:t>
      </w:r>
      <w:r w:rsidRPr="004E592B">
        <w:t xml:space="preserve">Η Επιτροπή Διαγωνισμού προβαίνει στην αξιολόγηση των οικονομικών προσφορών που αποσφραγίστηκαν και συντάσσει πρακτικό στο οποίο καταχωρούνται οι προσφορές κατά σειρά κατάταξης, με βάση τη συνολική βαθμολογία τους, καθώς και η αιτιολογημένη εισήγησή της για την αποδοχή ή απόρριψή τους και την ανάδειξη του προσωρινού αναδόχου. </w:t>
      </w:r>
      <w:r w:rsidRPr="00A72F25">
        <w:t xml:space="preserve"> </w:t>
      </w:r>
    </w:p>
    <w:p w14:paraId="5C04F37D" w14:textId="77777777" w:rsidR="007F18D7" w:rsidRPr="00CE73AA" w:rsidRDefault="007F18D7" w:rsidP="00A935CF">
      <w:pPr>
        <w:rPr>
          <w:lang w:eastAsia="el-GR"/>
        </w:rPr>
      </w:pPr>
      <w:r w:rsidRPr="00CE73AA">
        <w:t>Εάν οι προσφορές φαίνονται ασυνήθιστα χαμηλές σε σχέση με το αντικείμενο της σύμβασης, η αναθέτουσα αρχή απαιτεί από τους οικονομικούς φορείς, μέσω της λειτουργικότητας της «Επικοινωνίας» του ηλεκτρονικού διαγωνισμού στο ΕΣΗΔΗΣ, να εξηγήσουν την τιμή ή το κόστος που προτείνουν στην προσφορά τους, εντός αποκλειστικής προθεσμίας, κατά ανώτατο όριο είκοσι (20) ημερών από την κοινοποίηση της σχετικής πρόσκλησης. Στην περίπτωση αυτή εφαρμόζονται τα άρθρα 88 και 89 ν. 4412/2016. Εάν τα παρεχόμενα στοιχεία δεν εξηγούν κατά τρόπο ικανοποιητικό το χαμηλό επίπεδο της τιμής ή του κόστους που προτείνεται, η προσφορά απορρίπτεται ως μη κανονική</w:t>
      </w:r>
      <w:r w:rsidRPr="00F70008">
        <w:t xml:space="preserve">. </w:t>
      </w:r>
    </w:p>
    <w:p w14:paraId="44FDEDA2" w14:textId="65B8ED51" w:rsidR="007F18D7" w:rsidRPr="00A72F25" w:rsidRDefault="007F18D7" w:rsidP="00A935CF">
      <w:r>
        <w:t xml:space="preserve">Στην περίπτωση ισοδύναμων προφορών, δηλαδή προσφορών με την ίδια συνολική τελική βαθμολογία </w:t>
      </w:r>
      <w:r w:rsidRPr="00A72F25">
        <w:t>μεταξύ</w:t>
      </w:r>
      <w:r>
        <w:t xml:space="preserve"> δύο ή περισσοτέρων προσφερόντων, η ανάθεση γίνεται</w:t>
      </w:r>
      <w:r w:rsidRPr="00A72F25">
        <w:t xml:space="preserve"> στην προσφορά με τη μεγαλύτερη βαθμολογία τεχνικής προσφοράς. </w:t>
      </w:r>
    </w:p>
    <w:p w14:paraId="5C9236EB" w14:textId="3123D29F" w:rsidR="007F18D7" w:rsidRDefault="007F18D7" w:rsidP="00A935CF">
      <w:pPr>
        <w:rPr>
          <w:rFonts w:eastAsia="Calibri"/>
          <w:i/>
          <w:color w:val="5B9BD5"/>
          <w:lang w:eastAsia="el-GR"/>
        </w:rPr>
      </w:pPr>
      <w:r>
        <w:t xml:space="preserve">Αν οι ισοδύναμες προσφορές έχουν την </w:t>
      </w:r>
      <w:r w:rsidRPr="00BF6D04">
        <w:t>ίδια βαθμολογία τεχνικής προσφοράς</w:t>
      </w:r>
      <w:r w:rsidR="00687465" w:rsidRPr="00687465">
        <w:rPr>
          <w:kern w:val="1"/>
        </w:rPr>
        <w:t xml:space="preserve"> </w:t>
      </w:r>
      <w:r>
        <w:t xml:space="preserve">η αναθέτουσα αρχή επιλέγει τον ανάδοχο με κλήρωση μεταξύ των οικονομικών φορέων που υπέβαλαν τις ισοδύναμες προσφορές. Η κλήρωση γίνεται ενώπιον της Επιτροπής του Διαγωνισμού και παρουσία αυτών των οικονομικών φορέων. </w:t>
      </w:r>
    </w:p>
    <w:p w14:paraId="7051B1C1" w14:textId="77777777" w:rsidR="00D03811" w:rsidRDefault="007F18D7" w:rsidP="00A935CF">
      <w:pPr>
        <w:rPr>
          <w:lang w:eastAsia="el-GR"/>
        </w:rPr>
      </w:pPr>
      <w:r w:rsidRPr="00BD65F6">
        <w:rPr>
          <w:lang w:eastAsia="el-GR"/>
        </w:rPr>
        <w:t>Στη συνέχεια</w:t>
      </w:r>
      <w:r>
        <w:rPr>
          <w:lang w:eastAsia="el-GR"/>
        </w:rPr>
        <w:t>,</w:t>
      </w:r>
      <w:r w:rsidRPr="00BD65F6">
        <w:rPr>
          <w:lang w:eastAsia="el-GR"/>
        </w:rPr>
        <w:t xml:space="preserve"> εφόσον το αποφαινόμενο όργανο της αναθέτουσας αρχής εγκρίνει το ανωτέρω πρακτικό</w:t>
      </w:r>
      <w:r>
        <w:rPr>
          <w:lang w:eastAsia="el-GR"/>
        </w:rPr>
        <w:t xml:space="preserve"> κατάταξης των προσφορών</w:t>
      </w:r>
      <w:r w:rsidRPr="00BD65F6">
        <w:rPr>
          <w:lang w:eastAsia="el-GR"/>
        </w:rPr>
        <w:t xml:space="preserve">, εκδίδεται απόφαση για τα αποτελέσματα του </w:t>
      </w:r>
      <w:r>
        <w:rPr>
          <w:lang w:eastAsia="el-GR"/>
        </w:rPr>
        <w:t xml:space="preserve">εν λόγω </w:t>
      </w:r>
      <w:r w:rsidRPr="00BD65F6">
        <w:rPr>
          <w:lang w:eastAsia="el-GR"/>
        </w:rPr>
        <w:t>σταδίου</w:t>
      </w:r>
      <w:r>
        <w:rPr>
          <w:lang w:eastAsia="el-GR"/>
        </w:rPr>
        <w:t xml:space="preserve"> </w:t>
      </w:r>
      <w:r w:rsidRPr="00BD65F6">
        <w:rPr>
          <w:lang w:eastAsia="el-GR"/>
        </w:rPr>
        <w:t>και η αναθέτουσα</w:t>
      </w:r>
      <w:r w:rsidRPr="00345415">
        <w:rPr>
          <w:rFonts w:eastAsia="Calibri"/>
          <w:i/>
          <w:color w:val="5B9BD5"/>
          <w:lang w:eastAsia="el-GR"/>
        </w:rPr>
        <w:t xml:space="preserve"> </w:t>
      </w:r>
      <w:r w:rsidRPr="00BD65F6">
        <w:rPr>
          <w:lang w:eastAsia="el-GR"/>
        </w:rPr>
        <w:t xml:space="preserve">αρχή προσκαλεί εγγράφως, μέσω της λειτουργικότητας της «Επικοινωνίας» του ηλεκτρονικού διαγωνισμού στο ΕΣΗΔΗΣ, τον πρώτο σε κατάταξη </w:t>
      </w:r>
      <w:r>
        <w:rPr>
          <w:lang w:eastAsia="el-GR"/>
        </w:rPr>
        <w:t>προσφέροντα</w:t>
      </w:r>
      <w:r w:rsidRPr="00BD65F6">
        <w:rPr>
          <w:lang w:eastAsia="el-GR"/>
        </w:rPr>
        <w:t xml:space="preserve">, στον οποίον πρόκειται να γίνει η κατακύρωση («προσωρινός ανάδοχος»), να υποβάλει τα δικαιολογητικά </w:t>
      </w:r>
      <w:r w:rsidRPr="00BD65F6">
        <w:rPr>
          <w:lang w:eastAsia="el-GR"/>
        </w:rPr>
        <w:lastRenderedPageBreak/>
        <w:t>κατακύρωσης, σύμφωνα  με όσα ορίζονται στο άρθρο 103</w:t>
      </w:r>
      <w:r>
        <w:rPr>
          <w:lang w:eastAsia="el-GR"/>
        </w:rPr>
        <w:t xml:space="preserve"> και την παρ. 3.2 της παρούσας</w:t>
      </w:r>
      <w:r w:rsidRPr="00BD65F6">
        <w:rPr>
          <w:lang w:eastAsia="el-GR"/>
        </w:rPr>
        <w:t>, περί πρόσκλησης για υποβολή δικαιολογητικών. Η απόφαση έγκρισης του πρακτικού κατάταξης προσφορών δεν κοινοποιείται στους προσφέροντες και ενσωματώνεται στην απόφαση κατακύρωσης.</w:t>
      </w:r>
    </w:p>
    <w:p w14:paraId="54E90FE2" w14:textId="77777777" w:rsidR="003A695B" w:rsidRPr="006F23A6" w:rsidRDefault="003A695B" w:rsidP="003A695B">
      <w:pPr>
        <w:textAlignment w:val="baseline"/>
        <w:rPr>
          <w:color w:val="000000"/>
          <w:shd w:val="clear" w:color="auto" w:fill="FFFFFF"/>
        </w:rPr>
      </w:pPr>
      <w:r w:rsidRPr="00BD65F6">
        <w:rPr>
          <w:color w:val="000000"/>
          <w:shd w:val="clear" w:color="auto" w:fill="FFFFFF"/>
        </w:rPr>
        <w:t xml:space="preserve">Σε κάθε περίπτωση, όταν εξ αρχής έχει υποβληθεί μία προσφορά, </w:t>
      </w:r>
      <w:r w:rsidRPr="00AC41D3">
        <w:rPr>
          <w:color w:val="000000"/>
          <w:shd w:val="clear" w:color="auto" w:fill="FFFFFF"/>
        </w:rPr>
        <w:t>τα αποτελέσματα όλων των</w:t>
      </w:r>
      <w:r w:rsidRPr="00BD65F6">
        <w:rPr>
          <w:color w:val="000000"/>
          <w:shd w:val="clear" w:color="auto" w:fill="FFFFFF"/>
        </w:rPr>
        <w:t xml:space="preserve"> </w:t>
      </w:r>
      <w:r w:rsidRPr="00AC41D3">
        <w:rPr>
          <w:color w:val="000000"/>
          <w:shd w:val="clear" w:color="auto" w:fill="FFFFFF"/>
        </w:rPr>
        <w:t>σταδίων της διαδικασ</w:t>
      </w:r>
      <w:r w:rsidRPr="00BD65F6">
        <w:rPr>
          <w:color w:val="000000"/>
          <w:shd w:val="clear" w:color="auto" w:fill="FFFFFF"/>
        </w:rPr>
        <w:t>ίας ανάθεσης, ήτοι Δικαιολογητικών Συμμετοχής, Τεχνικής Προσφοράς και Οικονομικής Προσφοράς, επικυρώ</w:t>
      </w:r>
      <w:r w:rsidRPr="00AC41D3">
        <w:rPr>
          <w:color w:val="000000"/>
          <w:shd w:val="clear" w:color="auto" w:fill="FFFFFF"/>
        </w:rPr>
        <w:t>νονται με την απόφαση κατακύρωσης του άρθρου 105</w:t>
      </w:r>
      <w:r>
        <w:rPr>
          <w:color w:val="000000"/>
          <w:shd w:val="clear" w:color="auto" w:fill="FFFFFF"/>
        </w:rPr>
        <w:t xml:space="preserve"> του ν. 4412/2016, σύμφωνα με την παράγραφο 3.3 της παρούσας,</w:t>
      </w:r>
      <w:r w:rsidRPr="00BD65F6">
        <w:rPr>
          <w:color w:val="000000"/>
          <w:shd w:val="clear" w:color="auto" w:fill="FFFFFF"/>
        </w:rPr>
        <w:t xml:space="preserve"> </w:t>
      </w:r>
      <w:r w:rsidRPr="00AC41D3">
        <w:rPr>
          <w:color w:val="000000"/>
          <w:shd w:val="clear" w:color="auto" w:fill="FFFFFF"/>
        </w:rPr>
        <w:t>που εκδίδεται μετά το πέρας και</w:t>
      </w:r>
      <w:r w:rsidRPr="00BD65F6">
        <w:rPr>
          <w:color w:val="000000"/>
          <w:shd w:val="clear" w:color="auto" w:fill="FFFFFF"/>
        </w:rPr>
        <w:t xml:space="preserve"> </w:t>
      </w:r>
      <w:r w:rsidRPr="00AC41D3">
        <w:rPr>
          <w:color w:val="000000"/>
          <w:shd w:val="clear" w:color="auto" w:fill="FFFFFF"/>
        </w:rPr>
        <w:t>του τελευταίου σταδίου της διαδικασίας</w:t>
      </w:r>
      <w:r w:rsidRPr="00BD65F6">
        <w:rPr>
          <w:color w:val="000000"/>
          <w:shd w:val="clear" w:color="auto" w:fill="FFFFFF"/>
        </w:rPr>
        <w:t xml:space="preserve">. </w:t>
      </w:r>
      <w:r w:rsidRPr="004F5118">
        <w:rPr>
          <w:color w:val="000000"/>
          <w:shd w:val="clear" w:color="auto" w:fill="FFFFFF"/>
        </w:rPr>
        <w:t>Κατά της ανωτέρω απόφασης χωρεί προδικαστική προσφυγή ενώπιον</w:t>
      </w:r>
      <w:r>
        <w:rPr>
          <w:color w:val="000000"/>
          <w:shd w:val="clear" w:color="auto" w:fill="FFFFFF"/>
        </w:rPr>
        <w:t xml:space="preserve"> </w:t>
      </w:r>
      <w:r w:rsidRPr="004F5118">
        <w:rPr>
          <w:color w:val="000000"/>
          <w:shd w:val="clear" w:color="auto" w:fill="FFFFFF"/>
        </w:rPr>
        <w:t xml:space="preserve">της </w:t>
      </w:r>
      <w:r w:rsidRPr="00603221">
        <w:t>Ενιαίας Αρχής Δημοσίων Συμβάσεων</w:t>
      </w:r>
      <w:r>
        <w:t xml:space="preserve"> (</w:t>
      </w:r>
      <w:r w:rsidRPr="006B704A">
        <w:t>Ε.Α.ΔΗ.ΣΥ.)</w:t>
      </w:r>
      <w:r w:rsidRPr="004F5118">
        <w:rPr>
          <w:color w:val="000000"/>
          <w:shd w:val="clear" w:color="auto" w:fill="FFFFFF"/>
        </w:rPr>
        <w:t>σύμφωνα με όσα προβλέπονται στην παράγραφο 3.4 της παρούσας</w:t>
      </w:r>
      <w:r>
        <w:rPr>
          <w:rStyle w:val="ad"/>
          <w:color w:val="000000"/>
          <w:shd w:val="clear" w:color="auto" w:fill="FFFFFF"/>
        </w:rPr>
        <w:footnoteReference w:id="5"/>
      </w:r>
      <w:r w:rsidRPr="004F5118">
        <w:rPr>
          <w:color w:val="000000"/>
          <w:shd w:val="clear" w:color="auto" w:fill="FFFFFF"/>
        </w:rPr>
        <w:t>.</w:t>
      </w:r>
    </w:p>
    <w:p w14:paraId="40F60C8E" w14:textId="77777777" w:rsidR="007F18D7" w:rsidRPr="00734309" w:rsidRDefault="007F18D7" w:rsidP="00A935CF"/>
    <w:p w14:paraId="3A4C7E8D" w14:textId="25A93103" w:rsidR="00F661A1" w:rsidRPr="00A24793" w:rsidRDefault="00F661A1" w:rsidP="00D64359">
      <w:pPr>
        <w:pStyle w:val="2"/>
      </w:pPr>
      <w:bookmarkStart w:id="486" w:name="__RefHeading___Toc491950129"/>
      <w:bookmarkStart w:id="487" w:name="_Ref496542592"/>
      <w:bookmarkStart w:id="488" w:name="_Ref81914053"/>
      <w:bookmarkStart w:id="489" w:name="_Ref81914372"/>
      <w:bookmarkStart w:id="490" w:name="_Ref81914423"/>
      <w:bookmarkStart w:id="491" w:name="_Toc83829726"/>
      <w:bookmarkStart w:id="492" w:name="_Toc83829836"/>
      <w:bookmarkStart w:id="493" w:name="_Toc83928564"/>
      <w:bookmarkStart w:id="494" w:name="_Toc105346412"/>
      <w:bookmarkStart w:id="495" w:name="_Toc128665105"/>
      <w:bookmarkEnd w:id="486"/>
      <w:r w:rsidRPr="00A24793">
        <w:t>Πρόσκληση υποβολής δικαιολογητικών προσωρινού αναδόχου</w:t>
      </w:r>
      <w:r w:rsidR="005D5459" w:rsidRPr="00A24793">
        <w:t xml:space="preserve"> </w:t>
      </w:r>
      <w:r w:rsidRPr="00A24793">
        <w:t xml:space="preserve">- Δικαιολογητικά </w:t>
      </w:r>
      <w:bookmarkEnd w:id="487"/>
      <w:r w:rsidRPr="00A24793">
        <w:t>προσωρινού αναδόχου</w:t>
      </w:r>
      <w:bookmarkEnd w:id="488"/>
      <w:bookmarkEnd w:id="489"/>
      <w:bookmarkEnd w:id="490"/>
      <w:bookmarkEnd w:id="491"/>
      <w:bookmarkEnd w:id="492"/>
      <w:bookmarkEnd w:id="493"/>
      <w:bookmarkEnd w:id="494"/>
      <w:bookmarkEnd w:id="495"/>
    </w:p>
    <w:p w14:paraId="239FAE55" w14:textId="77777777" w:rsidR="007F18D7" w:rsidRDefault="007F18D7" w:rsidP="00A935CF">
      <w:r w:rsidRPr="00EE0640">
        <w:t>Μετά την αξιολόγηση των προσφορών, η</w:t>
      </w:r>
      <w:r w:rsidRPr="00B07A1A">
        <w:t xml:space="preserve"> αναθέτουσα αρχή </w:t>
      </w:r>
      <w:r w:rsidRPr="00CE73AA">
        <w:rPr>
          <w:lang w:eastAsia="ar-SA"/>
        </w:rPr>
        <w:t>αποστέλλει σχετική ηλεκτρονική  πρόσκληση</w:t>
      </w:r>
      <w:r w:rsidRPr="00B07A1A">
        <w:t xml:space="preserve"> </w:t>
      </w:r>
      <w:r>
        <w:t>σ</w:t>
      </w:r>
      <w:r w:rsidRPr="00B07A1A">
        <w:t xml:space="preserve">τον </w:t>
      </w:r>
      <w:r w:rsidRPr="00782EAD">
        <w:t xml:space="preserve">προσφέροντα, στον οποίο πρόκειται να γίνει η κατακύρωση («προσωρινό ανάδοχο»), </w:t>
      </w:r>
      <w:r w:rsidRPr="00CE73AA">
        <w:rPr>
          <w:lang w:eastAsia="ar-SA"/>
        </w:rPr>
        <w:t>μέσω της λειτουργικότητας της «Επικοινωνίας» του ηλεκτρονικού διαγωνισμού στο ΕΣΗΔΗΣ και τον καλεί να υποβάλει εντός προθεσμίας δέκα (10) ημερών από την κοινοποίηση της σχετικής  έγγραφης ειδοποίησης σε αυτόν, τα αποδεικτικά έγγραφα νομιμοποίησης και τα πρωτότυπα ή αντίγραφα όλων των δικαιολογητικών που περιγράφονται στην παράγραφο 2.2.9.2. της παρούσας διακήρυξης, ως αποδεικτικά στοιχεία για τη μη συνδρομή των λόγων αποκλεισμού της παραγράφου 2.2.3 της διακήρυξης, καθώς και για την πλήρωση των κριτηρίων ποιοτικής επιλογής των παραγράφων 2.2.4 - 2.2.8  αυτής.</w:t>
      </w:r>
    </w:p>
    <w:p w14:paraId="3FEFB4D1" w14:textId="77777777" w:rsidR="007F18D7" w:rsidRPr="00CE73AA" w:rsidRDefault="007F18D7" w:rsidP="00A935CF">
      <w:pPr>
        <w:rPr>
          <w:lang w:eastAsia="ar-SA"/>
        </w:rPr>
      </w:pPr>
      <w:r w:rsidRPr="00CE73AA">
        <w:rPr>
          <w:lang w:eastAsia="ar-SA"/>
        </w:rPr>
        <w:t>Ειδικότερα, το σύνολο των στοιχείων και δικαιολογητικών της ως άνω παραγράφου αποστέλλονται από αυτόν σε μορφή ηλεκτρονικών αρχείων με μορφότυπο PDF, σύμφωνα με τα ειδικώς οριζόμενα στην παράγραφο 2.4.2.5 της παρούσας.</w:t>
      </w:r>
    </w:p>
    <w:p w14:paraId="69F889C5" w14:textId="77777777" w:rsidR="007F18D7" w:rsidRPr="00CE73AA" w:rsidRDefault="007F18D7" w:rsidP="00A935CF">
      <w:pPr>
        <w:rPr>
          <w:strike/>
          <w:lang w:eastAsia="ar-SA"/>
        </w:rPr>
      </w:pPr>
      <w:r w:rsidRPr="00911940">
        <w:rPr>
          <w:lang w:eastAsia="ar-SA"/>
        </w:rPr>
        <w:t>Εντός της προθεσμίας υποβολής των δικαιολογητικών κατακύρωσης και το αργότερο έως την τρίτη εργάσιμη ημέρα από την καταληκτική ημερομηνία ηλεκτρονικής υποβολής των δικαιολογητικών κατακύρωσης, προσκομίζονται με ευθύνη του οικονομικού φορέα, στην αναθέτουσα αρχή, σε έντυπη μορφή και σε κλειστό φάκελο, στον οποίο αναγράφεται ο αποστολέας, τα στοιχεία του Διαγωνισμού και ως παραλήπτης η Επιτροπή Διαγωνισμού, τα στοιχεία και δικαιολογητικά, τα οποία απαιτείται να προσκομισθούν σε έντυπη μορφή (ως πρωτότυπα ή ακριβή αντίγραφα)</w:t>
      </w:r>
      <w:r w:rsidRPr="00911940">
        <w:rPr>
          <w:color w:val="000000"/>
          <w:lang w:eastAsia="ar-SA"/>
        </w:rPr>
        <w:t>, σύμφωνα με τα προβλεπόμενα στις διατάξεις της ως άνω παραγράφου 2.4.2.5</w:t>
      </w:r>
      <w:r w:rsidRPr="00911940">
        <w:rPr>
          <w:lang w:eastAsia="ar-SA"/>
        </w:rPr>
        <w:t>.</w:t>
      </w:r>
      <w:r w:rsidRPr="00CE73AA">
        <w:rPr>
          <w:lang w:eastAsia="ar-SA"/>
        </w:rPr>
        <w:t xml:space="preserve"> </w:t>
      </w:r>
    </w:p>
    <w:p w14:paraId="7ECA2E38" w14:textId="77777777" w:rsidR="007F18D7" w:rsidRPr="00CE73AA" w:rsidRDefault="007F18D7" w:rsidP="00A935CF">
      <w:pPr>
        <w:rPr>
          <w:lang w:eastAsia="ar-SA"/>
        </w:rPr>
      </w:pPr>
      <w:r w:rsidRPr="00CE73AA">
        <w:rPr>
          <w:lang w:eastAsia="ar-SA"/>
        </w:rPr>
        <w:t>Αν δεν προσκομισθούν τα παραπάνω δικαιολογητικά ή υπάρχουν ελλείψεις σε αυτά που υπoβλήθηκαν, η αναθέτουσα αρχή καλεί τον προσωρινό ανάδοχο να προσκομίσει τα ελλείποντα δικαιολογητικά ή να συμπληρώσει τα ήδη υποβληθέντα ή να παράσχει διευκρινήσεις</w:t>
      </w:r>
      <w:r>
        <w:rPr>
          <w:lang w:eastAsia="ar-SA"/>
        </w:rPr>
        <w:t>,</w:t>
      </w:r>
      <w:r w:rsidRPr="00CE73AA">
        <w:rPr>
          <w:lang w:eastAsia="ar-SA"/>
        </w:rPr>
        <w:t xml:space="preserve"> με την έννοια του άρθρου 102 του ν. 4412/2016, εντός δέκα (10) ημερών από την κοινοποίηση της σχετικής πρόσκλησης σε αυτόν.</w:t>
      </w:r>
    </w:p>
    <w:p w14:paraId="2D5C0A83" w14:textId="77777777" w:rsidR="007F18D7" w:rsidRPr="00CE73AA" w:rsidRDefault="007F18D7" w:rsidP="00A935CF">
      <w:pPr>
        <w:rPr>
          <w:lang w:eastAsia="ar-SA"/>
        </w:rPr>
      </w:pPr>
      <w:r w:rsidRPr="00CE73AA">
        <w:rPr>
          <w:lang w:eastAsia="ar-SA"/>
        </w:rPr>
        <w:t>Ο προσωρινός ανάδοχος δύναται να υποβάλει αίτημα, μέσω της λειτουργικότητας της «Επικοινωνίας» του ηλεκτρονικού διαγωνισμού στο ΕΣΗΔΗΣ, προς την αναθέτουσα αρχή, για παράταση της ως άνω προθεσμίας, συνοδευόμενο από αποδεικτικά έγγραφα περί αίτησης χορήγησης δικαιολογητικών προσωρινού αναδόχου. Στην περίπτωση αυτή η αναθέτουσα αρχή παρατείνει την προθεσμία υποβολής αυτών, για όσο χρόνο απαιτηθεί για τη χορήγησή τους από τις αρμόδιες δημόσιες αρχές</w:t>
      </w:r>
      <w:r w:rsidRPr="00911940">
        <w:rPr>
          <w:lang w:eastAsia="ar-SA"/>
        </w:rPr>
        <w:t xml:space="preserve">. Ο προσωρινός ανάδοχος μπορεί να αξιοποιεί τη δυνατότητα αυτή τόσο εντός της  αρχικής προθεσμίας για την υποβολή δικαιολογητικών όσο και εντός της προθεσμίας για την προσκόμιση ελλειπόντων ή τη συμπλήρωση ήδη υποβληθέντων δικαιολογητικών, κατά την έννοια του άρθρου 102 του ν. </w:t>
      </w:r>
      <w:r w:rsidRPr="00911940">
        <w:rPr>
          <w:lang w:eastAsia="ar-SA"/>
        </w:rPr>
        <w:lastRenderedPageBreak/>
        <w:t>4412/2016, ως ανωτέρω προβλέπεται. Η παρούσα ρύθμιση εφαρμόζεται αναλόγως και όταν η αναθέτουσα αρχή ζητήσει την προσκόμιση των δικαιολογητικών κατά τη διαδικασία αξιολόγησης των προσφορών</w:t>
      </w:r>
      <w:r w:rsidRPr="00CE73AA">
        <w:rPr>
          <w:lang w:eastAsia="ar-SA"/>
        </w:rPr>
        <w:t xml:space="preserve"> ή αιτήσεων συμμετοχής και πριν από το στάδιο κατακύρωσης, κατ΄ εφαρμογή της διάταξης του πρώτου εδαφίου της παρ. 5 του άρθρου 79  του ν. 4412/2016, τηρουμένων των αρχών της ίσης μεταχείρισης και της διαφάνειας.</w:t>
      </w:r>
    </w:p>
    <w:p w14:paraId="3F0C1A48" w14:textId="77777777" w:rsidR="007F18D7" w:rsidRPr="00CE73AA" w:rsidRDefault="007F18D7" w:rsidP="00A935CF">
      <w:pPr>
        <w:rPr>
          <w:lang w:eastAsia="ar-SA"/>
        </w:rPr>
      </w:pPr>
      <w:r w:rsidRPr="00CE73AA">
        <w:rPr>
          <w:lang w:eastAsia="ar-SA"/>
        </w:rPr>
        <w:t>Απορρίπτεται η προσφορά του προσωρινού αναδόχου, καταπίπτει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w:t>
      </w:r>
    </w:p>
    <w:p w14:paraId="4E591C10" w14:textId="77777777" w:rsidR="007F18D7" w:rsidRPr="00CE73AA" w:rsidRDefault="007F18D7" w:rsidP="00A935CF">
      <w:pPr>
        <w:rPr>
          <w:lang w:eastAsia="ar-SA"/>
        </w:rPr>
      </w:pPr>
      <w:r w:rsidRPr="00CE73AA">
        <w:rPr>
          <w:lang w:eastAsia="ar-SA"/>
        </w:rPr>
        <w:t xml:space="preserve">i) κατά τον έλεγχο των παραπάνω δικαιολογητικών διαπιστωθεί ότι τα στοιχεία που δηλώθηκαν με  το Ευρωπαϊκό Ενιαίο Έγγραφο Σύμβασης (ΕΕΕΣ)  είναι εκ προθέσεως απατηλά, ή έχουν υποβληθεί πλαστά αποδεικτικά στοιχεία, ή </w:t>
      </w:r>
    </w:p>
    <w:p w14:paraId="4B967ED5" w14:textId="77777777" w:rsidR="007F18D7" w:rsidRPr="00CE73AA" w:rsidRDefault="007F18D7" w:rsidP="00A935CF">
      <w:pPr>
        <w:rPr>
          <w:lang w:eastAsia="ar-SA"/>
        </w:rPr>
      </w:pPr>
      <w:r w:rsidRPr="00CE73AA">
        <w:rPr>
          <w:lang w:eastAsia="ar-SA"/>
        </w:rPr>
        <w:t xml:space="preserve">ii)  δεν υποβληθούν στο προκαθορισμένο χρονικό διάστημα τα απαιτούμενα πρωτότυπα ή αντίγραφα των παραπάνω δικαιολογητικών, ή </w:t>
      </w:r>
    </w:p>
    <w:p w14:paraId="678C963B" w14:textId="77777777" w:rsidR="007F18D7" w:rsidRPr="00CE73AA" w:rsidRDefault="007F18D7" w:rsidP="00A935CF">
      <w:pPr>
        <w:rPr>
          <w:lang w:eastAsia="ar-SA"/>
        </w:rPr>
      </w:pPr>
      <w:r w:rsidRPr="00CE73AA">
        <w:rPr>
          <w:lang w:eastAsia="ar-SA"/>
        </w:rPr>
        <w:t xml:space="preserve">iii) από τα δικαιολογητικά που προσκομίσθηκαν νομίμως και εμπροθέσμως, δεν αποδεικνύεται η μη συνδρομή των λόγων αποκλεισμού σύμφωνα με την παράγραφο 2.2.3 (λόγοι αποκλεισμού) ή η πλήρωση μιας ή περισσοτέρων από τις απαιτήσεις των κριτηρίων ποιοτικής επιλογής σύμφωνα με τις παραγράφους 2.2.4 έως 2.2.8 (κριτήρια ποιοτικής επιλογής) της παρούσας, </w:t>
      </w:r>
    </w:p>
    <w:p w14:paraId="176C4202" w14:textId="77777777" w:rsidR="007F18D7" w:rsidRPr="00CE73AA" w:rsidRDefault="007F18D7" w:rsidP="00A935CF">
      <w:pPr>
        <w:rPr>
          <w:lang w:eastAsia="ar-SA"/>
        </w:rPr>
      </w:pPr>
      <w:r w:rsidRPr="00CE73AA">
        <w:rPr>
          <w:lang w:eastAsia="ar-SA"/>
        </w:rPr>
        <w:t>Σε περίπτωση έγκαιρης και προσήκουσας ενημέρωσης της αναθέτουσας αρχής για μεταβολές στις προϋποθέσεις, τις οποίες ο προσωρινός ανάδοχος είχε δηλώσει με</w:t>
      </w:r>
      <w:r w:rsidRPr="00CE73AA">
        <w:rPr>
          <w:i/>
          <w:color w:val="5B9BD5"/>
          <w:lang w:eastAsia="el-GR"/>
        </w:rPr>
        <w:t xml:space="preserve"> </w:t>
      </w:r>
      <w:r w:rsidRPr="00CE73AA">
        <w:rPr>
          <w:lang w:eastAsia="ar-SA"/>
        </w:rPr>
        <w:t xml:space="preserve">το Ευρωπαϊκό Ενιαίο Έγγραφο Σύμβασης (ΕΕΕΣ) ότι πληροί,  οι οποίες μεταβολές επήλθαν ή για τις οποίες μεταβολές έλαβε γνώση μετά την δήλωση και μέχρι την ημέρα της σύναψης της σύμβασης (οψιγενείς μεταβολές), δεν καταπίπτει υπέρ της Αναθέτουσας Αρχής η εγγύηση συμμετοχής του. </w:t>
      </w:r>
    </w:p>
    <w:p w14:paraId="2F2D01C5" w14:textId="77777777" w:rsidR="007F18D7" w:rsidRPr="00CE73AA" w:rsidRDefault="007F18D7" w:rsidP="00A935CF">
      <w:pPr>
        <w:rPr>
          <w:lang w:eastAsia="ar-SA"/>
        </w:rPr>
      </w:pPr>
      <w:r w:rsidRPr="00CE73AA">
        <w:rPr>
          <w:lang w:eastAsia="ar-SA"/>
        </w:rPr>
        <w:t xml:space="preserve">Αν κανένας από τους προσφέροντες δεν υποβάλλει αληθή ή ακριβή δήλωση </w:t>
      </w:r>
      <w:r w:rsidRPr="00CE73AA">
        <w:rPr>
          <w:b/>
          <w:lang w:eastAsia="ar-SA"/>
        </w:rPr>
        <w:t>ή</w:t>
      </w:r>
      <w:r w:rsidRPr="00CE73AA">
        <w:rPr>
          <w:lang w:eastAsia="ar-SA"/>
        </w:rPr>
        <w:t xml:space="preserve"> δεν προσκομίσει ένα ή περισσότερα από τα απαιτούμενα έγγραφα και δικαιολογητικά </w:t>
      </w:r>
      <w:r w:rsidRPr="00CE73AA">
        <w:rPr>
          <w:b/>
          <w:lang w:eastAsia="ar-SA"/>
        </w:rPr>
        <w:t>ή</w:t>
      </w:r>
      <w:r w:rsidRPr="00CE73AA">
        <w:rPr>
          <w:lang w:eastAsia="ar-SA"/>
        </w:rPr>
        <w:t xml:space="preserve"> δεν αποδείξει ότι: α) δεν βρίσκεται σε μία από τις καταστάσεις της παραγράφου 2.2.3 της παρούσας διακήρυξης και β) πληροί τα σχετικά κριτήρια ποιοτικής επιλογής τα οποία έχουν καθοριστεί σύμφωνα με τις παραγράφους 2.2.4 -2.2.8 της παρούσας διακήρυξης, η διαδικασία ματαιώνεται. </w:t>
      </w:r>
    </w:p>
    <w:p w14:paraId="6CA9C180" w14:textId="77777777" w:rsidR="007F18D7" w:rsidRDefault="007F18D7" w:rsidP="00A935CF">
      <w:pPr>
        <w:rPr>
          <w:lang w:eastAsia="ar-SA"/>
        </w:rPr>
      </w:pPr>
      <w:r w:rsidRPr="00CE73AA">
        <w:rPr>
          <w:lang w:eastAsia="ar-SA"/>
        </w:rPr>
        <w:t>Η διαδικασία ελέγχου των παραπάνω δικαιολογητικών ολοκληρώνεται με τη σύνταξη πρακτικού από την Επιτροπή του Διαγωνισμού, στο οποίο αναγράφεται η τυχόν συμπλήρωση δικαιολογητικών σύμφωνα με όσα ορίζονται ανωτέρω</w:t>
      </w:r>
      <w:r>
        <w:rPr>
          <w:lang w:eastAsia="ar-SA"/>
        </w:rPr>
        <w:t xml:space="preserve"> </w:t>
      </w:r>
      <w:r w:rsidRPr="00C74870">
        <w:rPr>
          <w:lang w:eastAsia="ar-SA"/>
        </w:rPr>
        <w:t xml:space="preserve">(παράγραφος 3.1.2.1.) </w:t>
      </w:r>
      <w:r w:rsidRPr="00CE73AA">
        <w:rPr>
          <w:lang w:eastAsia="ar-SA"/>
        </w:rPr>
        <w:t xml:space="preserve">και τη διαβίβασή του στο αποφαινόμενο όργανο της αναθέτουσας αρχής για τη λήψη απόφασης είτε για την κατακύρωση της σύμβασης είτε για τη ματαίωση της διαδικασίας. </w:t>
      </w:r>
    </w:p>
    <w:p w14:paraId="47712AA9" w14:textId="3E3BC83B" w:rsidR="007F18D7" w:rsidRPr="00CE73AA" w:rsidRDefault="007F18D7" w:rsidP="00A935CF">
      <w:pPr>
        <w:rPr>
          <w:lang w:eastAsia="ar-SA"/>
        </w:rPr>
      </w:pPr>
      <w:r w:rsidRPr="00911940">
        <w:rPr>
          <w:lang w:eastAsia="ar-SA"/>
        </w:rPr>
        <w:t xml:space="preserve">Επισημαίνεται ότι, η αναθέτουσα αρχή, αιτιολογημένα και κατόπιν γνώμης της αρμόδιας επιτροπής του διαγωνισμού, μπορεί να  κατακυρώσει τη σύμβαση για ολόκληρη ή μεγαλύτερη ή μικρότερη ποσότητα των παρεχόμενων υπηρεσιών από αυτή που καθορίζεται στην </w:t>
      </w:r>
      <w:r>
        <w:rPr>
          <w:lang w:eastAsia="ar-SA"/>
        </w:rPr>
        <w:t>παρούσα</w:t>
      </w:r>
      <w:r w:rsidRPr="00911940">
        <w:rPr>
          <w:lang w:eastAsia="ar-SA"/>
        </w:rPr>
        <w:t xml:space="preserve"> σε ποσοστό και ως εξής: </w:t>
      </w:r>
      <w:r>
        <w:rPr>
          <w:lang w:eastAsia="ar-SA"/>
        </w:rPr>
        <w:t xml:space="preserve">εκατόν είκοσι </w:t>
      </w:r>
      <w:r w:rsidRPr="00911940">
        <w:rPr>
          <w:lang w:eastAsia="ar-SA"/>
        </w:rPr>
        <w:t>τοις εκατό (</w:t>
      </w:r>
      <w:r>
        <w:rPr>
          <w:lang w:eastAsia="ar-SA"/>
        </w:rPr>
        <w:t>120</w:t>
      </w:r>
      <w:r w:rsidRPr="00911940">
        <w:rPr>
          <w:lang w:eastAsia="ar-SA"/>
        </w:rPr>
        <w:t>%)</w:t>
      </w:r>
      <w:r w:rsidR="003119C5">
        <w:rPr>
          <w:rStyle w:val="ad"/>
          <w:lang w:eastAsia="ar-SA"/>
        </w:rPr>
        <w:footnoteReference w:id="6"/>
      </w:r>
      <w:r w:rsidRPr="00911940">
        <w:rPr>
          <w:lang w:eastAsia="ar-SA"/>
        </w:rPr>
        <w:t xml:space="preserve"> στην περίπτωση της μεγαλύτερης ποσότητας και </w:t>
      </w:r>
      <w:r>
        <w:rPr>
          <w:lang w:eastAsia="ar-SA"/>
        </w:rPr>
        <w:t xml:space="preserve">ογδόντα </w:t>
      </w:r>
      <w:r w:rsidRPr="00911940">
        <w:rPr>
          <w:lang w:eastAsia="ar-SA"/>
        </w:rPr>
        <w:t>τοις εκατό (</w:t>
      </w:r>
      <w:r>
        <w:rPr>
          <w:lang w:eastAsia="ar-SA"/>
        </w:rPr>
        <w:t>80</w:t>
      </w:r>
      <w:r w:rsidRPr="00911940">
        <w:rPr>
          <w:lang w:eastAsia="ar-SA"/>
        </w:rPr>
        <w:t>%)</w:t>
      </w:r>
      <w:r w:rsidR="00687465" w:rsidRPr="00687465">
        <w:rPr>
          <w:vertAlign w:val="superscript"/>
          <w:lang w:eastAsia="ar-SA"/>
        </w:rPr>
        <w:t xml:space="preserve"> </w:t>
      </w:r>
      <w:r w:rsidRPr="00911940">
        <w:rPr>
          <w:lang w:eastAsia="ar-SA"/>
        </w:rPr>
        <w:t>στην περίπτωση μικρότερης ποσότητας.</w:t>
      </w:r>
    </w:p>
    <w:p w14:paraId="5B7E633E" w14:textId="77777777" w:rsidR="007F18D7" w:rsidRDefault="007F18D7" w:rsidP="00A935CF">
      <w:r w:rsidRPr="00B07A1A">
        <w:t>Τα αποτελέσματα του ελέγχου των παραπάνω δικαιολογητικών και της εισήγησης της Επιτροπής επικυρώνονται με την απόφαση κα</w:t>
      </w:r>
      <w:r w:rsidRPr="00DC4540">
        <w:t>τακύρωσης.</w:t>
      </w:r>
    </w:p>
    <w:p w14:paraId="723F6B7C" w14:textId="4CC2723D" w:rsidR="00856A87" w:rsidRPr="00841073" w:rsidRDefault="00856A87" w:rsidP="00856A87">
      <w:pPr>
        <w:textAlignment w:val="baseline"/>
        <w:rPr>
          <w:rFonts w:ascii="Calibri" w:eastAsiaTheme="minorHAnsi" w:hAnsi="Calibri"/>
          <w:color w:val="000000"/>
          <w:shd w:val="clear" w:color="auto" w:fill="FFFFFF"/>
          <w:lang w:eastAsia="en-US"/>
        </w:rPr>
      </w:pPr>
      <w:r w:rsidRPr="00841073">
        <w:rPr>
          <w:rFonts w:eastAsiaTheme="minorHAnsi"/>
          <w:color w:val="000000"/>
          <w:shd w:val="clear" w:color="auto" w:fill="FFFFFF"/>
          <w:lang w:eastAsia="en-US"/>
        </w:rPr>
        <w:t>Σε κάθε περίπτωση,</w:t>
      </w:r>
      <w:r w:rsidRPr="005C13A7">
        <w:rPr>
          <w:color w:val="000000"/>
          <w:shd w:val="clear" w:color="auto" w:fill="FFFFFF"/>
        </w:rPr>
        <w:t xml:space="preserve"> </w:t>
      </w:r>
      <w:r w:rsidRPr="00841073">
        <w:rPr>
          <w:rFonts w:eastAsiaTheme="minorHAnsi"/>
          <w:color w:val="000000"/>
          <w:shd w:val="clear" w:color="auto" w:fill="FFFFFF"/>
          <w:lang w:eastAsia="en-US"/>
        </w:rPr>
        <w:t>όταν εξ αρχής έχει υποβληθεί μία προσφορά,</w:t>
      </w:r>
      <w:r w:rsidRPr="005C13A7">
        <w:rPr>
          <w:color w:val="000000"/>
          <w:shd w:val="clear" w:color="auto" w:fill="FFFFFF"/>
        </w:rPr>
        <w:t xml:space="preserve"> τα </w:t>
      </w:r>
      <w:r w:rsidRPr="00841073">
        <w:rPr>
          <w:rFonts w:eastAsiaTheme="minorHAnsi"/>
          <w:color w:val="000000"/>
          <w:shd w:val="clear" w:color="auto" w:fill="FFFFFF"/>
          <w:lang w:eastAsia="en-US"/>
        </w:rPr>
        <w:t>αποτελέσματα όλων των σταδίων</w:t>
      </w:r>
      <w:r w:rsidRPr="005C13A7">
        <w:rPr>
          <w:color w:val="000000"/>
          <w:shd w:val="clear" w:color="auto" w:fill="FFFFFF"/>
        </w:rPr>
        <w:t xml:space="preserve"> της διαδικασίας ανάθεσης</w:t>
      </w:r>
      <w:r w:rsidRPr="00841073">
        <w:rPr>
          <w:rFonts w:eastAsiaTheme="minorHAnsi"/>
          <w:color w:val="000000"/>
          <w:shd w:val="clear" w:color="auto" w:fill="FFFFFF"/>
          <w:lang w:eastAsia="en-US"/>
        </w:rPr>
        <w:t>, ήτοι Δικαιολογητικών Συμμετοχής, Τεχνικής Προσφοράς και Οικονομικής Προσφοράς</w:t>
      </w:r>
      <w:r w:rsidRPr="005C13A7">
        <w:rPr>
          <w:color w:val="000000"/>
          <w:shd w:val="clear" w:color="auto" w:fill="FFFFFF"/>
        </w:rPr>
        <w:t xml:space="preserve">, επικυρώνονται με την απόφαση κατακύρωσης του άρθρου 105 του ν. 4412/2016, σύμφωνα με την παράγραφο </w:t>
      </w:r>
      <w:r>
        <w:rPr>
          <w:color w:val="000000"/>
          <w:shd w:val="clear" w:color="auto" w:fill="FFFFFF"/>
        </w:rPr>
        <w:t xml:space="preserve">3.3 </w:t>
      </w:r>
      <w:r w:rsidRPr="005C13A7">
        <w:rPr>
          <w:color w:val="000000"/>
          <w:shd w:val="clear" w:color="auto" w:fill="FFFFFF"/>
        </w:rPr>
        <w:t xml:space="preserve"> της παρούσας, που εκδίδεται μετά το πέρας και του </w:t>
      </w:r>
      <w:r w:rsidRPr="005C13A7">
        <w:rPr>
          <w:color w:val="000000"/>
          <w:shd w:val="clear" w:color="auto" w:fill="FFFFFF"/>
        </w:rPr>
        <w:lastRenderedPageBreak/>
        <w:t xml:space="preserve">τελευταίου σταδίου της διαδικασίας. Κατά της ανωτέρω απόφασης χωρεί προδικαστική προσφυγή ενώπιον της </w:t>
      </w:r>
      <w:r w:rsidRPr="006B704A">
        <w:t>Ε.Α.ΔΗ.ΣΥ.</w:t>
      </w:r>
      <w:r w:rsidR="005C39B3">
        <w:t xml:space="preserve"> </w:t>
      </w:r>
      <w:r w:rsidRPr="005C13A7">
        <w:rPr>
          <w:color w:val="000000"/>
          <w:shd w:val="clear" w:color="auto" w:fill="FFFFFF"/>
        </w:rPr>
        <w:t>σύμφωνα με όσα προβλέπονται στην παράγραφο 3.4 της παρούσας</w:t>
      </w:r>
      <w:r w:rsidRPr="00841073">
        <w:rPr>
          <w:rStyle w:val="ad"/>
          <w:rFonts w:ascii="Calibri" w:eastAsiaTheme="minorHAnsi" w:hAnsi="Calibri"/>
          <w:color w:val="000000"/>
          <w:shd w:val="clear" w:color="auto" w:fill="FFFFFF"/>
          <w:lang w:eastAsia="en-US"/>
        </w:rPr>
        <w:footnoteReference w:id="7"/>
      </w:r>
      <w:r w:rsidRPr="00841073">
        <w:rPr>
          <w:rFonts w:ascii="Calibri" w:eastAsiaTheme="minorHAnsi" w:hAnsi="Calibri"/>
          <w:color w:val="000000"/>
          <w:shd w:val="clear" w:color="auto" w:fill="FFFFFF"/>
          <w:lang w:eastAsia="en-US"/>
        </w:rPr>
        <w:t>.</w:t>
      </w:r>
    </w:p>
    <w:p w14:paraId="1AB2372A" w14:textId="77777777" w:rsidR="00F661A1" w:rsidRPr="00734309" w:rsidRDefault="00F661A1" w:rsidP="00A935CF"/>
    <w:p w14:paraId="41FB007A" w14:textId="77777777" w:rsidR="00F661A1" w:rsidRPr="00734309" w:rsidRDefault="00F661A1" w:rsidP="00D64359">
      <w:pPr>
        <w:pStyle w:val="2"/>
      </w:pPr>
      <w:r w:rsidRPr="00A24793">
        <w:tab/>
      </w:r>
      <w:bookmarkStart w:id="496" w:name="_Toc83829727"/>
      <w:bookmarkStart w:id="497" w:name="_Toc83829837"/>
      <w:bookmarkStart w:id="498" w:name="_Toc83928565"/>
      <w:bookmarkStart w:id="499" w:name="_Toc105346413"/>
      <w:bookmarkStart w:id="500" w:name="_Toc128665106"/>
      <w:r w:rsidRPr="00734309">
        <w:t>Κατακύρωση - σύναψη σύμβασης</w:t>
      </w:r>
      <w:bookmarkEnd w:id="496"/>
      <w:bookmarkEnd w:id="497"/>
      <w:bookmarkEnd w:id="498"/>
      <w:bookmarkEnd w:id="499"/>
      <w:bookmarkEnd w:id="500"/>
    </w:p>
    <w:p w14:paraId="554E2754" w14:textId="70C3ECA3" w:rsidR="007F18D7" w:rsidRPr="00CE73AA" w:rsidRDefault="00856A87" w:rsidP="00A935CF">
      <w:pPr>
        <w:rPr>
          <w:lang w:eastAsia="ar-SA"/>
        </w:rPr>
      </w:pPr>
      <w:r>
        <w:rPr>
          <w:lang w:eastAsia="ar-SA"/>
        </w:rPr>
        <w:t xml:space="preserve">3.3.1 </w:t>
      </w:r>
      <w:r w:rsidR="007F18D7" w:rsidRPr="00CE73AA">
        <w:rPr>
          <w:lang w:eastAsia="ar-SA"/>
        </w:rPr>
        <w:t xml:space="preserve">Τα αποτελέσματα του ελέγχου των παραπάνω δικαιολογητικών </w:t>
      </w:r>
      <w:r w:rsidR="007F18D7" w:rsidRPr="00EB0F65">
        <w:rPr>
          <w:lang w:eastAsia="ar-SA"/>
        </w:rPr>
        <w:t xml:space="preserve">κατακύρωσης </w:t>
      </w:r>
      <w:r w:rsidR="007F18D7" w:rsidRPr="00CE73AA">
        <w:rPr>
          <w:lang w:eastAsia="ar-SA"/>
        </w:rPr>
        <w:t xml:space="preserve">και της εισήγησης της Επιτροπής </w:t>
      </w:r>
      <w:r w:rsidR="007F18D7">
        <w:rPr>
          <w:lang w:eastAsia="ar-SA"/>
        </w:rPr>
        <w:t xml:space="preserve">Διαγωνισμού </w:t>
      </w:r>
      <w:r w:rsidR="007F18D7" w:rsidRPr="00CE73AA">
        <w:rPr>
          <w:lang w:eastAsia="ar-SA"/>
        </w:rPr>
        <w:t>επικυρώνονται με την απόφαση κατακύρωσης, στην οποία ενσωματώνεται η απόφαση έγκρισης του πρακτικού κατάταξης των προσφερόντων</w:t>
      </w:r>
      <w:r w:rsidR="007F18D7">
        <w:rPr>
          <w:lang w:eastAsia="ar-SA"/>
        </w:rPr>
        <w:t xml:space="preserve"> και ανάδειξης προσωρινού αναδόχου</w:t>
      </w:r>
      <w:r w:rsidR="007F18D7" w:rsidRPr="00CE73AA">
        <w:rPr>
          <w:lang w:eastAsia="ar-SA"/>
        </w:rPr>
        <w:t>, σε συνέχεια της αξιολόγησης των οικονομικών προσφορών τους.</w:t>
      </w:r>
    </w:p>
    <w:p w14:paraId="3247A7A5" w14:textId="755FDAAB" w:rsidR="007F18D7" w:rsidRDefault="007F18D7" w:rsidP="00A935CF">
      <w:pPr>
        <w:rPr>
          <w:lang w:eastAsia="ar-SA"/>
        </w:rPr>
      </w:pPr>
      <w:r w:rsidRPr="00CE73AA">
        <w:rPr>
          <w:lang w:eastAsia="ar-SA"/>
        </w:rPr>
        <w:t>Η αναθέτουσα αρχή κοινοποιεί</w:t>
      </w:r>
      <w:r>
        <w:rPr>
          <w:lang w:eastAsia="ar-SA"/>
        </w:rPr>
        <w:t>,</w:t>
      </w:r>
      <w:r w:rsidRPr="00CE73AA">
        <w:rPr>
          <w:lang w:eastAsia="ar-SA"/>
        </w:rPr>
        <w:t xml:space="preserve"> μέσω της λειτουργικότητας της «Επικοινωνίας»</w:t>
      </w:r>
      <w:r>
        <w:rPr>
          <w:lang w:eastAsia="ar-SA"/>
        </w:rPr>
        <w:t xml:space="preserve">, </w:t>
      </w:r>
      <w:r w:rsidRPr="00CE73AA">
        <w:rPr>
          <w:lang w:eastAsia="ar-SA"/>
        </w:rPr>
        <w:t>σε όλους τους οικονομικούς φορείς που έλαβαν μέρος στη διαδικασία ανάθεσης, εκτός από όσους αποκλείστηκαν οριστικά</w:t>
      </w:r>
      <w:r>
        <w:rPr>
          <w:lang w:eastAsia="ar-SA"/>
        </w:rPr>
        <w:t xml:space="preserve">, ιδίως </w:t>
      </w:r>
      <w:r w:rsidRPr="00CE73AA">
        <w:rPr>
          <w:lang w:eastAsia="ar-SA"/>
        </w:rPr>
        <w:t>δυνάμει της παρ. 1 του άρθρου 72 του ν. 4412/2016</w:t>
      </w:r>
      <w:r>
        <w:rPr>
          <w:lang w:eastAsia="ar-SA"/>
        </w:rPr>
        <w:t xml:space="preserve">, </w:t>
      </w:r>
      <w:r w:rsidRPr="00CE73AA">
        <w:rPr>
          <w:lang w:eastAsia="ar-SA"/>
        </w:rPr>
        <w:t xml:space="preserve">την απόφαση κατακύρωσης, στην οποία αναφέρονται υποχρεωτικά οι προθεσμίες για την αναστολή της σύναψης σύμβασης, σύμφωνα με τα άρθρα 360 έως 372 του ν. 4412/2016, μαζί με αντίγραφο των πρακτικών </w:t>
      </w:r>
      <w:r>
        <w:rPr>
          <w:lang w:eastAsia="ar-SA"/>
        </w:rPr>
        <w:t>κατάταξης των προσφερόντων και ανάδειξης προσωρινού αναδόχου</w:t>
      </w:r>
      <w:r w:rsidRPr="00CE73AA">
        <w:rPr>
          <w:lang w:eastAsia="ar-SA"/>
        </w:rPr>
        <w:t>, και</w:t>
      </w:r>
      <w:r>
        <w:rPr>
          <w:lang w:eastAsia="ar-SA"/>
        </w:rPr>
        <w:t>,</w:t>
      </w:r>
      <w:r w:rsidRPr="00CE73AA">
        <w:rPr>
          <w:lang w:eastAsia="ar-SA"/>
        </w:rPr>
        <w:t xml:space="preserve"> επιπλέον</w:t>
      </w:r>
      <w:r>
        <w:rPr>
          <w:lang w:eastAsia="ar-SA"/>
        </w:rPr>
        <w:t>,</w:t>
      </w:r>
      <w:r w:rsidRPr="00CE73AA">
        <w:rPr>
          <w:lang w:eastAsia="ar-SA"/>
        </w:rPr>
        <w:t xml:space="preserve"> αναρτά τα δικαιολογητικά του προσωρινού αναδόχου στα «Συνημμένα Ηλεκτρονικού Διαγωνισμού». </w:t>
      </w:r>
    </w:p>
    <w:p w14:paraId="0D33B84D" w14:textId="77777777" w:rsidR="00856A87" w:rsidRPr="00CE73AA" w:rsidRDefault="00856A87" w:rsidP="00856A87">
      <w:pPr>
        <w:rPr>
          <w:lang w:eastAsia="ar-SA"/>
        </w:rPr>
      </w:pPr>
      <w:r w:rsidRPr="00CE73AA">
        <w:rPr>
          <w:lang w:eastAsia="ar-SA"/>
        </w:rPr>
        <w:t>Μετά την έκδοση και κοινοπ</w:t>
      </w:r>
      <w:r>
        <w:rPr>
          <w:lang w:eastAsia="ar-SA"/>
        </w:rPr>
        <w:t xml:space="preserve">οίηση της απόφασης κατακύρωσης </w:t>
      </w:r>
      <w:r w:rsidRPr="00CE73AA">
        <w:rPr>
          <w:lang w:eastAsia="ar-SA"/>
        </w:rPr>
        <w:t xml:space="preserve">οι προσφέροντες λαμβάνουν γνώση </w:t>
      </w:r>
      <w:r w:rsidRPr="00BE6FAB">
        <w:rPr>
          <w:lang w:eastAsia="ar-SA"/>
        </w:rPr>
        <w:t>των οικονομικών προσφορών</w:t>
      </w:r>
      <w:r>
        <w:rPr>
          <w:lang w:eastAsia="ar-SA"/>
        </w:rPr>
        <w:t xml:space="preserve"> </w:t>
      </w:r>
      <w:r w:rsidRPr="00BE6FAB">
        <w:rPr>
          <w:lang w:eastAsia="ar-SA"/>
        </w:rPr>
        <w:t>που αποσφραγίστηκαν, της κατάταξης των προσφορών</w:t>
      </w:r>
      <w:r>
        <w:rPr>
          <w:lang w:eastAsia="ar-SA"/>
        </w:rPr>
        <w:t xml:space="preserve"> </w:t>
      </w:r>
      <w:r w:rsidRPr="00BE6FAB">
        <w:rPr>
          <w:lang w:eastAsia="ar-SA"/>
        </w:rPr>
        <w:t>και των υποβληθέντων δικαιολογητικών κατακύρωσης</w:t>
      </w:r>
      <w:r>
        <w:rPr>
          <w:lang w:eastAsia="ar-SA"/>
        </w:rPr>
        <w:t>,</w:t>
      </w:r>
      <w:r w:rsidRPr="00BF1C2B">
        <w:t xml:space="preserve"> </w:t>
      </w:r>
      <w:r>
        <w:t>με ενέργειες της αναθέτουσας αρχής</w:t>
      </w:r>
      <w:r w:rsidRPr="00BE6FAB">
        <w:rPr>
          <w:lang w:eastAsia="ar-SA"/>
        </w:rPr>
        <w:t>.</w:t>
      </w:r>
      <w:r>
        <w:rPr>
          <w:lang w:eastAsia="ar-SA"/>
        </w:rPr>
        <w:t xml:space="preserve"> </w:t>
      </w:r>
      <w:r w:rsidRPr="00CE73AA">
        <w:rPr>
          <w:lang w:eastAsia="ar-SA"/>
        </w:rPr>
        <w:t xml:space="preserve">Κατά της απόφασης κατακύρωσης χωρεί προδικαστική προσφυγή ενώπιον της </w:t>
      </w:r>
      <w:r w:rsidRPr="006B704A">
        <w:t>Ε.Α.ΔΗ.ΣΥ.</w:t>
      </w:r>
      <w:r w:rsidRPr="00CE73AA">
        <w:rPr>
          <w:lang w:eastAsia="ar-SA"/>
        </w:rPr>
        <w:t>, σύμφωνα με την παράγραφο 3.4 της παρούσας. Δεν επιτρέπεται η άσκηση άλλης διοικητικής προσφυγής κατά της ανωτέρω απόφασης.</w:t>
      </w:r>
    </w:p>
    <w:p w14:paraId="02C08C65" w14:textId="429ED5BA" w:rsidR="007F18D7" w:rsidRPr="00CE73AA" w:rsidRDefault="00856A87" w:rsidP="00A935CF">
      <w:pPr>
        <w:rPr>
          <w:lang w:eastAsia="ar-SA"/>
        </w:rPr>
      </w:pPr>
      <w:r>
        <w:rPr>
          <w:lang w:eastAsia="ar-SA"/>
        </w:rPr>
        <w:t xml:space="preserve">3.3.2 </w:t>
      </w:r>
      <w:r w:rsidR="007F18D7" w:rsidRPr="00CE73AA">
        <w:rPr>
          <w:lang w:eastAsia="ar-SA"/>
        </w:rPr>
        <w:t>Η απόφαση κατακύρωσης καθίσταται οριστική, εφόσον συντρέξουν οι ακόλουθες προϋποθέσεις σωρευτικά:</w:t>
      </w:r>
    </w:p>
    <w:p w14:paraId="2FD6BDA3" w14:textId="77777777" w:rsidR="007F18D7" w:rsidRPr="00CE73AA" w:rsidRDefault="007F18D7" w:rsidP="00A935CF">
      <w:pPr>
        <w:rPr>
          <w:rFonts w:ascii="Courier New" w:hAnsi="Courier New" w:cs="Courier New"/>
          <w:sz w:val="20"/>
          <w:szCs w:val="20"/>
          <w:lang w:eastAsia="ar-SA"/>
        </w:rPr>
      </w:pPr>
      <w:r w:rsidRPr="00CE73AA">
        <w:rPr>
          <w:lang w:eastAsia="ar-SA"/>
        </w:rPr>
        <w:t xml:space="preserve">α) κοινοποιηθεί η απόφαση κατακύρωσης σε όλους τους οικονομικούς φορείς που δεν έχουν αποκλειστεί οριστικά, </w:t>
      </w:r>
    </w:p>
    <w:p w14:paraId="2F38C527" w14:textId="1B8FCB99" w:rsidR="00856A87" w:rsidRPr="00CE73AA" w:rsidRDefault="00856A87" w:rsidP="00856A8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eastAsia="ar-SA"/>
        </w:rPr>
      </w:pPr>
      <w:r w:rsidRPr="00CE73AA">
        <w:rPr>
          <w:lang w:eastAsia="ar-SA"/>
        </w:rPr>
        <w:t xml:space="preserve">β) παρέλθει άπρακτη η προθεσμία άσκησης προδικαστικής προσφυγής ή σε περίπτωση άσκησης, παρέλθει άπρακτη η προθεσμία άσκησης αίτησης αναστολής κατά της απόφασης της </w:t>
      </w:r>
      <w:r w:rsidRPr="006B704A">
        <w:t>Ε.Α.ΔΗ.ΣΥ.</w:t>
      </w:r>
      <w:r w:rsidRPr="00CE73AA">
        <w:rPr>
          <w:lang w:eastAsia="ar-SA"/>
        </w:rPr>
        <w:t xml:space="preserve">και σε περίπτωση άσκησης αίτησης αναστολής κατά της απόφασης της </w:t>
      </w:r>
      <w:r w:rsidRPr="006B704A">
        <w:t>Ε.Α.ΔΗ.ΣΥ.</w:t>
      </w:r>
      <w:r w:rsidRPr="00CE73AA">
        <w:rPr>
          <w:lang w:eastAsia="ar-SA"/>
        </w:rPr>
        <w:t>, εκδοθεί απόφαση επί της αίτησης, με την επιφύλαξη της χορήγησης προσωρινής διαταγής, σύμφωνα με όσα ορίζονται  στο τελευταίο εδάφιο της </w:t>
      </w:r>
      <w:hyperlink r:id="rId38" w:anchor="art372_4" w:history="1">
        <w:r w:rsidRPr="00C11E79">
          <w:rPr>
            <w:lang w:eastAsia="ar-SA"/>
          </w:rPr>
          <w:t>παρ.</w:t>
        </w:r>
      </w:hyperlink>
      <w:r w:rsidR="00014F30">
        <w:t xml:space="preserve"> </w:t>
      </w:r>
      <w:hyperlink r:id="rId39" w:anchor="art372_4" w:history="1">
        <w:r w:rsidRPr="00C11E79">
          <w:rPr>
            <w:lang w:eastAsia="ar-SA"/>
          </w:rPr>
          <w:t xml:space="preserve"> 4 του άρθρου 372</w:t>
        </w:r>
      </w:hyperlink>
      <w:r w:rsidRPr="00CE73AA">
        <w:rPr>
          <w:lang w:eastAsia="ar-SA"/>
        </w:rPr>
        <w:t xml:space="preserve"> του ν. 4412/2016</w:t>
      </w:r>
      <w:r w:rsidR="00014F30" w:rsidRPr="00014F30">
        <w:rPr>
          <w:lang w:eastAsia="ar-SA"/>
        </w:rPr>
        <w:t xml:space="preserve"> </w:t>
      </w:r>
      <w:hyperlink r:id="rId40" w:anchor="art372_4" w:history="1">
        <w:r w:rsidR="00014F30" w:rsidRPr="00E14FF7">
          <w:rPr>
            <w:rStyle w:val="-"/>
          </w:rPr>
          <w:t>http://www.eaadhsy.gr/n4412/n4412fulltextlinks.html - art372_4</w:t>
        </w:r>
      </w:hyperlink>
      <w:r w:rsidRPr="00CE73AA">
        <w:rPr>
          <w:lang w:eastAsia="ar-SA"/>
        </w:rPr>
        <w:t>,</w:t>
      </w:r>
    </w:p>
    <w:p w14:paraId="178CC333" w14:textId="77777777" w:rsidR="007F18D7" w:rsidRDefault="007F18D7" w:rsidP="00A935CF">
      <w:pPr>
        <w:rPr>
          <w:lang w:eastAsia="ar-SA"/>
        </w:rPr>
      </w:pPr>
      <w:r w:rsidRPr="00CE73AA">
        <w:rPr>
          <w:lang w:eastAsia="ar-SA"/>
        </w:rPr>
        <w:t>γ) ολοκληρωθεί επιτυχώς ο προσυμβατικός έλεγχος από το Ελεγκτικό Συνέδριο, σύμφωνα με τα άρθρα 324 έως 327 του ν. 4700/2020, εφόσον απαιτείται,</w:t>
      </w:r>
      <w:r>
        <w:rPr>
          <w:lang w:eastAsia="ar-SA"/>
        </w:rPr>
        <w:t xml:space="preserve"> </w:t>
      </w:r>
      <w:r w:rsidRPr="00CE73AA">
        <w:rPr>
          <w:lang w:eastAsia="ar-SA"/>
        </w:rPr>
        <w:t>και </w:t>
      </w:r>
    </w:p>
    <w:p w14:paraId="0E29494E" w14:textId="25B7B6B9" w:rsidR="007F18D7" w:rsidRPr="00CE73AA" w:rsidRDefault="007F18D7" w:rsidP="00A935CF">
      <w:pPr>
        <w:rPr>
          <w:lang w:eastAsia="ar-SA"/>
        </w:rPr>
      </w:pPr>
      <w:bookmarkStart w:id="501" w:name="_Hlk127528148"/>
      <w:r w:rsidRPr="00CE73AA">
        <w:rPr>
          <w:lang w:eastAsia="ar-SA"/>
        </w:rPr>
        <w:t>δ) ο  προσωρινός ανάδοχος, υποβάλλει, στην περίπτωση που απαιτείται και έπειτα από σχετική πρόσκληση, υπεύθυνη δήλωση, που υπογράφεται σύμφωνα με όσα ορίζονται στο </w:t>
      </w:r>
      <w:hyperlink r:id="rId41" w:history="1">
        <w:r w:rsidRPr="00CE73AA">
          <w:rPr>
            <w:lang w:eastAsia="ar-SA"/>
          </w:rPr>
          <w:t>άρθρο 79Α</w:t>
        </w:r>
      </w:hyperlink>
      <w:r w:rsidRPr="00CE73AA">
        <w:rPr>
          <w:lang w:eastAsia="ar-SA"/>
        </w:rPr>
        <w:t xml:space="preserve"> του ν. 4412/2016 </w:t>
      </w:r>
      <w:r w:rsidR="009671A1" w:rsidRPr="00A5790B">
        <w:rPr>
          <w:lang w:eastAsia="ar-SA"/>
        </w:rPr>
        <w:t>περί υπογραφής Ευρωπαϊκού Ενιαίου Εγγράφου Σύμβασης</w:t>
      </w:r>
      <w:r w:rsidR="009671A1">
        <w:rPr>
          <w:lang w:eastAsia="ar-SA"/>
        </w:rPr>
        <w:t>,</w:t>
      </w:r>
      <w:r w:rsidR="009671A1" w:rsidRPr="00CE73AA">
        <w:rPr>
          <w:lang w:eastAsia="ar-SA"/>
        </w:rPr>
        <w:t xml:space="preserve"> </w:t>
      </w:r>
      <w:r w:rsidRPr="00CE73AA">
        <w:rPr>
          <w:lang w:eastAsia="ar-SA"/>
        </w:rPr>
        <w:t>στην οποία δηλώνεται ότι, δεν έχουν επέλθει στο πρόσωπό του οψιγενείς μεταβολές κατά την έννοια του </w:t>
      </w:r>
      <w:hyperlink r:id="rId42" w:anchor="art104" w:history="1">
        <w:r w:rsidRPr="00CE73AA">
          <w:rPr>
            <w:lang w:eastAsia="ar-SA"/>
          </w:rPr>
          <w:t>άρθρου 104</w:t>
        </w:r>
      </w:hyperlink>
      <w:r w:rsidRPr="00CE73AA">
        <w:rPr>
          <w:lang w:eastAsia="ar-SA"/>
        </w:rPr>
        <w:t xml:space="preserve"> του ν. 4412/2016 και μόνον στην περίπτωση του προσυμβατικού ελέγχου ή της άσκησης προδικαστικής προσφυγής κατά της απόφασης κατακύρωσης. </w:t>
      </w:r>
      <w:r w:rsidRPr="00911940">
        <w:rPr>
          <w:lang w:eastAsia="ar-SA"/>
        </w:rPr>
        <w:t>Η υπεύθυνη δήλωση ελέγχεται από την αναθέτουσα αρχή και μνημονεύεται στο συμφωνητικό.</w:t>
      </w:r>
      <w:r w:rsidRPr="00CF3BE7">
        <w:rPr>
          <w:lang w:eastAsia="ar-SA"/>
        </w:rPr>
        <w:t xml:space="preserve"> Εφόσον δηλωθούν οψιγενείς μεταβολές, η δήλωση ελέγχεται από την Επιτροπή Διαγωνισμού, η οποία εισηγείται προς το αρμόδιο αποφαινόμενο όργανο.</w:t>
      </w:r>
    </w:p>
    <w:bookmarkEnd w:id="501"/>
    <w:p w14:paraId="25286149" w14:textId="77777777" w:rsidR="007F18D7" w:rsidRPr="00CE73AA" w:rsidRDefault="007F18D7" w:rsidP="00A935CF">
      <w:pPr>
        <w:rPr>
          <w:lang w:eastAsia="ar-SA"/>
        </w:rPr>
      </w:pPr>
      <w:r w:rsidRPr="00CE73AA">
        <w:rPr>
          <w:lang w:eastAsia="ar-SA"/>
        </w:rPr>
        <w:t>Μετά από την οριστικοποίηση της απόφασης κατακύρωσης η αναθέτουσα αρχή προσκαλεί τον ανάδοχο, μέσω της λειτουργικότητας της «Επικοινωνίας», να προσέλθει για υπογραφή του συμφωνητικού,</w:t>
      </w:r>
      <w:r w:rsidRPr="00CE73AA">
        <w:rPr>
          <w:rFonts w:ascii="Arial" w:hAnsi="Arial" w:cs="Arial"/>
          <w:lang w:eastAsia="ar-SA"/>
        </w:rPr>
        <w:t xml:space="preserve"> </w:t>
      </w:r>
      <w:r w:rsidRPr="00CE73AA">
        <w:rPr>
          <w:lang w:eastAsia="ar-SA"/>
        </w:rPr>
        <w:t xml:space="preserve">θέτοντάς του προθεσμία δεκαπέντε (15) ημερών από την κοινοποίηση της σχετικής </w:t>
      </w:r>
      <w:r w:rsidRPr="00CE73AA">
        <w:rPr>
          <w:lang w:eastAsia="ar-SA"/>
        </w:rPr>
        <w:lastRenderedPageBreak/>
        <w:t xml:space="preserve">ειδικής πρόσκλησης. Η σύμβαση θεωρείται συναφθείσα με την κοινοποίηση της πρόσκλησης του προηγούμενου εδαφίου στον ανάδοχο. </w:t>
      </w:r>
    </w:p>
    <w:p w14:paraId="1928E5CB" w14:textId="77777777" w:rsidR="007F18D7" w:rsidRPr="00F70008" w:rsidRDefault="007F18D7" w:rsidP="00A935CF">
      <w:pPr>
        <w:rPr>
          <w:lang w:eastAsia="ar-SA"/>
        </w:rPr>
      </w:pPr>
      <w:r w:rsidRPr="00CE73AA">
        <w:rPr>
          <w:lang w:eastAsia="ar-SA"/>
        </w:rPr>
        <w:t xml:space="preserve">Στην περίπτωση που ο ανάδοχος δεν προσέλθει να υπογράψει το ως άνω συμφωνητικό μέσα στην τεθείσα προθεσμία, με την επιφύλαξη αντικειμενικών λόγων ανωτέρας βίας, κηρύσσεται έκπτωτος, καταπίπτει υπέρ της αναθέτουσας αρχής η εγγυητική επιστολή συμμετοχής του και ακολουθείται η ίδια, ως άνω διαδικασία, για τον προσφέροντα που υπέβαλε την  αμέσως επόμενη πλέον συμφέρουσα από οικονομική άποψη προσφορά. Αν κανένας από τους προσφέροντες δεν προσέλθει για την υπογραφή του συμφωνητικού, η διαδικασία ανάθεσης ματαιώνεται σύμφωνα με την παράγραφο 3.5 της παρούσας διακήρυξης. </w:t>
      </w:r>
      <w:r w:rsidRPr="00F70008">
        <w:rPr>
          <w:lang w:eastAsia="ar-SA"/>
        </w:rPr>
        <w:t>Στην περίπτωση αυτή,  η αναθέτουσα αρχή μπορεί να αναζητήσει αποζημίωση, πέρα από την καταπίπτουσα εγγυητική επιστολή, ιδίως δυνάμει των άρθρων 197 και 198 ΑΚ.</w:t>
      </w:r>
    </w:p>
    <w:p w14:paraId="51046008" w14:textId="77777777" w:rsidR="00F661A1" w:rsidRPr="00687465" w:rsidRDefault="007F18D7" w:rsidP="00A935CF">
      <w:r w:rsidRPr="00F70008">
        <w:rPr>
          <w:lang w:eastAsia="ar-SA"/>
        </w:rPr>
        <w:t>Εάν η αναθέτουσα αρχή δεν απευθύνει την ειδική πρόσκληση για την υπογραφή του συμφωνητικού εντός χρονικού διαστήματος εξήντα (60) ημερών από την οριστικοποίηση της απόφασης κατακύρωσης, με την επιφύλαξη της ύπαρξης επιτακτικού λόγου δημόσιου συμφέροντος ή αντικειμενικών λόγων ανωτέρας βίας, ο ανάδοχος δικαιούται να απέχει από την υπογραφή του συμφωνητικού, χωρίς να εκπέσει η εγγύηση συμμετοχής του, καθώς και να αναζητήσει αποζημίωση ιδίως δυνάμει των άρθρων 197 και 198 ΑΚ.</w:t>
      </w:r>
      <w:r w:rsidR="00F60D66" w:rsidRPr="00025A6E">
        <w:t xml:space="preserve"> </w:t>
      </w:r>
      <w:bookmarkStart w:id="502" w:name="_Hlk6499998"/>
      <w:bookmarkStart w:id="503" w:name="_Hlk6499931"/>
    </w:p>
    <w:p w14:paraId="2FE4F118" w14:textId="0C400662" w:rsidR="00F661A1" w:rsidRPr="00734309" w:rsidRDefault="00F661A1" w:rsidP="00D64359">
      <w:pPr>
        <w:pStyle w:val="2"/>
      </w:pPr>
      <w:bookmarkStart w:id="504" w:name="_Ref496542648"/>
      <w:bookmarkStart w:id="505" w:name="_Ref496542669"/>
      <w:bookmarkStart w:id="506" w:name="_Toc83829728"/>
      <w:bookmarkStart w:id="507" w:name="_Toc83829838"/>
      <w:bookmarkStart w:id="508" w:name="_Toc83928566"/>
      <w:bookmarkStart w:id="509" w:name="_Toc105346414"/>
      <w:bookmarkStart w:id="510" w:name="_Toc128665107"/>
      <w:bookmarkEnd w:id="502"/>
      <w:bookmarkEnd w:id="503"/>
      <w:r w:rsidRPr="00734309">
        <w:t xml:space="preserve">Προδικαστικές Προσφυγές - Προσωρινή </w:t>
      </w:r>
      <w:r w:rsidR="00171994" w:rsidRPr="00171994">
        <w:t xml:space="preserve">και Οριστική </w:t>
      </w:r>
      <w:r w:rsidRPr="00734309">
        <w:t>Δικαστική Προστασία</w:t>
      </w:r>
      <w:bookmarkEnd w:id="504"/>
      <w:bookmarkEnd w:id="505"/>
      <w:bookmarkEnd w:id="506"/>
      <w:bookmarkEnd w:id="507"/>
      <w:bookmarkEnd w:id="508"/>
      <w:bookmarkEnd w:id="509"/>
      <w:bookmarkEnd w:id="510"/>
    </w:p>
    <w:p w14:paraId="7E03E952" w14:textId="77777777" w:rsidR="00F976E6" w:rsidRPr="00020B6A" w:rsidRDefault="00F976E6" w:rsidP="00F976E6">
      <w:pPr>
        <w:rPr>
          <w:color w:val="000000"/>
        </w:rPr>
      </w:pPr>
      <w:r w:rsidRPr="00020B6A">
        <w:rPr>
          <w:color w:val="000000"/>
        </w:rPr>
        <w:t xml:space="preserve">Α. Κάθε ενδιαφερόμενος, ο οποίος έχει ή είχε συμφέρον να του ανατεθεί η συγκεκριμένη δημόσια σύμβαση και έχει υποστεί ή ενδέχεται να υποστεί ζημία από εκτελεστή πράξη ή παράλειψη της αναθέτουσας αρχής κατά παράβαση της ευρωπαϊκής ενωσιακής ή εσωτερικής νομοθεσίας στον τομέα των δημοσίων συμβάσεων, έχει δικαίωμα να προσφύγει στην </w:t>
      </w:r>
      <w:r w:rsidRPr="00603221">
        <w:t>Ενιαία Αρχή Δημοσίων Συμβάσεων</w:t>
      </w:r>
      <w:r>
        <w:t xml:space="preserve"> (</w:t>
      </w:r>
      <w:r w:rsidRPr="006B704A">
        <w:t>Ε.Α.ΔΗ.ΣΥ.</w:t>
      </w:r>
      <w:r>
        <w:t xml:space="preserve">) </w:t>
      </w:r>
      <w:r w:rsidRPr="00020B6A">
        <w:rPr>
          <w:color w:val="000000"/>
        </w:rPr>
        <w:t>, σύμφωνα με τα ειδικότερα οριζόμενα στα άρθρα 345</w:t>
      </w:r>
      <w:r>
        <w:rPr>
          <w:color w:val="000000"/>
        </w:rPr>
        <w:t xml:space="preserve"> </w:t>
      </w:r>
      <w:r w:rsidRPr="00020B6A">
        <w:rPr>
          <w:color w:val="000000"/>
        </w:rPr>
        <w:t xml:space="preserve">επ. </w:t>
      </w:r>
      <w:r>
        <w:rPr>
          <w:color w:val="000000"/>
        </w:rPr>
        <w:t>ν</w:t>
      </w:r>
      <w:r w:rsidRPr="00020B6A">
        <w:rPr>
          <w:color w:val="000000"/>
        </w:rPr>
        <w:t>. 4412/2016 και 1</w:t>
      </w:r>
      <w:r>
        <w:rPr>
          <w:color w:val="000000"/>
        </w:rPr>
        <w:t xml:space="preserve"> </w:t>
      </w:r>
      <w:r w:rsidRPr="00020B6A">
        <w:rPr>
          <w:color w:val="000000"/>
        </w:rPr>
        <w:t xml:space="preserve">επ. </w:t>
      </w:r>
      <w:r>
        <w:rPr>
          <w:color w:val="000000"/>
        </w:rPr>
        <w:t>π</w:t>
      </w:r>
      <w:r w:rsidRPr="00020B6A">
        <w:rPr>
          <w:color w:val="000000"/>
        </w:rPr>
        <w:t>.</w:t>
      </w:r>
      <w:r>
        <w:rPr>
          <w:color w:val="000000"/>
        </w:rPr>
        <w:t>δ</w:t>
      </w:r>
      <w:r w:rsidRPr="00020B6A">
        <w:rPr>
          <w:color w:val="000000"/>
        </w:rPr>
        <w:t>. 39/2017, στρεφόμενος με προδικαστική προσφυγή, κατά πράξης ή παράλειψης της αναθέτουσας αρχής, προσδιορίζοντας ειδικώς τις νομικές και πραγματικές αιτιάσεις που δικαιολογούν το αίτημά του.</w:t>
      </w:r>
    </w:p>
    <w:p w14:paraId="4CD06F7F" w14:textId="77777777" w:rsidR="007F18D7" w:rsidRPr="00020B6A" w:rsidRDefault="007F18D7" w:rsidP="00A935CF">
      <w:r w:rsidRPr="00020B6A">
        <w:t>Σε περίπτωση προσφυγής κατά πράξης της αναθέτουσας αρχής, η προθεσμία για την άσκηση της προδικαστικής προσφυγής είναι:</w:t>
      </w:r>
    </w:p>
    <w:p w14:paraId="73523F2A" w14:textId="77777777" w:rsidR="007F18D7" w:rsidRPr="00020B6A" w:rsidRDefault="007F18D7" w:rsidP="00A935CF">
      <w:r w:rsidRPr="00020B6A">
        <w:t xml:space="preserve">(α) δέκα (10) ημέρες από την κοινοποίηση της προσβαλλόμενης πράξης στον ενδιαφερόμενο οικονομικό φορέα αν η πράξη κοινοποιήθηκε με ηλεκτρονικά μέσα ή τηλεομοιοτυπία ή </w:t>
      </w:r>
    </w:p>
    <w:p w14:paraId="354E1AE8" w14:textId="77777777" w:rsidR="007F18D7" w:rsidRPr="00020B6A" w:rsidRDefault="007F18D7" w:rsidP="00A935CF">
      <w:r w:rsidRPr="00020B6A">
        <w:t xml:space="preserve">(β) δεκαπέντε (15) ημέρες από την κοινοποίηση της προσβαλλόμενης πράξης σε αυτόν αν χρησιμοποιήθηκαν άλλα μέσα επικοινωνίας, άλλως  </w:t>
      </w:r>
    </w:p>
    <w:p w14:paraId="106AF872" w14:textId="77777777" w:rsidR="007F18D7" w:rsidRPr="00D12FA1" w:rsidRDefault="007F18D7" w:rsidP="00A935CF">
      <w:r w:rsidRPr="00020B6A">
        <w:t xml:space="preserve">(γ) δέκα (10) ημέρες από την πλήρη, πραγματική ή τεκμαιρόμενη, γνώση της πράξης που βλάπτει τα συμφέροντα του ενδιαφερόμενου οικονομικού φορέα. </w:t>
      </w:r>
      <w:r w:rsidRPr="009F79ED">
        <w:t>Ειδικά για την άσκηση προσφυγής κατά προκήρυξης, η πλήρης γνώση αυτής τεκμαίρεται μετά την πάροδο δεκαπέντε (15) ημερών από τη δημοσίευση στο ΚΗΜΔΗΣ</w:t>
      </w:r>
      <w:r w:rsidRPr="00D12FA1">
        <w:t>.</w:t>
      </w:r>
    </w:p>
    <w:p w14:paraId="72C9EFCC" w14:textId="3276CCA6" w:rsidR="007F18D7" w:rsidRDefault="00CC63EB" w:rsidP="00A935CF">
      <w:r>
        <w:t xml:space="preserve"> </w:t>
      </w:r>
      <w:r w:rsidR="007F18D7" w:rsidRPr="00020B6A">
        <w:t>Σε περίπτωση παράλειψης που αποδίδεται στην αναθέτουσα αρχή, η προθεσμία για την άσκηση της προδικαστικής προσφυγής είναι δεκαπέντε (15) ημέρες από την επομένη της συντέλεσης της προσβαλλόμενης παράλειψης.</w:t>
      </w:r>
    </w:p>
    <w:p w14:paraId="480162C4" w14:textId="77777777" w:rsidR="007F18D7" w:rsidRPr="00020B6A" w:rsidRDefault="007F18D7" w:rsidP="00A935CF">
      <w:r>
        <w:t>Οι προθεσμίες ως προς την υποβολή των προδικαστικών προσφυγών και των παρεμβάσεων</w:t>
      </w:r>
      <w:r w:rsidRPr="0034590B">
        <w:t xml:space="preserve"> αρχίζουν την επομένη της ημέρας της προαναφερθείσας κατά περίπτωση κοινοποίησης ή </w:t>
      </w:r>
      <w:r>
        <w:t>γνώσης</w:t>
      </w:r>
      <w:r w:rsidRPr="0034590B">
        <w:t xml:space="preserve"> </w:t>
      </w:r>
      <w:r>
        <w:t xml:space="preserve">και </w:t>
      </w:r>
      <w:r w:rsidRPr="0034590B">
        <w:t xml:space="preserve">λήγουν όταν περάσει ολόκληρη η τελευταία ημέρα και ώρα 23:59:59 και, αν αυτή είναι εξαιρετέα ή Σάββατο, όταν περάσει ολόκληρη η επομένη εργάσιμη </w:t>
      </w:r>
      <w:r>
        <w:t xml:space="preserve">ημέρα </w:t>
      </w:r>
      <w:r w:rsidRPr="0034590B">
        <w:t>και ώρα 23:59:59</w:t>
      </w:r>
      <w:r>
        <w:t>.</w:t>
      </w:r>
    </w:p>
    <w:p w14:paraId="7836C434" w14:textId="77777777" w:rsidR="007F18D7" w:rsidRPr="00353578" w:rsidRDefault="007F18D7" w:rsidP="00A935CF">
      <w:r w:rsidRPr="00353578">
        <w:t xml:space="preserve">Η προδικαστική προσφυγή συντάσσεται υποχρεωτικά με τη χρήση του τυποποιημένου εντύπου του Παραρτήματος Ι του π.δ/τος 39/2017 και κατατίθεται ηλεκτρονικά μέσω της λειτουργικότητας </w:t>
      </w:r>
      <w:r w:rsidRPr="00353578">
        <w:lastRenderedPageBreak/>
        <w:t>«Επικοινωνία» στην ηλεκτρονική περιοχή του συγκεκριμένου διαγωνισμού, επιλέγοντας την ένδειξη «Προδικαστική Προσφυγή»</w:t>
      </w:r>
      <w:r w:rsidRPr="00D27292">
        <w:t xml:space="preserve"> σύμφωνα με </w:t>
      </w:r>
      <w:r>
        <w:t>το άρθρο 18 της Κ.Υ.Α. Προμήθειες και Υπηρεσίες.</w:t>
      </w:r>
    </w:p>
    <w:p w14:paraId="49D6DCF1" w14:textId="57D24A09" w:rsidR="00F976E6" w:rsidRPr="00020B6A" w:rsidRDefault="00F976E6" w:rsidP="00F976E6">
      <w:pPr>
        <w:rPr>
          <w:color w:val="000000"/>
        </w:rPr>
      </w:pPr>
      <w:r w:rsidRPr="00020B6A">
        <w:rPr>
          <w:color w:val="000000"/>
        </w:rPr>
        <w:t>Για το παραδεκτό της άσκησης της προδικαστικής προσφυγής κατατίθεται παράβολο από τον προσφεύγοντα υπέρ του Ελληνικού Δημοσίου, σύμφωνα με όσα ορίζονται στο άρθρο 363 Ν. 4412/2016</w:t>
      </w:r>
      <w:r w:rsidRPr="001A2FB8">
        <w:rPr>
          <w:color w:val="000000"/>
        </w:rPr>
        <w:t xml:space="preserve"> </w:t>
      </w:r>
      <w:r>
        <w:rPr>
          <w:color w:val="000000"/>
        </w:rPr>
        <w:t>όπως τροποποιήθηκε με το άρθρο 135 Ν. 4782/2021</w:t>
      </w:r>
      <w:r w:rsidRPr="00020B6A">
        <w:rPr>
          <w:color w:val="000000"/>
        </w:rPr>
        <w:t xml:space="preserve"> . Η επιστροφή του παραβόλου στον προσφεύγοντα γίνεται: α) σε περίπτωση ολικής ή μερικής αποδοχής της προσφυγής του, β) όταν η αναθέτουσα αρχή ανακαλεί την προσβαλλόμενη πράξη ή προβαίνει στην οφειλόμενη ενέργεια πριν από την έκδοση της απόφασης της </w:t>
      </w:r>
      <w:r w:rsidRPr="006B704A">
        <w:t>Ε.Α.ΔΗ.ΣΥ.</w:t>
      </w:r>
      <w:r>
        <w:t xml:space="preserve"> </w:t>
      </w:r>
      <w:r w:rsidRPr="00020B6A">
        <w:rPr>
          <w:color w:val="000000"/>
        </w:rPr>
        <w:t xml:space="preserve">επί της προσφυγής, γ) σε περίπτωση παραίτησης του προσφεύγοντα από την προσφυγή του έως και δέκα (10) ημέρες από την κατάθεση της προσφυγής. </w:t>
      </w:r>
    </w:p>
    <w:p w14:paraId="4E3A23A0" w14:textId="14BAA12C" w:rsidR="00F976E6" w:rsidRPr="00020B6A" w:rsidRDefault="00F976E6" w:rsidP="00F976E6">
      <w:pPr>
        <w:rPr>
          <w:color w:val="000000"/>
        </w:rPr>
      </w:pPr>
      <w:r w:rsidRPr="00020B6A">
        <w:rPr>
          <w:color w:val="000000"/>
        </w:rPr>
        <w:t xml:space="preserve">Η προθεσμία για την άσκηση της προδικαστικής προσφυγής και η άσκησή της κωλύουν τη σύναψη της σύμβασης επί ποινή ακυρότητας, η οποία διαπιστώνεται με απόφαση της </w:t>
      </w:r>
      <w:r w:rsidRPr="006B704A">
        <w:t>Ε.Α.ΔΗ.ΣΥ.</w:t>
      </w:r>
      <w:r>
        <w:t xml:space="preserve"> </w:t>
      </w:r>
      <w:r w:rsidRPr="00020B6A">
        <w:rPr>
          <w:color w:val="000000"/>
        </w:rPr>
        <w:t xml:space="preserve">μετά από άσκηση προδικαστικής προσφυγής, σύμφωνα με το άρθρο 368 του </w:t>
      </w:r>
      <w:r>
        <w:rPr>
          <w:color w:val="000000"/>
        </w:rPr>
        <w:t>ν</w:t>
      </w:r>
      <w:r w:rsidRPr="00020B6A">
        <w:rPr>
          <w:color w:val="000000"/>
        </w:rPr>
        <w:t xml:space="preserve">. 4412/2016 και 20 </w:t>
      </w:r>
      <w:r>
        <w:rPr>
          <w:color w:val="000000"/>
        </w:rPr>
        <w:t>π</w:t>
      </w:r>
      <w:r w:rsidRPr="00020B6A">
        <w:rPr>
          <w:color w:val="000000"/>
        </w:rPr>
        <w:t>.</w:t>
      </w:r>
      <w:r>
        <w:rPr>
          <w:color w:val="000000"/>
        </w:rPr>
        <w:t>δ</w:t>
      </w:r>
      <w:r w:rsidRPr="00020B6A">
        <w:rPr>
          <w:color w:val="000000"/>
        </w:rPr>
        <w:t xml:space="preserve">. 39/2017. Όμως, μόνη η άσκηση της προδικαστικής προσφυγής δεν κωλύει την πρόοδο της διαγωνιστικής διαδικασίας, υπό την επιφύλαξη χορήγησης από το Κλιμάκιο προσωρινής προστασίας σύμφωνα με το άρθρο 366 παρ. 1-2 </w:t>
      </w:r>
      <w:r>
        <w:rPr>
          <w:color w:val="000000"/>
        </w:rPr>
        <w:t>ν</w:t>
      </w:r>
      <w:r w:rsidRPr="00020B6A">
        <w:rPr>
          <w:color w:val="000000"/>
        </w:rPr>
        <w:t xml:space="preserve">. 4412/2016 και 15 παρ. 1-4 </w:t>
      </w:r>
      <w:r>
        <w:rPr>
          <w:color w:val="000000"/>
        </w:rPr>
        <w:t>π</w:t>
      </w:r>
      <w:r w:rsidRPr="00020B6A">
        <w:rPr>
          <w:color w:val="000000"/>
        </w:rPr>
        <w:t>.</w:t>
      </w:r>
      <w:r>
        <w:rPr>
          <w:color w:val="000000"/>
        </w:rPr>
        <w:t>δ</w:t>
      </w:r>
      <w:r w:rsidRPr="00020B6A">
        <w:rPr>
          <w:color w:val="000000"/>
        </w:rPr>
        <w:t xml:space="preserve">. 39/2017. </w:t>
      </w:r>
    </w:p>
    <w:p w14:paraId="6D2AEAAA" w14:textId="77777777" w:rsidR="007F18D7" w:rsidRPr="0052232F" w:rsidRDefault="007F18D7" w:rsidP="00A935CF">
      <w:r w:rsidRPr="0052232F">
        <w:t>Η προηγούμενη παράγραφος δεν εφαρμόζεται στην περίπτωση που, κατά τη διαδικασία σύναψης της παρούσας σύμβασης, υποβληθεί μόνο μία (1) προσφορά.</w:t>
      </w:r>
    </w:p>
    <w:p w14:paraId="2279749F" w14:textId="77777777" w:rsidR="007F18D7" w:rsidRPr="00020B6A" w:rsidRDefault="007F18D7" w:rsidP="00A935CF">
      <w:r w:rsidRPr="00020B6A">
        <w:t>Μετά την, κατά τα ως άνω, ηλεκτρονική κατάθεση της προδικαστικής προσφυγής η αναθέτουσα αρχή</w:t>
      </w:r>
      <w:r>
        <w:t>,</w:t>
      </w:r>
      <w:r w:rsidRPr="0034590B">
        <w:t xml:space="preserve"> μέσω της λειτουργίας </w:t>
      </w:r>
      <w:r>
        <w:t>«</w:t>
      </w:r>
      <w:r w:rsidRPr="0034590B">
        <w:t>Επικοινωνία»</w:t>
      </w:r>
      <w:r w:rsidRPr="00020B6A">
        <w:t xml:space="preserve">: </w:t>
      </w:r>
    </w:p>
    <w:p w14:paraId="287BAACA" w14:textId="11F2D531" w:rsidR="007F18D7" w:rsidRPr="00020B6A" w:rsidRDefault="007F18D7" w:rsidP="00A935CF">
      <w:r w:rsidRPr="00020B6A">
        <w:t xml:space="preserve">α) Κοινοποιεί την προσφυγή το αργότερο έως την επομένη εργάσιμη ημέρα από την κατάθεσή της σε κάθε ενδιαφερόμενο τρίτο, ο οποίος μπορεί να θίγεται από την αποδοχή της προσφυγής, προκειμένου να ασκήσει το, προβλεπόμενο από τα άρθρα 362 παρ. 3 και 7 </w:t>
      </w:r>
      <w:r w:rsidR="003250E8">
        <w:t>Π</w:t>
      </w:r>
      <w:r w:rsidR="003250E8" w:rsidRPr="00020B6A">
        <w:t>.</w:t>
      </w:r>
      <w:r w:rsidR="003250E8">
        <w:t>Δ</w:t>
      </w:r>
      <w:r w:rsidR="003250E8" w:rsidRPr="00020B6A">
        <w:t>.</w:t>
      </w:r>
      <w:r w:rsidRPr="00020B6A">
        <w:t xml:space="preserve"> 39/2017, δικαίωμα παρέμβασής του στη διαδικασία εξέτασης της προσφυγής, για τη διατήρηση της ισχύος της προσβαλλόμενης πράξης, προσκομίζοντας όλα τα κρίσιμα έγγραφα που έχει στη διάθεσή του.</w:t>
      </w:r>
    </w:p>
    <w:p w14:paraId="1C90411D" w14:textId="77777777" w:rsidR="00F976E6" w:rsidRPr="00020B6A" w:rsidRDefault="00F976E6" w:rsidP="00F976E6">
      <w:pPr>
        <w:rPr>
          <w:color w:val="000000"/>
        </w:rPr>
      </w:pPr>
      <w:r w:rsidRPr="00020B6A">
        <w:rPr>
          <w:color w:val="000000"/>
        </w:rPr>
        <w:t xml:space="preserve">β) Διαβιβάζει στην </w:t>
      </w:r>
      <w:r w:rsidRPr="006B704A">
        <w:t>Ε.Α.ΔΗ.ΣΥ.</w:t>
      </w:r>
      <w:r w:rsidRPr="00020B6A">
        <w:rPr>
          <w:color w:val="000000"/>
        </w:rPr>
        <w:t>, το αργότερο εντός δεκαπέντε (15) ημερών από την ημέρα κατάθεσης, τον πλήρη φάκελο της υπόθεσης, τα αποδεικτικά κοινοποίησης στους ενδιαφερόμενους τρίτους αλλά και την Έκθεση Απόψεών της επί της προσφυγής. Στην Έκθεση Απόψεων η αναθέτουσα αρχή μπορεί να παραθέσει αρχική ή συμπληρωματική αιτιολογία για την υποστήριξη της προσβαλλόμενης με την προδικαστική προσφυγή πράξης.</w:t>
      </w:r>
    </w:p>
    <w:p w14:paraId="4A368D6D" w14:textId="77777777" w:rsidR="007F18D7" w:rsidRPr="00020B6A" w:rsidRDefault="007F18D7" w:rsidP="00A935CF">
      <w:r w:rsidRPr="00020B6A">
        <w:t>γ) Κοινοποιεί σε όλα τα μέρη την Έκθεση Απόψεων, τις Παρεμβάσεις και τα σχετικά έγγραφα που τυχόν τη συνοδεύουν, μέσω του ηλεκτρονικού τόπου του διαγωνισμού το αργότερο έως την επομένη εργάσιμη ημέρα από την κατάθεσή τους.</w:t>
      </w:r>
    </w:p>
    <w:p w14:paraId="29DC5A94" w14:textId="77777777" w:rsidR="007F18D7" w:rsidRPr="00020B6A" w:rsidRDefault="007F18D7" w:rsidP="00A935CF">
      <w:r w:rsidRPr="00020B6A">
        <w:t>δ)</w:t>
      </w:r>
      <w:r w:rsidR="00687465" w:rsidRPr="00687465">
        <w:t xml:space="preserve"> </w:t>
      </w:r>
      <w:r w:rsidRPr="00020B6A">
        <w:t>Συμπληρωματικά υπομνήματα κατατίθενται από οποιοδήποτε από τα μέρη μέσω της πλατφόρμας του ΕΣΗΔΗΣ το αργότερο εντός πέντε (5) ημερών από την κοινοποίηση των απόψεων της αναθέτουσας αρχής .</w:t>
      </w:r>
    </w:p>
    <w:p w14:paraId="058B9A4A" w14:textId="77777777" w:rsidR="007F18D7" w:rsidRPr="00020B6A" w:rsidRDefault="007F18D7" w:rsidP="00A935CF">
      <w:r w:rsidRPr="00020B6A">
        <w:t xml:space="preserve">Η άσκηση της προδικαστικής προσφυγής αποτελεί προϋπόθεση για την άσκηση των ένδικων βοηθημάτων της αίτησης αναστολής και της αίτησης ακύρωσης του άρθρου 372 </w:t>
      </w:r>
      <w:r>
        <w:t>ν</w:t>
      </w:r>
      <w:r w:rsidRPr="00020B6A">
        <w:t>. 4412/2016 κατά των εκτελεστών πράξεων ή παραλείψεων της αναθέτουσας αρχής .</w:t>
      </w:r>
    </w:p>
    <w:p w14:paraId="67655EAE" w14:textId="0C3A278D" w:rsidR="00F661A1" w:rsidRDefault="00F661A1" w:rsidP="00A935CF"/>
    <w:p w14:paraId="3C2B0CBB" w14:textId="2280C0DC" w:rsidR="00F976E6" w:rsidRDefault="00F976E6" w:rsidP="00F976E6">
      <w:pPr>
        <w:rPr>
          <w:color w:val="000000"/>
        </w:rPr>
      </w:pPr>
      <w:r w:rsidRPr="00020B6A">
        <w:rPr>
          <w:color w:val="000000"/>
        </w:rPr>
        <w:t xml:space="preserve">Β. Όποιος έχει έννομο συμφέρον μπορεί να ζητήσει, </w:t>
      </w:r>
      <w:r w:rsidRPr="007C4E1D">
        <w:rPr>
          <w:color w:val="000000"/>
          <w:lang w:eastAsia="ar-SA"/>
        </w:rPr>
        <w:t>με το ίδιο δικόγραφο</w:t>
      </w:r>
      <w:r w:rsidRPr="00020B6A">
        <w:rPr>
          <w:color w:val="000000"/>
        </w:rPr>
        <w:t xml:space="preserve"> εφαρμοζόμενων αναλογικά των διατάξεων του </w:t>
      </w:r>
      <w:r>
        <w:rPr>
          <w:color w:val="000000"/>
        </w:rPr>
        <w:t>π</w:t>
      </w:r>
      <w:r w:rsidRPr="00020B6A">
        <w:rPr>
          <w:color w:val="000000"/>
        </w:rPr>
        <w:t>.</w:t>
      </w:r>
      <w:r>
        <w:rPr>
          <w:color w:val="000000"/>
        </w:rPr>
        <w:t>δ</w:t>
      </w:r>
      <w:r w:rsidRPr="00020B6A">
        <w:rPr>
          <w:color w:val="000000"/>
        </w:rPr>
        <w:t xml:space="preserve">. 18/1989, την αναστολή εκτέλεσης της απόφασης της </w:t>
      </w:r>
      <w:r w:rsidRPr="006B704A">
        <w:t>Ε.Α.ΔΗ.ΣΥ.</w:t>
      </w:r>
      <w:r w:rsidRPr="00020B6A">
        <w:rPr>
          <w:color w:val="000000"/>
        </w:rPr>
        <w:t xml:space="preserve">και την ακύρωσή της ενώπιον του αρμοδίου </w:t>
      </w:r>
      <w:r w:rsidRPr="007C4E1D">
        <w:rPr>
          <w:color w:val="000000"/>
          <w:lang w:eastAsia="ar-SA"/>
        </w:rPr>
        <w:t xml:space="preserve">Δικαστηρίου </w:t>
      </w:r>
      <w:r>
        <w:t>της παρ. 3 του αρθ. 372 Ν.4412/2016, όπως ισχύει ήτοι το Διοικητικό Εφετείο της έδρας της Αναθέτουσας Αρχής.</w:t>
      </w:r>
      <w:r w:rsidRPr="007C4E1D">
        <w:rPr>
          <w:color w:val="000000"/>
          <w:lang w:eastAsia="ar-SA"/>
        </w:rPr>
        <w:t xml:space="preserve"> Το αυτό ισχύει και σε περίπτωση σιωπηρής απόρριψης της προδικαστικής προσφυγής από την </w:t>
      </w:r>
      <w:r w:rsidRPr="006B704A">
        <w:t>Ε.Α.ΔΗ.ΣΥ.</w:t>
      </w:r>
      <w:r w:rsidRPr="00020B6A">
        <w:rPr>
          <w:color w:val="000000"/>
        </w:rPr>
        <w:t xml:space="preserve"> Δικαίωμα άσκησης </w:t>
      </w:r>
      <w:r w:rsidRPr="007C4E1D">
        <w:rPr>
          <w:color w:val="000000"/>
          <w:lang w:eastAsia="ar-SA"/>
        </w:rPr>
        <w:t>του ως άνω ένδικου βοηθήματος</w:t>
      </w:r>
      <w:r w:rsidRPr="00020B6A">
        <w:rPr>
          <w:color w:val="000000"/>
        </w:rPr>
        <w:t xml:space="preserve"> έχει και η αναθέτουσα αρχή αν η </w:t>
      </w:r>
      <w:r w:rsidRPr="006B704A">
        <w:t>Ε.Α.ΔΗ.ΣΥ.</w:t>
      </w:r>
      <w:r>
        <w:t xml:space="preserve"> </w:t>
      </w:r>
      <w:r w:rsidRPr="00020B6A">
        <w:rPr>
          <w:color w:val="000000"/>
        </w:rPr>
        <w:t>κάνει δεκτή την προδικαστική προσφυγή</w:t>
      </w:r>
      <w:r>
        <w:rPr>
          <w:color w:val="000000"/>
        </w:rPr>
        <w:t xml:space="preserve">, </w:t>
      </w:r>
      <w:r w:rsidRPr="007C4E1D">
        <w:rPr>
          <w:color w:val="000000"/>
          <w:lang w:eastAsia="ar-SA"/>
        </w:rPr>
        <w:t>αλλά και αυτός του οποίου έχει γίνει εν μέρει δεκτή η προδικαστική προσφυγή</w:t>
      </w:r>
      <w:r>
        <w:rPr>
          <w:color w:val="000000"/>
          <w:lang w:eastAsia="ar-SA"/>
        </w:rPr>
        <w:t>.</w:t>
      </w:r>
      <w:r w:rsidRPr="00020B6A">
        <w:rPr>
          <w:color w:val="000000"/>
        </w:rPr>
        <w:t xml:space="preserve"> </w:t>
      </w:r>
    </w:p>
    <w:p w14:paraId="629F90AF" w14:textId="77777777" w:rsidR="00F976E6" w:rsidRPr="00020B6A" w:rsidRDefault="00F976E6" w:rsidP="00F976E6">
      <w:pPr>
        <w:rPr>
          <w:color w:val="000000"/>
        </w:rPr>
      </w:pPr>
      <w:r w:rsidRPr="00020B6A">
        <w:rPr>
          <w:color w:val="000000"/>
        </w:rPr>
        <w:lastRenderedPageBreak/>
        <w:t xml:space="preserve">Με </w:t>
      </w:r>
      <w:r w:rsidRPr="007C4E1D">
        <w:rPr>
          <w:color w:val="000000"/>
          <w:lang w:eastAsia="ar-SA"/>
        </w:rPr>
        <w:t xml:space="preserve">την απόφαση της </w:t>
      </w:r>
      <w:r w:rsidRPr="006B704A">
        <w:t>Ε.Α.ΔΗ.ΣΥ.</w:t>
      </w:r>
      <w:r>
        <w:t xml:space="preserve"> </w:t>
      </w:r>
      <w:r w:rsidRPr="00020B6A">
        <w:rPr>
          <w:color w:val="000000"/>
        </w:rPr>
        <w:t xml:space="preserve">λογίζονται ως συμπροσβαλλόμενες και όλες οι συναφείς προς την ανωτέρω απόφαση πράξεις ή παραλείψεις της αναθέτουσας αρχής, εφόσον έχουν εκδοθεί ή συντελεστεί αντιστοίχως έως τη συζήτηση της </w:t>
      </w:r>
      <w:r w:rsidRPr="007C4E1D">
        <w:rPr>
          <w:color w:val="000000"/>
          <w:lang w:eastAsia="ar-SA"/>
        </w:rPr>
        <w:t>ως άνω αίτησης στο Δικαστήριο.</w:t>
      </w:r>
      <w:r w:rsidRPr="00020B6A">
        <w:rPr>
          <w:color w:val="000000"/>
        </w:rPr>
        <w:t xml:space="preserve"> </w:t>
      </w:r>
    </w:p>
    <w:p w14:paraId="6D3D4DCF" w14:textId="77777777" w:rsidR="00F976E6" w:rsidRDefault="00F976E6" w:rsidP="00F976E6">
      <w:pPr>
        <w:rPr>
          <w:color w:val="000000"/>
        </w:rPr>
      </w:pPr>
      <w:r w:rsidRPr="007C4E1D">
        <w:rPr>
          <w:color w:val="000000"/>
          <w:lang w:eastAsia="ar-SA"/>
        </w:rPr>
        <w:t xml:space="preserve">Η αίτηση αναστολής και ακύρωσης περιλαμβάνει μόνο αιτιάσεις που είχαν προταθεί με την προδικαστική προσφυγή ή αφορούν στη διαδικασία ενώπιον της </w:t>
      </w:r>
      <w:r w:rsidRPr="006B704A">
        <w:t>Ε.Α.ΔΗ.ΣΥ.</w:t>
      </w:r>
      <w:r>
        <w:t xml:space="preserve"> </w:t>
      </w:r>
      <w:r w:rsidRPr="007C4E1D">
        <w:rPr>
          <w:color w:val="000000"/>
          <w:lang w:eastAsia="ar-SA"/>
        </w:rPr>
        <w:t>ή το περιεχόμενο των αποφάσεών της. Η αναθέτουσα αρχή, εφόσον ασκήσει την αίτηση της παρ. 1 του άρθρου 372 του ν. 4412/2016, μπορεί να προβάλει και οψιγενείς ισχυρισμούς αναφορικά με τους επιτακτικούς λόγους δημοσίου συμφέροντος, οι οποίοι καθιστούν αναγκαία την άμεση ανάθεση της σύμβασης.</w:t>
      </w:r>
      <w:r>
        <w:rPr>
          <w:rStyle w:val="ad"/>
          <w:color w:val="000000"/>
        </w:rPr>
        <w:footnoteReference w:id="8"/>
      </w:r>
      <w:r w:rsidRPr="00020B6A">
        <w:rPr>
          <w:color w:val="000000"/>
        </w:rPr>
        <w:t xml:space="preserve"> </w:t>
      </w:r>
    </w:p>
    <w:p w14:paraId="4CF8FF2D" w14:textId="06E1DB35" w:rsidR="00FB3B7A" w:rsidRDefault="00003870" w:rsidP="00FB3B7A">
      <w:pPr>
        <w:rPr>
          <w:color w:val="000000"/>
        </w:rPr>
      </w:pPr>
      <w:r w:rsidRPr="00020B6A">
        <w:rPr>
          <w:color w:val="000000"/>
        </w:rPr>
        <w:t xml:space="preserve">Η </w:t>
      </w:r>
      <w:r>
        <w:rPr>
          <w:color w:val="000000"/>
        </w:rPr>
        <w:t xml:space="preserve">ως άνω </w:t>
      </w:r>
      <w:r w:rsidRPr="00020B6A">
        <w:rPr>
          <w:color w:val="000000"/>
        </w:rPr>
        <w:t xml:space="preserve">αίτηση κατατίθεται στο </w:t>
      </w:r>
      <w:r>
        <w:rPr>
          <w:color w:val="000000"/>
        </w:rPr>
        <w:t>αρμόδιο</w:t>
      </w:r>
      <w:r w:rsidRPr="00020B6A">
        <w:rPr>
          <w:color w:val="000000"/>
        </w:rPr>
        <w:t xml:space="preserve"> δικαστήριο μέσα σε προθεσμία δέκα (10) ημερών από κοινοποίηση ή την πλήρη γνώση της απόφασης </w:t>
      </w:r>
      <w:r w:rsidRPr="007C4E1D">
        <w:rPr>
          <w:color w:val="000000"/>
          <w:lang w:eastAsia="ar-SA"/>
        </w:rPr>
        <w:t>ή από την παρέλευση της προθεσμίας για την έκδοση της απόφασης</w:t>
      </w:r>
      <w:r w:rsidRPr="00020B6A">
        <w:rPr>
          <w:color w:val="000000"/>
        </w:rPr>
        <w:t xml:space="preserve"> επί της προδικαστικής προσφυγής</w:t>
      </w:r>
      <w:r>
        <w:rPr>
          <w:color w:val="000000"/>
        </w:rPr>
        <w:t xml:space="preserve">, ενώ </w:t>
      </w:r>
      <w:r w:rsidRPr="00020B6A">
        <w:rPr>
          <w:color w:val="000000"/>
        </w:rPr>
        <w:t xml:space="preserve"> η </w:t>
      </w:r>
      <w:r>
        <w:rPr>
          <w:color w:val="000000"/>
        </w:rPr>
        <w:t>δικάσιμος για την εκδίκαση</w:t>
      </w:r>
      <w:r w:rsidRPr="00020B6A">
        <w:rPr>
          <w:color w:val="000000"/>
        </w:rPr>
        <w:t xml:space="preserve"> της αίτησης ακύρωσης </w:t>
      </w:r>
      <w:r w:rsidRPr="007C4E1D">
        <w:rPr>
          <w:color w:val="000000"/>
          <w:lang w:eastAsia="ar-SA"/>
        </w:rPr>
        <w:t>δεν πρέπει να απέχει πέραν των εξήντα (60) ημερών από την κατάθεση του δικογράφου</w:t>
      </w:r>
      <w:r>
        <w:rPr>
          <w:color w:val="000000"/>
        </w:rPr>
        <w:t>.</w:t>
      </w:r>
    </w:p>
    <w:p w14:paraId="34BBC016" w14:textId="77777777" w:rsidR="00F976E6" w:rsidRDefault="00F976E6" w:rsidP="00F976E6">
      <w:pPr>
        <w:rPr>
          <w:color w:val="000000"/>
          <w:lang w:eastAsia="ar-SA"/>
        </w:rPr>
      </w:pPr>
      <w:r>
        <w:rPr>
          <w:color w:val="000000"/>
        </w:rPr>
        <w:t xml:space="preserve">Αντίγραφο της </w:t>
      </w:r>
      <w:r w:rsidRPr="007C4E1D">
        <w:rPr>
          <w:color w:val="000000"/>
          <w:lang w:eastAsia="ar-SA"/>
        </w:rPr>
        <w:t>αίτησης με κλήση κοινοποιείται με τη φροντίδα του αιτούντος προς την</w:t>
      </w:r>
      <w:r w:rsidRPr="00020B6A">
        <w:rPr>
          <w:color w:val="000000"/>
        </w:rPr>
        <w:t xml:space="preserve"> </w:t>
      </w:r>
      <w:r w:rsidRPr="006B704A">
        <w:t>Ε.Α.ΔΗ.ΣΥ</w:t>
      </w:r>
      <w:r w:rsidRPr="007C4E1D">
        <w:rPr>
          <w:color w:val="000000"/>
          <w:lang w:eastAsia="ar-SA"/>
        </w:rPr>
        <w:t>., την αναθέτουσα αρχή, αν δεν έχει ασκήσει αυτή την αίτηση, και προς κάθε τρίτο ενδιαφερόμενο, την κλήτευση του οποίου διατάσσει με πράξη του ο Πρόεδρος ή ο προεδρεύων του αρμόδιου Δικαστηρίου ή Τμήματος έως την επόμενη ημέρα από την κατάθεση</w:t>
      </w:r>
      <w:r w:rsidRPr="00020B6A">
        <w:rPr>
          <w:color w:val="000000"/>
        </w:rPr>
        <w:t xml:space="preserve"> της </w:t>
      </w:r>
      <w:r w:rsidRPr="007C4E1D">
        <w:rPr>
          <w:color w:val="000000"/>
          <w:lang w:eastAsia="ar-SA"/>
        </w:rPr>
        <w:t>αίτησης. Ο αιτών υποχρεούται επί ποινή απαραδέκτου του ενδίκου βοηθήματος να προβεί στις παραπάνω κοινοποιήσεις εντός αποκλειστικής προθεσμίας δύο (2) ημερών από την έκδοση και την παραλαβή</w:t>
      </w:r>
      <w:r w:rsidRPr="00020B6A">
        <w:rPr>
          <w:color w:val="000000"/>
        </w:rPr>
        <w:t xml:space="preserve"> της </w:t>
      </w:r>
      <w:r w:rsidRPr="007C4E1D">
        <w:rPr>
          <w:color w:val="000000"/>
          <w:lang w:eastAsia="ar-SA"/>
        </w:rPr>
        <w:t>ως άνω</w:t>
      </w:r>
      <w:r w:rsidRPr="00020B6A">
        <w:rPr>
          <w:color w:val="000000"/>
        </w:rPr>
        <w:t xml:space="preserve"> πράξης, </w:t>
      </w:r>
      <w:r w:rsidRPr="007C4E1D">
        <w:rPr>
          <w:color w:val="000000"/>
          <w:lang w:eastAsia="ar-SA"/>
        </w:rPr>
        <w:t>του Δικαστηρίου. Εντός αποκλειστικής προθεσμίας</w:t>
      </w:r>
      <w:r w:rsidRPr="00020B6A">
        <w:rPr>
          <w:color w:val="000000"/>
        </w:rPr>
        <w:t xml:space="preserve"> δέκα (10) ημερών από την </w:t>
      </w:r>
      <w:r w:rsidRPr="007C4E1D">
        <w:rPr>
          <w:color w:val="000000"/>
          <w:lang w:eastAsia="ar-SA"/>
        </w:rPr>
        <w:t>ως άνω κοινοποίηση της αίτησης κατατίθεται η παρέμβαση και διαβιβάζονται ο φάκελος και οι απόψεις των παθητικώς νομιμοποιούμενων.</w:t>
      </w:r>
      <w:r>
        <w:rPr>
          <w:color w:val="000000"/>
          <w:lang w:eastAsia="ar-SA"/>
        </w:rPr>
        <w:t xml:space="preserve"> Εντός </w:t>
      </w:r>
      <w:r w:rsidRPr="00020B6A">
        <w:rPr>
          <w:color w:val="000000"/>
        </w:rPr>
        <w:t xml:space="preserve">της </w:t>
      </w:r>
      <w:r w:rsidRPr="007C4E1D">
        <w:rPr>
          <w:color w:val="000000"/>
          <w:lang w:eastAsia="ar-SA"/>
        </w:rPr>
        <w:t>ίδιας προθεσμίας κατατίθενται στο Δικαστήριο και τα στοιχεία που υποστηρίζουν τους ισχυρισμούς των διαδίκων.</w:t>
      </w:r>
    </w:p>
    <w:p w14:paraId="50730F8D" w14:textId="77777777" w:rsidR="004D073D" w:rsidRPr="00020B6A" w:rsidRDefault="004D073D" w:rsidP="004D073D">
      <w:pPr>
        <w:rPr>
          <w:color w:val="000000"/>
        </w:rPr>
      </w:pPr>
      <w:r w:rsidRPr="007C4E1D">
        <w:rPr>
          <w:color w:val="000000"/>
          <w:lang w:eastAsia="ar-SA"/>
        </w:rPr>
        <w:t>Επιπρόσθετα, η παρέμβαση κοινοποιείται με επιμέλεια του παρεμβαίνοντος στα λοιπά μέρη</w:t>
      </w:r>
      <w:r w:rsidRPr="00020B6A">
        <w:rPr>
          <w:color w:val="000000"/>
        </w:rPr>
        <w:t xml:space="preserve"> της </w:t>
      </w:r>
      <w:r w:rsidRPr="007C4E1D">
        <w:rPr>
          <w:color w:val="000000"/>
          <w:lang w:eastAsia="ar-SA"/>
        </w:rPr>
        <w:t>δίκης εντός δύο (2) ημερών από την κατάθεσή της, αλλιώς λογίζεται ως απαράδεκτη. Το διατακτικό της δικαστικής απόφασης εκδίδεται εντός δεκαπέντε (15) ημερών από τη συζήτηση της αίτησης ή από την προθεσμία για την υποβολή υπομνημάτων.</w:t>
      </w:r>
    </w:p>
    <w:p w14:paraId="692863B8" w14:textId="28F8C551" w:rsidR="004D073D" w:rsidRDefault="004D073D" w:rsidP="004D073D">
      <w:pPr>
        <w:rPr>
          <w:color w:val="000000"/>
          <w:lang w:eastAsia="ar-SA"/>
        </w:rPr>
      </w:pPr>
      <w:r w:rsidRPr="00827575">
        <w:rPr>
          <w:color w:val="000000"/>
        </w:rPr>
        <w:t xml:space="preserve"> Η προθεσμία για την άσκηση και η άσκηση της αίτησης ενώπιον του αρμοδίου δικαστηρίου κωλύουν τη σύναψη της σύμβασης μέχρι την έκδοση της οριστικής δικαστικής απόφασης, εκτός εάν με προσωρινή διαταγή </w:t>
      </w:r>
      <w:r w:rsidRPr="007C4E1D">
        <w:rPr>
          <w:color w:val="000000"/>
          <w:lang w:eastAsia="ar-SA"/>
        </w:rPr>
        <w:t>ο αρμόδιος δικαστής</w:t>
      </w:r>
      <w:r>
        <w:rPr>
          <w:color w:val="000000"/>
          <w:lang w:eastAsia="ar-SA"/>
        </w:rPr>
        <w:t xml:space="preserve"> </w:t>
      </w:r>
      <w:r w:rsidRPr="00827575">
        <w:rPr>
          <w:color w:val="000000"/>
        </w:rPr>
        <w:t>αποφανθεί διαφορετικά. Επίσης, η προθεσμία για την άσκηση και η άσκηση της αίτησης κωλύουν την πρόοδο της διαδικασίας ανάθεσης για χρονικό διάστημα δεκαπέντε (15) ημερών από την άσκηση της αίτησης, εκτός εάν με</w:t>
      </w:r>
      <w:r>
        <w:rPr>
          <w:color w:val="000000"/>
        </w:rPr>
        <w:t xml:space="preserve"> την</w:t>
      </w:r>
      <w:r w:rsidRPr="00827575">
        <w:rPr>
          <w:color w:val="000000"/>
        </w:rPr>
        <w:t xml:space="preserve"> προσωρινή διαταγή </w:t>
      </w:r>
      <w:r w:rsidRPr="007C4E1D">
        <w:rPr>
          <w:color w:val="000000"/>
          <w:lang w:eastAsia="ar-SA"/>
        </w:rPr>
        <w:t>ο αρμόδιος δικαστής</w:t>
      </w:r>
      <w:r>
        <w:rPr>
          <w:color w:val="000000"/>
          <w:lang w:eastAsia="ar-SA"/>
        </w:rPr>
        <w:t xml:space="preserve"> </w:t>
      </w:r>
      <w:r w:rsidRPr="00827575">
        <w:rPr>
          <w:color w:val="000000"/>
        </w:rPr>
        <w:t>αποφανθεί διαφορετικά.</w:t>
      </w:r>
      <w:r>
        <w:rPr>
          <w:color w:val="000000"/>
        </w:rPr>
        <w:t xml:space="preserve"> </w:t>
      </w:r>
      <w:r w:rsidRPr="007C4E1D">
        <w:rPr>
          <w:color w:val="000000"/>
          <w:lang w:eastAsia="ar-SA"/>
        </w:rPr>
        <w:t>Για την άσκηση της αιτήσεως κατατίθεται παράβολο, σύμφωνα με τα ειδικότερα οριζόμενα στο άρθ</w:t>
      </w:r>
      <w:r>
        <w:rPr>
          <w:color w:val="000000"/>
          <w:lang w:eastAsia="ar-SA"/>
        </w:rPr>
        <w:t>ρο 372 παρ. 5 του Ν. 4412/2016.</w:t>
      </w:r>
    </w:p>
    <w:p w14:paraId="0C8A997C" w14:textId="4D867F55" w:rsidR="00003870" w:rsidRDefault="004D073D" w:rsidP="004D073D">
      <w:pPr>
        <w:rPr>
          <w:color w:val="000000"/>
          <w:lang w:eastAsia="ar-SA"/>
        </w:rPr>
      </w:pPr>
      <w:r w:rsidRPr="007C4E1D">
        <w:rPr>
          <w:color w:val="000000"/>
          <w:lang w:eastAsia="ar-SA"/>
        </w:rPr>
        <w:t>Αν ο ενδιαφερόμενος δεν αιτήθηκε ή αιτήθηκε ανεπιτυχώς την αναστολή και η σύμβαση υπογράφηκε και η εκτέλεσή της ολοκληρώθηκε πριν από τη συζήτηση της αίτησης, εφαρμόζεται αναλόγως η παρ. 2 του άρθρου 32 του π.δ. 18/1989.</w:t>
      </w:r>
    </w:p>
    <w:p w14:paraId="7EF1C8F2" w14:textId="77777777" w:rsidR="00F709C7" w:rsidRPr="007C4E1D" w:rsidRDefault="00CB40F5" w:rsidP="00F709C7">
      <w:pPr>
        <w:widowControl w:val="0"/>
        <w:spacing w:before="120" w:line="240" w:lineRule="atLeast"/>
        <w:textAlignment w:val="baseline"/>
        <w:rPr>
          <w:color w:val="000000"/>
          <w:lang w:eastAsia="ar-SA"/>
        </w:rPr>
      </w:pPr>
      <w:r w:rsidRPr="007C4E1D">
        <w:rPr>
          <w:color w:val="000000"/>
          <w:lang w:eastAsia="ar-SA"/>
        </w:rPr>
        <w:t>Αν το δικαστήριο ακυρώσει πράξη ή παράλειψη της αναθέτουσας αρχής μετά τη σύναψη της σύμβασης, το κύρος της τελευταίας δεν θίγεται, εκτός αν πριν από τη σύναψη αυτής είχε ανασταλεί η διαδικασία σύναψης της σύμβασης. Στην περίπτωση που η σύμβαση δεν είναι άκυρη, ο ενδιαφερόμενος δικαιούται να αξιώσει αποζημίωση, σύμφωνα με τα αναφερόμενα στο άρθρο 373</w:t>
      </w:r>
      <w:r>
        <w:rPr>
          <w:color w:val="000000"/>
          <w:lang w:eastAsia="ar-SA"/>
        </w:rPr>
        <w:t xml:space="preserve"> </w:t>
      </w:r>
      <w:r w:rsidR="00F709C7" w:rsidRPr="007C4E1D">
        <w:rPr>
          <w:color w:val="000000"/>
          <w:lang w:eastAsia="ar-SA"/>
        </w:rPr>
        <w:t>του ν. 4412/2016.</w:t>
      </w:r>
    </w:p>
    <w:p w14:paraId="05887784" w14:textId="3530B393" w:rsidR="008D627F" w:rsidRDefault="00F709C7" w:rsidP="008D627F">
      <w:pPr>
        <w:rPr>
          <w:color w:val="000000"/>
          <w:lang w:eastAsia="ar-SA"/>
        </w:rPr>
      </w:pPr>
      <w:r w:rsidRPr="007C4E1D">
        <w:rPr>
          <w:color w:val="000000"/>
          <w:lang w:eastAsia="ar-SA"/>
        </w:rPr>
        <w:t>Με την επιφύλαξη των διατάξεων του ν. 4412/2016, για την εκδίκαση των διαφορών του παρόντος άρθρου εφαρμόζονται οι διατάξεις του π.δ. 18/1989</w:t>
      </w:r>
      <w:r w:rsidR="008D627F">
        <w:rPr>
          <w:color w:val="000000"/>
          <w:lang w:eastAsia="ar-SA"/>
        </w:rPr>
        <w:t>.</w:t>
      </w:r>
    </w:p>
    <w:p w14:paraId="26828BD9" w14:textId="77777777" w:rsidR="008D627F" w:rsidRPr="00603221" w:rsidRDefault="008D627F" w:rsidP="008D627F">
      <w:pPr>
        <w:pStyle w:val="2"/>
        <w:rPr>
          <w:rFonts w:cs="Tahoma"/>
        </w:rPr>
      </w:pPr>
      <w:r w:rsidRPr="00603221">
        <w:rPr>
          <w:rFonts w:cs="Tahoma"/>
        </w:rPr>
        <w:tab/>
      </w:r>
      <w:bookmarkStart w:id="511" w:name="_Toc97194317"/>
      <w:bookmarkStart w:id="512" w:name="_Toc97194449"/>
      <w:bookmarkStart w:id="513" w:name="_Toc97204934"/>
      <w:bookmarkStart w:id="514" w:name="_Toc128665108"/>
      <w:r w:rsidRPr="00603221">
        <w:rPr>
          <w:rFonts w:cs="Tahoma"/>
        </w:rPr>
        <w:t>Ματαίωση Διαδικασίας</w:t>
      </w:r>
      <w:bookmarkEnd w:id="511"/>
      <w:bookmarkEnd w:id="512"/>
      <w:bookmarkEnd w:id="513"/>
      <w:bookmarkEnd w:id="514"/>
    </w:p>
    <w:p w14:paraId="793BB85B" w14:textId="77777777" w:rsidR="008D627F" w:rsidRDefault="008D627F" w:rsidP="008D627F">
      <w:r>
        <w:t xml:space="preserve">Η αναθέτουσα αρχή ματαιώνει ή δύναται να ματαιώσει εν όλω ή εν μέρει, αιτιολογημένα, τη διαδικασία ανάθεσης, για τους λόγους και υπό τους όρους του άρθρου 106 του ν. 4412/2016, μετά </w:t>
      </w:r>
      <w:r>
        <w:lastRenderedPageBreak/>
        <w:t xml:space="preserve">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της ως άνω Επιτροπής,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 </w:t>
      </w:r>
    </w:p>
    <w:p w14:paraId="031C6191" w14:textId="77777777" w:rsidR="008D627F" w:rsidRDefault="008D627F" w:rsidP="008D627F">
      <w:r>
        <w:t xml:space="preserve">Ειδικότερα, η αναθέτουσα αρχή ματαιώνει τη διαδικασία </w:t>
      </w:r>
      <w:r w:rsidRPr="007515FD">
        <w:t xml:space="preserve">σύναψης </w:t>
      </w:r>
      <w:r>
        <w:t>όταν αυτή αποβεί</w:t>
      </w:r>
      <w:r w:rsidRPr="007515FD">
        <w:t xml:space="preserve"> άγονη είτε λόγω μη</w:t>
      </w:r>
      <w:r>
        <w:t xml:space="preserve"> </w:t>
      </w:r>
      <w:r w:rsidRPr="007515FD">
        <w:t>υποβολής προσφοράς είτε λόγω απόρριψης όλων των</w:t>
      </w:r>
      <w:r>
        <w:t xml:space="preserve"> </w:t>
      </w:r>
      <w:r w:rsidRPr="007515FD">
        <w:t>προσφορών</w:t>
      </w:r>
      <w:r>
        <w:t xml:space="preserve">, καθώς και </w:t>
      </w:r>
      <w:r w:rsidRPr="007515FD">
        <w:t>στην περίπτωση του δευτέρου εδαφίου της παρ. 7 του</w:t>
      </w:r>
      <w:r>
        <w:t xml:space="preserve"> </w:t>
      </w:r>
      <w:r w:rsidRPr="007515FD">
        <w:t>άρθρου 105, περί κατακύρωσης και σύναψης σύμβασης</w:t>
      </w:r>
      <w:r>
        <w:t>.</w:t>
      </w:r>
    </w:p>
    <w:p w14:paraId="72D7975E" w14:textId="77777777" w:rsidR="008D627F" w:rsidRDefault="008D627F" w:rsidP="008D627F">
      <w:r>
        <w:t xml:space="preserve">Επίσης μπορεί να ματαιώσει τη διαδικασία:  </w:t>
      </w:r>
      <w:r w:rsidRPr="007515FD">
        <w:t>α) λόγω παράτυπης διεξαγωγής της διαδικασίας ανά</w:t>
      </w:r>
      <w:r>
        <w:t xml:space="preserve">θεσης, εκτός εάν μπορεί να θεραπεύσει το </w:t>
      </w:r>
      <w:r w:rsidRPr="00C41D65">
        <w:t xml:space="preserve">σφάλμα ή </w:t>
      </w:r>
      <w:r>
        <w:t>την</w:t>
      </w:r>
      <w:r w:rsidRPr="00C41D65">
        <w:t xml:space="preserve"> παράλειψη</w:t>
      </w:r>
      <w:r>
        <w:t xml:space="preserve"> σύμφωνα με την παρ. 3 του άρθρου 106</w:t>
      </w:r>
      <w:r w:rsidRPr="007515FD">
        <w:t xml:space="preserve"> </w:t>
      </w:r>
      <w:r>
        <w:t xml:space="preserve">, </w:t>
      </w:r>
      <w:r w:rsidRPr="007515FD">
        <w:t>β) αν οι οικονομικές</w:t>
      </w:r>
      <w:r>
        <w:t xml:space="preserve"> και τεχνικές παράμετροι που σχε</w:t>
      </w:r>
      <w:r w:rsidRPr="007515FD">
        <w:t>τίζονται με τη διαδικασία ανάθεσης άλλαξαν ουσιωδώς</w:t>
      </w:r>
      <w:r>
        <w:t xml:space="preserve"> </w:t>
      </w:r>
      <w:r w:rsidRPr="007515FD">
        <w:t>και η εκτέλεση του συμβατικού αντικειμένου δεν ενδιαφέρει πλέον την αναθέτουσα αρχή ή τον φορέα για τον</w:t>
      </w:r>
      <w:r>
        <w:t xml:space="preserve"> </w:t>
      </w:r>
      <w:r w:rsidRPr="007515FD">
        <w:t>οποίο προορίζεται το υπό ανάθεση αντικείμενο</w:t>
      </w:r>
      <w:r>
        <w:t xml:space="preserve">, </w:t>
      </w:r>
      <w:r w:rsidRPr="00C41D65">
        <w:t>γ) αν λόγω ανωτέρας βίας, δεν είναι δυνατή η κανονική</w:t>
      </w:r>
      <w:r>
        <w:t xml:space="preserve"> </w:t>
      </w:r>
      <w:r w:rsidRPr="00C41D65">
        <w:t>εκτέλεση της σύμβασης,</w:t>
      </w:r>
      <w:r>
        <w:t xml:space="preserve"> </w:t>
      </w:r>
      <w:r w:rsidRPr="00C41D65">
        <w:t>δ) αν η επιλεγείσα προσφορά κριθεί ως μη συμφέρουσα από οικονομική άποψη,</w:t>
      </w:r>
      <w:r>
        <w:t xml:space="preserve"> </w:t>
      </w:r>
      <w:r w:rsidRPr="00C41D65">
        <w:t>ε) στην περίπτωση των παρ. 3 και 4 του άρθρου 97,</w:t>
      </w:r>
      <w:r>
        <w:t xml:space="preserve"> </w:t>
      </w:r>
      <w:r w:rsidRPr="00C41D65">
        <w:t>περί χρόνου ισχύος προσφορών,</w:t>
      </w:r>
      <w:r>
        <w:t xml:space="preserve"> </w:t>
      </w:r>
      <w:r w:rsidRPr="00C41D65">
        <w:t>στ) για άλλους επιτακτικούς λόγους δημοσίου συμφέροντος, όπως ιδίως, δημόσιας υγείας ή προστασίας</w:t>
      </w:r>
      <w:r>
        <w:t xml:space="preserve"> </w:t>
      </w:r>
      <w:r w:rsidRPr="00C41D65">
        <w:t>του περιβάλλοντος.</w:t>
      </w:r>
    </w:p>
    <w:p w14:paraId="2865D489" w14:textId="77777777" w:rsidR="008D627F" w:rsidRPr="00D82CA4" w:rsidRDefault="008D627F" w:rsidP="008D627F">
      <w:pPr>
        <w:rPr>
          <w:color w:val="000000"/>
          <w:lang w:eastAsia="ar-SA"/>
        </w:rPr>
      </w:pPr>
    </w:p>
    <w:p w14:paraId="0BBD3A7F" w14:textId="77777777" w:rsidR="00F661A1" w:rsidRPr="00734309" w:rsidRDefault="00F661A1" w:rsidP="009019C0">
      <w:pPr>
        <w:pStyle w:val="1"/>
      </w:pPr>
      <w:bookmarkStart w:id="515" w:name="_Toc83829730"/>
      <w:bookmarkStart w:id="516" w:name="_Toc83829840"/>
      <w:bookmarkStart w:id="517" w:name="_Toc83928568"/>
      <w:bookmarkStart w:id="518" w:name="_Toc105346415"/>
      <w:bookmarkStart w:id="519" w:name="_Toc128665109"/>
      <w:r w:rsidRPr="00734309">
        <w:lastRenderedPageBreak/>
        <w:t>ΟΡΟΙ ΕΚΤΕΛΕΣΗΣ ΤΗΣ ΣΥΜΒΑΣΗΣ</w:t>
      </w:r>
      <w:bookmarkEnd w:id="515"/>
      <w:bookmarkEnd w:id="516"/>
      <w:bookmarkEnd w:id="517"/>
      <w:bookmarkEnd w:id="518"/>
      <w:bookmarkEnd w:id="519"/>
      <w:r w:rsidRPr="00734309">
        <w:t xml:space="preserve"> </w:t>
      </w:r>
    </w:p>
    <w:p w14:paraId="7579C511" w14:textId="7B31F4D5" w:rsidR="00F661A1" w:rsidRPr="00A24793" w:rsidRDefault="00F661A1" w:rsidP="00D64359">
      <w:pPr>
        <w:pStyle w:val="2"/>
      </w:pPr>
      <w:r w:rsidRPr="00A24793">
        <w:tab/>
      </w:r>
      <w:bookmarkStart w:id="520" w:name="_Ref496542746"/>
      <w:bookmarkStart w:id="521" w:name="_Toc83829731"/>
      <w:bookmarkStart w:id="522" w:name="_Toc83829841"/>
      <w:bookmarkStart w:id="523" w:name="_Toc83928569"/>
      <w:bookmarkStart w:id="524" w:name="_Toc105346416"/>
      <w:bookmarkStart w:id="525" w:name="_Toc128665110"/>
      <w:r w:rsidRPr="00A24793">
        <w:t>Εγγυήσεις (καλής εκτέλεσης, προκαταβολής</w:t>
      </w:r>
      <w:r w:rsidRPr="00B65142">
        <w:t>)</w:t>
      </w:r>
      <w:bookmarkEnd w:id="520"/>
      <w:bookmarkEnd w:id="521"/>
      <w:bookmarkEnd w:id="522"/>
      <w:bookmarkEnd w:id="523"/>
      <w:bookmarkEnd w:id="524"/>
      <w:bookmarkEnd w:id="525"/>
    </w:p>
    <w:p w14:paraId="5B8A2073" w14:textId="77777777" w:rsidR="00512CFB" w:rsidRPr="00512CFB" w:rsidRDefault="00512CFB" w:rsidP="00A935CF">
      <w:r w:rsidRPr="00512CFB">
        <w:t xml:space="preserve">Εγγύηση καλής εκτέλεσης και εγγύηση προκαταβολής : </w:t>
      </w:r>
    </w:p>
    <w:p w14:paraId="5D0BBE9B" w14:textId="5F03802B" w:rsidR="00512CFB" w:rsidRPr="00512CFB" w:rsidRDefault="00512CFB" w:rsidP="00A935CF">
      <w:r w:rsidRPr="00512CFB">
        <w:t xml:space="preserve">Για την υπογραφή της σύμβασης απαιτείται η παροχή εγγύησης καλής εκτέλεσης, σύμφωνα με το άρθρο 72 παρ. 1 β) του ν. 4412/2016 όπως ισχύει, το ύψος της οποίας ανέρχεται σε ποσοστό </w:t>
      </w:r>
      <w:r w:rsidR="007F18D7">
        <w:t>4</w:t>
      </w:r>
      <w:r w:rsidRPr="00512CFB">
        <w:t xml:space="preserve">% </w:t>
      </w:r>
      <w:r w:rsidR="007F18D7" w:rsidRPr="00603221">
        <w:t xml:space="preserve">επί της </w:t>
      </w:r>
      <w:r w:rsidR="007F18D7">
        <w:t xml:space="preserve">εκτιμώμενης </w:t>
      </w:r>
      <w:r w:rsidR="007F18D7" w:rsidRPr="00603221">
        <w:t>αξίας της σύμβασης</w:t>
      </w:r>
      <w:r w:rsidR="007F18D7" w:rsidRPr="00512CFB" w:rsidDel="007F18D7">
        <w:t xml:space="preserve"> </w:t>
      </w:r>
      <w:r w:rsidRPr="00512CFB">
        <w:t xml:space="preserve">, μη συμπεριλαμβανομένου ΦΠΑ, με χρόνο ισχύος </w:t>
      </w:r>
      <w:r w:rsidR="00E115B3">
        <w:t xml:space="preserve">τριάντα τεσσάρων </w:t>
      </w:r>
      <w:r w:rsidRPr="00512CFB">
        <w:t>(</w:t>
      </w:r>
      <w:r w:rsidR="00E115B3">
        <w:t>34</w:t>
      </w:r>
      <w:r w:rsidRPr="00512CFB">
        <w:t>) μ</w:t>
      </w:r>
      <w:r>
        <w:t xml:space="preserve">ηνών </w:t>
      </w:r>
      <w:r w:rsidRPr="00512CFB">
        <w:t xml:space="preserve">και κατατίθεται πριν ή κατά την υπογραφή της σύμβασης. </w:t>
      </w:r>
    </w:p>
    <w:p w14:paraId="269C308E" w14:textId="73B59274" w:rsidR="007F18D7" w:rsidRDefault="007F18D7" w:rsidP="00A935CF">
      <w:r w:rsidRPr="00603221">
        <w:t xml:space="preserve">Η εγγύηση καλής εκτέλεσης, προκειμένου να γίνει αποδεκτή , πρέπει να περιλαμβάνει κατ' ελάχιστον </w:t>
      </w:r>
      <w:r>
        <w:t xml:space="preserve">κατ' ελάχιστον τα αναφερόμενα στην παρ. 12 του άρθρου 72 του ν. 4412/2016 στοιχεία, πλην αυτού της περ. η (βλ. </w:t>
      </w:r>
      <w:r w:rsidRPr="00603221">
        <w:t>παράγραφο</w:t>
      </w:r>
      <w:r w:rsidR="00ED1329">
        <w:t xml:space="preserve"> 2.1.5 </w:t>
      </w:r>
      <w:r w:rsidRPr="00603221">
        <w:t>της παρούσας</w:t>
      </w:r>
      <w:r>
        <w:t>)</w:t>
      </w:r>
      <w:r w:rsidRPr="00921D35">
        <w:t xml:space="preserve"> </w:t>
      </w:r>
      <w:r>
        <w:t xml:space="preserve">και, επιπλέον, τον τίτλο και τον αριθμό της σχετικής σύμβασης, εφόσον ο τελευταίος είναι γνωστός </w:t>
      </w:r>
      <w:r w:rsidRPr="00603221">
        <w:t>σύμφων</w:t>
      </w:r>
      <w:r>
        <w:t>α</w:t>
      </w:r>
      <w:r w:rsidRPr="00603221">
        <w:t xml:space="preserve"> με το αντίστοιχο υπόδειγμα που περιλαμβάνεται στο</w:t>
      </w:r>
      <w:r w:rsidR="00ED1329">
        <w:t xml:space="preserve"> </w:t>
      </w:r>
      <w:r w:rsidR="00ED1329" w:rsidRPr="00ED1329">
        <w:t>ΠΑΡΑΡΤΗΜΑ VII - Υποδείγματα Εγγυητικών Επιστολών</w:t>
      </w:r>
      <w:r w:rsidR="00ED1329">
        <w:t xml:space="preserve"> </w:t>
      </w:r>
      <w:r w:rsidRPr="00603221">
        <w:t>της Διακήρυξης και τα οριζόμενα στο άρθρο 72 του ν. 4412/2016.</w:t>
      </w:r>
    </w:p>
    <w:p w14:paraId="50FF6ECF" w14:textId="77777777" w:rsidR="007F18D7" w:rsidRDefault="007F18D7" w:rsidP="00A935CF">
      <w:r>
        <w:t xml:space="preserve">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 </w:t>
      </w:r>
    </w:p>
    <w:p w14:paraId="724AD004" w14:textId="77777777" w:rsidR="007F18D7" w:rsidRDefault="007F18D7" w:rsidP="00A935CF">
      <w:r>
        <w:t xml:space="preserve">Σε περίπτωση τροποποίησης της σύμβασης κατά την παράγραφο 4.5, η οποία συνεπάγεται αύξηση της συμβατικής αξίας, ο ανάδοχος οφείλει να καταθέσει μέχρι την υπογραφή της τροποποιημένης σύμβασης, συμπληρωματική εγγύηση καλής εκτέλεσης, το ύψος της οποίας ανέρχεται σε ποσοστό 4% επί του ποσού της αύξησης της αξίας της σύμβασης. </w:t>
      </w:r>
    </w:p>
    <w:p w14:paraId="3B1B1AF8" w14:textId="6EBD3A23" w:rsidR="007F18D7" w:rsidRDefault="007F18D7" w:rsidP="00A935CF">
      <w:r>
        <w:t xml:space="preserve">Στην περίπτωση χορήγησης προκαταβολής, σύμφωνα με την παράγραφο </w:t>
      </w:r>
      <w:r>
        <w:fldChar w:fldCharType="begin"/>
      </w:r>
      <w:r>
        <w:instrText xml:space="preserve"> REF _Ref496607306 \r \h </w:instrText>
      </w:r>
      <w:r>
        <w:fldChar w:fldCharType="separate"/>
      </w:r>
      <w:r w:rsidR="003C01A7">
        <w:t>5.1</w:t>
      </w:r>
      <w:r>
        <w:fldChar w:fldCharType="end"/>
      </w:r>
      <w:r>
        <w:t xml:space="preserve"> της παρούσας, απαιτείται από τον ανάδοχο «εγγύηση προκαταβολής» για ποσό ίσο με αυτό της προκαταβολής, σύμφωνα με το υπόδειγμα που περιλαμβάνεται στο</w:t>
      </w:r>
      <w:r w:rsidR="008505D7">
        <w:t xml:space="preserve"> </w:t>
      </w:r>
      <w:r w:rsidR="008505D7" w:rsidRPr="008505D7">
        <w:t>ΠΑΡΑΡΤΗΜΑ VII - Υποδείγματα Εγγυητικών Επιστολών της Διακήρυξης.</w:t>
      </w:r>
      <w:r>
        <w:t xml:space="preserve">Η προκαταβολή και η εγγύηση προκαταβολής μπορούν να χορηγούνται τμηματικά, σύμφωνα με την παράγραφο 5.1 της παρούσας (τρόπος πληρωμής). </w:t>
      </w:r>
    </w:p>
    <w:p w14:paraId="19E67D21" w14:textId="68A3947C" w:rsidR="007F18D7" w:rsidRDefault="007F18D7" w:rsidP="00A935CF">
      <w:r>
        <w:t>Η</w:t>
      </w:r>
      <w:r w:rsidR="00590432">
        <w:t xml:space="preserve"> </w:t>
      </w:r>
      <w:r>
        <w:t>εγγύηση</w:t>
      </w:r>
      <w:r w:rsidR="00590432">
        <w:t xml:space="preserve"> </w:t>
      </w:r>
      <w:r>
        <w:t xml:space="preserve">καλής εκτέλεσης επιστρέφεται στο σύνολό </w:t>
      </w:r>
      <w:r w:rsidR="00590432">
        <w:t>της</w:t>
      </w:r>
      <w:r>
        <w:t xml:space="preserve"> μετά από την ποσοτική και ποιοτική παραλαβή του συνόλου του αντικειμένου της σύμβασης.</w:t>
      </w:r>
    </w:p>
    <w:p w14:paraId="5EDDE5D2" w14:textId="77777777" w:rsidR="00590432" w:rsidRDefault="00590432" w:rsidP="00590432">
      <w:r>
        <w:t xml:space="preserve">Η απόσβεση της προκαταβολής πραγματοποιείται </w:t>
      </w:r>
      <w:r w:rsidRPr="00BC50F5">
        <w:t xml:space="preserve">σύμφωνα με τα αναφερόμενα στην παρ. 5.1 </w:t>
      </w:r>
      <w:r>
        <w:t xml:space="preserve">Τρόπος Πληρωμής και η εγγύηση προκαταβολής επιστρέφεται μετά από την οριστική ποσοτική και ποιοτική παραλαβή των υπηρεσιών. </w:t>
      </w:r>
    </w:p>
    <w:p w14:paraId="53914E07" w14:textId="77777777" w:rsidR="00F60D66" w:rsidRPr="00603221" w:rsidRDefault="007F18D7" w:rsidP="00A935CF">
      <w:r>
        <w:t xml:space="preserve">Σε περίπτωση που στο πρωτόκολλο οριστικής και ποσοτικής παραλαβής αναφέρονται παρατηρήσεις ή υπάρχει εκπρόθεσμη παροχή, η επιστροφή των εγγυήσεων καλής εκτέλεσης και προκαταβολής γίνεται μετά από την αντιμετώπιση, σύμφωνα με όσα προβλέπονται, των παρατηρήσεων και του εκπρόθεσμου. </w:t>
      </w:r>
      <w:r w:rsidRPr="001E32A7">
        <w:t>Αν οι υπηρεσίες είναι διαιρετ</w:t>
      </w:r>
      <w:r>
        <w:t>ές</w:t>
      </w:r>
      <w:r w:rsidRPr="001E32A7">
        <w:t xml:space="preserve"> και η παράδοση γίνεται, σύμφωνα με τη σύμβαση, τμηματικά, οι εγγυήσεις καλής εκτέλεσης και προκαταβολής αποδεσμεύονται σταδιακά, κατά το ποσόν που αναλογεί στην αξία του τμήματος της υπηρεσίας που παραλήφθηκε οριστικά. Για τη σταδιακή αποδέσμευσή τους απαιτείται προηγούμενη γνωμοδότηση του αρμόδιου συλλογικού οργάνου. Εάν στο πρωτόκολλο παραλαβής αναφέρονται παρατηρήσεις ή υπάρχει εκπρόθεσμη παράδοση, η παραπάνω σταδιακή αποδέσμευση γίνεται μετά από την αντιμετώπιση, σύμφωνα με όσα προβλέπονται, των παρατηρήσεων και του εκπρόθεσμου.</w:t>
      </w:r>
      <w:r w:rsidR="00F60D66" w:rsidRPr="00603221">
        <w:t xml:space="preserve"> </w:t>
      </w:r>
    </w:p>
    <w:p w14:paraId="5303052E" w14:textId="77777777" w:rsidR="00590432" w:rsidRPr="00603221" w:rsidRDefault="00590432" w:rsidP="00590432">
      <w:pPr>
        <w:suppressAutoHyphens w:val="0"/>
        <w:spacing w:line="276" w:lineRule="auto"/>
      </w:pPr>
      <w:r w:rsidRPr="00D82CA4">
        <w:t>Στην περίπτωση άσκησης του δικαιώματος προαίρεσης και εφόσον έχει παραληφθεί οριστικά το αντικείμενο της αρχικής σύμβασης η Εταιρεία δύναται να επιστρέψει στον Ανάδοχο την αρχική εγγύηση καλής εκτέλεσης. Εάν στο πρωτόκολλο οριστικής ποιοτικής και ποσοτικής παραλαβής αναφέρονται παρατηρήσεις ή υπάρχει εκπρόθεσμη παράδοση, η επιστροφή των ως άνω εγγυήσεων γίνεται μετά την αντιμετώπιση, σύμφωνα με όσα προβλέπονται,</w:t>
      </w:r>
      <w:r w:rsidRPr="00590432">
        <w:t xml:space="preserve"> </w:t>
      </w:r>
      <w:r w:rsidRPr="00D82CA4">
        <w:t>των παρατηρήσεων και του εκπροθέσμου.</w:t>
      </w:r>
      <w:r w:rsidRPr="00590432">
        <w:t xml:space="preserve"> </w:t>
      </w:r>
    </w:p>
    <w:p w14:paraId="3F69C453" w14:textId="77777777" w:rsidR="00512CFB" w:rsidRDefault="00512CFB" w:rsidP="00A935CF"/>
    <w:p w14:paraId="579D8017" w14:textId="77777777" w:rsidR="00F661A1" w:rsidRPr="00734309" w:rsidRDefault="00F661A1" w:rsidP="00D64359">
      <w:pPr>
        <w:pStyle w:val="2"/>
      </w:pPr>
      <w:r w:rsidRPr="00A24793">
        <w:lastRenderedPageBreak/>
        <w:tab/>
      </w:r>
      <w:bookmarkStart w:id="526" w:name="_Toc83829732"/>
      <w:bookmarkStart w:id="527" w:name="_Toc83829842"/>
      <w:bookmarkStart w:id="528" w:name="_Toc83928570"/>
      <w:bookmarkStart w:id="529" w:name="_Toc105346417"/>
      <w:bookmarkStart w:id="530" w:name="_Toc128665111"/>
      <w:r w:rsidRPr="00734309">
        <w:t>Συμβατικό πλαίσιο – Εφαρμοστέα νομοθεσία</w:t>
      </w:r>
      <w:bookmarkEnd w:id="526"/>
      <w:bookmarkEnd w:id="527"/>
      <w:bookmarkEnd w:id="528"/>
      <w:bookmarkEnd w:id="529"/>
      <w:bookmarkEnd w:id="530"/>
    </w:p>
    <w:p w14:paraId="5047C753" w14:textId="77777777" w:rsidR="00F661A1" w:rsidRPr="00734309" w:rsidRDefault="00F661A1" w:rsidP="00A935CF">
      <w:r w:rsidRPr="00734309">
        <w:t xml:space="preserve">Κατά την εκτέλεση της σύμβασης εφαρμόζονται οι διατάξεις του ν. 4412/2016 όπως ισχύει, οι όροι της παρούσας διακήρυξης και συμπληρωματικά ο Αστικός Κώδικας. </w:t>
      </w:r>
    </w:p>
    <w:p w14:paraId="6CB6943D" w14:textId="77777777" w:rsidR="00F661A1" w:rsidRPr="00734309" w:rsidRDefault="00F661A1" w:rsidP="00D64359">
      <w:pPr>
        <w:pStyle w:val="2"/>
      </w:pPr>
      <w:r w:rsidRPr="00A24793">
        <w:tab/>
      </w:r>
      <w:bookmarkStart w:id="531" w:name="_Toc83829733"/>
      <w:bookmarkStart w:id="532" w:name="_Toc83829843"/>
      <w:bookmarkStart w:id="533" w:name="_Toc83928571"/>
      <w:bookmarkStart w:id="534" w:name="_Toc105346418"/>
      <w:bookmarkStart w:id="535" w:name="_Toc128665112"/>
      <w:r w:rsidRPr="00734309">
        <w:t>Όροι εκτέλεσης της σύμβασης</w:t>
      </w:r>
      <w:bookmarkEnd w:id="531"/>
      <w:bookmarkEnd w:id="532"/>
      <w:bookmarkEnd w:id="533"/>
      <w:bookmarkEnd w:id="534"/>
      <w:bookmarkEnd w:id="535"/>
    </w:p>
    <w:p w14:paraId="3361E73D" w14:textId="77777777" w:rsidR="00F661A1" w:rsidRPr="00734309" w:rsidRDefault="00F661A1" w:rsidP="00A935CF">
      <w:r w:rsidRPr="00734309">
        <w:t xml:space="preserve">Κατά την εκτέλεση της σύμβασης ο ανάδοχος τηρεί τις υποχρεώσεις στους τομείς του περιβαλλοντικού, κοινωνικοασφαλιστικού και εργατικού δικαίου, που έχουν θεσπιστεί με το δίκαιο της Ένωσης, το εθνικό δίκαιο, συλλογικές συμβάσεις ή διεθνείς διατάξεις περιβαλλοντικού, κοινωνικοασφαλιστικού και εργατικού δικαίου, οι οποίες απαριθμούνται στο Παράρτημα Χ του Προσαρτήματος Α του ν. 4412/2016 όπως ισχύει. </w:t>
      </w:r>
    </w:p>
    <w:p w14:paraId="4DF0EB65" w14:textId="77777777" w:rsidR="00F661A1" w:rsidRPr="00734309" w:rsidRDefault="00F661A1" w:rsidP="00A935CF">
      <w:r w:rsidRPr="00734309">
        <w:t>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τους.</w:t>
      </w:r>
    </w:p>
    <w:p w14:paraId="145A0645" w14:textId="1CD4BCCE" w:rsidR="00590432" w:rsidRDefault="00590432" w:rsidP="00590432">
      <w:pPr>
        <w:rPr>
          <w:rFonts w:cs="Tahoma"/>
        </w:rPr>
      </w:pPr>
      <w:r w:rsidRPr="00216CDE">
        <w:rPr>
          <w:rFonts w:cs="Tahoma"/>
        </w:rPr>
        <w:t xml:space="preserve">Κατά την εκτέλεση της σύμβασης ο Ανάδοχος θα πρέπει να τηρεί τις υποχρεώσεις που προκύπτουν από τη </w:t>
      </w:r>
      <w:r w:rsidRPr="009011F2">
        <w:rPr>
          <w:rFonts w:cs="Tahoma"/>
        </w:rPr>
        <w:t>Στρατηγική Δημοσιότητας και τον Οδηγό Επικοινωνίας του Ταμείου Ανάκαμψης, καθώς και τις υποχρεώσεις που απορρέουν από το Σύστημα Διαχείρισης Ελέγχου του Ταμείου Ανάκαμψης (</w:t>
      </w:r>
      <w:hyperlink r:id="rId43" w:history="1">
        <w:r w:rsidRPr="008D6184">
          <w:rPr>
            <w:rStyle w:val="-"/>
            <w:rFonts w:cs="Tahoma"/>
          </w:rPr>
          <w:t>https://greece20.gov.gr/epikoinwnia-dimosiotita/</w:t>
        </w:r>
      </w:hyperlink>
      <w:r w:rsidRPr="009011F2">
        <w:rPr>
          <w:rFonts w:cs="Tahoma"/>
        </w:rPr>
        <w:t>)</w:t>
      </w:r>
      <w:r>
        <w:rPr>
          <w:rFonts w:cs="Tahoma"/>
        </w:rPr>
        <w:t xml:space="preserve">. </w:t>
      </w:r>
    </w:p>
    <w:p w14:paraId="57FF636E" w14:textId="77777777" w:rsidR="00E115B3" w:rsidRDefault="00E115B3" w:rsidP="00E115B3">
      <w:pPr>
        <w:rPr>
          <w:rFonts w:ascii="Calibri" w:hAnsi="Calibri" w:cs="Calibri"/>
          <w:lang w:eastAsia="en-US"/>
        </w:rPr>
      </w:pPr>
      <w:r w:rsidRPr="00EB4107">
        <w:t>Ο ανάδοχος αναλαμβάνει την υποχρέωση, κατά την διάρκεια υλοποίησης του έργου, να υποβάλει και να επικαιροποιεί τα στοιχεία του άρθρου 22.2.δ.</w:t>
      </w:r>
      <w:r>
        <w:t>i</w:t>
      </w:r>
      <w:r w:rsidRPr="00EB4107">
        <w:t xml:space="preserve">) έως </w:t>
      </w:r>
      <w:r>
        <w:t>iii</w:t>
      </w:r>
      <w:r w:rsidRPr="00EB4107">
        <w:t>) του Καν. 2021/241.</w:t>
      </w:r>
    </w:p>
    <w:p w14:paraId="7B964C1F" w14:textId="0A47B47C" w:rsidR="00E115B3" w:rsidRPr="00641934" w:rsidRDefault="00E115B3" w:rsidP="00E115B3">
      <w:r w:rsidRPr="00641934">
        <w:t>Π</w:t>
      </w:r>
      <w:r>
        <w:t>ι</w:t>
      </w:r>
      <w:r w:rsidRPr="00641934">
        <w:t xml:space="preserve">ο συγκεκριμένα: </w:t>
      </w:r>
    </w:p>
    <w:p w14:paraId="4FF3474F" w14:textId="77777777" w:rsidR="00E115B3" w:rsidRPr="00EB4107" w:rsidRDefault="00E115B3" w:rsidP="00E115B3">
      <w:r>
        <w:t>i</w:t>
      </w:r>
      <w:r w:rsidRPr="00EB4107">
        <w:t xml:space="preserve">) όνομα του τελικού αποδέκτη των κονδυλίων, </w:t>
      </w:r>
    </w:p>
    <w:p w14:paraId="430379E4" w14:textId="77777777" w:rsidR="00E115B3" w:rsidRPr="00EB4107" w:rsidRDefault="00E115B3" w:rsidP="00E115B3">
      <w:r>
        <w:t>ii</w:t>
      </w:r>
      <w:r w:rsidRPr="00EB4107">
        <w:t xml:space="preserve">) όνομα του αναδόχου και του υπεργολάβου, στην περίπτωση που ο τελικός αποδέκτης των κονδυλίων είναι αναθέτουσα αρχή κατά την έννοια του ενωσιακού ή εθνικού δικαίου δημοσίων συμβάσεων, </w:t>
      </w:r>
    </w:p>
    <w:p w14:paraId="285BF77D" w14:textId="7767F1A6" w:rsidR="00E115B3" w:rsidRPr="00216CDE" w:rsidRDefault="00E115B3" w:rsidP="00E115B3">
      <w:pPr>
        <w:rPr>
          <w:rFonts w:cs="Tahoma"/>
        </w:rPr>
      </w:pPr>
      <w:r>
        <w:t>iii</w:t>
      </w:r>
      <w:r w:rsidRPr="00EB4107">
        <w:t>) όνομα (ή ονόματα), επώνυμο (ή επώνυμα) και ημερομηνία γέννησης του πραγματικού δικαιούχου (ή των πραγματικών δικαιούχων) του αποδέκτη των κονδυλίων ή του αναδόχου, όπως ορίζεται στο άρθρο 3 σημείο 6 της οδηγίας (ΕΕ) 2015/849 του Ευρωπαϊκού Κοινοβουλίου και του Συμβουλίου</w:t>
      </w:r>
    </w:p>
    <w:p w14:paraId="03CDBA61" w14:textId="77777777" w:rsidR="007F18D7" w:rsidRPr="00B825C3" w:rsidRDefault="007F18D7" w:rsidP="00A935CF">
      <w:pPr>
        <w:rPr>
          <w:rFonts w:eastAsia="Calibri"/>
        </w:rPr>
      </w:pPr>
      <w:r w:rsidRPr="00B825C3">
        <w:rPr>
          <w:rFonts w:eastAsia="Calibri"/>
        </w:rPr>
        <w:t xml:space="preserve">Ο ανάδοχος δεσμεύεται ότι: </w:t>
      </w:r>
    </w:p>
    <w:p w14:paraId="0673CF18" w14:textId="77777777" w:rsidR="007F18D7" w:rsidRPr="00DD50E7" w:rsidRDefault="007F18D7" w:rsidP="00A935CF">
      <w:pPr>
        <w:rPr>
          <w:rFonts w:eastAsia="Calibri"/>
        </w:rPr>
      </w:pPr>
      <w:r w:rsidRPr="00DD50E7">
        <w:rPr>
          <w:rFonts w:eastAsia="Calibri"/>
        </w:rPr>
        <w:t xml:space="preserve">α) σε όλα τα στάδια που προηγήθηκαν της σύμβασης δεν ενήργησε αθέμιτα, παράνομα ή καταχρηστικά και ότι θα εξακολουθήσει να μην ενεργεί κατ` αυτόν τον τρόπο κατά το στάδιο εκτέλεσης της σύμβασης, </w:t>
      </w:r>
    </w:p>
    <w:p w14:paraId="23DC7382" w14:textId="77777777" w:rsidR="007F18D7" w:rsidRPr="00DD50E7" w:rsidRDefault="007F18D7" w:rsidP="00A935CF">
      <w:pPr>
        <w:rPr>
          <w:rFonts w:eastAsia="Calibri"/>
        </w:rPr>
      </w:pPr>
      <w:r w:rsidRPr="00DD50E7">
        <w:rPr>
          <w:rFonts w:eastAsia="Calibri"/>
        </w:rPr>
        <w:t xml:space="preserve">β) ότι θα δηλώσει αμελλητί στην αναθέτουσα αρχή, από τη στιγμή που λάβει γνώση,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w:t>
      </w:r>
      <w:r w:rsidR="000D65A2" w:rsidRPr="00DD50E7">
        <w:rPr>
          <w:rFonts w:eastAsia="Calibri"/>
        </w:rPr>
        <w:t>νόμιμων</w:t>
      </w:r>
      <w:r w:rsidRPr="00DD50E7">
        <w:rPr>
          <w:rFonts w:eastAsia="Calibri"/>
        </w:rPr>
        <w:t xml:space="preserve"> ή εξουσιοδοτημένων εκπροσώπων του καθώς και υπαλλήλων ή συνεργατών τους οποίους απασχολεί στην εκτέλεση της σύμβασης (π.χ. με σύμβαση υπεργολαβίας) και μελών του προσωπικού της αναθέτουσας αρχής που εμπλέκονται καθ’ οιονδήποτε τρόπο στη διαδικασία εκτέλεσης της σύμβασης ή/και μπορούν να επηρεάσουν την έκβαση και τις αποφάσεις της αναθέτουσας αρχής περί την εκτέλεσή της, οποτεδήποτε και εάν η κατάσταση αυτή προκύψει κατά τη διάρκεια εκτέλεσης της σύμβασης.</w:t>
      </w:r>
    </w:p>
    <w:p w14:paraId="76DB3A75" w14:textId="5F918A02" w:rsidR="007F18D7" w:rsidRDefault="007F18D7" w:rsidP="00A935CF">
      <w:pPr>
        <w:rPr>
          <w:rFonts w:eastAsia="Calibri"/>
        </w:rPr>
      </w:pPr>
      <w:r w:rsidRPr="00DD50E7">
        <w:rPr>
          <w:rFonts w:eastAsia="Calibri"/>
        </w:rPr>
        <w:t>Οι υποχρεώσεις και οι απαγορεύσεις της ρήτρας αυτής ισχύουν, αν ο ανάδοχος είναι ένωση, για όλα τα μέλη της ένωσης, καθώς και για τους υπεργολάβους που χρησιμοποιεί. Στο συμφωνητικό περιλαμβάνεται σχετική δεσμευτική δήλωση τόσο του αναδόχου όσο και των υπεργολάβων του.</w:t>
      </w:r>
    </w:p>
    <w:p w14:paraId="271B881E" w14:textId="3FB691CF" w:rsidR="00D90D46" w:rsidRPr="002B2A00" w:rsidRDefault="00D90D46" w:rsidP="00D90D46">
      <w:pPr>
        <w:rPr>
          <w:rFonts w:cs="Tahoma"/>
        </w:rPr>
      </w:pPr>
      <w:bookmarkStart w:id="536" w:name="_Hlk118481772"/>
      <w:r w:rsidRPr="003B1C19">
        <w:t xml:space="preserve">Οι υποχρεώσεις και οι απαγορεύσεις της ρήτρας αυτής ισχύουν, </w:t>
      </w:r>
      <w:r>
        <w:t xml:space="preserve">και στην περίπτωση που </w:t>
      </w:r>
      <w:r w:rsidRPr="003B1C19">
        <w:t>ο ανάδοχος είναι ένωση, για όλα τα μέλη της ένωσης, καθώς και για τους υπεργολάβους που χρησιμοποιεί.</w:t>
      </w:r>
      <w:r w:rsidRPr="00AE326F">
        <w:t xml:space="preserve"> </w:t>
      </w:r>
      <w:r>
        <w:t xml:space="preserve">Ο </w:t>
      </w:r>
      <w:r w:rsidRPr="002B2A00">
        <w:rPr>
          <w:rFonts w:cs="Tahoma"/>
        </w:rPr>
        <w:lastRenderedPageBreak/>
        <w:t>ανάδοχος όλα τα μέλη της ένωσης και τυχόν υπεργολάβοι δεσμεύονται ότι θα τηρούν τους όρους που περιγράφονται στο</w:t>
      </w:r>
      <w:r w:rsidR="008505D7" w:rsidRPr="002B2A00">
        <w:rPr>
          <w:rFonts w:cs="Tahoma"/>
        </w:rPr>
        <w:t xml:space="preserve"> ΠΑΡΑΡΤΗΜΑ X – Ρήτρα Ακεραιότητας</w:t>
      </w:r>
      <w:r w:rsidR="002B2A00">
        <w:rPr>
          <w:rFonts w:cs="Tahoma"/>
        </w:rPr>
        <w:t xml:space="preserve">, </w:t>
      </w:r>
      <w:r w:rsidRPr="002B2A00">
        <w:rPr>
          <w:rFonts w:cs="Tahoma" w:hint="cs"/>
          <w:cs/>
        </w:rPr>
        <w:t>η οποία θα περιληφθεί στη σύμβαση</w:t>
      </w:r>
      <w:bookmarkEnd w:id="536"/>
      <w:r w:rsidRPr="002B2A00">
        <w:rPr>
          <w:rFonts w:cs="Tahoma" w:hint="cs"/>
          <w:cs/>
        </w:rPr>
        <w:t>.</w:t>
      </w:r>
    </w:p>
    <w:p w14:paraId="5B2EE4BE" w14:textId="77777777" w:rsidR="004B2198" w:rsidRPr="00603221" w:rsidRDefault="004B2198" w:rsidP="004B2198">
      <w:pPr>
        <w:rPr>
          <w:rFonts w:cs="Tahoma"/>
        </w:rPr>
      </w:pPr>
      <w:r w:rsidRPr="00603221">
        <w:rPr>
          <w:rFonts w:cs="Tahoma"/>
        </w:rPr>
        <w:t>Κατά την εκτέλεση της σύμβασης ο ανάδοχος δε δικαιούται να εκχωρεί το συμβατικό τίμημα σε οποιοδήποτε τρίτο, χωρίς την έγγραφη έγκριση της Αναθέτουσας Αρχής. Εάν το συμβατικό τίμημα εκχωρηθεί εν όλω ή εν μέρει σε Τράπεζα, κατά τα ως άνω αναφερόμενα, σε περίπτωση που, για λόγους που άπτονται στις συμβατικές σχέσεις μεταξύ των συμβαλλομένων μερών, δεν προκύψει εν όλω ή εν μέρει υπέρ της Τράπεζας το εκχωρούμενο τίμημα</w:t>
      </w:r>
      <w:r>
        <w:rPr>
          <w:rFonts w:cs="Tahoma"/>
        </w:rPr>
        <w:t>,</w:t>
      </w:r>
      <w:r w:rsidRPr="00603221">
        <w:rPr>
          <w:rFonts w:cs="Tahoma"/>
        </w:rPr>
        <w:t xml:space="preserve"> η Αναθέτουσα Αρχή δεν έχει καμία ευθύνη έναντι της εκδοχέως Τράπεζας.</w:t>
      </w:r>
    </w:p>
    <w:p w14:paraId="310A42E3" w14:textId="77777777" w:rsidR="004B2198" w:rsidRPr="00603221" w:rsidRDefault="004B2198" w:rsidP="004B2198">
      <w:pPr>
        <w:suppressAutoHyphens w:val="0"/>
        <w:spacing w:after="200" w:line="276" w:lineRule="auto"/>
        <w:rPr>
          <w:rFonts w:cs="Tahoma"/>
        </w:rPr>
      </w:pPr>
      <w:r w:rsidRPr="00603221">
        <w:rPr>
          <w:rFonts w:cs="Tahoma"/>
        </w:rPr>
        <w:t>Κατά την εκτέλεση της σύμβασης ο ανάδοχος εγγυάται τη διάθεση του αναφερομένου στην Προσφορά του, επιστημονικού και λοιπού προσωπικού, καθώς επίσης και συνεργατών, που διαθέτουν την απαιτούμενη εμπειρία, τεχνογνωσία και ικανότητα,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αρμόδιες υπηρεσίες και τα στελέχη της Αναθέτουσας Αρχής ή των εκάστοτε υποδεικνυομένων από αυτήν προσώπων. Σε αντίθετη περίπτωση, η Αναθέτουσα Αρχή</w:t>
      </w:r>
      <w:r>
        <w:rPr>
          <w:rFonts w:cs="Tahoma"/>
        </w:rPr>
        <w:t xml:space="preserve"> </w:t>
      </w:r>
      <w:r w:rsidRPr="00603221">
        <w:rPr>
          <w:rFonts w:cs="Tahoma"/>
        </w:rPr>
        <w:t xml:space="preserve">δύναται να ζητήσει την αντικατάσταση μέλους της Ομάδας Έργου του αναδόχου, οπότε ο ανάδοχος οφείλει να προβεί σε αντικατάσταση με άλλο πρόσωπο, ανάλογης εμπειρίας και προσόντων. Αντικατάσταση μέλους της Ομάδας Έργου του Αναδόχου, κατόπιν αιτήματός του, κατά τη διάρκεια της εκτέλεσης του Έργου, δύναται να γίνει μετά από έγκριση της Αναθέτουσας Αρχής και μόνο με άλλο πρόσωπο αντιστοίχων προσόντων ή εμπειρίας. Ο Ανάδοχος υποχρεούται να ειδοποιήσει την </w:t>
      </w:r>
      <w:r w:rsidRPr="00033006">
        <w:rPr>
          <w:rFonts w:cs="Tahoma"/>
          <w:bCs/>
        </w:rPr>
        <w:t xml:space="preserve">ΚτΠ </w:t>
      </w:r>
      <w:r>
        <w:rPr>
          <w:rFonts w:cs="Tahoma"/>
          <w:bCs/>
        </w:rPr>
        <w:t>Μ.</w:t>
      </w:r>
      <w:r w:rsidRPr="00033006">
        <w:rPr>
          <w:rFonts w:cs="Tahoma"/>
          <w:bCs/>
        </w:rPr>
        <w:t>Α.Ε.</w:t>
      </w:r>
      <w:r w:rsidRPr="00C9790A">
        <w:rPr>
          <w:rFonts w:cs="Tahoma"/>
          <w:bCs/>
        </w:rPr>
        <w:t xml:space="preserve"> εγγράφως </w:t>
      </w:r>
      <w:r w:rsidRPr="00033006">
        <w:rPr>
          <w:rFonts w:cs="Tahoma"/>
          <w:bCs/>
        </w:rPr>
        <w:t>δεκαπέντε (15)</w:t>
      </w:r>
      <w:r w:rsidRPr="00C9790A">
        <w:rPr>
          <w:rFonts w:cs="Tahoma"/>
          <w:bCs/>
        </w:rPr>
        <w:t xml:space="preserve"> </w:t>
      </w:r>
      <w:r w:rsidRPr="00603221">
        <w:rPr>
          <w:rFonts w:cs="Tahoma"/>
        </w:rPr>
        <w:t xml:space="preserve">ημέρες πριν από την αντικατάσταση. </w:t>
      </w:r>
    </w:p>
    <w:p w14:paraId="71B4CD96" w14:textId="77777777" w:rsidR="004B2198" w:rsidRPr="00603221" w:rsidRDefault="004B2198" w:rsidP="003910B5">
      <w:pPr>
        <w:rPr>
          <w:rFonts w:cs="Tahoma"/>
        </w:rPr>
      </w:pPr>
      <w:r w:rsidRPr="00603221">
        <w:rPr>
          <w:rFonts w:cs="Tahoma"/>
        </w:rPr>
        <w:t>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αντικαταστήσει άμεσα τους αποχωρήσαντες συνεργάτες, με άλλα πρόσωπα που θα διαθέτουν τουλάχιστον ίση εμπειρία και ίσα προσόντα με τα αντικαθιστάμενα.</w:t>
      </w:r>
    </w:p>
    <w:p w14:paraId="403FEC80" w14:textId="77777777" w:rsidR="004B2198" w:rsidRDefault="004B2198" w:rsidP="003910B5">
      <w:pPr>
        <w:rPr>
          <w:rFonts w:cs="Tahoma"/>
        </w:rPr>
      </w:pPr>
      <w:r w:rsidRPr="00603221">
        <w:rPr>
          <w:rFonts w:cs="Tahoma"/>
        </w:rPr>
        <w:t>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από τη Σύμβαση υποχρεώσεις βαρύνουν τα εναπομείναντα μέλη του Αναδόχου, μόνο εφόσον αυτά είναι σε θέση να τις εκπληρώσουν. Η κρίση για τη δυνατότητα εκπλήρωσης ή μη των όρων της Σύμβασης εναπόκειται στη διακριτική ευχέρεια του αρμοδίου οργάνου της Αναθέτουσας Αρχής. Σε αντίθετη περίπτωση, η Αναθέτουσα Αρχή δύναται να καταγγείλει τη Σύμβαση. Επίσης σε περίπτωση συγχώνευσης, εξαγοράς, μεταβίβασης της επιχείρησης κλπ. κάποιου εκ των μελών που απαρτίζουν τον Ανάδοχο, η συνέχιση ή όχι της Σύμβασης εναπόκειται στη διακριτική ευχέρεια της Αναθέτουσας Αρχής</w:t>
      </w:r>
      <w:r w:rsidRPr="00603221">
        <w:rPr>
          <w:rFonts w:cs="Tahoma"/>
          <w:b/>
        </w:rPr>
        <w:t>.</w:t>
      </w:r>
      <w:r w:rsidRPr="00603221">
        <w:rPr>
          <w:rFonts w:cs="Tahoma"/>
        </w:rPr>
        <w:t xml:space="preserve"> Σε περίπτωση λύσης ή πτώχευσης του Αναδόχου, όταν αυτός αποτελείται από μία εταιρεία, ή θέσης της περιουσίας αυτού σε αναγκαστική διαχείριση, τότε η σύμβαση λύεται αυτοδίκαια από την ημέρα επέλευσης των ανωτέρω γεγονότων. Σε τέτοια περίπτωση καταπίπτουν υπέρ της Αναθέτουσας Αρχής και οι Εγγυητικές Επιστολές Προκαταβολής και Καλής Εκτέλεσης που προβλέπονται στη Σύμβαση.</w:t>
      </w:r>
    </w:p>
    <w:p w14:paraId="6F60D1D3" w14:textId="77777777" w:rsidR="004B2198" w:rsidRPr="00033BA0" w:rsidRDefault="004B2198" w:rsidP="004B2198">
      <w:pPr>
        <w:rPr>
          <w:rFonts w:cs="Tahoma"/>
        </w:rPr>
      </w:pPr>
      <w:r w:rsidRPr="00033BA0">
        <w:rPr>
          <w:rFonts w:cs="Tahoma"/>
        </w:rPr>
        <w:t>Όλα τα έγγραφα, στοιχεία και πληροφορίες που λαμβάνει ο Ανάδοχος από την Εταιρεία στο πλαίσιο των συμβατικών του υποχρεώσεων ή υποπίπτουν στην αντίληψή του εξαιτίας της συμβατικής σχέσης του με την Εταιρεία, είναι εμπιστευτικά.</w:t>
      </w:r>
    </w:p>
    <w:p w14:paraId="705E77FF" w14:textId="77777777" w:rsidR="004B2198" w:rsidRPr="00033BA0" w:rsidRDefault="004B2198" w:rsidP="004B2198">
      <w:pPr>
        <w:rPr>
          <w:rFonts w:cs="Tahoma"/>
        </w:rPr>
      </w:pPr>
      <w:r w:rsidRPr="00033BA0">
        <w:rPr>
          <w:rFonts w:cs="Tahoma"/>
        </w:rPr>
        <w:t>Ο Ανάδοχος δεν δικαιούται να δημοσιεύει ή αποκαλύπτει τέτοιες πληροφορίες και στοιχεία σε οποιονδήποτε τρίτο, παρά μόνο σε όσους εργοδοτούμενους από αυτόν ή συνεργαζόμενους με αυτόν ασχολούνται άμεσα με το περιεχόμενο της Σύμβασης και την εκτέλεση του Αντικειμένου</w:t>
      </w:r>
      <w:r>
        <w:rPr>
          <w:rFonts w:cs="Tahoma"/>
        </w:rPr>
        <w:t>.</w:t>
      </w:r>
      <w:r w:rsidRPr="00033BA0">
        <w:rPr>
          <w:rFonts w:cs="Tahoma"/>
        </w:rPr>
        <w:t xml:space="preserve"> </w:t>
      </w:r>
    </w:p>
    <w:p w14:paraId="732E64A6" w14:textId="77777777" w:rsidR="004B2198" w:rsidRPr="00033BA0" w:rsidRDefault="004B2198" w:rsidP="004B2198">
      <w:pPr>
        <w:rPr>
          <w:rFonts w:cs="Tahoma"/>
        </w:rPr>
      </w:pPr>
      <w:r w:rsidRPr="00033BA0">
        <w:rPr>
          <w:rFonts w:cs="Tahoma"/>
        </w:rPr>
        <w:t>Σε περίπτωση αθέτησης από τον Ανάδοχο της ως άνω υποχρέωσής του, η Εταιρεία διατηρεί το δικαίωμα να καταγγείλει τη Σύμβαση κατά τα οριζόμενα στο άρθρο 13 ή/και να κοστολογήσει και απαιτήσει πληρωμή για όλες τις ζημίες που τυχόν έχει υποστεί εξαιτίας της διαρροής.</w:t>
      </w:r>
    </w:p>
    <w:p w14:paraId="55D82D9D" w14:textId="77777777" w:rsidR="004B2198" w:rsidRPr="00033BA0" w:rsidRDefault="004B2198" w:rsidP="004B2198">
      <w:pPr>
        <w:rPr>
          <w:rFonts w:cs="Tahoma"/>
        </w:rPr>
      </w:pPr>
      <w:r w:rsidRPr="00033BA0">
        <w:rPr>
          <w:rFonts w:cs="Tahoma"/>
        </w:rPr>
        <w:lastRenderedPageBreak/>
        <w:t>Ο Ανάδοχος δεν θα προβαίνει σε οποιεσδήποτε δημόσιες δηλώσεις αναφορικά με το Αντικείμενο της Σύμβασης ή τα Προϊόντα που παραδίδει ή τις Υπηρεσίες που παρέχει στην Εταιρεία δυνάμει της Σύμβασης χωρίς την προηγούμενη έγκριση της Εταιρείας, και δεν θα μετέχει σε οποιαδήποτε δραστηριότητα η οποία συγκρούεται με τις υποχρεώσεις του έναντι της Εταιρείας δυνάμει της Σύμβασης. Δεν θα δεσμεύει την Εταιρεία με οποιοδήποτε τρόπο χωρίς την προηγούμενη γραπτή της συγκατάθεση και θα διευκρινίζει, όπου καθίσταται απαραίτητο, την υποχρέωσή του αυτή σε τρίτους.</w:t>
      </w:r>
    </w:p>
    <w:p w14:paraId="615ABCDF" w14:textId="77777777" w:rsidR="004B2198" w:rsidRPr="00033BA0" w:rsidRDefault="004B2198" w:rsidP="004B2198">
      <w:pPr>
        <w:rPr>
          <w:rFonts w:cs="Tahoma"/>
        </w:rPr>
      </w:pPr>
      <w:r w:rsidRPr="00033BA0">
        <w:rPr>
          <w:rFonts w:cs="Tahoma"/>
        </w:rPr>
        <w:t>Ο Ανάδοχος δεν υπόκειται στις υποχρεώσεις του παρόντος άρθρου σε ότι αφορά στην τεχνογνωσία που ενδεχομένως αποκτά εξαιτίας της εκτέλεσης του Αντικειμένου της Σύμβασης.</w:t>
      </w:r>
    </w:p>
    <w:p w14:paraId="710C92DF" w14:textId="77777777" w:rsidR="004B2198" w:rsidRPr="00033BA0" w:rsidRDefault="004B2198" w:rsidP="004B2198">
      <w:pPr>
        <w:rPr>
          <w:rFonts w:cs="Tahoma"/>
        </w:rPr>
      </w:pPr>
      <w:r w:rsidRPr="00033BA0">
        <w:rPr>
          <w:rFonts w:cs="Tahoma"/>
        </w:rPr>
        <w:t>Όλα τα αποτελέσματα-μελέτες, στοιχεία και κάθε άλλο έγγραφο ή αρχείο σχετικό με το έργο καθώς και όλα τα υπόλοιπα παραδοτέα, που θα αποκτηθούν ή θα αναπτυχθούν από τον Ανάδοχο με δαπάνες του, θα αποτελούν αποκλειστική ιδιοκτησία της Εταιρείας (εκτός και εάν ήδη υπάρχουν κατοχυρωμένα πνευματικά δικαιώματα), η οποία θα μπορεί να τα διαχειρίζεται και να τα εκμεταλλεύεται.</w:t>
      </w:r>
    </w:p>
    <w:p w14:paraId="0A6B6961" w14:textId="77777777" w:rsidR="004B2198" w:rsidRPr="00033BA0" w:rsidRDefault="004B2198" w:rsidP="004B2198">
      <w:pPr>
        <w:rPr>
          <w:rFonts w:cs="Tahoma"/>
        </w:rPr>
      </w:pPr>
      <w:r w:rsidRPr="00033BA0">
        <w:rPr>
          <w:rFonts w:cs="Tahoma"/>
        </w:rPr>
        <w:t xml:space="preserve">Τα αποτελέσματα θα είναι πάντοτε στη διάθεση των νόμιμων εκπροσώπων της Εταιρείας κατά τη διάρκεια ισχύος της σύμβασης και εάν βρίσκονται στη κατοχή του Αναδόχου, θα παραδοθούν στην Εταιρεία κατά την καθ΄ οποιονδήποτε τρόπο λήξη ή λύση της σύμβασης. Σε περίπτωση αρχείων με στοιχεία σε ηλεκτρονική μορφή, ο Ανάδοχος υποχρεούται να συνοδεύσει την παράδοσή τους με έγγραφη τεκμηρίωση και με οδηγίες για την ανάκτηση /διαχείρισή τους. </w:t>
      </w:r>
    </w:p>
    <w:p w14:paraId="55B66529" w14:textId="77777777" w:rsidR="004B2198" w:rsidRPr="00033BA0" w:rsidRDefault="004B2198" w:rsidP="004B2198">
      <w:pPr>
        <w:rPr>
          <w:rFonts w:cs="Tahoma"/>
        </w:rPr>
      </w:pPr>
      <w:r w:rsidRPr="00033BA0">
        <w:rPr>
          <w:rFonts w:cs="Tahoma"/>
        </w:rPr>
        <w:t xml:space="preserve">Ο Ανάδοχος διαβεβαιώνει και εγγυάται ότι ουδείς τρίτος έχει ουδέν δικαίωμα επί του ως άνω έργου και σε κάθε περίπτωση αναλαμβάνει, δεσμεύεται και εγγυάται ότι θα αποκαταστήσει κάθε θετική και αποθετική ζημία και ηθική βλάβη που θα προκληθεί στην Εταιρεία. </w:t>
      </w:r>
    </w:p>
    <w:p w14:paraId="5153B534" w14:textId="77777777" w:rsidR="004B2198" w:rsidRPr="00033BA0" w:rsidRDefault="004B2198" w:rsidP="004B2198">
      <w:pPr>
        <w:rPr>
          <w:rFonts w:cs="Tahoma"/>
        </w:rPr>
      </w:pPr>
      <w:r w:rsidRPr="00033BA0">
        <w:rPr>
          <w:rFonts w:cs="Tahoma"/>
        </w:rPr>
        <w:t>Επίσης, δεσμεύεται ότι θα αναλάβει τα οποιαδήποτε έξοδα (συμπεριλαμβανομένης και της ενδεχόμενης αποζημίωσης) εναντίον τρίτου μέρους που ισχυρίζεται κυριότητα πνευματικών δικαιωμάτων μέρους ή όλου του έργου.</w:t>
      </w:r>
    </w:p>
    <w:p w14:paraId="135B6788" w14:textId="77777777" w:rsidR="004B2198" w:rsidRPr="00033BA0" w:rsidRDefault="004B2198" w:rsidP="004B2198">
      <w:pPr>
        <w:rPr>
          <w:rFonts w:cs="Tahoma"/>
        </w:rPr>
      </w:pPr>
      <w:r w:rsidRPr="00033BA0">
        <w:rPr>
          <w:rFonts w:cs="Tahoma"/>
        </w:rPr>
        <w:t>Επιπλέον ο ανάδοχος υποχρεούται να τηρεί τα αναφερόμενα στον Γενικό Κανονισμό Προστασίας Δεδομένων (Άρθρα 4, 9, 10 ΓΚΠΔ) και στο ν.4624/2019 (Α΄ 137/29-08-2019) (Άρθρα 44, 46)</w:t>
      </w:r>
      <w:r>
        <w:rPr>
          <w:rFonts w:cs="Tahoma"/>
        </w:rPr>
        <w:t>.</w:t>
      </w:r>
    </w:p>
    <w:p w14:paraId="349F8581" w14:textId="77777777" w:rsidR="004B2198" w:rsidRPr="00033BA0" w:rsidRDefault="004B2198" w:rsidP="004B2198">
      <w:pPr>
        <w:rPr>
          <w:rFonts w:cs="Tahoma"/>
        </w:rPr>
      </w:pPr>
      <w:r w:rsidRPr="00033BA0">
        <w:rPr>
          <w:rFonts w:cs="Tahoma"/>
        </w:rPr>
        <w:t>Ειδικότερα :</w:t>
      </w:r>
    </w:p>
    <w:p w14:paraId="66D16912" w14:textId="77777777" w:rsidR="004B2198" w:rsidRPr="00033BA0" w:rsidRDefault="004B2198" w:rsidP="004B2198">
      <w:pPr>
        <w:rPr>
          <w:rFonts w:cs="Tahoma"/>
        </w:rPr>
      </w:pPr>
      <w:r w:rsidRPr="00033BA0">
        <w:rPr>
          <w:rFonts w:cs="Tahoma"/>
        </w:rPr>
        <w:t>α. Οι πληροφορίες της Εταιρείας οι οποίες θα τύχουν οποιασδήποτε μορφής επεξεργασία από τον Ανάδοχο, τους εργαζόμενους, τους συνεργάτες αυτού και τους τυχόν υπεργολάβους (οποιαδήποτε σχέση έχουν με τον Ανάδοχο) ενδέχεται να περιέχουν και δεδομένα προσωπικού χαρακτήρα, όπως ορίζονται (α) στον Γενικό Κανονισμό Προστασίας Δεδομένων (Άρθρα 4, 9, 10 ΓΚΠΔ) και (β) στο ν.4624/2019 (Α΄ 137/29-08-2019) (Άρθρα 44, 46).</w:t>
      </w:r>
    </w:p>
    <w:p w14:paraId="0AB8D51F" w14:textId="77777777" w:rsidR="004B2198" w:rsidRPr="00033BA0" w:rsidRDefault="004B2198" w:rsidP="004B2198">
      <w:pPr>
        <w:rPr>
          <w:rFonts w:cs="Tahoma"/>
        </w:rPr>
      </w:pPr>
      <w:r w:rsidRPr="00033BA0">
        <w:rPr>
          <w:rFonts w:cs="Tahoma"/>
        </w:rPr>
        <w:t xml:space="preserve">β. Η  επεξεργασία δεδομένων προσωπικού χαρακτήρα πραγματοποιείται αποκλειστικά για τον σκοπό που αφορά το αντικείμενο των υπηρεσιών που αναλαμβάνει να παράσχει ο Ανάδοχος στην Εταιρεία, δυνάμει της παρούσας Σύμβασης και μόνο στην έκταση που επιβάλλει ο σκοπός της επεξεργασίας σύμφωνα το αντικείμενο των υπηρεσιών που έχει αναλάβει να παρέχει. </w:t>
      </w:r>
    </w:p>
    <w:p w14:paraId="6FD4CA38" w14:textId="77777777" w:rsidR="004B2198" w:rsidRPr="00033BA0" w:rsidRDefault="004B2198" w:rsidP="004B2198">
      <w:pPr>
        <w:rPr>
          <w:rFonts w:cs="Tahoma"/>
        </w:rPr>
      </w:pPr>
      <w:r w:rsidRPr="00033BA0">
        <w:rPr>
          <w:rFonts w:cs="Tahoma"/>
        </w:rPr>
        <w:t xml:space="preserve">γ. Η επεξεργασία των δεδομένων προσωπικού χαρακτήρα θα εκτελείται σύμφωνα με τους όρους και συμφωνίες της παρούσας Σύμβασης και τις Οδηγίες της Εταιρείας. Ο Ανάδοχος δεσμεύεται ως προς την εφαρμογή και συμμόρφωση προς την  ισχύουσα νομοθεσία για την προστασία δεδομένων προσωπικού χαρακτήρα (ιδίως Γενικός Κανονισμός Προστασίας Δεδομένων – 2016/679/ΕΕ), όπως ερμηνεύεται ιδίως από τις  Αποφάσεις ή Γνωμοδοτήσεις της Αρχής Προστασίας Δεδομένων Προσωπικού Χαρακτήρα - ΑΠΔΠΧ) και του Ευρωπαϊκού Συμβουλίου Προστασίας Δεδομένων.  </w:t>
      </w:r>
    </w:p>
    <w:p w14:paraId="515EBCE1" w14:textId="77777777" w:rsidR="004B2198" w:rsidRPr="00033BA0" w:rsidRDefault="004B2198" w:rsidP="004B2198">
      <w:pPr>
        <w:rPr>
          <w:rFonts w:cs="Tahoma"/>
        </w:rPr>
      </w:pPr>
      <w:r w:rsidRPr="00033BA0">
        <w:rPr>
          <w:rFonts w:cs="Tahoma"/>
        </w:rPr>
        <w:t>δ. Τα αρχεία που δημιουργούνται με την συλλογή, επεξεργασία και αποθήκευση των πληροφοριών που ενδέχεται να περιέχουν και προσωπικά δεδομένα, και γενικότερα όλων των ανάλογων μορφών αρχείων και πληροφοριών της Εταιρείας, από τον Ανάδοχο, ανήκουν κατ' αποκλειστικότητα στην Εταιρεία.</w:t>
      </w:r>
    </w:p>
    <w:p w14:paraId="3A80EB5D" w14:textId="77777777" w:rsidR="004B2198" w:rsidRPr="00033BA0" w:rsidRDefault="004B2198" w:rsidP="004B2198">
      <w:pPr>
        <w:rPr>
          <w:rFonts w:cs="Tahoma"/>
        </w:rPr>
      </w:pPr>
      <w:r w:rsidRPr="00033BA0">
        <w:rPr>
          <w:rFonts w:cs="Tahoma"/>
        </w:rPr>
        <w:lastRenderedPageBreak/>
        <w:t xml:space="preserve">ε. Ο Ανάδοχος βεβαιώνει και εγγυάται στην Εταιρεία ότι θα λαμβάνει όλα τα απαραίτητα οργανωτικά και τεχνικά μέτρα για την ασφάλεια των πληροφοριών που ενδέχεται να περιέχουν και προσωπικά δεδομένα, και γενικότερα όλων των ανάλογων μορφών αρχείων και πληροφοριών της Εταιρείας, καθώς και για την προστασία τους από τυχαία ή αθέμιτη καταστροφή, τυχαία απώλεια, αλλοίωση, απαγορευμένη διάδοση και κάθε άλλη μορφή αθέμιτης επεξεργασίας, στο πλαίσιο των καθηκόντων του που πηγάζουν από την παρούσα Σύμβαση. </w:t>
      </w:r>
    </w:p>
    <w:p w14:paraId="16266CF6" w14:textId="77777777" w:rsidR="004B2198" w:rsidRDefault="004B2198" w:rsidP="00A935CF"/>
    <w:p w14:paraId="535EA3FF" w14:textId="77777777" w:rsidR="00F661A1" w:rsidRPr="00734309" w:rsidRDefault="00F661A1" w:rsidP="00D64359">
      <w:pPr>
        <w:pStyle w:val="2"/>
      </w:pPr>
      <w:r w:rsidRPr="00A24793">
        <w:tab/>
      </w:r>
      <w:bookmarkStart w:id="537" w:name="_Toc83829734"/>
      <w:bookmarkStart w:id="538" w:name="_Toc83829844"/>
      <w:bookmarkStart w:id="539" w:name="_Toc83928572"/>
      <w:bookmarkStart w:id="540" w:name="_Toc105346419"/>
      <w:bookmarkStart w:id="541" w:name="_Toc128665113"/>
      <w:r w:rsidRPr="00734309">
        <w:t>Υπεργολαβία</w:t>
      </w:r>
      <w:bookmarkEnd w:id="537"/>
      <w:bookmarkEnd w:id="538"/>
      <w:bookmarkEnd w:id="539"/>
      <w:bookmarkEnd w:id="540"/>
      <w:bookmarkEnd w:id="541"/>
    </w:p>
    <w:p w14:paraId="70C65376" w14:textId="77777777" w:rsidR="00F661A1" w:rsidRPr="00734309" w:rsidRDefault="00F661A1" w:rsidP="00A935CF">
      <w:r w:rsidRPr="00734309">
        <w:rPr>
          <w:b/>
          <w:bCs/>
        </w:rPr>
        <w:t xml:space="preserve">4.4.1. </w:t>
      </w:r>
      <w:r w:rsidRPr="00734309">
        <w:t xml:space="preserve">Ο Ανάδοχος δεν απαλλάσσεται από τις συμβατικές του υποχρεώσεις και ευθύνες λόγω ανάθεσης της εκτέλεσης τμήματος/τμημάτων της σύμβασης σε υπεργολάβους. Η τήρηση των υποχρεώσεων της παρ. 2 του άρθρου 18 του ν. 4412/2016 όπως ισχύει από υπεργολάβους δεν αίρει την ευθύνη του κυρίου αναδόχου. </w:t>
      </w:r>
    </w:p>
    <w:p w14:paraId="037CD04E" w14:textId="77777777" w:rsidR="00F661A1" w:rsidRPr="00734309" w:rsidRDefault="00F661A1" w:rsidP="00A935CF">
      <w:r w:rsidRPr="00734309">
        <w:rPr>
          <w:b/>
          <w:bCs/>
        </w:rPr>
        <w:t xml:space="preserve">4.4.2. </w:t>
      </w:r>
      <w:r w:rsidRPr="00734309">
        <w:t>Κατά την υπογραφή της σύμβασης ο κύριος ανάδοχος υποχρεούται να αναφέρει στην αναθέτουσα αρχή 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 Επιπλέον, υποχρεούται να γνωστοποιεί στην αναθέτουσα αρχή κάθε αλλαγή των πληροφοριών αυτών, κατά τη διάρκεια της σύμβασης, καθώς και τις απαιτούμενες πληροφορίες σχετικά με κάθε νέο υπεργολάβο, τον οποίο ο κύριος ανάδοχος χρησιμοποιεί εν συνεχεία στην εν λόγω σύμβαση, προσκομίζοντας τα σχετικά συμφωνητικά/δηλώσεις συνεργασίας</w:t>
      </w:r>
      <w:r w:rsidRPr="00734309">
        <w:rPr>
          <w:rFonts w:eastAsia="SimSun"/>
          <w:i/>
          <w:iCs/>
          <w:color w:val="0099FF"/>
          <w:kern w:val="1"/>
          <w:lang w:bidi="hi-IN"/>
        </w:rPr>
        <w:t>.</w:t>
      </w:r>
      <w:r w:rsidRPr="00734309">
        <w:t xml:space="preserve"> Σε περίπτωση διακοπής της συνεργασίας του Αναδόχου με υπεργολάβο/ υπεργολάβους της σύμβασης, αυτός υποχρεούται σε άμεση γνωστοποίηση της διακοπής αυτής στην Αναθέτουσα Αρχή, οφείλει δε να διασφαλίσει την ομαλή εκτέλεση του τμήματος/ των τμημάτων της σύμβασης είτε από τον ίδιο, είτε από νέο υπεργολάβο τον οποίο θα γνωστοποιήσει στην αναθέτουσα αρχή κατά την ως άνω διαδικασία. </w:t>
      </w:r>
    </w:p>
    <w:p w14:paraId="664FEC51" w14:textId="3C5E89CC" w:rsidR="00F661A1" w:rsidRPr="00734309" w:rsidRDefault="00F661A1" w:rsidP="00A935CF">
      <w:r w:rsidRPr="00734309">
        <w:rPr>
          <w:b/>
          <w:bCs/>
        </w:rPr>
        <w:t>4.4.3.</w:t>
      </w:r>
      <w:r w:rsidRPr="00734309">
        <w:t xml:space="preserve"> Η αναθέτουσα αρχή επαληθεύει τη συνδρομή των λόγων αποκλεισμού για τους υπεργολάβους, όπως αυτοί περιγράφονται στην παράγραφο </w:t>
      </w:r>
      <w:r w:rsidRPr="00734309">
        <w:fldChar w:fldCharType="begin"/>
      </w:r>
      <w:r w:rsidRPr="00734309">
        <w:instrText xml:space="preserve"> REF _Ref496541775 \r \h  \* MERGEFORMAT </w:instrText>
      </w:r>
      <w:r w:rsidRPr="00734309">
        <w:fldChar w:fldCharType="separate"/>
      </w:r>
      <w:r w:rsidR="003C01A7">
        <w:t>2.2.3</w:t>
      </w:r>
      <w:r w:rsidRPr="00734309">
        <w:fldChar w:fldCharType="end"/>
      </w:r>
      <w:r w:rsidRPr="00734309">
        <w:t xml:space="preserve"> και με τα αποδεικτικά μέσα της παραγράφου </w:t>
      </w:r>
      <w:r w:rsidRPr="00734309">
        <w:fldChar w:fldCharType="begin"/>
      </w:r>
      <w:r w:rsidRPr="00734309">
        <w:instrText xml:space="preserve"> REF _Ref496625274 \r \h  \* MERGEFORMAT </w:instrText>
      </w:r>
      <w:r w:rsidRPr="00734309">
        <w:fldChar w:fldCharType="separate"/>
      </w:r>
      <w:r w:rsidR="003C01A7">
        <w:t>2.2.9.2</w:t>
      </w:r>
      <w:r w:rsidRPr="00734309">
        <w:fldChar w:fldCharType="end"/>
      </w:r>
      <w:r w:rsidRPr="00734309">
        <w:t xml:space="preserve"> της παρούσας, εφόσον το(α) τμήμα(τα) της σύμβασης, το(α) οποίο(α) ο ανάδοχος προτίθεται να αναθέσει υπό μορφή υπεργολαβίας σε τρίτους, υπερβαίνουν σωρευτικά</w:t>
      </w:r>
      <w:r w:rsidR="00FA10A4" w:rsidRPr="00FA10A4">
        <w:t xml:space="preserve"> </w:t>
      </w:r>
      <w:r w:rsidRPr="00734309">
        <w:t xml:space="preserve">το ποσοστό του τριάντα τοις εκατό (30%) της συνολικής αξίας της σύμβασης. Επιπλέον, προκειμένου να μην αθετούνται οι υποχρεώσεις της παρ. 2 του άρθρου 18 του ν. 4412/2016 όπως ισχύει, δύναται να επαληθεύσει τους ως άνω λόγους και για τμήμα ή τμήματα της σύμβασης που υπολείπονται του ως άνω ποσοστού. </w:t>
      </w:r>
    </w:p>
    <w:p w14:paraId="2329D12B" w14:textId="77777777" w:rsidR="00F661A1" w:rsidRDefault="00F661A1" w:rsidP="00A935CF">
      <w:r w:rsidRPr="00734309">
        <w:t xml:space="preserve">Όταν από την ως άνω επαλήθευση προκύπτει ότι συντρέχουν λόγοι αποκλεισμού απαιτεί ή δύναται να απαιτήσει την αντικατάστασή του, κατά τα ειδικότερα αναφερόμενα στις παρ. 5 και 6 του άρθρου 131 του ν. 4412/2016 όπως ισχύει. </w:t>
      </w:r>
    </w:p>
    <w:p w14:paraId="63F9D5EA" w14:textId="77777777" w:rsidR="00783086" w:rsidRPr="00734309" w:rsidRDefault="00783086" w:rsidP="00A935CF">
      <w:pPr>
        <w:rPr>
          <w:b/>
          <w:bCs/>
        </w:rPr>
      </w:pPr>
    </w:p>
    <w:p w14:paraId="164A2E1F" w14:textId="77777777" w:rsidR="00F661A1" w:rsidRPr="00A24793" w:rsidRDefault="00F661A1" w:rsidP="00D64359">
      <w:pPr>
        <w:pStyle w:val="2"/>
      </w:pPr>
      <w:r w:rsidRPr="00A24793">
        <w:tab/>
      </w:r>
      <w:bookmarkStart w:id="542" w:name="_Ref496607258"/>
      <w:bookmarkStart w:id="543" w:name="_Toc83829735"/>
      <w:bookmarkStart w:id="544" w:name="_Toc83829845"/>
      <w:bookmarkStart w:id="545" w:name="_Toc83928573"/>
      <w:bookmarkStart w:id="546" w:name="_Toc105346420"/>
      <w:bookmarkStart w:id="547" w:name="_Toc128665114"/>
      <w:r w:rsidRPr="00A24793">
        <w:t>Τροποποίηση σύμβασης κατά τη διάρκειά της</w:t>
      </w:r>
      <w:bookmarkEnd w:id="542"/>
      <w:bookmarkEnd w:id="543"/>
      <w:bookmarkEnd w:id="544"/>
      <w:bookmarkEnd w:id="545"/>
      <w:bookmarkEnd w:id="546"/>
      <w:bookmarkEnd w:id="547"/>
    </w:p>
    <w:p w14:paraId="36D82A63" w14:textId="77777777" w:rsidR="00F661A1" w:rsidRDefault="00F661A1" w:rsidP="00A935CF">
      <w:r w:rsidRPr="00734309">
        <w:t>Η σύμβαση μπορεί να τροποποιείται κατά τη διάρκειά της, χωρίς να απαιτείται νέα διαδικασία σύναψης σύμβασης, μόνο σύμφωνα με τους όρους και τις προϋποθέσεις του άρθρου 132 του ν. 4412/2016 όπως ισχύει και κατόπιν γνωμοδότησης του αρμοδίου οργάνου.</w:t>
      </w:r>
    </w:p>
    <w:p w14:paraId="1DDEEA9D" w14:textId="6DF171A6" w:rsidR="00F661A1" w:rsidRPr="00B80BC3" w:rsidRDefault="007F18D7" w:rsidP="00A935CF">
      <w:r w:rsidRPr="00911940">
        <w:t xml:space="preserve">Μετά τη λύση της σύμβασης λόγω της έκπτωσης του αναδόχου, σύμφωνα με το άρθρο 203 του ν. 4412/2016 και την παράγραφο 5.2. της παρούσας, όπως και σε περίπτωση καταγγελίας για όλους </w:t>
      </w:r>
      <w:r w:rsidR="009671A1">
        <w:t xml:space="preserve">τους </w:t>
      </w:r>
      <w:r w:rsidRPr="00911940">
        <w:t xml:space="preserve">λόγους της παραγράφου 4.6, πλην αυτού της περ. (α), η αναθέτουσα αρχή δύναται να προσκαλέσει τον/τους επόμενο/ους, κατά σειρά κατάταξης οικονομικό φορέα που συμμετέχει-ουν στην παρούσα διαδικασία ανάθεσης της συγκεκριμένης σύμβασης και να του/τους προτείνει να αναλάβει/ουν το ανεκτέλεστο αντικείμενο της σύμβασης, με τους ίδιους όρους και προϋποθέσεις και σε τίμημα που δεν θα υπερβαίνει την προσφορά που είχε υποβάλει ο έκπτωτος (ρήτρα </w:t>
      </w:r>
      <w:r w:rsidRPr="00911940">
        <w:lastRenderedPageBreak/>
        <w:t>υποκατάστασης</w:t>
      </w:r>
      <w:r w:rsidR="00687465" w:rsidRPr="00687465">
        <w:t>).</w:t>
      </w:r>
      <w:r w:rsidRPr="00911940">
        <w:t xml:space="preserve"> Η σύμβαση συνάπτεται, εφόσον εντός της τεθείσας προθεσμίας περιέλθει στην αναθέτουσα αρχή έγγραφη και ανεπιφύλακτη αποδοχή της. Η άπρακτη πάροδος της προθεσμίας θεωρείται ως απόρριψη της πρότασης. Αν αυτός δεν δεχθεί την πρόταση σύναψης σύμβασης, η αναθέτουσα αρχή προσκαλεί τον επόμενο υποψήφιο κατά σειρά κατάταξης, ακολουθώντας κατά</w:t>
      </w:r>
      <w:r w:rsidR="006C1681" w:rsidRPr="00FB0280">
        <w:t xml:space="preserve"> </w:t>
      </w:r>
      <w:r w:rsidRPr="00911940">
        <w:t>τα λοιπά την ίδια διαδικασία.</w:t>
      </w:r>
    </w:p>
    <w:p w14:paraId="3F7DFB46" w14:textId="0B414028" w:rsidR="005304F9" w:rsidRDefault="005304F9" w:rsidP="00EB4034">
      <w:pPr>
        <w:pStyle w:val="3"/>
      </w:pPr>
      <w:bookmarkStart w:id="548" w:name="_Toc85109076"/>
      <w:bookmarkStart w:id="549" w:name="_Toc105346421"/>
      <w:bookmarkStart w:id="550" w:name="_Toc128665115"/>
      <w:bookmarkStart w:id="551" w:name="_Toc77259286"/>
      <w:r w:rsidRPr="00AD433F">
        <w:t>Δικα</w:t>
      </w:r>
      <w:r>
        <w:t xml:space="preserve">ίωμα </w:t>
      </w:r>
      <w:r w:rsidRPr="00AD433F">
        <w:t>προαίρεσης</w:t>
      </w:r>
      <w:bookmarkEnd w:id="548"/>
      <w:bookmarkEnd w:id="549"/>
      <w:bookmarkEnd w:id="550"/>
      <w:r w:rsidRPr="00AD433F">
        <w:t xml:space="preserve"> </w:t>
      </w:r>
      <w:bookmarkEnd w:id="551"/>
    </w:p>
    <w:p w14:paraId="1991EB09" w14:textId="06D549D5" w:rsidR="002142AB" w:rsidRDefault="002142AB" w:rsidP="002142AB">
      <w:pPr>
        <w:spacing w:line="276" w:lineRule="auto"/>
      </w:pPr>
      <w:r w:rsidRPr="00D9353E">
        <w:t xml:space="preserve">Η αναθέτουσα αρχή διατηρεί </w:t>
      </w:r>
      <w:r w:rsidR="00D175E3" w:rsidRPr="00D9353E">
        <w:t>τ</w:t>
      </w:r>
      <w:r w:rsidR="00D175E3">
        <w:rPr>
          <w:lang w:val="en-US"/>
        </w:rPr>
        <w:t>o</w:t>
      </w:r>
      <w:r w:rsidR="00D175E3" w:rsidRPr="00D9353E">
        <w:t xml:space="preserve"> </w:t>
      </w:r>
      <w:r w:rsidRPr="00D9353E">
        <w:t xml:space="preserve">κάτωθι </w:t>
      </w:r>
      <w:r w:rsidR="00014F30" w:rsidRPr="00D9353E">
        <w:t>δικαίωμα</w:t>
      </w:r>
      <w:r w:rsidRPr="00D9353E">
        <w:t xml:space="preserve"> προαίρεσης (σύμφωνο προαίρεσης Αστικού Κώδικα) τ</w:t>
      </w:r>
      <w:r w:rsidR="00D175E3">
        <w:rPr>
          <w:lang w:val="en-US"/>
        </w:rPr>
        <w:t>o</w:t>
      </w:r>
      <w:r w:rsidRPr="00D9353E">
        <w:t xml:space="preserve"> οποί</w:t>
      </w:r>
      <w:r w:rsidR="00D175E3">
        <w:t>ο</w:t>
      </w:r>
      <w:r w:rsidRPr="00D9353E">
        <w:t xml:space="preserve"> δύναται να ασκήσει με μονομερή </w:t>
      </w:r>
      <w:r w:rsidR="00D175E3">
        <w:t>δήλωσή της</w:t>
      </w:r>
      <w:r w:rsidRPr="00D9353E">
        <w:t xml:space="preserve"> κατά τη διάρκεια εκτέλεσης της σύμβασης και υπό την προϋπόθεση της έγκρισης χρηματοδότησης για την άσκησή του, συγκεκριμένα :</w:t>
      </w:r>
    </w:p>
    <w:p w14:paraId="21811FBE" w14:textId="61C2BEE8" w:rsidR="00DE6289" w:rsidRDefault="00DE6289" w:rsidP="00DE6289">
      <w:r w:rsidRPr="000B097F">
        <w:t xml:space="preserve">Μετά τη σύναψη της Σύμβασης, κατά τη διάρκεια υλοποίησης του έργου και πριν από τη λήξη </w:t>
      </w:r>
      <w:r>
        <w:t xml:space="preserve">της </w:t>
      </w:r>
      <w:r w:rsidRPr="000B097F">
        <w:t xml:space="preserve">Σύμβασης, η Αναθέτουσα Αρχή δύναται </w:t>
      </w:r>
      <w:r w:rsidRPr="005C39B3">
        <w:t xml:space="preserve">να αποφασίσει την άσκηση δικαιώματος προαίρεσης </w:t>
      </w:r>
      <w:r w:rsidR="002142AB" w:rsidRPr="005C39B3">
        <w:t xml:space="preserve">με αύξηση του </w:t>
      </w:r>
      <w:r w:rsidRPr="005C39B3">
        <w:rPr>
          <w:bCs/>
          <w:color w:val="000000"/>
        </w:rPr>
        <w:t>φυσικού αντικειμένου</w:t>
      </w:r>
      <w:r w:rsidR="009671A1">
        <w:rPr>
          <w:bCs/>
          <w:color w:val="000000"/>
        </w:rPr>
        <w:t xml:space="preserve"> έως τριάντα τοις εκατό (30%) του συμβατικού τιμήματος </w:t>
      </w:r>
      <w:r w:rsidRPr="005C39B3">
        <w:rPr>
          <w:rFonts w:cs="Tahoma"/>
          <w:color w:val="000000"/>
          <w:lang w:eastAsia="el-GR"/>
        </w:rPr>
        <w:t xml:space="preserve">με βάση </w:t>
      </w:r>
      <w:r w:rsidR="002142AB" w:rsidRPr="005C39B3">
        <w:rPr>
          <w:rFonts w:cs="Tahoma"/>
          <w:color w:val="000000"/>
          <w:lang w:eastAsia="el-GR"/>
        </w:rPr>
        <w:t>τις τιμές μονάδας της</w:t>
      </w:r>
      <w:r w:rsidRPr="005C39B3">
        <w:rPr>
          <w:rFonts w:cs="Tahoma"/>
          <w:color w:val="000000"/>
          <w:lang w:eastAsia="el-GR"/>
        </w:rPr>
        <w:t xml:space="preserve"> Οικονομική</w:t>
      </w:r>
      <w:r w:rsidR="002142AB" w:rsidRPr="005C39B3">
        <w:rPr>
          <w:rFonts w:cs="Tahoma"/>
          <w:color w:val="000000"/>
          <w:lang w:eastAsia="el-GR"/>
        </w:rPr>
        <w:t>ς</w:t>
      </w:r>
      <w:r w:rsidRPr="005C39B3">
        <w:rPr>
          <w:rFonts w:cs="Tahoma"/>
          <w:color w:val="000000"/>
          <w:lang w:eastAsia="el-GR"/>
        </w:rPr>
        <w:t xml:space="preserve"> Προσφορά</w:t>
      </w:r>
      <w:r w:rsidR="002142AB" w:rsidRPr="005C39B3">
        <w:rPr>
          <w:rFonts w:cs="Tahoma"/>
          <w:color w:val="000000"/>
          <w:lang w:eastAsia="el-GR"/>
        </w:rPr>
        <w:t>ς</w:t>
      </w:r>
      <w:r w:rsidRPr="005C39B3">
        <w:rPr>
          <w:rFonts w:cs="Tahoma"/>
          <w:color w:val="000000"/>
          <w:lang w:eastAsia="el-GR"/>
        </w:rPr>
        <w:t xml:space="preserve"> του Αναδόχου</w:t>
      </w:r>
      <w:r w:rsidRPr="005C39B3">
        <w:t>.</w:t>
      </w:r>
    </w:p>
    <w:p w14:paraId="4D0F4B83" w14:textId="22322B2F" w:rsidR="00BD7579" w:rsidRDefault="00BD7579" w:rsidP="00DE6289">
      <w:bookmarkStart w:id="552" w:name="_Hlk127528326"/>
      <w:r>
        <w:t xml:space="preserve">Με χρονοδιάγραμμα υλοποίησης έως </w:t>
      </w:r>
      <w:r w:rsidR="00D75DCC">
        <w:t>δώδεκα</w:t>
      </w:r>
      <w:r>
        <w:t xml:space="preserve"> (</w:t>
      </w:r>
      <w:r w:rsidR="00D75DCC">
        <w:t>12</w:t>
      </w:r>
      <w:r>
        <w:t>) μ</w:t>
      </w:r>
      <w:r w:rsidR="00D75DCC">
        <w:t>ήνες από την άσκησή του</w:t>
      </w:r>
      <w:r w:rsidR="002E6F9E">
        <w:t>.</w:t>
      </w:r>
    </w:p>
    <w:bookmarkEnd w:id="552"/>
    <w:p w14:paraId="2339EEAE" w14:textId="4F774491" w:rsidR="005304F9" w:rsidRDefault="005304F9" w:rsidP="005304F9">
      <w:pPr>
        <w:spacing w:line="276" w:lineRule="auto"/>
        <w:rPr>
          <w:rFonts w:cs="Tahoma"/>
        </w:rPr>
      </w:pPr>
      <w:r>
        <w:rPr>
          <w:rFonts w:cs="Tahoma"/>
        </w:rPr>
        <w:t xml:space="preserve">Στην συγκεκριμένη περίπτωση, υφίσταται μονομερές διαπλαστικό δικαίωμα της </w:t>
      </w:r>
      <w:r w:rsidR="00D75DCC">
        <w:rPr>
          <w:rFonts w:cs="Tahoma"/>
        </w:rPr>
        <w:t>Αναθέτουσας Αρχής</w:t>
      </w:r>
      <w:r>
        <w:rPr>
          <w:rFonts w:cs="Tahoma"/>
        </w:rPr>
        <w:t>/Κυρίου του Έργου να θέσει σε ενέργεια τη συμβατική σχέση, και μόνο με σχετική δήλωσή της προς τον ανάδοχο της αρχικής σύμβασης, ο οποίος θα υποχρεούται να υλοποιήσει το αντικείμενο της προαίρεσης με τις τιμές μονάδας της οικονομικής του προσφοράς.</w:t>
      </w:r>
    </w:p>
    <w:p w14:paraId="0086580A" w14:textId="77777777" w:rsidR="005304F9" w:rsidRDefault="005304F9" w:rsidP="005304F9">
      <w:pPr>
        <w:spacing w:line="276" w:lineRule="auto"/>
        <w:rPr>
          <w:rFonts w:cs="Tahoma"/>
        </w:rPr>
      </w:pPr>
      <w:r>
        <w:rPr>
          <w:rFonts w:cs="Tahoma"/>
        </w:rPr>
        <w:t xml:space="preserve">Η χρήση του Δικαιώματος προαίρεσης δεν είναι δεσμευτική για την Αναθέτουσα Αρχή/Κύριο του Έργου και σε καμία περίπτωση δεν υποχρεούται να ασκήσει το εν λόγω δικαίωμα, παρά μόνο εφόσον το κρίνει αναγκαίο. </w:t>
      </w:r>
    </w:p>
    <w:p w14:paraId="3CEC2E68" w14:textId="77777777" w:rsidR="005304F9" w:rsidRDefault="005304F9" w:rsidP="003D2B11">
      <w:pPr>
        <w:rPr>
          <w:i/>
          <w:color w:val="4472C4" w:themeColor="accent1"/>
        </w:rPr>
      </w:pPr>
      <w:r>
        <w:t xml:space="preserve">Στην περίπτωση ενεργοποίησης του δικαιώματος προαίρεσης δεν προβλέπεται αναπροσαρμογή της αμοιβής του Αναδόχου. Ο Ανάδοχος δεσμεύεται για το αμετάβλητο της προσφοράς του για οποιοδήποτε λόγο, με βάση την οικονομική του προσφορά. </w:t>
      </w:r>
      <w:r w:rsidRPr="00603221" w:rsidDel="00377DBC">
        <w:rPr>
          <w:i/>
          <w:color w:val="4472C4" w:themeColor="accent1"/>
        </w:rPr>
        <w:t xml:space="preserve"> </w:t>
      </w:r>
    </w:p>
    <w:p w14:paraId="4FAEB1AA" w14:textId="77777777" w:rsidR="00F444DD" w:rsidRPr="00734309" w:rsidRDefault="00F444DD" w:rsidP="00A935CF"/>
    <w:p w14:paraId="7BE2B712" w14:textId="77777777" w:rsidR="00F661A1" w:rsidRPr="00734309" w:rsidRDefault="00F661A1" w:rsidP="00D64359">
      <w:pPr>
        <w:pStyle w:val="2"/>
      </w:pPr>
      <w:r w:rsidRPr="00A24793">
        <w:tab/>
      </w:r>
      <w:bookmarkStart w:id="553" w:name="_Toc83829736"/>
      <w:bookmarkStart w:id="554" w:name="_Toc83829846"/>
      <w:bookmarkStart w:id="555" w:name="_Toc83928574"/>
      <w:bookmarkStart w:id="556" w:name="_Toc105346422"/>
      <w:bookmarkStart w:id="557" w:name="_Toc128665116"/>
      <w:r w:rsidRPr="00734309">
        <w:t>Δικαίωμα μονομερούς λύσης της σύμβασης</w:t>
      </w:r>
      <w:bookmarkEnd w:id="553"/>
      <w:bookmarkEnd w:id="554"/>
      <w:bookmarkEnd w:id="555"/>
      <w:bookmarkEnd w:id="556"/>
      <w:bookmarkEnd w:id="557"/>
    </w:p>
    <w:p w14:paraId="43963875" w14:textId="77777777" w:rsidR="007F18D7" w:rsidRPr="00C229F3" w:rsidRDefault="00B62781" w:rsidP="00A935CF">
      <w:r>
        <w:rPr>
          <w:b/>
          <w:bCs/>
        </w:rPr>
        <w:t>4</w:t>
      </w:r>
      <w:r w:rsidR="00F661A1" w:rsidRPr="00734309">
        <w:rPr>
          <w:b/>
          <w:bCs/>
        </w:rPr>
        <w:t>.6.1.</w:t>
      </w:r>
      <w:r w:rsidR="00F661A1" w:rsidRPr="00734309">
        <w:t xml:space="preserve"> </w:t>
      </w:r>
      <w:r w:rsidR="007F18D7">
        <w:t>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14886699" w14:textId="77777777" w:rsidR="00E115B3" w:rsidRPr="00C229F3" w:rsidRDefault="00E115B3" w:rsidP="00E115B3">
      <w:r>
        <w:t xml:space="preserve">α) η σύμβαση έχει υποστεί ουσιώδη τροποποίηση, κατά την έννοια της παρ. 4 του άρθρου 132 του ν. 4412/2016, που θα απαιτούσε νέα διαδικασία σύναψης σύμβασης </w:t>
      </w:r>
    </w:p>
    <w:p w14:paraId="4FD4BD85" w14:textId="77777777" w:rsidR="00E115B3" w:rsidRPr="00C229F3" w:rsidRDefault="00E115B3" w:rsidP="00E115B3">
      <w:r>
        <w:t>β) ο ανάδοχος, κατά το χρόνο της ανάθεσης της σύμβασης, τελούσε σε μια από τις καταστάσεις που αναφέρονται στην παράγραφο 2.2.3.1 και, ως εκ τούτου, θα έπρεπε να έχει αποκλειστεί από τη διαδικασία σύναψης της σύμβασης,</w:t>
      </w:r>
    </w:p>
    <w:p w14:paraId="2F776B2A" w14:textId="77777777" w:rsidR="00E115B3" w:rsidRDefault="00E115B3" w:rsidP="00E115B3">
      <w:r>
        <w:t>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14:paraId="1356E78D" w14:textId="77777777" w:rsidR="00E115B3" w:rsidRPr="005F0A0D" w:rsidRDefault="00E115B3" w:rsidP="00E115B3">
      <w:r w:rsidRPr="005F0A0D">
        <w:t xml:space="preserve">δ) ο ανάδοχος καταδικαστεί αμετάκλητα, κατά τη διάρκεια εκτέλεσης της σύμβασης, για ένα από τα </w:t>
      </w:r>
      <w:bookmarkStart w:id="558" w:name="_Hlk118481822"/>
      <w:r w:rsidRPr="005F0A0D">
        <w:t>αδικήματα που αναφέρονται στην παρ. 2.2.3.1 της παρούσας,</w:t>
      </w:r>
    </w:p>
    <w:p w14:paraId="07FDD608" w14:textId="77777777" w:rsidR="00E115B3" w:rsidRPr="005F0A0D" w:rsidRDefault="00E115B3" w:rsidP="00E115B3">
      <w:r w:rsidRPr="005F0A0D">
        <w:t>ε)</w:t>
      </w:r>
      <w:r>
        <w:t xml:space="preserve"> </w:t>
      </w:r>
      <w:r w:rsidRPr="005F0A0D">
        <w:t xml:space="preserve">ο ανάδοχος πτωχεύσει ή υπαχθεί σε διαδικασία ειδικής εκκαθάρισης ή τεθεί υπό αναγκαστική διαχείριση από εκκαθαριστή ή από το δικαστήριο ή υπαχθεί σε διαδικασία πτωχευτικού συμβιβασμού ή αναστείλει τις επιχειρηματικές του δραστηριότητες ή υπαχθεί σε διαδικασία εξυγίανσης και δεν τηρεί τους όρους αυτής ή εάν βρεθεί σε οποιαδήποτε ανάλογη κατάσταση, προκύπτουσα από </w:t>
      </w:r>
      <w:r w:rsidRPr="005F0A0D">
        <w:lastRenderedPageBreak/>
        <w:t>παρόμοια διαδικασία, προβλεπόμενη σε εθνικές διατάξεις νόμου.</w:t>
      </w:r>
      <w:r w:rsidRPr="00166934">
        <w:t xml:space="preserve"> </w:t>
      </w:r>
      <w:r w:rsidRPr="00911940">
        <w:t>Η αναθέτουσα αρχή μπορεί να μην καταγγείλει τη σύμβαση, υπό την προϋπόθεση ότι ο ανάδοχος ο οποίος θα βρεθεί σε μία εκ των καταστάσεων που αναφέρονται στην περίπτωση αυτή αποδεικνύει ότι είναι σε θέση να εκτελέσει τη σύμβαση, λαμβάνοντας υπόψη τις ισχύουσες διατάξεις και τα μέτρα για τη συνέχιση της επιχειρηματικής του λειτουργίας.</w:t>
      </w:r>
    </w:p>
    <w:p w14:paraId="3008A129" w14:textId="77777777" w:rsidR="00E115B3" w:rsidRPr="00AE326F" w:rsidRDefault="00E115B3" w:rsidP="00E115B3">
      <w:r w:rsidRPr="008F4C2F">
        <w:t xml:space="preserve">στ) ο ανάδοχος παραβεί αποδεδειγμένα τις υποχρεώσεις του που απορρέουν από την δέσμευση ακεραιότητας της παρ. </w:t>
      </w:r>
      <w:r>
        <w:t>4.3</w:t>
      </w:r>
      <w:r w:rsidRPr="008F4C2F">
        <w:t xml:space="preserve"> της παρούσας, </w:t>
      </w:r>
      <w:r w:rsidRPr="00AE326F">
        <w:t>ως αναλυτικά περιγράφ</w:t>
      </w:r>
      <w:r>
        <w:t xml:space="preserve">εται </w:t>
      </w:r>
      <w:r w:rsidRPr="00EB737A">
        <w:t xml:space="preserve">στο </w:t>
      </w:r>
      <w:r w:rsidRPr="00EB737A">
        <w:rPr>
          <w:cs/>
        </w:rPr>
        <w:t>‎</w:t>
      </w:r>
      <w:r>
        <w:rPr>
          <w:cs/>
        </w:rPr>
        <w:fldChar w:fldCharType="begin"/>
      </w:r>
      <w:r>
        <w:instrText xml:space="preserve"> REF _Ref118477993 \h </w:instrText>
      </w:r>
      <w:r>
        <w:rPr>
          <w:cs/>
        </w:rPr>
      </w:r>
      <w:r>
        <w:rPr>
          <w:cs/>
        </w:rPr>
        <w:fldChar w:fldCharType="separate"/>
      </w:r>
      <w:r w:rsidRPr="00C0415C">
        <w:t>ΠΑΡΑΡΤΗΜΑ</w:t>
      </w:r>
      <w:r w:rsidRPr="002A51E1">
        <w:t xml:space="preserve"> </w:t>
      </w:r>
      <w:r>
        <w:t>X</w:t>
      </w:r>
      <w:r w:rsidRPr="002A51E1">
        <w:t xml:space="preserve"> – </w:t>
      </w:r>
      <w:r>
        <w:t xml:space="preserve">Ρήτρα Ακεραιότητας </w:t>
      </w:r>
      <w:r>
        <w:rPr>
          <w:cs/>
        </w:rPr>
        <w:fldChar w:fldCharType="end"/>
      </w:r>
      <w:r>
        <w:rPr>
          <w:rFonts w:hint="cs"/>
          <w:cs/>
        </w:rPr>
        <w:t xml:space="preserve"> </w:t>
      </w:r>
      <w:r>
        <w:t>και θα περιληφθεί στη σύμβαση</w:t>
      </w:r>
      <w:r w:rsidRPr="00AE326F">
        <w:t>.</w:t>
      </w:r>
    </w:p>
    <w:bookmarkEnd w:id="558"/>
    <w:p w14:paraId="5B8DC6BA" w14:textId="4613EFBA" w:rsidR="00F661A1" w:rsidRPr="00734309" w:rsidRDefault="00F661A1" w:rsidP="00A935CF">
      <w:pPr>
        <w:rPr>
          <w:b/>
          <w:bCs/>
        </w:rPr>
      </w:pPr>
    </w:p>
    <w:p w14:paraId="690DB80B" w14:textId="7EC3BD73" w:rsidR="00F661A1" w:rsidRPr="005D5459" w:rsidRDefault="00F661A1" w:rsidP="009019C0">
      <w:pPr>
        <w:pStyle w:val="1"/>
      </w:pPr>
      <w:bookmarkStart w:id="559" w:name="_Toc83829737"/>
      <w:bookmarkStart w:id="560" w:name="_Toc83829847"/>
      <w:bookmarkStart w:id="561" w:name="_Toc83928575"/>
      <w:bookmarkStart w:id="562" w:name="_Toc105346423"/>
      <w:bookmarkStart w:id="563" w:name="_Toc128665117"/>
      <w:r w:rsidRPr="005D5459">
        <w:lastRenderedPageBreak/>
        <w:t>ΕΙΔΙΚΟΙ ΟΡΟΙ ΕΚΤΕΛΕΣΗΣ ΤΗΣ ΣΥΜΒΑΣΗΣ</w:t>
      </w:r>
      <w:bookmarkEnd w:id="559"/>
      <w:bookmarkEnd w:id="560"/>
      <w:bookmarkEnd w:id="561"/>
      <w:bookmarkEnd w:id="562"/>
      <w:bookmarkEnd w:id="563"/>
      <w:r w:rsidRPr="005D5459">
        <w:t xml:space="preserve"> </w:t>
      </w:r>
    </w:p>
    <w:p w14:paraId="4E5A5C1B" w14:textId="77777777" w:rsidR="00F661A1" w:rsidRPr="00062ECC" w:rsidRDefault="00F661A1" w:rsidP="00D64359">
      <w:pPr>
        <w:pStyle w:val="2"/>
      </w:pPr>
      <w:r w:rsidRPr="00734309">
        <w:tab/>
      </w:r>
      <w:bookmarkStart w:id="564" w:name="_Ref496607306"/>
      <w:bookmarkStart w:id="565" w:name="_Toc83829738"/>
      <w:bookmarkStart w:id="566" w:name="_Toc83829848"/>
      <w:bookmarkStart w:id="567" w:name="_Toc83928576"/>
      <w:bookmarkStart w:id="568" w:name="_Toc105346424"/>
      <w:bookmarkStart w:id="569" w:name="_Toc128665118"/>
      <w:r w:rsidRPr="00062ECC">
        <w:t>Τρόπος πληρωμής</w:t>
      </w:r>
      <w:bookmarkEnd w:id="564"/>
      <w:bookmarkEnd w:id="565"/>
      <w:bookmarkEnd w:id="566"/>
      <w:bookmarkEnd w:id="567"/>
      <w:bookmarkEnd w:id="568"/>
      <w:bookmarkEnd w:id="569"/>
      <w:r w:rsidRPr="00062ECC">
        <w:t xml:space="preserve">   </w:t>
      </w:r>
    </w:p>
    <w:p w14:paraId="7B8C570A" w14:textId="77777777" w:rsidR="00F661A1" w:rsidRPr="00EB404A" w:rsidRDefault="00F661A1" w:rsidP="00A935CF">
      <w:r w:rsidRPr="00EB404A">
        <w:rPr>
          <w:b/>
          <w:bCs/>
        </w:rPr>
        <w:t>5.1.1</w:t>
      </w:r>
      <w:r w:rsidRPr="00EB404A">
        <w:t xml:space="preserve">.Η πληρωμή του αναδόχου θα πραγματοποιηθεί με ένα από τους παρακάτω τρόπους πληρωμής που θα δηλώσει ο υποψήφιος οικονομικός φορέας στον υποφάκελο της οικονομικής προσφοράς του. </w:t>
      </w:r>
    </w:p>
    <w:p w14:paraId="51F415AA" w14:textId="77777777" w:rsidR="00F661A1" w:rsidRDefault="00063528" w:rsidP="00A935CF">
      <w:r w:rsidRPr="00033BA0">
        <w:t xml:space="preserve">Στην περίπτωση που δεν έχει επιλεγεί με σαφήνεια ένας από τους κάτωθι τρόπους πληρωμής,   θεωρείται ότι ο υποψήφιος Ανάδοχος αποδέχεται </w:t>
      </w:r>
      <w:r w:rsidRPr="00603221">
        <w:t xml:space="preserve">τον τρόπο πληρωμής που θα επιλέξει η Αναθέτουσα </w:t>
      </w:r>
      <w:r>
        <w:t>Αρχή.</w:t>
      </w:r>
    </w:p>
    <w:p w14:paraId="1BEFFE7D" w14:textId="77777777" w:rsidR="00F661A1" w:rsidRDefault="00F661A1" w:rsidP="00A935CF">
      <w:pPr>
        <w:rPr>
          <w:b/>
          <w:bCs/>
        </w:rPr>
      </w:pPr>
      <w:r w:rsidRPr="007368AD">
        <w:rPr>
          <w:b/>
          <w:bCs/>
        </w:rPr>
        <w:t>Τρόποι Πληρωμής:</w:t>
      </w:r>
    </w:p>
    <w:tbl>
      <w:tblPr>
        <w:tblStyle w:val="ab"/>
        <w:tblW w:w="0" w:type="auto"/>
        <w:tblLook w:val="04A0" w:firstRow="1" w:lastRow="0" w:firstColumn="1" w:lastColumn="0" w:noHBand="0" w:noVBand="1"/>
      </w:tblPr>
      <w:tblGrid>
        <w:gridCol w:w="595"/>
        <w:gridCol w:w="8569"/>
      </w:tblGrid>
      <w:tr w:rsidR="00446E34" w:rsidRPr="00800A07" w14:paraId="18A0E6BA" w14:textId="77777777" w:rsidTr="006A1A8B">
        <w:tc>
          <w:tcPr>
            <w:tcW w:w="595" w:type="dxa"/>
          </w:tcPr>
          <w:p w14:paraId="4EABDBBC" w14:textId="77777777" w:rsidR="00446E34" w:rsidRPr="001E54F6" w:rsidRDefault="00446E34" w:rsidP="004009E5">
            <w:pPr>
              <w:rPr>
                <w:rFonts w:cs="Tahoma"/>
                <w:b/>
              </w:rPr>
            </w:pPr>
            <w:r w:rsidRPr="001E54F6">
              <w:rPr>
                <w:rFonts w:cs="Tahoma"/>
                <w:b/>
              </w:rPr>
              <w:t>1)</w:t>
            </w:r>
          </w:p>
        </w:tc>
        <w:tc>
          <w:tcPr>
            <w:tcW w:w="8569" w:type="dxa"/>
          </w:tcPr>
          <w:p w14:paraId="321988C6" w14:textId="464223B0" w:rsidR="00446E34" w:rsidRDefault="00446E34" w:rsidP="004009E5">
            <w:pPr>
              <w:rPr>
                <w:rFonts w:cs="Tahoma"/>
                <w:b/>
              </w:rPr>
            </w:pPr>
            <w:r w:rsidRPr="00603221">
              <w:rPr>
                <w:rFonts w:cs="Tahoma"/>
              </w:rPr>
              <w:t xml:space="preserve">Το </w:t>
            </w:r>
            <w:r w:rsidRPr="00603221">
              <w:rPr>
                <w:rFonts w:cs="Tahoma"/>
                <w:b/>
              </w:rPr>
              <w:t>100%</w:t>
            </w:r>
            <w:r w:rsidRPr="00603221">
              <w:rPr>
                <w:rFonts w:cs="Tahoma"/>
              </w:rPr>
              <w:t xml:space="preserve"> της συμβατικής αξίας μετά την οριστική παραλαβή των υπηρεσιών</w:t>
            </w:r>
            <w:r>
              <w:rPr>
                <w:rFonts w:cs="Tahoma"/>
              </w:rPr>
              <w:t xml:space="preserve"> </w:t>
            </w:r>
          </w:p>
        </w:tc>
      </w:tr>
      <w:tr w:rsidR="00446E34" w:rsidRPr="00800A07" w14:paraId="52949911" w14:textId="77777777" w:rsidTr="006A1A8B">
        <w:tc>
          <w:tcPr>
            <w:tcW w:w="595" w:type="dxa"/>
          </w:tcPr>
          <w:p w14:paraId="6FC03C64" w14:textId="77777777" w:rsidR="00446E34" w:rsidRPr="001E54F6" w:rsidRDefault="00446E34" w:rsidP="004009E5">
            <w:pPr>
              <w:rPr>
                <w:rFonts w:cs="Tahoma"/>
                <w:b/>
              </w:rPr>
            </w:pPr>
            <w:r w:rsidRPr="001E54F6">
              <w:rPr>
                <w:rFonts w:cs="Tahoma"/>
                <w:b/>
              </w:rPr>
              <w:t>2)</w:t>
            </w:r>
          </w:p>
        </w:tc>
        <w:tc>
          <w:tcPr>
            <w:tcW w:w="8569" w:type="dxa"/>
          </w:tcPr>
          <w:p w14:paraId="0A6D5577" w14:textId="77777777" w:rsidR="00446E34" w:rsidRPr="005C39B3" w:rsidRDefault="00446E34">
            <w:pPr>
              <w:pStyle w:val="a6"/>
              <w:numPr>
                <w:ilvl w:val="0"/>
                <w:numId w:val="21"/>
              </w:numPr>
            </w:pPr>
            <w:r w:rsidRPr="001E54F6">
              <w:t xml:space="preserve">Χορήγηση έντοκης προκαταβολής μέχρι </w:t>
            </w:r>
            <w:r w:rsidRPr="001E54F6">
              <w:rPr>
                <w:b/>
                <w:bCs/>
              </w:rPr>
              <w:t xml:space="preserve">ποσοστού </w:t>
            </w:r>
            <w:r>
              <w:rPr>
                <w:b/>
                <w:bCs/>
              </w:rPr>
              <w:t xml:space="preserve">είκοσι τοις εκατό </w:t>
            </w:r>
            <w:r w:rsidRPr="001E54F6">
              <w:rPr>
                <w:b/>
                <w:bCs/>
              </w:rPr>
              <w:t>(</w:t>
            </w:r>
            <w:r>
              <w:rPr>
                <w:b/>
                <w:bCs/>
              </w:rPr>
              <w:t>20</w:t>
            </w:r>
            <w:r w:rsidRPr="001E54F6">
              <w:rPr>
                <w:b/>
                <w:bCs/>
              </w:rPr>
              <w:t>%</w:t>
            </w:r>
            <w:r w:rsidRPr="001E54F6">
              <w:t xml:space="preserve">) </w:t>
            </w:r>
            <w:r>
              <w:t>του</w:t>
            </w:r>
            <w:r w:rsidRPr="001E54F6">
              <w:t xml:space="preserve"> συμβατικ</w:t>
            </w:r>
            <w:r>
              <w:t>ού</w:t>
            </w:r>
            <w:r w:rsidRPr="001E54F6">
              <w:t xml:space="preserve"> </w:t>
            </w:r>
            <w:r>
              <w:t xml:space="preserve">τιμήματος </w:t>
            </w:r>
            <w:r w:rsidRPr="001E54F6">
              <w:t>χωρίς Φ.Π.Α., με την κατάθεση ισόποσης εγγύησης, σύμφωνα με τα οριζόμενα στο άρθρο 72</w:t>
            </w:r>
            <w:r>
              <w:t xml:space="preserve"> </w:t>
            </w:r>
            <w:r w:rsidRPr="001E54F6">
              <w:t>§</w:t>
            </w:r>
            <w:r>
              <w:t>7</w:t>
            </w:r>
            <w:r w:rsidRPr="001E54F6">
              <w:t xml:space="preserve"> του ν. 4412/2016 και</w:t>
            </w:r>
            <w:r>
              <w:t xml:space="preserve"> της Παρ.</w:t>
            </w:r>
            <w:r w:rsidRPr="001E54F6">
              <w:t xml:space="preserve"> </w:t>
            </w:r>
            <w:r w:rsidRPr="001E54F6">
              <w:fldChar w:fldCharType="begin"/>
            </w:r>
            <w:r w:rsidRPr="001E54F6">
              <w:instrText xml:space="preserve"> REF _Ref496542746 \r \h  \* MERGEFORMAT </w:instrText>
            </w:r>
            <w:r w:rsidRPr="001E54F6">
              <w:fldChar w:fldCharType="separate"/>
            </w:r>
            <w:r>
              <w:rPr>
                <w:cs/>
              </w:rPr>
              <w:t>‎</w:t>
            </w:r>
            <w:r>
              <w:t>4.1</w:t>
            </w:r>
            <w:r w:rsidRPr="001E54F6">
              <w:fldChar w:fldCharType="end"/>
            </w:r>
            <w:r w:rsidRPr="001E54F6">
              <w:t xml:space="preserve"> της παρούσας. Η παραπάνω προκαταβολή θα είναι έντοκη. Κατά την εξόφληση θα παρακρατείται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χορηγηθείσας </w:t>
            </w:r>
            <w:r w:rsidRPr="005C39B3">
              <w:t xml:space="preserve">προκαταβολής. </w:t>
            </w:r>
          </w:p>
          <w:p w14:paraId="1F747AB8" w14:textId="0DAB7F52" w:rsidR="00446E34" w:rsidRPr="001E54F6" w:rsidRDefault="00446E34">
            <w:pPr>
              <w:pStyle w:val="a6"/>
              <w:numPr>
                <w:ilvl w:val="0"/>
                <w:numId w:val="21"/>
              </w:numPr>
            </w:pPr>
            <w:r w:rsidRPr="005C39B3">
              <w:t xml:space="preserve">Καταβολή </w:t>
            </w:r>
            <w:r w:rsidRPr="005C39B3">
              <w:rPr>
                <w:b/>
                <w:bCs/>
              </w:rPr>
              <w:t>του υπόλοιπου του συμβατικού τιμήματος</w:t>
            </w:r>
            <w:r w:rsidRPr="005C39B3">
              <w:t xml:space="preserve">, </w:t>
            </w:r>
            <w:r w:rsidR="00620AB0" w:rsidRPr="005C39B3">
              <w:t xml:space="preserve">σε ισόποσες εξαμηνιαίες δόσεις </w:t>
            </w:r>
            <w:r w:rsidR="00D95D2F" w:rsidRPr="00D82CA4">
              <w:t xml:space="preserve">ξεκινώντας από τη Φάση 3 </w:t>
            </w:r>
            <w:r w:rsidR="00620AB0" w:rsidRPr="005C39B3">
              <w:t>(και η τελευταία με την ολοκλήρωση της φάσης 3)</w:t>
            </w:r>
            <w:r w:rsidRPr="005C39B3">
              <w:t>, αφού παρακρατηθεί ο με τον παραπάνω τρόπο υπολογισθείς τόκος.</w:t>
            </w:r>
          </w:p>
        </w:tc>
      </w:tr>
      <w:tr w:rsidR="006A1A8B" w:rsidRPr="00800A07" w14:paraId="34CAAF81" w14:textId="77777777" w:rsidTr="00216276">
        <w:tc>
          <w:tcPr>
            <w:tcW w:w="595" w:type="dxa"/>
          </w:tcPr>
          <w:p w14:paraId="53D82CD8" w14:textId="6A8EB731" w:rsidR="006A1A8B" w:rsidRPr="001E54F6" w:rsidRDefault="00FE2840" w:rsidP="00216276">
            <w:pPr>
              <w:rPr>
                <w:rFonts w:cs="Tahoma"/>
                <w:b/>
              </w:rPr>
            </w:pPr>
            <w:r>
              <w:rPr>
                <w:rFonts w:cs="Tahoma"/>
                <w:b/>
              </w:rPr>
              <w:t>3)</w:t>
            </w:r>
          </w:p>
        </w:tc>
        <w:tc>
          <w:tcPr>
            <w:tcW w:w="8569" w:type="dxa"/>
          </w:tcPr>
          <w:p w14:paraId="273D4E4F" w14:textId="27A664EA" w:rsidR="006A1A8B" w:rsidRPr="00273E0C" w:rsidRDefault="006A1A8B" w:rsidP="006A1A8B">
            <w:pPr>
              <w:pStyle w:val="a6"/>
              <w:numPr>
                <w:ilvl w:val="0"/>
                <w:numId w:val="60"/>
              </w:numPr>
            </w:pPr>
            <w:r>
              <w:rPr>
                <w:sz w:val="20"/>
                <w:szCs w:val="20"/>
              </w:rPr>
              <w:t xml:space="preserve"> </w:t>
            </w:r>
            <w:r w:rsidRPr="00557B9A">
              <w:rPr>
                <w:rFonts w:cstheme="minorBidi"/>
              </w:rPr>
              <w:t xml:space="preserve">Ποσοστό </w:t>
            </w:r>
            <w:r w:rsidR="00D95D2F">
              <w:rPr>
                <w:rFonts w:cstheme="minorBidi"/>
              </w:rPr>
              <w:t>δεκαπέντε τοις εκατό</w:t>
            </w:r>
            <w:r w:rsidRPr="00557B9A">
              <w:rPr>
                <w:rFonts w:cstheme="minorBidi"/>
              </w:rPr>
              <w:t xml:space="preserve"> (</w:t>
            </w:r>
            <w:r w:rsidR="00D95D2F">
              <w:rPr>
                <w:rFonts w:cstheme="minorBidi"/>
              </w:rPr>
              <w:t>15</w:t>
            </w:r>
            <w:r w:rsidRPr="00557B9A">
              <w:rPr>
                <w:rFonts w:cstheme="minorBidi"/>
              </w:rPr>
              <w:t xml:space="preserve">%) του συμβατικού τιμήματος, μετά την παραλαβή </w:t>
            </w:r>
            <w:r>
              <w:t>τ</w:t>
            </w:r>
            <w:r w:rsidR="005C39B3">
              <w:t>ων</w:t>
            </w:r>
            <w:r>
              <w:t xml:space="preserve"> </w:t>
            </w:r>
            <w:r w:rsidRPr="00557B9A">
              <w:rPr>
                <w:rFonts w:cstheme="minorBidi"/>
              </w:rPr>
              <w:t>Φάσ</w:t>
            </w:r>
            <w:r w:rsidR="005C39B3">
              <w:rPr>
                <w:rFonts w:cstheme="minorBidi"/>
              </w:rPr>
              <w:t xml:space="preserve">εων </w:t>
            </w:r>
            <w:r w:rsidR="005C39B3">
              <w:t>1 &amp;</w:t>
            </w:r>
            <w:r>
              <w:t xml:space="preserve"> 2</w:t>
            </w:r>
            <w:r w:rsidR="003A0B7C">
              <w:t>.</w:t>
            </w:r>
          </w:p>
          <w:p w14:paraId="5FE379F6" w14:textId="2D1A8465" w:rsidR="006A1A8B" w:rsidRPr="005C39B3" w:rsidRDefault="006A1A8B" w:rsidP="00D82CA4">
            <w:pPr>
              <w:pStyle w:val="a6"/>
              <w:numPr>
                <w:ilvl w:val="0"/>
                <w:numId w:val="60"/>
              </w:numPr>
            </w:pPr>
            <w:r w:rsidRPr="00557B9A">
              <w:rPr>
                <w:rFonts w:cstheme="minorBidi"/>
              </w:rPr>
              <w:t xml:space="preserve">Καταβολή του </w:t>
            </w:r>
            <w:r w:rsidRPr="005C39B3">
              <w:rPr>
                <w:rFonts w:cstheme="minorBidi"/>
              </w:rPr>
              <w:t>υπόλοιπου του συμβατικού τιμήματος</w:t>
            </w:r>
            <w:r w:rsidRPr="005C39B3">
              <w:t xml:space="preserve"> (</w:t>
            </w:r>
            <w:r w:rsidR="00D95D2F" w:rsidRPr="005C39B3">
              <w:t>85</w:t>
            </w:r>
            <w:r w:rsidRPr="005C39B3">
              <w:t>%)</w:t>
            </w:r>
            <w:r w:rsidRPr="005C39B3">
              <w:rPr>
                <w:rFonts w:cstheme="minorBidi"/>
              </w:rPr>
              <w:t xml:space="preserve">, σε </w:t>
            </w:r>
            <w:r w:rsidR="00620AB0" w:rsidRPr="005C39B3">
              <w:t>ισόποσες</w:t>
            </w:r>
            <w:r w:rsidR="00620AB0" w:rsidRPr="005C39B3">
              <w:rPr>
                <w:rFonts w:cstheme="minorBidi"/>
              </w:rPr>
              <w:t xml:space="preserve"> </w:t>
            </w:r>
            <w:r w:rsidRPr="005C39B3">
              <w:rPr>
                <w:rFonts w:cstheme="minorBidi"/>
              </w:rPr>
              <w:t xml:space="preserve">εξαμηνιαίες δόσεις </w:t>
            </w:r>
            <w:r w:rsidR="00D95D2F" w:rsidRPr="00D82CA4">
              <w:t xml:space="preserve">ξεκινώντας από τη Φάση 3 </w:t>
            </w:r>
            <w:r w:rsidRPr="005C39B3">
              <w:rPr>
                <w:rFonts w:cstheme="minorBidi"/>
              </w:rPr>
              <w:t>(και η τελευταία με την ολοκλήρωση της φάσης</w:t>
            </w:r>
            <w:r w:rsidRPr="005C39B3">
              <w:t xml:space="preserve"> 3</w:t>
            </w:r>
            <w:r w:rsidRPr="005C39B3">
              <w:rPr>
                <w:rFonts w:cstheme="minorBidi"/>
              </w:rPr>
              <w:t>).</w:t>
            </w:r>
          </w:p>
        </w:tc>
      </w:tr>
    </w:tbl>
    <w:p w14:paraId="64F7E689" w14:textId="77777777" w:rsidR="00AE2785" w:rsidRDefault="00AE2785" w:rsidP="00A935CF">
      <w:pPr>
        <w:rPr>
          <w:b/>
          <w:bCs/>
        </w:rPr>
      </w:pPr>
    </w:p>
    <w:p w14:paraId="43AC421E" w14:textId="77777777" w:rsidR="009347FD" w:rsidRPr="00603221" w:rsidRDefault="009347FD" w:rsidP="009347FD">
      <w:pPr>
        <w:tabs>
          <w:tab w:val="left" w:pos="426"/>
        </w:tabs>
        <w:ind w:left="426" w:hanging="426"/>
        <w:rPr>
          <w:rFonts w:cs="Tahoma"/>
        </w:rPr>
      </w:pPr>
      <w:r w:rsidRPr="00603221">
        <w:rPr>
          <w:rFonts w:cs="Tahoma"/>
        </w:rPr>
        <w:t xml:space="preserve">Επισημαίνεται ότι η παραπάνω προκαταβολή δύναται να χορηγηθεί και τμηματικά. </w:t>
      </w:r>
    </w:p>
    <w:p w14:paraId="42713FC8" w14:textId="77777777" w:rsidR="009347FD" w:rsidRPr="00603221" w:rsidRDefault="009347FD" w:rsidP="009347FD">
      <w:pPr>
        <w:rPr>
          <w:rFonts w:cs="Tahoma"/>
        </w:rPr>
      </w:pPr>
      <w:r w:rsidRPr="00603221">
        <w:rPr>
          <w:rFonts w:cs="Tahoma"/>
        </w:rPr>
        <w:t>Η πληρωμή του συμβατικού τιμήματος θα γίνεται με την προσκόμιση των νόμιμων παραστατικών και δικαιολογητικών που προβλέπονται από τις διατάξεις του άρθρου 200 παρ. 5 του ν. 4412/2016, καθώς και κάθε άλλου δικαιολογητικού που τυχόν ήθελε ζητηθεί από τις αρμόδιες υπηρεσίες που διενεργούν τον έλεγχο και την πληρωμή.</w:t>
      </w:r>
      <w:r w:rsidRPr="00603221">
        <w:rPr>
          <w:rFonts w:cs="Tahoma"/>
          <w:color w:val="FFFF00"/>
        </w:rPr>
        <w:t xml:space="preserve"> </w:t>
      </w:r>
    </w:p>
    <w:p w14:paraId="6B2500DD" w14:textId="77777777" w:rsidR="00E115B3" w:rsidRDefault="00E115B3" w:rsidP="00E115B3">
      <w:pPr>
        <w:rPr>
          <w:lang w:eastAsia="el-GR"/>
        </w:rPr>
      </w:pPr>
      <w:r w:rsidRPr="00603221">
        <w:t xml:space="preserve">5.1.2. Toν Ανάδοχο βαρύνουν </w:t>
      </w:r>
      <w:r w:rsidRPr="00603221">
        <w:rPr>
          <w:lang w:eastAsia="el-GR"/>
        </w:rPr>
        <w:t xml:space="preserve">οι υπέρ τρίτων κρατήσεις, ως και κάθε άλλη επιβάρυνση, σύμφωνα με την κείμενη νομοθεσία, μη συμπεριλαμβανομένου Φ.Π.Α., </w:t>
      </w:r>
      <w:bookmarkStart w:id="570" w:name="_Hlk126506906"/>
      <w:r>
        <w:rPr>
          <w:lang w:eastAsia="el-GR"/>
        </w:rPr>
        <w:t xml:space="preserve">για την παροχή των υπηρεσιών </w:t>
      </w:r>
      <w:bookmarkEnd w:id="570"/>
      <w:r w:rsidRPr="00603221">
        <w:rPr>
          <w:lang w:eastAsia="el-GR"/>
        </w:rPr>
        <w:t xml:space="preserve">στον τόπο και με τον τρόπο που προβλέπεται στα έγγραφα της σύμβασης. </w:t>
      </w:r>
    </w:p>
    <w:p w14:paraId="059F11D4" w14:textId="77777777" w:rsidR="00E115B3" w:rsidRDefault="00E115B3" w:rsidP="00E115B3">
      <w:r w:rsidRPr="00603221">
        <w:rPr>
          <w:lang w:eastAsia="el-GR"/>
        </w:rPr>
        <w:t xml:space="preserve">Ιδίως βαρύνεται με τις </w:t>
      </w:r>
      <w:r w:rsidRPr="00603221">
        <w:t xml:space="preserve">ακόλουθες κρατήσεις: </w:t>
      </w:r>
    </w:p>
    <w:p w14:paraId="427BA917" w14:textId="77777777" w:rsidR="00E115B3" w:rsidRPr="006251C9" w:rsidRDefault="00E115B3" w:rsidP="00E115B3">
      <w:bookmarkStart w:id="571" w:name="_Hlk126506986"/>
      <w:bookmarkStart w:id="572" w:name="_Hlk118712168"/>
      <w:r w:rsidRPr="006251C9">
        <w:t>α) Κράτηση ύψους 0,1% επί όλων των συμβάσεων που υπάγονται στον Ν. 4912/2022 (Α' 59) και στον Ν.4413/2016 (Α' 148), αξίας άνω των χιλίων (1.000) ευρώ, ανεξάρτητα από την πηγή προέλευσης της χρηματοδότησης, Η κράτηση αυτή υπολογίζεται επί της αξίας κάθε πληρωμής προ φόρων και κρατήσεων της αρχικής, καθώς και κάθε συμπληρωματικής ή τροποποιητικής σύμβασης.</w:t>
      </w:r>
    </w:p>
    <w:p w14:paraId="1D129E3D" w14:textId="77777777" w:rsidR="00E115B3" w:rsidRPr="006251C9" w:rsidRDefault="00E115B3" w:rsidP="00E115B3">
      <w:r w:rsidRPr="006251C9">
        <w:t>Το ποσό της κράτησης παρακρατείται από την αναθέτουσα αρχή στο όνομα και για λογαριασμό της Ενιαίας Αρχής Δημοσίων Συμβάσεων (Ε.Α.ΔΗ.ΣΥ. ) και κατατίθεται σε ειδικό τραπεζικό λογαριασμό</w:t>
      </w:r>
    </w:p>
    <w:p w14:paraId="6E4D5D8E" w14:textId="77777777" w:rsidR="00E115B3" w:rsidRPr="006251C9" w:rsidRDefault="00E115B3" w:rsidP="00E115B3">
      <w:r w:rsidRPr="006251C9">
        <w:lastRenderedPageBreak/>
        <w:t>Τράπεζα της Ελλάδας:   ΙΒΑΝ GR 2001000240000000026180286</w:t>
      </w:r>
    </w:p>
    <w:p w14:paraId="290AF0CC" w14:textId="77777777" w:rsidR="00E115B3" w:rsidRDefault="00E115B3" w:rsidP="00E115B3">
      <w:r w:rsidRPr="006251C9">
        <w:t>Τράπεζα ΠΕΙΡΑΙΩΣ:       ΙΒΑΝ GR 1901721360005136088985432</w:t>
      </w:r>
      <w:bookmarkEnd w:id="571"/>
    </w:p>
    <w:bookmarkEnd w:id="572"/>
    <w:p w14:paraId="23C47E47" w14:textId="77777777" w:rsidR="00E115B3" w:rsidRPr="00685FDF" w:rsidRDefault="00E115B3" w:rsidP="00E115B3"/>
    <w:p w14:paraId="442D3E2A" w14:textId="77777777" w:rsidR="00E115B3" w:rsidRDefault="00E115B3" w:rsidP="00E115B3">
      <w:r w:rsidRPr="00685FDF">
        <w:t>β) Κράτηση ύψους 0,02% υπέρ της ανάπτυξης και συντήρησης του ΟΠΣ ΕΣΗΔΗΣ, η οποία υπολογίζεται επί της αξίας, εκτός ΦΠΑ, της αρχικής, καθώς και κάθε συμπληρωματικής σύμβασης. Το ποσό αυτό παρακρατείται σε κάθε πληρωμή από την αναθέτουσα αρχή στο όνομα και για λογαριασμό του Υπουργείου Ψηφιακής Διακυβέρνησης, σύμφωνα με την παρ. 6 του άρθρου 36 του ν. 4412/2016.</w:t>
      </w:r>
    </w:p>
    <w:p w14:paraId="16B698F8" w14:textId="77777777" w:rsidR="00E115B3" w:rsidRDefault="00E115B3" w:rsidP="00E115B3">
      <w:r w:rsidRPr="00603221">
        <w:t>Οι υπέρ τρίτων κρατήσεις υπόκεινται στο εκάστοτε ισχύον αναλογικό τέλος χαρτοσήμου και στην επ’ αυτού εισφορά υπέρ ΟΓΑ.</w:t>
      </w:r>
    </w:p>
    <w:p w14:paraId="21E4A8B7" w14:textId="558DEF89" w:rsidR="00F661A1" w:rsidRPr="00734309" w:rsidRDefault="00F661A1" w:rsidP="00E115B3"/>
    <w:p w14:paraId="5C292C27" w14:textId="77777777" w:rsidR="00F661A1" w:rsidRPr="004004CE" w:rsidRDefault="00F661A1" w:rsidP="00D64359">
      <w:pPr>
        <w:pStyle w:val="2"/>
      </w:pPr>
      <w:bookmarkStart w:id="573" w:name="_Toc65669353"/>
      <w:bookmarkStart w:id="574" w:name="_Toc65671947"/>
      <w:bookmarkStart w:id="575" w:name="_Toc65672051"/>
      <w:bookmarkEnd w:id="573"/>
      <w:bookmarkEnd w:id="574"/>
      <w:bookmarkEnd w:id="575"/>
      <w:r w:rsidRPr="00A24793">
        <w:tab/>
      </w:r>
      <w:bookmarkStart w:id="576" w:name="_Ref496607484"/>
      <w:bookmarkStart w:id="577" w:name="_Toc83829739"/>
      <w:bookmarkStart w:id="578" w:name="_Toc83829849"/>
      <w:bookmarkStart w:id="579" w:name="_Toc83928577"/>
      <w:bookmarkStart w:id="580" w:name="_Toc105346425"/>
      <w:bookmarkStart w:id="581" w:name="_Toc128665119"/>
      <w:r w:rsidRPr="004004CE">
        <w:t>Κήρυξη οικονομικού φορέα έκπτωτου - Κυρώσεις</w:t>
      </w:r>
      <w:bookmarkEnd w:id="576"/>
      <w:bookmarkEnd w:id="577"/>
      <w:bookmarkEnd w:id="578"/>
      <w:bookmarkEnd w:id="579"/>
      <w:bookmarkEnd w:id="580"/>
      <w:bookmarkEnd w:id="581"/>
    </w:p>
    <w:p w14:paraId="328FAC6F" w14:textId="77777777" w:rsidR="00ED0F2D" w:rsidRPr="001442CD" w:rsidRDefault="00F661A1" w:rsidP="00A935CF">
      <w:pPr>
        <w:rPr>
          <w:rFonts w:eastAsia="SimSun"/>
          <w:color w:val="5B9BD5"/>
          <w:spacing w:val="5"/>
        </w:rPr>
      </w:pPr>
      <w:r w:rsidRPr="00734309">
        <w:rPr>
          <w:rFonts w:eastAsia="SimSun"/>
          <w:b/>
          <w:bCs/>
        </w:rPr>
        <w:t>5.2.1</w:t>
      </w:r>
      <w:r w:rsidRPr="00734309">
        <w:rPr>
          <w:rFonts w:eastAsia="SimSun"/>
        </w:rPr>
        <w:t xml:space="preserve">. </w:t>
      </w:r>
      <w:r w:rsidR="00ED0F2D" w:rsidRPr="00603221">
        <w:rPr>
          <w:rFonts w:eastAsia="SimSun"/>
        </w:rPr>
        <w:t>Ο ανάδοχος, με την επιφύλαξη της συνδρομής λόγων ανωτέρας βίας, κηρύσσεται υποχρεωτικά έκπτωτος από την σύμβαση και από κάθε δικαίωμα που απορρέει από αυτήν</w:t>
      </w:r>
      <w:r w:rsidR="00ED0F2D">
        <w:rPr>
          <w:rFonts w:eastAsia="SimSun"/>
          <w:color w:val="5B9BD5"/>
          <w:spacing w:val="5"/>
        </w:rPr>
        <w:t xml:space="preserve"> :</w:t>
      </w:r>
    </w:p>
    <w:p w14:paraId="4CD6F71D" w14:textId="77777777" w:rsidR="00ED0F2D" w:rsidRPr="0063173B" w:rsidRDefault="00ED0F2D" w:rsidP="00A935CF">
      <w:pPr>
        <w:rPr>
          <w:rFonts w:eastAsia="SimSun"/>
        </w:rPr>
      </w:pPr>
      <w:r w:rsidRPr="0063173B">
        <w:rPr>
          <w:rFonts w:eastAsia="SimSun"/>
        </w:rPr>
        <w:t>α) στην περίπτωση της παρ. 7 του άρθρου 105 περί κατακύρωσης και σύναψης σύμβασης</w:t>
      </w:r>
    </w:p>
    <w:p w14:paraId="6DD2F6BD" w14:textId="77777777" w:rsidR="00ED0F2D" w:rsidRDefault="00ED0F2D" w:rsidP="00A935CF">
      <w:pPr>
        <w:rPr>
          <w:rFonts w:eastAsia="SimSun"/>
        </w:rPr>
      </w:pPr>
      <w:r w:rsidRPr="0063173B">
        <w:rPr>
          <w:rFonts w:eastAsia="SimSun"/>
        </w:rPr>
        <w:t>β) στην περίπτωση που δεν εκπληρώσει τις υποχρεώσεις του που απορρέουν από τη σύμβαση ή/και δεν συμμορφωθεί με τις σχετικές γραπτές εντολές της υπηρεσίας, που είναι σύμφωνες με τη σύμβαση ή τις κείμενες διατάξεις, εντός του συμφωνημένου χρόνου εκτέλεσης της σύμβασης,</w:t>
      </w:r>
    </w:p>
    <w:p w14:paraId="51509D61" w14:textId="77777777" w:rsidR="00ED0F2D" w:rsidRDefault="00ED0F2D" w:rsidP="00A935CF">
      <w:pPr>
        <w:rPr>
          <w:rFonts w:eastAsia="SimSun"/>
        </w:rPr>
      </w:pPr>
      <w:r>
        <w:rPr>
          <w:rFonts w:eastAsia="SimSun"/>
        </w:rPr>
        <w:t xml:space="preserve">γ) </w:t>
      </w:r>
      <w:r w:rsidRPr="00346054">
        <w:rPr>
          <w:rFonts w:eastAsia="SimSun"/>
        </w:rPr>
        <w:t>εφόσον δεν π</w:t>
      </w:r>
      <w:r>
        <w:rPr>
          <w:rFonts w:eastAsia="SimSun"/>
        </w:rPr>
        <w:t>αράσχει</w:t>
      </w:r>
      <w:r w:rsidRPr="00346054">
        <w:rPr>
          <w:rFonts w:eastAsia="SimSun"/>
        </w:rPr>
        <w:t xml:space="preserve"> τις υπηρεσίες ή δεν </w:t>
      </w:r>
      <w:r>
        <w:rPr>
          <w:rFonts w:eastAsia="SimSun"/>
        </w:rPr>
        <w:t>υποβάλει</w:t>
      </w:r>
      <w:r w:rsidRPr="00346054">
        <w:rPr>
          <w:rFonts w:eastAsia="SimSun"/>
        </w:rPr>
        <w:t xml:space="preserve"> τα παραδοτέα ή δεν </w:t>
      </w:r>
      <w:r>
        <w:rPr>
          <w:rFonts w:eastAsia="SimSun"/>
        </w:rPr>
        <w:t>προβεί</w:t>
      </w:r>
      <w:r w:rsidRPr="00346054">
        <w:rPr>
          <w:rFonts w:eastAsia="SimSun"/>
        </w:rPr>
        <w:t xml:space="preserve"> στην αντικατάστασή τους μέσα στον συμβατικό χρόνο ή στον χρόνο παράτασης που του </w:t>
      </w:r>
      <w:r>
        <w:rPr>
          <w:rFonts w:eastAsia="SimSun"/>
        </w:rPr>
        <w:t>δοθεί</w:t>
      </w:r>
      <w:r w:rsidRPr="00346054">
        <w:rPr>
          <w:rFonts w:eastAsia="SimSun"/>
        </w:rPr>
        <w:t>, σύμφωνα με τα όσα προβλέπονται στο άρθρο 217 περί διάρκειας σύμβασης παροχής υπηρεσίας</w:t>
      </w:r>
      <w:r>
        <w:rPr>
          <w:rFonts w:eastAsia="SimSun"/>
        </w:rPr>
        <w:t xml:space="preserve"> </w:t>
      </w:r>
      <w:r w:rsidRPr="00346054">
        <w:rPr>
          <w:rFonts w:eastAsia="SimSun"/>
        </w:rPr>
        <w:t xml:space="preserve">με την επιφύλαξη της </w:t>
      </w:r>
      <w:r>
        <w:rPr>
          <w:rFonts w:eastAsia="SimSun"/>
        </w:rPr>
        <w:t>επόμενης παραγράφου</w:t>
      </w:r>
      <w:r w:rsidRPr="00346054">
        <w:rPr>
          <w:rFonts w:eastAsia="SimSun"/>
        </w:rPr>
        <w:t>.</w:t>
      </w:r>
    </w:p>
    <w:p w14:paraId="1CB281A9" w14:textId="77777777" w:rsidR="00ED0F2D" w:rsidRPr="00346054" w:rsidRDefault="00ED0F2D" w:rsidP="00A935CF">
      <w:pPr>
        <w:rPr>
          <w:rFonts w:eastAsia="SimSun"/>
        </w:rPr>
      </w:pPr>
      <w:r w:rsidRPr="00346054">
        <w:rPr>
          <w:rFonts w:eastAsia="SimSun"/>
        </w:rPr>
        <w:t xml:space="preserve">Στην περίπτωση συνδρομής λόγου έκπτωσης του αναδόχου από </w:t>
      </w:r>
      <w:r>
        <w:rPr>
          <w:rFonts w:eastAsia="SimSun"/>
        </w:rPr>
        <w:t xml:space="preserve">τη </w:t>
      </w:r>
      <w:r w:rsidRPr="00346054">
        <w:rPr>
          <w:rFonts w:eastAsia="SimSun"/>
        </w:rPr>
        <w:t xml:space="preserve">σύμβαση κατά την </w:t>
      </w:r>
      <w:r>
        <w:rPr>
          <w:rFonts w:eastAsia="SimSun"/>
        </w:rPr>
        <w:t xml:space="preserve">ως άνω </w:t>
      </w:r>
      <w:r w:rsidRPr="00346054">
        <w:rPr>
          <w:rFonts w:eastAsia="SimSun"/>
        </w:rPr>
        <w:t xml:space="preserve">περίπτωση </w:t>
      </w:r>
      <w:r>
        <w:rPr>
          <w:rFonts w:eastAsia="SimSun"/>
        </w:rPr>
        <w:t>(γ)</w:t>
      </w:r>
      <w:r w:rsidRPr="00346054">
        <w:rPr>
          <w:rFonts w:eastAsia="SimSun"/>
        </w:rPr>
        <w:t xml:space="preserve">, η αναθέτουσα αρχή κοινοποιεί στον ανάδοχο ειδική όχληση, η οποία μνημονεύει τις διατάξεις του άρθρου 203 του ν. 4412/2016  και περιλαμβάνει συγκεκριμένη περιγραφή των ενεργειών στις οποίες οφείλει να προβεί ο ανάδοχος, προκειμένου να συμμορφωθεί, μέσα σε προθεσμία </w:t>
      </w:r>
      <w:r>
        <w:rPr>
          <w:rFonts w:eastAsia="SimSun"/>
        </w:rPr>
        <w:t xml:space="preserve">που καθορίζεται με απόφαση της Αναθέτουσας Αρχής η οποία δεν μπορεί να είναι μικρότερη των δεκαπέντε (15) </w:t>
      </w:r>
      <w:r w:rsidRPr="00346054">
        <w:rPr>
          <w:rFonts w:eastAsia="SimSun"/>
        </w:rPr>
        <w:t>ημερών από την κοινοποίηση της ανωτέρω όχλησης.</w:t>
      </w:r>
      <w:r w:rsidRPr="002D2512">
        <w:t xml:space="preserve"> </w:t>
      </w:r>
      <w:r w:rsidRPr="00346054">
        <w:rPr>
          <w:rFonts w:eastAsia="SimSun"/>
        </w:rPr>
        <w:t xml:space="preserve">Αν η προθεσμία, που </w:t>
      </w:r>
      <w:r>
        <w:rPr>
          <w:rFonts w:eastAsia="SimSun"/>
        </w:rPr>
        <w:t>τεθεί</w:t>
      </w:r>
      <w:r w:rsidRPr="00346054">
        <w:rPr>
          <w:rFonts w:eastAsia="SimSun"/>
        </w:rPr>
        <w:t xml:space="preserve"> με την ειδική όχληση, παρέλθει, χωρίς ο ανάδοχος να συμμορφωθεί, κηρύσσεται έκπτωτος μέσα σε προθεσμία τριάντα (30) ημερών από την άπρακτη πάροδο της προθεσμίας συμμόρφωσης.</w:t>
      </w:r>
    </w:p>
    <w:p w14:paraId="0724E7B2" w14:textId="77777777" w:rsidR="00ED0F2D" w:rsidRDefault="00ED0F2D" w:rsidP="00A935CF">
      <w:pPr>
        <w:rPr>
          <w:rFonts w:eastAsia="SimSun"/>
        </w:rPr>
      </w:pPr>
      <w:r w:rsidRPr="00B73AC1">
        <w:rPr>
          <w:rFonts w:eastAsia="SimSun"/>
        </w:rPr>
        <w:t>Ο ανάδοχος δεν κηρύσσεται έκπτωτος για λόγους που αφορούν σε υπαιτιότητα του φορέα εκτέλεσης της σύμβασης ή αν συντρέχουν λόγοι ανωτέρας βίας.</w:t>
      </w:r>
    </w:p>
    <w:p w14:paraId="2DD94D17" w14:textId="77777777" w:rsidR="00ED0F2D" w:rsidRPr="00346054" w:rsidRDefault="00ED0F2D" w:rsidP="00A935CF">
      <w:pPr>
        <w:rPr>
          <w:rFonts w:eastAsia="SimSun"/>
        </w:rPr>
      </w:pPr>
      <w:r w:rsidRPr="00346054">
        <w:rPr>
          <w:rFonts w:eastAsia="SimSun"/>
        </w:rPr>
        <w:t xml:space="preserve">Στον </w:t>
      </w:r>
      <w:r>
        <w:rPr>
          <w:rFonts w:eastAsia="SimSun"/>
        </w:rPr>
        <w:t>ανάδοχο</w:t>
      </w:r>
      <w:r w:rsidRPr="00346054">
        <w:rPr>
          <w:rFonts w:eastAsia="SimSun"/>
        </w:rPr>
        <w:t xml:space="preserve"> που κηρύσσεται έκπτωτος από τη σύμβαση, επιβάλλονται, με απόφαση του αποφαινόμενου οργάνου, ύστερα από γνωμοδότηση του αρμόδιου οργάνου, το οποίο υποχρεωτικά καλεί τον ενδιαφερόμενο προς παροχή εξηγήσεων, αθροιστικά οι παρακάτω κυρώσεις:</w:t>
      </w:r>
    </w:p>
    <w:p w14:paraId="046F3264" w14:textId="77777777" w:rsidR="00ED0F2D" w:rsidRPr="00346054" w:rsidRDefault="00ED0F2D" w:rsidP="00A935CF">
      <w:pPr>
        <w:rPr>
          <w:rFonts w:eastAsia="SimSun"/>
        </w:rPr>
      </w:pPr>
      <w:r w:rsidRPr="00346054">
        <w:rPr>
          <w:rFonts w:eastAsia="SimSun"/>
        </w:rPr>
        <w:t>α) ολική κατάπτωση της εγγύησης καλής εκτέλεσης της σύμβασης,</w:t>
      </w:r>
    </w:p>
    <w:p w14:paraId="38ECE14C" w14:textId="77777777" w:rsidR="00F661A1" w:rsidRDefault="00ED0F2D" w:rsidP="00A935CF">
      <w:pPr>
        <w:rPr>
          <w:rFonts w:eastAsia="SimSun"/>
        </w:rPr>
      </w:pPr>
      <w:r w:rsidRPr="00346054">
        <w:rPr>
          <w:rFonts w:eastAsia="SimSun"/>
        </w:rPr>
        <w:t xml:space="preserve">β) είσπραξη εντόκως της προκαταβολής που χορηγήθηκε στον έκπτωτο από τη σύμβαση ανάδοχο είτε από ποσόν που δικαιούται να λάβει είτε με κατάθεση του ποσού από τον ίδιο είτε με κατάπτωση της εγγύησης προκαταβολής. Ο υπολογισμός των τόκων γίνεται από την ημερομηνία λήψης της προκαταβολής από τον ανάδοχο μέχρι την ημερομηνία έκδοσης της απόφασης κήρυξής του ως εκπτώτου, με το ισχύον κάθε φορά ανώτατο όριο επιτοκίου για τόκο από δικαιοπραξία, από την ημερομηνία δε αυτή και μέχρι της επιστροφής της, με το ισχύον κάθε φορά επιτόκιο για τόκο υπερημερίας </w:t>
      </w:r>
      <w:r>
        <w:rPr>
          <w:rFonts w:eastAsia="SimSun"/>
        </w:rPr>
        <w:t>εφόσον προβλέπεται προκαταβολή.</w:t>
      </w:r>
    </w:p>
    <w:p w14:paraId="3B1CC431" w14:textId="2020D282" w:rsidR="00D75DCC" w:rsidRDefault="00F661A1" w:rsidP="00D75DCC">
      <w:pPr>
        <w:suppressAutoHyphens w:val="0"/>
        <w:autoSpaceDE w:val="0"/>
        <w:spacing w:after="0"/>
        <w:rPr>
          <w:rFonts w:eastAsia="SimSun"/>
        </w:rPr>
      </w:pPr>
      <w:r w:rsidRPr="00734309">
        <w:rPr>
          <w:rFonts w:eastAsia="SimSun"/>
          <w:b/>
          <w:bCs/>
        </w:rPr>
        <w:t>5.2.2.</w:t>
      </w:r>
      <w:r w:rsidRPr="00734309">
        <w:rPr>
          <w:rFonts w:eastAsia="SimSun"/>
        </w:rPr>
        <w:t xml:space="preserve">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w:t>
      </w:r>
      <w:r w:rsidRPr="00734309">
        <w:rPr>
          <w:rFonts w:eastAsia="SimSun"/>
        </w:rPr>
        <w:lastRenderedPageBreak/>
        <w:t>ποινικές ρήτρες, με αιτιολογημένη απόφαση της αναθέτουσας αρχής.</w:t>
      </w:r>
      <w:r w:rsidR="00D75DCC" w:rsidRPr="00D75DCC">
        <w:rPr>
          <w:rFonts w:eastAsia="SimSun"/>
        </w:rPr>
        <w:t xml:space="preserve"> </w:t>
      </w:r>
      <w:r w:rsidR="00D75DCC" w:rsidRPr="000C3F18">
        <w:rPr>
          <w:rFonts w:eastAsia="SimSun"/>
        </w:rPr>
        <w:t xml:space="preserve">Ποινικές ρήτρες δύναται να επιβάλλονται και για πλημμελή εκτέλεση των όρων της σύμβασης </w:t>
      </w:r>
      <w:r w:rsidR="00D75DCC" w:rsidRPr="00724FB2">
        <w:rPr>
          <w:rStyle w:val="ad"/>
          <w:rFonts w:ascii="Calibri" w:hAnsi="Calibri"/>
          <w:color w:val="000000"/>
          <w:lang w:eastAsia="el-GR"/>
        </w:rPr>
        <w:footnoteReference w:id="9"/>
      </w:r>
      <w:r w:rsidR="00D75DCC" w:rsidRPr="00724FB2">
        <w:rPr>
          <w:rFonts w:eastAsia="SimSun"/>
        </w:rPr>
        <w:t>.</w:t>
      </w:r>
    </w:p>
    <w:p w14:paraId="7ECC02AE" w14:textId="77777777" w:rsidR="00F661A1" w:rsidRPr="00734309" w:rsidRDefault="00F661A1" w:rsidP="00A935CF">
      <w:pPr>
        <w:rPr>
          <w:rFonts w:eastAsia="SimSun"/>
        </w:rPr>
      </w:pPr>
      <w:r w:rsidRPr="00734309">
        <w:rPr>
          <w:rFonts w:eastAsia="SimSun"/>
        </w:rPr>
        <w:t>Οι ποινικές ρήτρες υπολογίζονται ως εξής:</w:t>
      </w:r>
    </w:p>
    <w:p w14:paraId="738FC0F9" w14:textId="77777777" w:rsidR="00F661A1" w:rsidRPr="00734309" w:rsidRDefault="00F661A1" w:rsidP="00A935CF">
      <w:pPr>
        <w:rPr>
          <w:rFonts w:eastAsia="SimSun"/>
        </w:rPr>
      </w:pPr>
      <w:r w:rsidRPr="00734309">
        <w:rPr>
          <w:rFonts w:eastAsia="SimSun"/>
        </w:rPr>
        <w:t xml:space="preserve">α) </w:t>
      </w:r>
      <w:r w:rsidRPr="00734309">
        <w:rPr>
          <w:rFonts w:eastAsia="SimSun"/>
        </w:rPr>
        <w:tab/>
        <w:t>για καθυστέρηση που περιορίζεται σε χρονικό διάστημα που δεν υπερβαίνει το 50% της προβλεπόμενης συνολικής διάρκειας της σύμβασης ή σε περίπτωση τμηματικών/</w:t>
      </w:r>
      <w:r w:rsidR="005D5459">
        <w:rPr>
          <w:rFonts w:eastAsia="SimSun"/>
        </w:rPr>
        <w:t xml:space="preserve"> </w:t>
      </w:r>
      <w:r w:rsidRPr="00734309">
        <w:rPr>
          <w:rFonts w:eastAsia="SimSun"/>
        </w:rPr>
        <w:t>ενδιαμέσων προθεσμιών της αντίστοιχης προθεσμίας επιβάλλεται ποινική ρήτρα 2,5% επί της συμβατικής αξίας χωρίς ΦΠΑ των υπηρεσιών που παρασχέθηκαν εκπρόθεσμα,</w:t>
      </w:r>
    </w:p>
    <w:p w14:paraId="6CEB02B8" w14:textId="77777777" w:rsidR="00F661A1" w:rsidRPr="00734309" w:rsidRDefault="00F661A1" w:rsidP="00A935CF">
      <w:pPr>
        <w:rPr>
          <w:rFonts w:eastAsia="SimSun"/>
        </w:rPr>
      </w:pPr>
      <w:r w:rsidRPr="00734309">
        <w:rPr>
          <w:rFonts w:eastAsia="SimSun"/>
        </w:rPr>
        <w:t xml:space="preserve">β) </w:t>
      </w:r>
      <w:r w:rsidRPr="00734309">
        <w:rPr>
          <w:rFonts w:eastAsia="SimSun"/>
        </w:rPr>
        <w:tab/>
        <w:t>για καθυστέρηση που υπερβαίνει το 50% επιβάλλεται ποινική ρήτρα 5% χωρίς ΦΠΑ επί της συμβατικής αξίας των υπηρεσιών που παρασχέθηκαν εκπρόθεσμα,</w:t>
      </w:r>
    </w:p>
    <w:p w14:paraId="0ED44D33" w14:textId="77777777" w:rsidR="00F661A1" w:rsidRDefault="00F661A1" w:rsidP="00A935CF">
      <w:pPr>
        <w:rPr>
          <w:rFonts w:eastAsia="SimSun"/>
        </w:rPr>
      </w:pPr>
      <w:r w:rsidRPr="00734309">
        <w:rPr>
          <w:rFonts w:eastAsia="SimSun"/>
        </w:rPr>
        <w:t xml:space="preserve">γ) </w:t>
      </w:r>
      <w:r w:rsidRPr="00734309">
        <w:rPr>
          <w:rFonts w:eastAsia="SimSun"/>
        </w:rPr>
        <w:tab/>
        <w:t>οι ποινικές ρήτρες για υπέρβαση των τμηματικών προθεσμιών είναι ανεξάρτητες από τις επιβαλλόμενες για υπέρβαση της συνολικής διάρκειας της σύμβασης και δύνανται να ανακαλούνται με αιτιολογημένη απόφαση της αναθέτουσας αρχής, αν οι υπηρεσίες που αφορούν στις ως άνω τμηματικές προθεσμίες παρασχεθούν μέσα στη συνολική της διάρκεια και τις εγκεκριμένες παρατάσεις αυτής και με την προϋπόθεση ότι το σύνολο της σύμβασης έχει εκτελεστεί πλήρως.</w:t>
      </w:r>
    </w:p>
    <w:p w14:paraId="01A256DA" w14:textId="77777777" w:rsidR="00F661A1" w:rsidRPr="00734309" w:rsidRDefault="00F661A1" w:rsidP="00A935CF">
      <w:pPr>
        <w:rPr>
          <w:rFonts w:eastAsia="SimSun"/>
        </w:rPr>
      </w:pPr>
      <w:r w:rsidRPr="00734309">
        <w:rPr>
          <w:rFonts w:eastAsia="SimSun"/>
        </w:rPr>
        <w:t>Το ποσό των ποινικών ρητρών αφαιρείται/συμψηφίζεται από/με την αμοιβή του αναδόχου.</w:t>
      </w:r>
    </w:p>
    <w:p w14:paraId="4BEA9AF3" w14:textId="34729CB1" w:rsidR="00F661A1" w:rsidRPr="00734309" w:rsidRDefault="00DF5978" w:rsidP="00A935CF">
      <w:r w:rsidRPr="00DF5978">
        <w:rPr>
          <w:rFonts w:eastAsia="SimSun"/>
        </w:rPr>
        <w:t xml:space="preserve">Η επιβολή ποινικών ρητρών δεν στερεί από την αναθέτουσα αρχή το δικαίωμα να κηρύξει τον ανάδοχο έκπτωτο. </w:t>
      </w:r>
    </w:p>
    <w:p w14:paraId="02472723" w14:textId="77777777" w:rsidR="00F661A1" w:rsidRPr="00A24793" w:rsidRDefault="00F661A1" w:rsidP="00D64359">
      <w:pPr>
        <w:pStyle w:val="2"/>
      </w:pPr>
      <w:r w:rsidRPr="00A24793">
        <w:tab/>
      </w:r>
      <w:bookmarkStart w:id="582" w:name="_Ref81914807"/>
      <w:bookmarkStart w:id="583" w:name="_Toc83829740"/>
      <w:bookmarkStart w:id="584" w:name="_Toc83829850"/>
      <w:bookmarkStart w:id="585" w:name="_Toc83928578"/>
      <w:bookmarkStart w:id="586" w:name="_Toc105346426"/>
      <w:bookmarkStart w:id="587" w:name="_Toc128665120"/>
      <w:r w:rsidRPr="00A24793">
        <w:t>Διοικητικές προσφυγές κατά τη διαδικασία εκτέλεσης</w:t>
      </w:r>
      <w:bookmarkEnd w:id="582"/>
      <w:bookmarkEnd w:id="583"/>
      <w:bookmarkEnd w:id="584"/>
      <w:bookmarkEnd w:id="585"/>
      <w:bookmarkEnd w:id="586"/>
      <w:bookmarkEnd w:id="587"/>
    </w:p>
    <w:p w14:paraId="7EB513E5" w14:textId="15B0E634" w:rsidR="006816A8" w:rsidRDefault="006816A8" w:rsidP="00A935CF">
      <w:r>
        <w:t xml:space="preserve">Ο ανάδοχος μπορεί κατά των αποφάσεων που επιβάλλουν σε βάρος του κυρώσεις, δυνάμει των όρων των άρθρων </w:t>
      </w:r>
      <w:r w:rsidRPr="00603221">
        <w:rPr>
          <w:rFonts w:eastAsia="SimSun"/>
        </w:rPr>
        <w:fldChar w:fldCharType="begin"/>
      </w:r>
      <w:r w:rsidRPr="00603221">
        <w:rPr>
          <w:rFonts w:eastAsia="SimSun"/>
        </w:rPr>
        <w:instrText xml:space="preserve"> REF _Ref496607484 \r \h </w:instrText>
      </w:r>
      <w:r w:rsidRPr="00DF02B0">
        <w:rPr>
          <w:rFonts w:eastAsia="SimSun"/>
        </w:rPr>
        <w:instrText xml:space="preserve"> \* MERGEFORMAT </w:instrText>
      </w:r>
      <w:r w:rsidRPr="00603221">
        <w:rPr>
          <w:rFonts w:eastAsia="SimSun"/>
        </w:rPr>
      </w:r>
      <w:r w:rsidRPr="00603221">
        <w:rPr>
          <w:rFonts w:eastAsia="SimSun"/>
        </w:rPr>
        <w:fldChar w:fldCharType="separate"/>
      </w:r>
      <w:r w:rsidR="003C01A7">
        <w:rPr>
          <w:rFonts w:eastAsia="SimSun"/>
        </w:rPr>
        <w:t>5.2</w:t>
      </w:r>
      <w:r w:rsidRPr="00603221">
        <w:rPr>
          <w:rFonts w:eastAsia="SimSun"/>
        </w:rPr>
        <w:fldChar w:fldCharType="end"/>
      </w:r>
      <w:r>
        <w:t xml:space="preserve"> (Κήρυξη οικονομικού φορέα εκπτώτου - Κυρώσεις) και 6.4. (</w:t>
      </w:r>
      <w:r w:rsidRPr="006E6191">
        <w:t>Απόρριψη παραδοτέων – Αντικατάσταση</w:t>
      </w:r>
      <w:r>
        <w:t xml:space="preserve">), </w:t>
      </w:r>
      <w:r w:rsidRPr="001F7E31">
        <w:t xml:space="preserve">καθώς και κατ΄ εφαρμογή των συμβατικών όρων να ασκήσει προσφυγή για λόγους νομιμότητας και ουσίας ενώπιον του φορέα που εκτελεί τη σύμβαση μέσα σε ανατρεπτική προθεσμία (30) ημερών από την ημερομηνία της κοινοποίησης ή της πλήρους γνώσης της σχετικής απόφασης. Η εμπρόθεσμη άσκηση της προσφυγής αναστέλλει τις επιβαλλόμενες κυρώσεις. </w:t>
      </w:r>
      <w:r w:rsidR="00F661A1" w:rsidRPr="00734309">
        <w:t xml:space="preserve"> </w:t>
      </w:r>
    </w:p>
    <w:p w14:paraId="03C94284" w14:textId="77777777" w:rsidR="006816A8" w:rsidRDefault="006816A8" w:rsidP="00A935CF">
      <w:r w:rsidRPr="001F7E31">
        <w:t xml:space="preserve">Επί της προσφυγής αποφασίζει το αρμοδίως αποφαινόμενο όργανο, ύστερα από γνωμοδότηση του προβλεπόμενου </w:t>
      </w:r>
      <w:r w:rsidRPr="008B71A5">
        <w:t xml:space="preserve">της περίπτωσης </w:t>
      </w:r>
      <w:r w:rsidRPr="001F7E31">
        <w:t>δ΄ της παραγράφου 11 του άρθρου 221</w:t>
      </w:r>
      <w:r>
        <w:t xml:space="preserve"> του ν.4412/2016 </w:t>
      </w:r>
      <w:r w:rsidRPr="001F7E31">
        <w:t>οργάνου, εντός προθεσμίας τριάντα (30) ημερών από την άσκησή της, άλλως θεωρείται ως σιωπηρώς απορριφθείσα. Κατά της απόφασης αυτής δεν χωρεί η άσκηση άλλης οποιασδήποτε φύσης διοικητικής προσφυγής. Αν κατά της απόφασης που επιβάλλει κυρώσεις δεν ασκηθεί εμπρόθεσμα η προσφυγή ή αν απορριφθεί αυτή από το αποφαινόμενο αρμοδίως όργανο, η απόφαση καθίσταται οριστική. Αν ασκηθεί εμπρόθεσμα προσφυγή, αναστέλλονται οι συνέπειες της απόφασης μέχρι αυτή να οριστικοποιηθεί.</w:t>
      </w:r>
    </w:p>
    <w:p w14:paraId="14669496" w14:textId="77777777" w:rsidR="00F661A1" w:rsidRPr="00734309" w:rsidRDefault="00F661A1" w:rsidP="00D64359">
      <w:pPr>
        <w:pStyle w:val="2"/>
      </w:pPr>
      <w:r w:rsidRPr="00A24793">
        <w:tab/>
      </w:r>
      <w:bookmarkStart w:id="588" w:name="_Toc83829741"/>
      <w:bookmarkStart w:id="589" w:name="_Toc83829851"/>
      <w:bookmarkStart w:id="590" w:name="_Toc83928579"/>
      <w:bookmarkStart w:id="591" w:name="_Toc105346427"/>
      <w:bookmarkStart w:id="592" w:name="_Toc128665121"/>
      <w:r w:rsidRPr="00734309">
        <w:t>Δικαστική επίλυση διαφορών</w:t>
      </w:r>
      <w:bookmarkEnd w:id="588"/>
      <w:bookmarkEnd w:id="589"/>
      <w:bookmarkEnd w:id="590"/>
      <w:bookmarkEnd w:id="591"/>
      <w:bookmarkEnd w:id="592"/>
    </w:p>
    <w:p w14:paraId="3E5EEF45" w14:textId="5A425B2A" w:rsidR="00F661A1" w:rsidRPr="00734309" w:rsidRDefault="00F57E23" w:rsidP="00F57E23">
      <w:pPr>
        <w:suppressAutoHyphens w:val="0"/>
        <w:autoSpaceDE w:val="0"/>
      </w:pPr>
      <w:r w:rsidRPr="00033006">
        <w:t>Κάθε διαφορά μεταξύ των συμβαλλόμενων μερών που προκύπτει από τις συμβάσεις που συνάπτονται στο πλαίσιο της παρούσας διακήρυξης , επιλύεται με την άσκηση προσφυγής ή αγωγής στο Διοικητικό Εφετείο της Περιφέρειας, στην οποία εκτελείται εκάστη σύμβαση, κατά τα ειδικότερα οριζόμενα στις παρ. 1 έως και 6 του άρθρου 205Α του ν. 4412/2016. Πριν από την άσκηση της προσφυγής στο Διοικητικό Εφετείο προηγείται υποχρεωτικά η τήρηση της προβλεπόμενης στο άρθρο 205 ενδικοφανούς διαδικασίας, διαφορετικά η προσφυγή απορρίπτεται ως απαράδεκτη.</w:t>
      </w:r>
      <w:r>
        <w:t xml:space="preserve"> </w:t>
      </w:r>
      <w:r w:rsidRPr="00851610">
        <w:t>Αν ο ανάδοχος της σύμβασης είναι κοινοπραξία, η προσφυγή ασκείται είτε από την ίδια είτε από όλα τα μέλη της. Δεν απαιτείται η τήρηση ενδικοφανούς διαδικασίας αν ασκείται από τον ενδιαφερόμενο αγωγή, στο δικόγραφο της οποίας δεν σωρεύεται αίτημα ακύρωσης ή τροποποίησης διοικητικής πράξης ή παράλειψης.</w:t>
      </w:r>
    </w:p>
    <w:p w14:paraId="4525BC87" w14:textId="3DEB2D51" w:rsidR="00F661A1" w:rsidRPr="00734309" w:rsidRDefault="000C3F18" w:rsidP="009019C0">
      <w:pPr>
        <w:pStyle w:val="1"/>
      </w:pPr>
      <w:bookmarkStart w:id="593" w:name="_Toc128665122"/>
      <w:r>
        <w:lastRenderedPageBreak/>
        <w:t>ΧΡΟΝΟΣ ΚΑΙ ΤΡΟΠΟΣ ΕΚΤΕΛΕΣΗΣ</w:t>
      </w:r>
      <w:bookmarkEnd w:id="593"/>
    </w:p>
    <w:p w14:paraId="53BE6E25" w14:textId="77777777" w:rsidR="00F661A1" w:rsidRPr="00156A4D" w:rsidRDefault="00F661A1" w:rsidP="00D64359">
      <w:pPr>
        <w:pStyle w:val="2"/>
      </w:pPr>
      <w:r w:rsidRPr="00734309">
        <w:tab/>
      </w:r>
      <w:bookmarkStart w:id="594" w:name="_Ref8814844"/>
      <w:bookmarkStart w:id="595" w:name="_Ref8814905"/>
      <w:bookmarkStart w:id="596" w:name="_Toc83829743"/>
      <w:bookmarkStart w:id="597" w:name="_Toc83829853"/>
      <w:bookmarkStart w:id="598" w:name="_Toc83928581"/>
      <w:bookmarkStart w:id="599" w:name="_Toc105346429"/>
      <w:bookmarkStart w:id="600" w:name="_Toc128665123"/>
      <w:r w:rsidRPr="00156A4D">
        <w:t xml:space="preserve">Παρακολούθηση της </w:t>
      </w:r>
      <w:r w:rsidR="00EE2EE9" w:rsidRPr="00156A4D">
        <w:t>Σ</w:t>
      </w:r>
      <w:r w:rsidRPr="00156A4D">
        <w:t>ύμβασης</w:t>
      </w:r>
      <w:bookmarkEnd w:id="594"/>
      <w:bookmarkEnd w:id="595"/>
      <w:bookmarkEnd w:id="596"/>
      <w:bookmarkEnd w:id="597"/>
      <w:bookmarkEnd w:id="598"/>
      <w:bookmarkEnd w:id="599"/>
      <w:bookmarkEnd w:id="600"/>
    </w:p>
    <w:p w14:paraId="7050E023" w14:textId="77777777" w:rsidR="00BD1D10" w:rsidRDefault="00BD1D10" w:rsidP="00BD1D10">
      <w:pPr>
        <w:rPr>
          <w:rFonts w:cs="Tahoma"/>
        </w:rPr>
      </w:pPr>
      <w:r w:rsidRPr="00512083">
        <w:rPr>
          <w:rFonts w:cs="Tahoma"/>
        </w:rPr>
        <w:t xml:space="preserve">6.1.1. Η παρακολούθηση της εκτέλεσης της Σύμβασης και η διοίκηση αυτής θα </w:t>
      </w:r>
      <w:r>
        <w:rPr>
          <w:rFonts w:cs="Tahoma"/>
        </w:rPr>
        <w:t>διενεργηθεί</w:t>
      </w:r>
      <w:r w:rsidRPr="00512083">
        <w:rPr>
          <w:rFonts w:cs="Tahoma"/>
        </w:rPr>
        <w:t xml:space="preserve"> </w:t>
      </w:r>
      <w:r w:rsidRPr="005607CF">
        <w:rPr>
          <w:rFonts w:cs="Tahoma"/>
        </w:rPr>
        <w:t xml:space="preserve">από ειδική </w:t>
      </w:r>
      <w:r>
        <w:rPr>
          <w:rFonts w:cs="Tahoma"/>
        </w:rPr>
        <w:t>Ε</w:t>
      </w:r>
      <w:r w:rsidRPr="005607CF">
        <w:rPr>
          <w:rFonts w:cs="Tahoma"/>
        </w:rPr>
        <w:t xml:space="preserve">πιτροπή </w:t>
      </w:r>
      <w:r>
        <w:rPr>
          <w:rFonts w:cs="Tahoma"/>
        </w:rPr>
        <w:t xml:space="preserve">(τριμελή ή πενταμελή) </w:t>
      </w:r>
      <w:r w:rsidRPr="005607CF">
        <w:rPr>
          <w:rFonts w:cs="Tahoma"/>
        </w:rPr>
        <w:t>η οποία θα ορισθεί με απόφαση της αναθέτουσας αρχής</w:t>
      </w:r>
      <w:r w:rsidRPr="00B8683B">
        <w:rPr>
          <w:rFonts w:cs="Tahoma"/>
        </w:rPr>
        <w:t xml:space="preserve"> και  η οποία θα εισηγείται,  στο αρμόδιο αποφαινόμενο όργανο ήτοι, το Διοικητικό Συμβούλιο, για όλα τα ζητήματα που αφορούν στην προσήκουσα εκτέλεση όλων των όρων της σύμβασης και στην εκπλήρωση των υποχρεώσεων του αναδόχου, στη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w:t>
      </w:r>
    </w:p>
    <w:p w14:paraId="69B3800B" w14:textId="77777777" w:rsidR="00BD1D10" w:rsidRDefault="00BD1D10" w:rsidP="00BD1D10">
      <w:pPr>
        <w:rPr>
          <w:rFonts w:cs="Tahoma"/>
        </w:rPr>
      </w:pPr>
      <w:r w:rsidRPr="00512083">
        <w:rPr>
          <w:rFonts w:cs="Tahoma"/>
        </w:rPr>
        <w:t>Με υπόδειξη του Κυρίου του Έργου μπορεί να ορ</w:t>
      </w:r>
      <w:r>
        <w:rPr>
          <w:rFonts w:cs="Tahoma"/>
        </w:rPr>
        <w:t>ίζονται</w:t>
      </w:r>
      <w:r w:rsidRPr="00512083">
        <w:rPr>
          <w:rFonts w:cs="Tahoma"/>
        </w:rPr>
        <w:t xml:space="preserve"> εκπρόσωποί του, οι οποίοι θα συμμετέχουν </w:t>
      </w:r>
      <w:r>
        <w:rPr>
          <w:rFonts w:cs="Tahoma"/>
        </w:rPr>
        <w:t xml:space="preserve">στην επιτροπή </w:t>
      </w:r>
      <w:r w:rsidRPr="00512083">
        <w:rPr>
          <w:rFonts w:cs="Tahoma"/>
        </w:rPr>
        <w:t>παρακολούθηση</w:t>
      </w:r>
      <w:r>
        <w:rPr>
          <w:rFonts w:cs="Tahoma"/>
        </w:rPr>
        <w:t>ς</w:t>
      </w:r>
      <w:r w:rsidRPr="00512083">
        <w:rPr>
          <w:rFonts w:cs="Tahoma"/>
        </w:rPr>
        <w:t xml:space="preserve"> της σύμβασης. </w:t>
      </w:r>
    </w:p>
    <w:p w14:paraId="26442467" w14:textId="3F373C25" w:rsidR="00BD1D10" w:rsidRDefault="00BD1D10" w:rsidP="00BD1D10">
      <w:pPr>
        <w:rPr>
          <w:rFonts w:cs="Tahoma"/>
        </w:rPr>
      </w:pPr>
      <w:r>
        <w:rPr>
          <w:rFonts w:cs="Tahoma"/>
        </w:rPr>
        <w:t>Η αρμόδια Επιτροπή Παρακολού</w:t>
      </w:r>
      <w:r w:rsidR="00E03AC5">
        <w:rPr>
          <w:rFonts w:cs="Tahoma"/>
        </w:rPr>
        <w:t>θη</w:t>
      </w:r>
      <w:r>
        <w:rPr>
          <w:rFonts w:cs="Tahoma"/>
        </w:rPr>
        <w:t>σης δύναται να αποστέλλει</w:t>
      </w:r>
      <w:r w:rsidRPr="00512083">
        <w:rPr>
          <w:rFonts w:cs="Tahoma"/>
        </w:rPr>
        <w:t xml:space="preserve"> </w:t>
      </w:r>
      <w:r>
        <w:rPr>
          <w:rFonts w:cs="Tahoma"/>
        </w:rPr>
        <w:t>έγγραφα</w:t>
      </w:r>
      <w:r w:rsidRPr="00512083">
        <w:rPr>
          <w:rFonts w:cs="Tahoma"/>
        </w:rPr>
        <w:t xml:space="preserve"> οδηγιών και εντολών προς τον ανάδοχο αναφορικά με την εκτέλεση της σύμβασης. Τα καθήκοντα παρακολούθησης ενδεικτικά περιλαμβάνουν</w:t>
      </w:r>
      <w:r>
        <w:rPr>
          <w:rFonts w:cs="Tahoma"/>
        </w:rPr>
        <w:t>,</w:t>
      </w:r>
      <w:r w:rsidRPr="00512083">
        <w:rPr>
          <w:rFonts w:cs="Tahoma"/>
        </w:rPr>
        <w:t xml:space="preserve"> την πιστοποίηση της εκτέλεσης του αντικειμένου της σύμβασης καθώς και τον έλεγχο συμμόρφωσης του αναδόχου με τους όρους αυτής.  </w:t>
      </w:r>
    </w:p>
    <w:p w14:paraId="6A313D84" w14:textId="77777777" w:rsidR="00F661A1" w:rsidRPr="00156A4D" w:rsidRDefault="00F661A1" w:rsidP="00D64359">
      <w:pPr>
        <w:pStyle w:val="2"/>
      </w:pPr>
      <w:r w:rsidRPr="00A24793">
        <w:tab/>
      </w:r>
      <w:bookmarkStart w:id="601" w:name="_Toc83829744"/>
      <w:bookmarkStart w:id="602" w:name="_Toc83829854"/>
      <w:bookmarkStart w:id="603" w:name="_Toc83928582"/>
      <w:bookmarkStart w:id="604" w:name="_Toc105346430"/>
      <w:bookmarkStart w:id="605" w:name="_Toc128665124"/>
      <w:r w:rsidRPr="00156A4D">
        <w:t>Διάρκεια σύμβασης</w:t>
      </w:r>
      <w:bookmarkEnd w:id="601"/>
      <w:bookmarkEnd w:id="602"/>
      <w:bookmarkEnd w:id="603"/>
      <w:bookmarkEnd w:id="604"/>
      <w:bookmarkEnd w:id="605"/>
    </w:p>
    <w:p w14:paraId="7E11E0AB" w14:textId="4B0517B1" w:rsidR="00A03941" w:rsidRPr="00603221" w:rsidRDefault="006038EC" w:rsidP="00A935CF">
      <w:r>
        <w:rPr>
          <w:b/>
          <w:bCs/>
        </w:rPr>
        <w:t>6</w:t>
      </w:r>
      <w:r w:rsidR="00F661A1" w:rsidRPr="00734309">
        <w:rPr>
          <w:b/>
          <w:bCs/>
        </w:rPr>
        <w:t>.2.1</w:t>
      </w:r>
      <w:r w:rsidR="00F661A1" w:rsidRPr="00495408">
        <w:t xml:space="preserve">. </w:t>
      </w:r>
      <w:r w:rsidR="009A012C" w:rsidRPr="00D82CA4">
        <w:t xml:space="preserve">Η διάρκεια της Σύμβασης ορίζεται σε </w:t>
      </w:r>
      <w:r w:rsidR="00304F16">
        <w:rPr>
          <w:b/>
          <w:bCs/>
        </w:rPr>
        <w:t>Είκοσι οκτώ</w:t>
      </w:r>
      <w:r w:rsidR="00495408" w:rsidRPr="00D82CA4">
        <w:t xml:space="preserve"> </w:t>
      </w:r>
      <w:r w:rsidR="00495408" w:rsidRPr="00D82CA4">
        <w:rPr>
          <w:b/>
          <w:bCs/>
        </w:rPr>
        <w:t>(</w:t>
      </w:r>
      <w:r w:rsidR="00304F16">
        <w:rPr>
          <w:b/>
          <w:bCs/>
        </w:rPr>
        <w:t>28</w:t>
      </w:r>
      <w:r w:rsidR="00495408" w:rsidRPr="00D82CA4">
        <w:rPr>
          <w:b/>
          <w:bCs/>
        </w:rPr>
        <w:t>)</w:t>
      </w:r>
      <w:r w:rsidR="001B3395" w:rsidRPr="00D82CA4">
        <w:rPr>
          <w:b/>
          <w:bCs/>
        </w:rPr>
        <w:t xml:space="preserve"> </w:t>
      </w:r>
      <w:r w:rsidR="009A012C" w:rsidRPr="00D82CA4">
        <w:t xml:space="preserve">μήνες </w:t>
      </w:r>
      <w:r w:rsidR="00495408" w:rsidRPr="00495408">
        <w:rPr>
          <w:rFonts w:cs="Tahoma"/>
        </w:rPr>
        <w:t>και</w:t>
      </w:r>
      <w:r w:rsidR="00495408" w:rsidRPr="00CC2316">
        <w:rPr>
          <w:rFonts w:cs="Tahoma"/>
        </w:rPr>
        <w:t xml:space="preserve"> νοείται το χρονι</w:t>
      </w:r>
      <w:r w:rsidR="00495408" w:rsidRPr="00CC2316">
        <w:rPr>
          <w:rFonts w:cs="Tahoma"/>
        </w:rPr>
        <w:softHyphen/>
        <w:t xml:space="preserve">κό διάστημα από την ημερομηνία υπογραφής της σύμβασης έως την </w:t>
      </w:r>
      <w:r w:rsidR="00495408">
        <w:rPr>
          <w:rFonts w:cs="Tahoma"/>
        </w:rPr>
        <w:t xml:space="preserve">υποβολή </w:t>
      </w:r>
      <w:r w:rsidR="003A0B7C">
        <w:rPr>
          <w:rFonts w:cs="Tahoma"/>
        </w:rPr>
        <w:t xml:space="preserve">και εξέταση </w:t>
      </w:r>
      <w:r w:rsidR="00495408" w:rsidRPr="00CC2316">
        <w:rPr>
          <w:rFonts w:cs="Tahoma"/>
        </w:rPr>
        <w:t>του τελευταίου παραδοτέου σύμφων</w:t>
      </w:r>
      <w:r w:rsidR="00495408" w:rsidRPr="00422580">
        <w:rPr>
          <w:rFonts w:cs="Tahoma"/>
        </w:rPr>
        <w:t>α με το αναλυτικό χρονοδιάγραμμα που περιλαμβάνεται στο ΠΑΡΑΡΤΗΜΑ Ι – Αναλυτική Περιγραφή Φυσικού και Οικονομικού Αντικειμένου της Σύμβασης της παρούσας</w:t>
      </w:r>
      <w:r w:rsidR="003C15A4" w:rsidRPr="00603221">
        <w:rPr>
          <w:rFonts w:cs="Tahoma"/>
        </w:rPr>
        <w:t xml:space="preserve">. Επισημαίνεται ότι στη συνολική διάρκεια περιλαμβάνεται και ο χρόνος που θα απαιτηθεί για την παραλαβή των ενδιάμεσων φάσεων ή παραδοτέων </w:t>
      </w:r>
      <w:r w:rsidR="003C15A4" w:rsidRPr="00603221">
        <w:rPr>
          <w:rFonts w:cs="Tahoma"/>
          <w:u w:val="single"/>
        </w:rPr>
        <w:t>μέχρι την παράδοση και του τελευταίου παραδοτέου που ορίζει τη λήξη της σύμβαση</w:t>
      </w:r>
      <w:r w:rsidR="003C15A4" w:rsidRPr="00603221">
        <w:rPr>
          <w:rFonts w:cs="Tahoma"/>
        </w:rPr>
        <w:t>ς και την έναρξη της οριστικής παραλαβής του έργου.</w:t>
      </w:r>
    </w:p>
    <w:p w14:paraId="014A6D7D" w14:textId="2988FE89" w:rsidR="00F661A1" w:rsidRPr="00734309" w:rsidRDefault="006038EC" w:rsidP="00A935CF">
      <w:r>
        <w:rPr>
          <w:b/>
          <w:bCs/>
        </w:rPr>
        <w:t>6</w:t>
      </w:r>
      <w:r w:rsidR="00F661A1" w:rsidRPr="00734309">
        <w:rPr>
          <w:b/>
          <w:bCs/>
        </w:rPr>
        <w:t>.2.2.</w:t>
      </w:r>
      <w:r w:rsidR="00F661A1" w:rsidRPr="00734309">
        <w:t xml:space="preserve"> </w:t>
      </w:r>
      <w:r w:rsidR="00A03941" w:rsidRPr="00603221">
        <w:t xml:space="preserve">Η συνολική διάρκεια της σύμβασης μπορεί να παρατείνεται μετά από αιτιολογημένη απόφαση της αναθέτουσας αρχής μέχρι το 50% αυτής ύστερα από σχετικό αίτημα του αναδόχου που υποβάλλεται πριν από τη λήξη της διάρκειάς της, σε αντικειμενικά δικαιολογημένες περιπτώσεις που δεν οφείλονται σε υπαιτιότητα του αναδόχου. Αν λήξει η συνολική διάρκεια της σύμβασης, χωρίς να υποβληθεί εγκαίρως αίτημα παράτασης ή, αν λήξει η παραταθείσα, κατά τα ανωτέρω, διάρκεια, χωρίς να υποβληθούν στην αναθέτουσα αρχή τα παραδοτέα της σύμβασης, ο ανάδοχος κηρύσσεται έκπτωτος.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σύμφωνα με το άρθρο 218 του ν. 4412/2016 και την παρ. </w:t>
      </w:r>
      <w:r w:rsidR="00A03941" w:rsidRPr="00603221">
        <w:fldChar w:fldCharType="begin"/>
      </w:r>
      <w:r w:rsidR="00A03941" w:rsidRPr="00603221">
        <w:instrText xml:space="preserve"> REF _Ref496607484 \r \h </w:instrText>
      </w:r>
      <w:r w:rsidR="00A03941" w:rsidRPr="006719D5">
        <w:instrText xml:space="preserve"> \* MERGEFORMAT </w:instrText>
      </w:r>
      <w:r w:rsidR="00A03941" w:rsidRPr="00603221">
        <w:fldChar w:fldCharType="separate"/>
      </w:r>
      <w:r w:rsidR="003C01A7">
        <w:t>5.2</w:t>
      </w:r>
      <w:r w:rsidR="00A03941" w:rsidRPr="00603221">
        <w:fldChar w:fldCharType="end"/>
      </w:r>
      <w:r w:rsidR="00A03941" w:rsidRPr="00603221">
        <w:t xml:space="preserve"> της παρούσας.</w:t>
      </w:r>
    </w:p>
    <w:p w14:paraId="1F570484" w14:textId="77777777" w:rsidR="00F661A1" w:rsidRPr="00734309" w:rsidRDefault="00F661A1" w:rsidP="00D64359">
      <w:pPr>
        <w:pStyle w:val="2"/>
      </w:pPr>
      <w:r w:rsidRPr="00734309">
        <w:tab/>
      </w:r>
      <w:bookmarkStart w:id="606" w:name="_Ref517273106"/>
      <w:bookmarkStart w:id="607" w:name="_Toc83829745"/>
      <w:bookmarkStart w:id="608" w:name="_Toc83829855"/>
      <w:bookmarkStart w:id="609" w:name="_Toc83928583"/>
      <w:bookmarkStart w:id="610" w:name="_Toc105346431"/>
      <w:bookmarkStart w:id="611" w:name="_Toc128665125"/>
      <w:r w:rsidRPr="00734309">
        <w:t>Παραλαβή του αντικειμένου της σύμβασης</w:t>
      </w:r>
      <w:bookmarkEnd w:id="606"/>
      <w:bookmarkEnd w:id="607"/>
      <w:bookmarkEnd w:id="608"/>
      <w:bookmarkEnd w:id="609"/>
      <w:bookmarkEnd w:id="610"/>
      <w:bookmarkEnd w:id="611"/>
    </w:p>
    <w:p w14:paraId="05FB58FE" w14:textId="10689ADB" w:rsidR="00484990" w:rsidRDefault="00484990" w:rsidP="00CF5E6F">
      <w:pPr>
        <w:rPr>
          <w:rFonts w:cs="Tahoma"/>
        </w:rPr>
      </w:pPr>
      <w:r w:rsidRPr="00252398">
        <w:rPr>
          <w:rFonts w:cs="Tahoma"/>
          <w:b/>
        </w:rPr>
        <w:t>6.3.1</w:t>
      </w:r>
      <w:r w:rsidRPr="00C00860">
        <w:rPr>
          <w:rFonts w:cs="Tahoma"/>
        </w:rPr>
        <w:t xml:space="preserve"> Η παραλαβή των παρεχόμενων υπηρεσιών ή παραδοτέων γίνεται από επιτροπή παραλαβής </w:t>
      </w:r>
      <w:r>
        <w:rPr>
          <w:rFonts w:cs="Tahoma"/>
        </w:rPr>
        <w:t xml:space="preserve">(τριμελής ή πενταμελής) </w:t>
      </w:r>
      <w:r w:rsidRPr="00C00860">
        <w:rPr>
          <w:rFonts w:cs="Tahoma"/>
        </w:rPr>
        <w:t xml:space="preserve">που συγκροτείται, σύμφωνα με το άρθρο 221, κατά τα αναλυτικώς αναφερόμενα στο </w:t>
      </w:r>
      <w:r w:rsidRPr="00B15707">
        <w:rPr>
          <w:rFonts w:cs="Tahoma"/>
        </w:rPr>
        <w:t>Παράρτημα Ι</w:t>
      </w:r>
      <w:r w:rsidR="00BC6E6C">
        <w:rPr>
          <w:rFonts w:cs="Tahoma"/>
        </w:rPr>
        <w:t xml:space="preserve"> </w:t>
      </w:r>
      <w:r w:rsidR="00BC6E6C" w:rsidRPr="00252398">
        <w:rPr>
          <w:rFonts w:cs="Tahoma"/>
        </w:rPr>
        <w:t>της παρούσας</w:t>
      </w:r>
      <w:r w:rsidR="00BC6E6C">
        <w:rPr>
          <w:rFonts w:cs="Tahoma"/>
        </w:rPr>
        <w:t xml:space="preserve"> όπου περιγράφεται η διαδικασία ελέγχου ανά φάση υλοποίησης καθώς και το χρονοδιάγραμμα παράδοσης</w:t>
      </w:r>
      <w:r w:rsidR="00BC6E6C" w:rsidRPr="00252398">
        <w:rPr>
          <w:rFonts w:cs="Tahoma"/>
        </w:rPr>
        <w:t>.</w:t>
      </w:r>
    </w:p>
    <w:p w14:paraId="20F8C387" w14:textId="30AB23E4" w:rsidR="00FA2F98" w:rsidRDefault="006038EC" w:rsidP="00A935CF">
      <w:r>
        <w:rPr>
          <w:b/>
          <w:bCs/>
        </w:rPr>
        <w:t>6</w:t>
      </w:r>
      <w:r w:rsidR="00F661A1" w:rsidRPr="00734309">
        <w:rPr>
          <w:b/>
          <w:bCs/>
        </w:rPr>
        <w:t>.3.2</w:t>
      </w:r>
      <w:r w:rsidR="00F661A1" w:rsidRPr="00734309">
        <w:t xml:space="preserve"> Κατά τη διαδικασία παραλαβής διενεργείται ο απαιτούμενος έλεγχος, σύμφωνα με τα οριζόμενα στη σύμβαση, μπορεί δε να καλείται να παραστεί και ο ανάδοχος. Μετά την ολοκλήρωση της διαδικασίας, η επιτροπή παραλαβής: </w:t>
      </w:r>
    </w:p>
    <w:p w14:paraId="0271DE06" w14:textId="77777777" w:rsidR="00FA2F98" w:rsidRDefault="00F661A1" w:rsidP="00A935CF">
      <w:r w:rsidRPr="00734309">
        <w:t xml:space="preserve">α) </w:t>
      </w:r>
      <w:r w:rsidR="00FA2F98">
        <w:tab/>
      </w:r>
      <w:r w:rsidRPr="00734309">
        <w:t xml:space="preserve">είτε παραλαμβάνει τις σχετικές υπηρεσίες ή παραδοτέα, εφόσον καλύπτονται οι απαιτήσεις της σύμβασης χωρίς έγκριση ή απόφαση του αποφαινομένου οργάνου, </w:t>
      </w:r>
    </w:p>
    <w:p w14:paraId="655F46B2" w14:textId="77777777" w:rsidR="00FA2F98" w:rsidRDefault="00F661A1" w:rsidP="00A935CF">
      <w:r w:rsidRPr="00734309">
        <w:t>β)</w:t>
      </w:r>
      <w:r w:rsidR="00FA2F98">
        <w:tab/>
      </w:r>
      <w:r w:rsidRPr="00734309">
        <w:t>είτε εισηγείται για την παραλαβή με παρατηρήσεις ή την απόρριψη των παρεχομένων υπηρεσιών ή παραδοτέων, σύμφωνα με τις παραγράφους 3 και 4.</w:t>
      </w:r>
    </w:p>
    <w:p w14:paraId="1328158D" w14:textId="77777777" w:rsidR="00F661A1" w:rsidRPr="00734309" w:rsidRDefault="00F661A1" w:rsidP="00A935CF">
      <w:r w:rsidRPr="00734309">
        <w:t xml:space="preserve">Τα ανωτέρω εφαρμόζονται και σε τμηματικές παραλαβές. </w:t>
      </w:r>
    </w:p>
    <w:p w14:paraId="03CF8882" w14:textId="77777777" w:rsidR="00F661A1" w:rsidRPr="00734309" w:rsidRDefault="006038EC" w:rsidP="00A935CF">
      <w:r>
        <w:rPr>
          <w:b/>
          <w:bCs/>
        </w:rPr>
        <w:lastRenderedPageBreak/>
        <w:t>6</w:t>
      </w:r>
      <w:r w:rsidR="00F661A1" w:rsidRPr="00734309">
        <w:rPr>
          <w:b/>
          <w:bCs/>
        </w:rPr>
        <w:t>.3.3</w:t>
      </w:r>
      <w:r w:rsidR="00F661A1" w:rsidRPr="00734309">
        <w:t xml:space="preserve"> Αν η επιτροπή παραλαβής κρίνει ότι οι παρεχόμενες υπηρεσίες ή τα παραδοτέα δεν ανταποκρίνονται πλήρως στους όρους της σύμβασης, συντάσσεται πρωτόκολλο προσωρινής παραλαβής, που αναφέρει τις παρεκκλίσεις που διαπιστώθηκαν από τους όρους της σύμβασης και γνωμοδοτεί αν οι αναφερόμενες παρεκκλίσεις επηρεάζουν την καταλληλότητα των παρεχόμενων υπηρεσιών ή παραδοτέων και συνεπώς αν μπορούν οι τελευταίες να καλύψουν τις σχετικές ανάγκες. </w:t>
      </w:r>
    </w:p>
    <w:p w14:paraId="4BB4A53D" w14:textId="77777777" w:rsidR="00F661A1" w:rsidRPr="00734309" w:rsidRDefault="006038EC" w:rsidP="00A935CF">
      <w:r>
        <w:rPr>
          <w:b/>
          <w:bCs/>
        </w:rPr>
        <w:t>6</w:t>
      </w:r>
      <w:r w:rsidR="00F661A1" w:rsidRPr="00734309">
        <w:rPr>
          <w:b/>
          <w:bCs/>
        </w:rPr>
        <w:t>.3.4</w:t>
      </w:r>
      <w:r w:rsidR="00F661A1" w:rsidRPr="00734309">
        <w:t xml:space="preserve"> Για την εφαρμογή της προηγούμενης παραγράφου ορίζονται τα ακόλουθα: </w:t>
      </w:r>
    </w:p>
    <w:p w14:paraId="6C33EFF9" w14:textId="77777777" w:rsidR="00F661A1" w:rsidRPr="00734309" w:rsidRDefault="00F661A1" w:rsidP="00A935CF">
      <w:r w:rsidRPr="00734309">
        <w:t xml:space="preserve">α) </w:t>
      </w:r>
      <w:r w:rsidRPr="00734309">
        <w:tab/>
        <w:t xml:space="preserve">Στην περίπτωση που διαπιστωθεί ότι, δεν επηρεάζεται η καταλληλότητα, με αιτιολογημένη απόφαση του αρμόδιου αποφαινόμενου οργάνου, μπορεί να εγκριθεί η παραλαβή των εν λόγω παρεχόμενων υπηρεσιών ή παραδοτέων, με έκπτωση επί της συμβατικής αξίας, η οποία θα πρέπει να είναι ανάλογη προς τις διαπιστωθείσες παρεκκλίσεις. Μετά την έκδοση της ως άνω απόφασης, η επιτροπή παραλαβής υποχρεούται να προβεί στην οριστική παραλαβή των παρεχόμενων υπηρεσιών ή παραδοτέων της σύμβασης και να συντάξει σχετικό πρωτόκολλο οριστικής παραλαβής, σύμφωνα με τα αναφερόμενα στην απόφαση. </w:t>
      </w:r>
    </w:p>
    <w:p w14:paraId="1F8A02FE" w14:textId="77777777" w:rsidR="00F661A1" w:rsidRPr="00734309" w:rsidRDefault="00F661A1" w:rsidP="00A935CF">
      <w:r w:rsidRPr="00734309">
        <w:t xml:space="preserve">β) </w:t>
      </w:r>
      <w:r w:rsidRPr="00734309">
        <w:tab/>
        <w:t xml:space="preserve">Αν διαπιστωθεί ότι επηρεάζεται η καταλληλότητα, με αιτιολογημένη απόφαση του αρμόδιου αποφαινόμενου οργάνου απορρίπτονται οι παρεχόμενες υπηρεσίες ή τα παραδοτέα, με την επιφύλαξη των οριζομένων στο άρθρο 220. </w:t>
      </w:r>
    </w:p>
    <w:p w14:paraId="0CA19488" w14:textId="77777777" w:rsidR="00F661A1" w:rsidRPr="00734309" w:rsidRDefault="006038EC" w:rsidP="00A935CF">
      <w:r>
        <w:rPr>
          <w:b/>
          <w:bCs/>
        </w:rPr>
        <w:t>6</w:t>
      </w:r>
      <w:r w:rsidR="00F661A1" w:rsidRPr="00734309">
        <w:rPr>
          <w:b/>
          <w:bCs/>
        </w:rPr>
        <w:t>.3.5</w:t>
      </w:r>
      <w:r w:rsidR="00F661A1" w:rsidRPr="00734309">
        <w:t xml:space="preserve"> Αν παρέλθει χρονικό διάστημα μεγαλύτερο των τριάντα (30) ημερών από την ημερομηνία υποβολής του παραδοτέου από τον οικονομικό φορέα και δεν έχει εκδοθεί πρωτόκολλο παραλαβής της παραγράφου 2 ή πρωτόκολλο με παρατηρήσεις της παραγράφου 3, θεωρείται ότι η παραλαβή έχει συντελεσθεί αυτοδίκαια. </w:t>
      </w:r>
    </w:p>
    <w:p w14:paraId="2DCBD91C" w14:textId="77777777" w:rsidR="00A03941" w:rsidRDefault="006038EC" w:rsidP="00A935CF">
      <w:r>
        <w:rPr>
          <w:b/>
          <w:bCs/>
        </w:rPr>
        <w:t>6</w:t>
      </w:r>
      <w:r w:rsidR="00F661A1" w:rsidRPr="00734309">
        <w:rPr>
          <w:b/>
          <w:bCs/>
        </w:rPr>
        <w:t>.3.6.</w:t>
      </w:r>
      <w:r w:rsidR="00F661A1" w:rsidRPr="00734309">
        <w:t xml:space="preserve"> </w:t>
      </w:r>
      <w:r w:rsidR="00A03941" w:rsidRPr="00A03941">
        <w:t>Ανεξάρτητα από την, κατά τα ανωτέρω, αυτοδίκαιη παραλαβή και την πληρωμή του αναδόχου, πραγματοποιούνται οι προβλεπόμενοι από τη σύμβαση έλεγχοι από επιτροπή που συγκροτείται με απόφαση του αρμοδίου αποφαινομένου οργάνου, στην οποία δεν μπορεί να συμμετέχουν ο πρόεδρος και τα μέλη της επιτροπής της παραγράφου 1. Η παραπάνω επιτροπή παραλαβής προβαίνει σε όλες τις διαδικασίες παραλαβής που προβλέπονται από την σύμβαση και συντάσσει τα σχετικά πρωτόκολλα. Οι εγγυητικές επιστολές προκαταβολής και καλής εκτέλεσης δεν επιστρέφονται πριν την ολοκλήρωση όλων των προβλεπομένων από τη σύμβαση ελέγχων και τη σύνταξη των σχετικών πρωτοκόλλων. Οποιαδήποτε ενέργεια που έγινε από την αρχική επιτροπή παραλαβής, δεν λαμβάνεται υπόψη.</w:t>
      </w:r>
    </w:p>
    <w:p w14:paraId="0054C764" w14:textId="77777777" w:rsidR="005974C2" w:rsidRPr="00A03941" w:rsidRDefault="005974C2" w:rsidP="00A935CF"/>
    <w:p w14:paraId="4F71EDFE" w14:textId="77777777" w:rsidR="002F04CF" w:rsidRPr="00734309" w:rsidRDefault="002F04CF" w:rsidP="00D64359">
      <w:pPr>
        <w:pStyle w:val="2"/>
      </w:pPr>
      <w:bookmarkStart w:id="612" w:name="_Toc40458219"/>
      <w:r w:rsidRPr="00A24793">
        <w:tab/>
      </w:r>
      <w:bookmarkStart w:id="613" w:name="_Ref74145912"/>
      <w:bookmarkStart w:id="614" w:name="_Toc83829746"/>
      <w:bookmarkStart w:id="615" w:name="_Toc83829856"/>
      <w:bookmarkStart w:id="616" w:name="_Toc83928584"/>
      <w:bookmarkStart w:id="617" w:name="_Toc105346432"/>
      <w:bookmarkStart w:id="618" w:name="_Toc128665126"/>
      <w:r w:rsidRPr="00734309">
        <w:t>Απόρριψη παραδοτέων – Αντικατάσταση</w:t>
      </w:r>
      <w:bookmarkEnd w:id="613"/>
      <w:bookmarkEnd w:id="614"/>
      <w:bookmarkEnd w:id="615"/>
      <w:bookmarkEnd w:id="616"/>
      <w:bookmarkEnd w:id="617"/>
      <w:bookmarkEnd w:id="618"/>
    </w:p>
    <w:p w14:paraId="60C3F89F" w14:textId="2CD6DC50" w:rsidR="005974C2" w:rsidRPr="006B2C94" w:rsidRDefault="005974C2" w:rsidP="00A935CF">
      <w:r>
        <w:rPr>
          <w:rFonts w:eastAsia="SimSun"/>
        </w:rPr>
        <w:t xml:space="preserve">Σε περίπτωση οριστικής απόρριψης ολόκληρου ή μέρους των παρεχόμενων υπηρεσιών ή /και παραδοτέων, με έκπτωση επί της συμβατικής αξίας, με απόφαση της αναθέτουσας αρχής μπορεί να εγκρίνεται αντικατάσταση των υπηρεσιών ή/και παραδοτέων αυτών με άλλα, που να είναι σύμφωνα με τους όρους της σύμβασης, μέσα σε τακτή προθεσμία που ορίζεται από την απόφαση αυτή. Αν η αντικατάσταση γίνεται μετά τη λήξη της συνολικής διάρκειας της σύμβασης, η προθεσμία που ορίζεται για την αντικατάσταση δεν μπορεί να είναι μεγαλύτερη του 25% της συνολικής διάρκειας της σύμβασης, ο δε ανάδοχος υπόκειται σε ποινικές ρήτρες, σύμφωνα με το άρθρο 218 του ν. 4412/2016 και την παράγραφο </w:t>
      </w:r>
      <w:r w:rsidRPr="00603221">
        <w:fldChar w:fldCharType="begin"/>
      </w:r>
      <w:r w:rsidRPr="00603221">
        <w:instrText xml:space="preserve"> REF _Ref496607484 \r \h </w:instrText>
      </w:r>
      <w:r w:rsidRPr="006719D5">
        <w:instrText xml:space="preserve"> \* MERGEFORMAT </w:instrText>
      </w:r>
      <w:r w:rsidRPr="00603221">
        <w:fldChar w:fldCharType="separate"/>
      </w:r>
      <w:r w:rsidR="003C01A7">
        <w:t>5.2</w:t>
      </w:r>
      <w:r w:rsidRPr="00603221">
        <w:fldChar w:fldCharType="end"/>
      </w:r>
      <w:r>
        <w:t xml:space="preserve"> </w:t>
      </w:r>
      <w:r>
        <w:rPr>
          <w:rFonts w:eastAsia="SimSun"/>
        </w:rPr>
        <w:t>της παρούσας, λόγω εκπρόθεσμης παράδοσης.</w:t>
      </w:r>
    </w:p>
    <w:p w14:paraId="5925E1B3" w14:textId="77777777" w:rsidR="002F04CF" w:rsidRPr="00734309" w:rsidRDefault="005974C2" w:rsidP="00A935CF">
      <w:r>
        <w:t>Αν ο ανάδοχος δεν αντικαταστήσει τις υπηρεσίες ή/και τα παραδοτέα που απορρίφθηκαν μέσα στην προθεσμία που του τάχθηκε και εφόσον έχει λήξει η συνολική διάρκεια, κηρύσσεται έκπτωτος και υπόκειται στις προβλεπόμενες κυρώσεις.</w:t>
      </w:r>
      <w:r w:rsidR="002F04CF" w:rsidRPr="00734309">
        <w:t xml:space="preserve"> </w:t>
      </w:r>
    </w:p>
    <w:p w14:paraId="1D50661F" w14:textId="790F4313" w:rsidR="00F661A1" w:rsidRPr="00EE2EE9" w:rsidRDefault="00F661A1" w:rsidP="00E608B3">
      <w:pPr>
        <w:pStyle w:val="1"/>
        <w:numPr>
          <w:ilvl w:val="0"/>
          <w:numId w:val="0"/>
        </w:numPr>
      </w:pPr>
      <w:bookmarkStart w:id="619" w:name="_Toc65669362"/>
      <w:bookmarkStart w:id="620" w:name="_Toc65671956"/>
      <w:bookmarkStart w:id="621" w:name="_Toc65672060"/>
      <w:bookmarkStart w:id="622" w:name="_Toc83829747"/>
      <w:bookmarkStart w:id="623" w:name="_Toc83829857"/>
      <w:bookmarkStart w:id="624" w:name="_Toc83928585"/>
      <w:bookmarkStart w:id="625" w:name="_Toc105346433"/>
      <w:bookmarkStart w:id="626" w:name="_Toc128665127"/>
      <w:bookmarkEnd w:id="612"/>
      <w:bookmarkEnd w:id="619"/>
      <w:bookmarkEnd w:id="620"/>
      <w:bookmarkEnd w:id="621"/>
      <w:r w:rsidRPr="00EE2EE9">
        <w:lastRenderedPageBreak/>
        <w:t>ΠΑΡΑΡΤΗΜΑΤΑ</w:t>
      </w:r>
      <w:bookmarkEnd w:id="622"/>
      <w:bookmarkEnd w:id="623"/>
      <w:bookmarkEnd w:id="624"/>
      <w:bookmarkEnd w:id="625"/>
      <w:bookmarkEnd w:id="626"/>
      <w:r w:rsidR="005E4360">
        <w:t xml:space="preserve"> </w:t>
      </w:r>
    </w:p>
    <w:p w14:paraId="306A81CA" w14:textId="10C8A5A9" w:rsidR="00F661A1" w:rsidRPr="00C054E1" w:rsidRDefault="00F661A1" w:rsidP="005E101E">
      <w:pPr>
        <w:pStyle w:val="Appendix-Heading1"/>
      </w:pPr>
      <w:bookmarkStart w:id="627" w:name="_Ref496625830"/>
      <w:bookmarkStart w:id="628" w:name="_Ref496625399"/>
      <w:bookmarkStart w:id="629" w:name="_Toc83829748"/>
      <w:bookmarkStart w:id="630" w:name="_Toc83829858"/>
      <w:bookmarkStart w:id="631" w:name="_Toc83928586"/>
      <w:bookmarkStart w:id="632" w:name="_Toc105346434"/>
      <w:bookmarkStart w:id="633" w:name="_Toc128665128"/>
      <w:r w:rsidRPr="00C054E1">
        <w:t xml:space="preserve">Αναλυτική Περιγραφή Φυσικού και </w:t>
      </w:r>
      <w:r w:rsidR="000C3F18" w:rsidRPr="00C054E1">
        <w:t>Οικονομικού Αντικειμένου</w:t>
      </w:r>
      <w:r w:rsidRPr="00C054E1">
        <w:t xml:space="preserve"> της Σύμβασης</w:t>
      </w:r>
      <w:bookmarkEnd w:id="627"/>
      <w:bookmarkEnd w:id="628"/>
      <w:bookmarkEnd w:id="629"/>
      <w:bookmarkEnd w:id="630"/>
      <w:bookmarkEnd w:id="631"/>
      <w:bookmarkEnd w:id="632"/>
      <w:bookmarkEnd w:id="633"/>
    </w:p>
    <w:p w14:paraId="0C78BB36" w14:textId="3D96063C" w:rsidR="00EF225C" w:rsidRPr="006572D8" w:rsidRDefault="00EF225C" w:rsidP="00EF225C">
      <w:pPr>
        <w:pStyle w:val="2"/>
        <w:numPr>
          <w:ilvl w:val="0"/>
          <w:numId w:val="0"/>
        </w:numPr>
        <w:pBdr>
          <w:bottom w:val="none" w:sz="0" w:space="0" w:color="auto"/>
        </w:pBdr>
        <w:rPr>
          <w:color w:val="000000" w:themeColor="text1"/>
        </w:rPr>
      </w:pPr>
      <w:bookmarkStart w:id="634" w:name="_Toc89102085"/>
      <w:bookmarkStart w:id="635" w:name="_Toc105346435"/>
      <w:bookmarkStart w:id="636" w:name="_Toc128665129"/>
      <w:r w:rsidRPr="006572D8">
        <w:rPr>
          <w:color w:val="000000" w:themeColor="text1"/>
        </w:rPr>
        <w:t>ΜΕΡΟΣ Α - ΠΕΡΙΓΡΑΦΗ ΦΥΣΙΚΟΥ ΑΝΤΙΚΕΙΜΕΝΟΥ ΤΗΣ ΣΥΜΒΑΣΗΣ</w:t>
      </w:r>
      <w:bookmarkEnd w:id="634"/>
      <w:bookmarkEnd w:id="635"/>
      <w:bookmarkEnd w:id="636"/>
    </w:p>
    <w:p w14:paraId="11548AAE" w14:textId="77777777" w:rsidR="005844E5" w:rsidRPr="005844E5" w:rsidRDefault="005844E5" w:rsidP="005844E5"/>
    <w:p w14:paraId="0101E3A6" w14:textId="1CABB8FB" w:rsidR="00F661A1" w:rsidRPr="00E148B7" w:rsidRDefault="00BE3149" w:rsidP="003F31D3">
      <w:pPr>
        <w:pStyle w:val="Appendix-Heading2"/>
      </w:pPr>
      <w:bookmarkStart w:id="637" w:name="_Ref5373647"/>
      <w:bookmarkStart w:id="638" w:name="_Ref8383775"/>
      <w:bookmarkStart w:id="639" w:name="_Toc83829750"/>
      <w:bookmarkStart w:id="640" w:name="_Toc83829860"/>
      <w:bookmarkStart w:id="641" w:name="_Toc83928588"/>
      <w:bookmarkStart w:id="642" w:name="_Toc105346436"/>
      <w:bookmarkStart w:id="643" w:name="_Toc128665130"/>
      <w:r w:rsidRPr="00E148B7">
        <w:t xml:space="preserve">Περιβάλλον </w:t>
      </w:r>
      <w:r w:rsidRPr="003F31D3">
        <w:t>της</w:t>
      </w:r>
      <w:r w:rsidRPr="00E148B7">
        <w:t xml:space="preserve"> Σύμβασης</w:t>
      </w:r>
      <w:bookmarkEnd w:id="637"/>
      <w:bookmarkEnd w:id="638"/>
      <w:bookmarkEnd w:id="639"/>
      <w:bookmarkEnd w:id="640"/>
      <w:bookmarkEnd w:id="641"/>
      <w:bookmarkEnd w:id="642"/>
      <w:bookmarkEnd w:id="643"/>
    </w:p>
    <w:p w14:paraId="6552EEA6" w14:textId="431B7260" w:rsidR="008B4945" w:rsidRDefault="00135AC8" w:rsidP="00DC0369">
      <w:pPr>
        <w:pStyle w:val="Appendix-Heading3"/>
        <w:ind w:left="993" w:hanging="851"/>
      </w:pPr>
      <w:bookmarkStart w:id="644" w:name="_Toc105346437"/>
      <w:bookmarkStart w:id="645" w:name="_Toc128665131"/>
      <w:r w:rsidRPr="00E148B7">
        <w:t xml:space="preserve">Εμπλεκόμενοι </w:t>
      </w:r>
      <w:r w:rsidRPr="003C3B31">
        <w:t>στην</w:t>
      </w:r>
      <w:r w:rsidRPr="00E148B7">
        <w:t xml:space="preserve"> υλοποίηση της Σύμβασης</w:t>
      </w:r>
      <w:bookmarkEnd w:id="644"/>
      <w:bookmarkEnd w:id="645"/>
    </w:p>
    <w:p w14:paraId="0EFF9E2D" w14:textId="7E7F8D24" w:rsidR="009D7FDF" w:rsidRPr="005D25A7" w:rsidRDefault="009D7FDF" w:rsidP="00D82CA4">
      <w:r w:rsidRPr="009D7FDF">
        <w:rPr>
          <w:lang w:eastAsia="en-US" w:bidi="he-IL"/>
        </w:rPr>
        <w:t>Για την υλοποίηση του Έργου της παρούσας Διακήρυξης εμπλέκονται οι ακόλουθοι:</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97"/>
        <w:gridCol w:w="2530"/>
        <w:gridCol w:w="3928"/>
      </w:tblGrid>
      <w:tr w:rsidR="00C71525" w:rsidRPr="00800A07" w14:paraId="7F16262D" w14:textId="77777777" w:rsidTr="004009E5">
        <w:tc>
          <w:tcPr>
            <w:tcW w:w="3397" w:type="dxa"/>
          </w:tcPr>
          <w:p w14:paraId="366FEB5F" w14:textId="0B748EA6" w:rsidR="00C71525" w:rsidRPr="00D63725" w:rsidRDefault="00C71525" w:rsidP="00C71525">
            <w:pPr>
              <w:widowControl w:val="0"/>
              <w:suppressAutoHyphens w:val="0"/>
              <w:spacing w:after="0"/>
              <w:rPr>
                <w:rFonts w:cs="Tahoma"/>
                <w:lang w:eastAsia="en-US"/>
              </w:rPr>
            </w:pPr>
            <w:r w:rsidRPr="008B5D10">
              <w:rPr>
                <w:lang w:eastAsia="en-US"/>
              </w:rPr>
              <w:t xml:space="preserve">Φορέας Διαχείρισης </w:t>
            </w:r>
          </w:p>
        </w:tc>
        <w:tc>
          <w:tcPr>
            <w:tcW w:w="2530" w:type="dxa"/>
            <w:vAlign w:val="center"/>
          </w:tcPr>
          <w:p w14:paraId="7EA55E58" w14:textId="06C948AE" w:rsidR="00C71525" w:rsidRPr="00D63725" w:rsidRDefault="00C71525" w:rsidP="00C71525">
            <w:pPr>
              <w:widowControl w:val="0"/>
              <w:suppressAutoHyphens w:val="0"/>
              <w:spacing w:after="0"/>
              <w:rPr>
                <w:rFonts w:cs="Tahoma"/>
                <w:lang w:eastAsia="en-US"/>
              </w:rPr>
            </w:pPr>
            <w:r w:rsidRPr="008B5D10">
              <w:rPr>
                <w:lang w:eastAsia="en-US"/>
              </w:rPr>
              <w:t>Ειδική Υπηρεσία Συντονισμού Ταμείου Ανάκαμψης</w:t>
            </w:r>
          </w:p>
        </w:tc>
        <w:tc>
          <w:tcPr>
            <w:tcW w:w="3928" w:type="dxa"/>
            <w:vAlign w:val="center"/>
          </w:tcPr>
          <w:p w14:paraId="29215712" w14:textId="6011E4C3" w:rsidR="00C71525" w:rsidRPr="00D63725" w:rsidRDefault="00C71525" w:rsidP="00C71525">
            <w:pPr>
              <w:widowControl w:val="0"/>
              <w:suppressAutoHyphens w:val="0"/>
              <w:spacing w:after="0"/>
              <w:rPr>
                <w:rFonts w:cs="Tahoma"/>
                <w:lang w:eastAsia="en-US"/>
              </w:rPr>
            </w:pPr>
            <w:r w:rsidRPr="008B5D10">
              <w:t>https://www.greece20.gov.gr/</w:t>
            </w:r>
          </w:p>
        </w:tc>
      </w:tr>
      <w:tr w:rsidR="00C71525" w:rsidRPr="002C1EE9" w14:paraId="7261D9C4" w14:textId="77777777" w:rsidTr="004009E5">
        <w:tc>
          <w:tcPr>
            <w:tcW w:w="3397" w:type="dxa"/>
            <w:vAlign w:val="center"/>
          </w:tcPr>
          <w:p w14:paraId="0FC387FC" w14:textId="7B13497F" w:rsidR="00C71525" w:rsidRPr="00D63725" w:rsidRDefault="00C71525" w:rsidP="00C71525">
            <w:pPr>
              <w:widowControl w:val="0"/>
              <w:suppressAutoHyphens w:val="0"/>
              <w:spacing w:after="0"/>
              <w:rPr>
                <w:rFonts w:cs="Tahoma"/>
                <w:lang w:eastAsia="en-US"/>
              </w:rPr>
            </w:pPr>
            <w:r w:rsidRPr="00D63725">
              <w:rPr>
                <w:lang w:eastAsia="en-US"/>
              </w:rPr>
              <w:t>Φορέας Υλοποίησης</w:t>
            </w:r>
          </w:p>
        </w:tc>
        <w:tc>
          <w:tcPr>
            <w:tcW w:w="2530" w:type="dxa"/>
            <w:vAlign w:val="center"/>
          </w:tcPr>
          <w:p w14:paraId="5B4476EF" w14:textId="0ABCEDF6" w:rsidR="00C71525" w:rsidRPr="00D63725" w:rsidRDefault="00C71525" w:rsidP="00C71525">
            <w:pPr>
              <w:widowControl w:val="0"/>
              <w:suppressAutoHyphens w:val="0"/>
              <w:spacing w:after="0"/>
              <w:rPr>
                <w:rFonts w:cs="Tahoma"/>
                <w:highlight w:val="black"/>
                <w:lang w:eastAsia="en-US"/>
              </w:rPr>
            </w:pPr>
            <w:r w:rsidRPr="00D63725">
              <w:rPr>
                <w:lang w:eastAsia="en-US"/>
              </w:rPr>
              <w:t xml:space="preserve">Κοινωνία της Πληροφορίας </w:t>
            </w:r>
            <w:r>
              <w:rPr>
                <w:lang w:eastAsia="en-US"/>
              </w:rPr>
              <w:t>Μ.</w:t>
            </w:r>
            <w:r w:rsidRPr="00D63725">
              <w:rPr>
                <w:lang w:eastAsia="en-US"/>
              </w:rPr>
              <w:t>Α.Ε</w:t>
            </w:r>
          </w:p>
        </w:tc>
        <w:tc>
          <w:tcPr>
            <w:tcW w:w="3928" w:type="dxa"/>
            <w:vAlign w:val="center"/>
          </w:tcPr>
          <w:p w14:paraId="29233CF3" w14:textId="77777777" w:rsidR="009767EB" w:rsidRPr="009767EB" w:rsidRDefault="009767EB" w:rsidP="009767EB">
            <w:pPr>
              <w:widowControl w:val="0"/>
              <w:suppressAutoHyphens w:val="0"/>
              <w:spacing w:after="0"/>
              <w:rPr>
                <w:rFonts w:cs="Tahoma"/>
                <w:lang w:eastAsia="en-US"/>
              </w:rPr>
            </w:pPr>
            <w:r w:rsidRPr="009767EB">
              <w:rPr>
                <w:rFonts w:cs="Tahoma"/>
                <w:lang w:eastAsia="en-US"/>
              </w:rPr>
              <w:t>Βλ. Παρ. I.1.1.1.</w:t>
            </w:r>
          </w:p>
          <w:p w14:paraId="6C9384FD" w14:textId="47E60DCB" w:rsidR="00C71525" w:rsidRPr="00540E83" w:rsidRDefault="009767EB" w:rsidP="009767EB">
            <w:pPr>
              <w:widowControl w:val="0"/>
              <w:suppressAutoHyphens w:val="0"/>
              <w:spacing w:after="0"/>
              <w:rPr>
                <w:rFonts w:cs="Tahoma"/>
                <w:lang w:eastAsia="en-US"/>
              </w:rPr>
            </w:pPr>
            <w:r w:rsidRPr="009767EB">
              <w:rPr>
                <w:rFonts w:cs="Tahoma"/>
                <w:lang w:eastAsia="en-US"/>
              </w:rPr>
              <w:t>www.ktpae.gr</w:t>
            </w:r>
          </w:p>
        </w:tc>
      </w:tr>
      <w:tr w:rsidR="00C71525" w:rsidRPr="00D63725" w14:paraId="188BE0DA" w14:textId="77777777" w:rsidTr="004009E5">
        <w:tc>
          <w:tcPr>
            <w:tcW w:w="3397" w:type="dxa"/>
            <w:vAlign w:val="center"/>
          </w:tcPr>
          <w:p w14:paraId="2EEC17C9" w14:textId="24632A11" w:rsidR="00C71525" w:rsidRPr="00D63725" w:rsidRDefault="00C71525" w:rsidP="00C71525">
            <w:pPr>
              <w:widowControl w:val="0"/>
              <w:suppressAutoHyphens w:val="0"/>
              <w:spacing w:after="0"/>
              <w:rPr>
                <w:rFonts w:cs="Tahoma"/>
                <w:lang w:eastAsia="en-US"/>
              </w:rPr>
            </w:pPr>
            <w:r w:rsidRPr="00D63725">
              <w:rPr>
                <w:lang w:eastAsia="en-US"/>
              </w:rPr>
              <w:t>Φορέας Χρηματοδότησης</w:t>
            </w:r>
          </w:p>
        </w:tc>
        <w:tc>
          <w:tcPr>
            <w:tcW w:w="2530" w:type="dxa"/>
            <w:vAlign w:val="center"/>
          </w:tcPr>
          <w:p w14:paraId="32593CEF" w14:textId="55710117" w:rsidR="00C71525" w:rsidRPr="00D63725" w:rsidRDefault="00C71525" w:rsidP="00C71525">
            <w:pPr>
              <w:widowControl w:val="0"/>
              <w:suppressAutoHyphens w:val="0"/>
              <w:spacing w:after="0"/>
              <w:rPr>
                <w:rFonts w:cs="Tahoma"/>
                <w:lang w:eastAsia="en-US"/>
              </w:rPr>
            </w:pPr>
            <w:r w:rsidRPr="00D63725">
              <w:rPr>
                <w:lang w:eastAsia="en-US"/>
              </w:rPr>
              <w:t>Υπουργείο Ψηφιακής Διακυβέρνησης</w:t>
            </w:r>
          </w:p>
        </w:tc>
        <w:tc>
          <w:tcPr>
            <w:tcW w:w="3928" w:type="dxa"/>
            <w:vAlign w:val="center"/>
          </w:tcPr>
          <w:p w14:paraId="2122CDC8" w14:textId="77777777" w:rsidR="00C71525" w:rsidRPr="00D63725" w:rsidRDefault="002B2A00" w:rsidP="00C71525">
            <w:pPr>
              <w:widowControl w:val="0"/>
              <w:suppressAutoHyphens w:val="0"/>
              <w:spacing w:after="0"/>
              <w:rPr>
                <w:u w:val="single"/>
                <w:lang w:eastAsia="en-US"/>
              </w:rPr>
            </w:pPr>
            <w:hyperlink r:id="rId44" w:history="1">
              <w:r w:rsidR="00C71525" w:rsidRPr="00D63725">
                <w:rPr>
                  <w:rStyle w:val="-"/>
                  <w:lang w:eastAsia="en-US"/>
                </w:rPr>
                <w:t>www.</w:t>
              </w:r>
              <w:r w:rsidR="00C71525" w:rsidRPr="00D63725">
                <w:rPr>
                  <w:rStyle w:val="-"/>
                  <w:lang w:val="en-US" w:eastAsia="en-US"/>
                </w:rPr>
                <w:t>mindigital</w:t>
              </w:r>
              <w:r w:rsidR="00C71525" w:rsidRPr="00D63725">
                <w:rPr>
                  <w:rStyle w:val="-"/>
                  <w:lang w:eastAsia="en-US"/>
                </w:rPr>
                <w:t>.gr</w:t>
              </w:r>
            </w:hyperlink>
          </w:p>
          <w:p w14:paraId="5DDA3E10" w14:textId="4EF78BE7" w:rsidR="00C71525" w:rsidRPr="00D63725" w:rsidRDefault="009767EB" w:rsidP="00C71525">
            <w:pPr>
              <w:widowControl w:val="0"/>
              <w:suppressAutoHyphens w:val="0"/>
              <w:spacing w:after="0"/>
              <w:rPr>
                <w:rFonts w:cs="Tahoma"/>
                <w:lang w:eastAsia="en-US"/>
              </w:rPr>
            </w:pPr>
            <w:r w:rsidRPr="009767EB">
              <w:rPr>
                <w:rFonts w:cs="Tahoma"/>
                <w:lang w:eastAsia="en-US"/>
              </w:rPr>
              <w:t>Βλ. Παρ. I.1.1.2</w:t>
            </w:r>
          </w:p>
        </w:tc>
      </w:tr>
      <w:tr w:rsidR="003C2489" w:rsidRPr="006632E7" w14:paraId="7D683FFB" w14:textId="77777777" w:rsidTr="004009E5">
        <w:tc>
          <w:tcPr>
            <w:tcW w:w="3397" w:type="dxa"/>
            <w:vAlign w:val="center"/>
          </w:tcPr>
          <w:p w14:paraId="493DDA65" w14:textId="2CA29FF5" w:rsidR="003C2489" w:rsidRPr="00D63725" w:rsidRDefault="003C2489" w:rsidP="003C2489">
            <w:pPr>
              <w:widowControl w:val="0"/>
              <w:suppressAutoHyphens w:val="0"/>
              <w:spacing w:after="0"/>
              <w:rPr>
                <w:rFonts w:cs="Tahoma"/>
                <w:lang w:eastAsia="en-US"/>
              </w:rPr>
            </w:pPr>
            <w:r w:rsidRPr="00D63725">
              <w:rPr>
                <w:lang w:eastAsia="en-US"/>
              </w:rPr>
              <w:t>Κύριος του Έργου</w:t>
            </w:r>
          </w:p>
        </w:tc>
        <w:tc>
          <w:tcPr>
            <w:tcW w:w="2530" w:type="dxa"/>
            <w:vAlign w:val="center"/>
          </w:tcPr>
          <w:p w14:paraId="64F02E4E" w14:textId="4D96C33A" w:rsidR="003C2489" w:rsidRPr="00EF2204" w:rsidRDefault="003C2489" w:rsidP="003C2489">
            <w:pPr>
              <w:widowControl w:val="0"/>
              <w:suppressAutoHyphens w:val="0"/>
              <w:spacing w:after="0"/>
              <w:rPr>
                <w:rFonts w:cs="Tahoma"/>
                <w:highlight w:val="cyan"/>
                <w:lang w:eastAsia="en-US"/>
              </w:rPr>
            </w:pPr>
            <w:r w:rsidRPr="00D63725">
              <w:rPr>
                <w:lang w:eastAsia="en-US"/>
              </w:rPr>
              <w:t>Υπουργείο Ψηφιακής Διακυβέρνησης</w:t>
            </w:r>
          </w:p>
        </w:tc>
        <w:tc>
          <w:tcPr>
            <w:tcW w:w="3928" w:type="dxa"/>
            <w:vAlign w:val="center"/>
          </w:tcPr>
          <w:p w14:paraId="3711AE8F" w14:textId="77777777" w:rsidR="003C2489" w:rsidRPr="00D63725" w:rsidRDefault="002B2A00" w:rsidP="003C2489">
            <w:pPr>
              <w:widowControl w:val="0"/>
              <w:suppressAutoHyphens w:val="0"/>
              <w:spacing w:after="0"/>
              <w:rPr>
                <w:u w:val="single"/>
                <w:lang w:eastAsia="en-US"/>
              </w:rPr>
            </w:pPr>
            <w:hyperlink r:id="rId45" w:history="1">
              <w:r w:rsidR="003C2489" w:rsidRPr="00D63725">
                <w:rPr>
                  <w:rStyle w:val="-"/>
                  <w:lang w:eastAsia="en-US"/>
                </w:rPr>
                <w:t>www.</w:t>
              </w:r>
              <w:r w:rsidR="003C2489" w:rsidRPr="00D63725">
                <w:rPr>
                  <w:rStyle w:val="-"/>
                  <w:lang w:val="en-US" w:eastAsia="en-US"/>
                </w:rPr>
                <w:t>mindigital</w:t>
              </w:r>
              <w:r w:rsidR="003C2489" w:rsidRPr="00D63725">
                <w:rPr>
                  <w:rStyle w:val="-"/>
                  <w:lang w:eastAsia="en-US"/>
                </w:rPr>
                <w:t>.gr</w:t>
              </w:r>
            </w:hyperlink>
          </w:p>
          <w:p w14:paraId="6D2D4977" w14:textId="028D19E0" w:rsidR="003C2489" w:rsidRPr="00D63725" w:rsidRDefault="009767EB" w:rsidP="003C2489">
            <w:pPr>
              <w:widowControl w:val="0"/>
              <w:suppressAutoHyphens w:val="0"/>
              <w:spacing w:after="0"/>
              <w:rPr>
                <w:rFonts w:cs="Tahoma"/>
                <w:lang w:eastAsia="en-US"/>
              </w:rPr>
            </w:pPr>
            <w:r w:rsidRPr="009767EB">
              <w:rPr>
                <w:rFonts w:cs="Tahoma"/>
                <w:lang w:eastAsia="en-US"/>
              </w:rPr>
              <w:t>Βλ. Παρ. I.1.1.2</w:t>
            </w:r>
          </w:p>
        </w:tc>
      </w:tr>
      <w:tr w:rsidR="003C2489" w:rsidRPr="002C1EE9" w14:paraId="3D5EDD83" w14:textId="77777777" w:rsidTr="004009E5">
        <w:tc>
          <w:tcPr>
            <w:tcW w:w="3397" w:type="dxa"/>
            <w:vAlign w:val="center"/>
          </w:tcPr>
          <w:p w14:paraId="236B73CD" w14:textId="64780B8B" w:rsidR="003C2489" w:rsidRPr="00D63725" w:rsidRDefault="003C2489" w:rsidP="003C2489">
            <w:pPr>
              <w:widowControl w:val="0"/>
              <w:suppressAutoHyphens w:val="0"/>
              <w:spacing w:after="0"/>
              <w:rPr>
                <w:rFonts w:cs="Tahoma"/>
                <w:lang w:eastAsia="en-US"/>
              </w:rPr>
            </w:pPr>
            <w:r w:rsidRPr="00D63725">
              <w:rPr>
                <w:lang w:eastAsia="en-US"/>
              </w:rPr>
              <w:t>Φορέας Λειτουργίας του Έργου</w:t>
            </w:r>
          </w:p>
        </w:tc>
        <w:tc>
          <w:tcPr>
            <w:tcW w:w="2530" w:type="dxa"/>
            <w:vAlign w:val="center"/>
          </w:tcPr>
          <w:p w14:paraId="6C463D70" w14:textId="471FE6A4" w:rsidR="003C2489" w:rsidRPr="00EF2204" w:rsidRDefault="003C2489" w:rsidP="003C2489">
            <w:pPr>
              <w:widowControl w:val="0"/>
              <w:suppressAutoHyphens w:val="0"/>
              <w:spacing w:after="0"/>
              <w:rPr>
                <w:rFonts w:cs="Tahoma"/>
                <w:highlight w:val="cyan"/>
                <w:lang w:eastAsia="en-US"/>
              </w:rPr>
            </w:pPr>
            <w:r w:rsidRPr="00D63725">
              <w:rPr>
                <w:lang w:eastAsia="en-US"/>
              </w:rPr>
              <w:t>Υπουργείο Ψηφιακής Διακυβέρνησης</w:t>
            </w:r>
          </w:p>
        </w:tc>
        <w:tc>
          <w:tcPr>
            <w:tcW w:w="3928" w:type="dxa"/>
            <w:vAlign w:val="center"/>
          </w:tcPr>
          <w:p w14:paraId="4C8C3002" w14:textId="77777777" w:rsidR="003C2489" w:rsidRPr="00D63725" w:rsidRDefault="002B2A00" w:rsidP="003C2489">
            <w:pPr>
              <w:widowControl w:val="0"/>
              <w:suppressAutoHyphens w:val="0"/>
              <w:spacing w:after="0"/>
              <w:rPr>
                <w:u w:val="single"/>
                <w:lang w:eastAsia="en-US"/>
              </w:rPr>
            </w:pPr>
            <w:hyperlink r:id="rId46" w:history="1">
              <w:r w:rsidR="003C2489" w:rsidRPr="00D63725">
                <w:rPr>
                  <w:rStyle w:val="-"/>
                  <w:lang w:eastAsia="en-US"/>
                </w:rPr>
                <w:t>www.</w:t>
              </w:r>
              <w:r w:rsidR="003C2489" w:rsidRPr="00D63725">
                <w:rPr>
                  <w:rStyle w:val="-"/>
                  <w:lang w:val="en-US" w:eastAsia="en-US"/>
                </w:rPr>
                <w:t>mindigital</w:t>
              </w:r>
              <w:r w:rsidR="003C2489" w:rsidRPr="00D63725">
                <w:rPr>
                  <w:rStyle w:val="-"/>
                  <w:lang w:eastAsia="en-US"/>
                </w:rPr>
                <w:t>.gr</w:t>
              </w:r>
            </w:hyperlink>
          </w:p>
          <w:p w14:paraId="5DAFD3D8" w14:textId="505DA99C" w:rsidR="003C2489" w:rsidRPr="002C1EE9" w:rsidRDefault="009767EB" w:rsidP="003C2489">
            <w:pPr>
              <w:widowControl w:val="0"/>
              <w:suppressAutoHyphens w:val="0"/>
              <w:spacing w:after="0"/>
              <w:rPr>
                <w:rFonts w:cs="Tahoma"/>
                <w:lang w:eastAsia="en-US"/>
              </w:rPr>
            </w:pPr>
            <w:r w:rsidRPr="009767EB">
              <w:rPr>
                <w:rFonts w:cs="Tahoma"/>
                <w:lang w:eastAsia="en-US"/>
              </w:rPr>
              <w:t>Βλ. Παρ. I.1.1.2</w:t>
            </w:r>
          </w:p>
        </w:tc>
      </w:tr>
      <w:tr w:rsidR="003C2489" w:rsidRPr="00D63725" w:rsidDel="00DF55C4" w14:paraId="40F01635" w14:textId="77777777" w:rsidTr="004009E5">
        <w:tc>
          <w:tcPr>
            <w:tcW w:w="3397" w:type="dxa"/>
            <w:vAlign w:val="center"/>
          </w:tcPr>
          <w:p w14:paraId="7B64AE79" w14:textId="17721958" w:rsidR="003C2489" w:rsidRPr="00D63725" w:rsidDel="00DF55C4" w:rsidRDefault="003C2489" w:rsidP="003C2489">
            <w:pPr>
              <w:widowControl w:val="0"/>
              <w:suppressAutoHyphens w:val="0"/>
              <w:spacing w:after="0"/>
              <w:rPr>
                <w:rFonts w:cs="Tahoma"/>
                <w:lang w:eastAsia="en-US"/>
              </w:rPr>
            </w:pPr>
            <w:r w:rsidRPr="00D63725">
              <w:rPr>
                <w:lang w:eastAsia="en-US"/>
              </w:rPr>
              <w:t>Όργανα &amp; Επιτροπές Παρακολούθησης, Διακυβέρνησης και Ελέγχου του Έργου</w:t>
            </w:r>
          </w:p>
        </w:tc>
        <w:tc>
          <w:tcPr>
            <w:tcW w:w="2530" w:type="dxa"/>
            <w:vAlign w:val="center"/>
          </w:tcPr>
          <w:p w14:paraId="60864786" w14:textId="175EBDCC" w:rsidR="003C2489" w:rsidRPr="00D63725" w:rsidDel="00DF55C4" w:rsidRDefault="003C2489" w:rsidP="003C2489">
            <w:pPr>
              <w:widowControl w:val="0"/>
              <w:suppressAutoHyphens w:val="0"/>
              <w:spacing w:after="0"/>
              <w:rPr>
                <w:rFonts w:cs="Tahoma"/>
                <w:lang w:eastAsia="en-US"/>
              </w:rPr>
            </w:pPr>
            <w:r w:rsidRPr="00D63725">
              <w:rPr>
                <w:lang w:eastAsia="en-US"/>
              </w:rPr>
              <w:t>-</w:t>
            </w:r>
          </w:p>
        </w:tc>
        <w:tc>
          <w:tcPr>
            <w:tcW w:w="3928" w:type="dxa"/>
            <w:vAlign w:val="center"/>
          </w:tcPr>
          <w:p w14:paraId="1A72CB5B" w14:textId="449513A2" w:rsidR="003C2489" w:rsidRPr="00826E92" w:rsidDel="00DF55C4" w:rsidRDefault="009767EB" w:rsidP="003C2489">
            <w:pPr>
              <w:widowControl w:val="0"/>
              <w:suppressAutoHyphens w:val="0"/>
              <w:spacing w:after="0"/>
              <w:rPr>
                <w:rFonts w:cs="Tahoma"/>
                <w:lang w:eastAsia="en-US"/>
              </w:rPr>
            </w:pPr>
            <w:r w:rsidRPr="009767EB">
              <w:rPr>
                <w:rFonts w:cs="Tahoma"/>
                <w:lang w:eastAsia="en-US"/>
              </w:rPr>
              <w:t>Βλ. Παρ. I.1.1.4</w:t>
            </w:r>
          </w:p>
        </w:tc>
      </w:tr>
    </w:tbl>
    <w:p w14:paraId="2478FFF0" w14:textId="72EDA3E5" w:rsidR="009C6CA4" w:rsidRDefault="009C6CA4" w:rsidP="009C6CA4"/>
    <w:p w14:paraId="3625BF6E" w14:textId="64751A39" w:rsidR="004966BA" w:rsidRPr="00E148B7" w:rsidRDefault="004966BA" w:rsidP="00497B84">
      <w:pPr>
        <w:pStyle w:val="Appendix-Heading4"/>
      </w:pPr>
      <w:bookmarkStart w:id="646" w:name="_Ref89384066"/>
      <w:bookmarkStart w:id="647" w:name="_Toc105346438"/>
      <w:r w:rsidRPr="00E148B7">
        <w:t xml:space="preserve">Φορέας </w:t>
      </w:r>
      <w:r w:rsidRPr="00497B84">
        <w:t>Υλοποίησης</w:t>
      </w:r>
      <w:r w:rsidRPr="00E148B7">
        <w:t xml:space="preserve"> – Αναθέτουσα Αρχή</w:t>
      </w:r>
      <w:bookmarkEnd w:id="646"/>
      <w:bookmarkEnd w:id="647"/>
      <w:r w:rsidRPr="00E148B7">
        <w:t xml:space="preserve"> </w:t>
      </w:r>
    </w:p>
    <w:p w14:paraId="612DB8E0" w14:textId="15772BFE" w:rsidR="004966BA" w:rsidRDefault="004966BA" w:rsidP="004966BA">
      <w:r>
        <w:t>Η «Κοινωνία της Πληροφορίας Μ.Α.Ε.», είναι εταιρεία η οποία λειτουργεί χάριν του δημοσίου συμφέροντος και έχει ως κύρια αποστολή την ανάπτυξη δράσεων και την υποστήριξη των αρμόδιων φορέων για τη βελτίωση της διοικητικής ικανότητας της Δημόσιας Διοίκησης, καθώς και την εκτέλεση και διαχείριση έργων στον τομέα της πληροφορικής, επικοινωνίας και νέων τεχνολογιών για τη Δημόσια Διοίκηση. Η Εταιρεία λειτουργεί με τους κανόνες της ιδιωτικής οικονομίας του N. 3429/2005 στο πλαίσιο των διατάξεων του N. 3614/2007 (ΦΕΚ 267/Α), και του καταστατικού της όπως αυτό τροποποιήθηκε και ισχύει (ΦΕΚ 343/Β/07-02-2020) και εποπτεύεται από το Υπουργείο Ψηφιακής Διακυβέρνησης.</w:t>
      </w:r>
    </w:p>
    <w:p w14:paraId="20447856" w14:textId="321A4204" w:rsidR="00EA1D44" w:rsidRDefault="004966BA" w:rsidP="004966BA">
      <w:r>
        <w:t>Βασικός σκοπός της Εταιρείας, όπως ορίζεται στην τελευταία τροποποίηση του καταστατικού αυτής (ΦΕΚ 343/Β/07-02-2020), είναι:</w:t>
      </w:r>
    </w:p>
    <w:p w14:paraId="08D975A5" w14:textId="77777777" w:rsidR="0041412A" w:rsidRPr="00274B25" w:rsidRDefault="0041412A" w:rsidP="0041412A">
      <w:pPr>
        <w:shd w:val="clear" w:color="auto" w:fill="FFFFFF"/>
        <w:suppressAutoHyphens w:val="0"/>
        <w:spacing w:after="150"/>
        <w:rPr>
          <w:rFonts w:cs="Tahoma"/>
        </w:rPr>
      </w:pPr>
      <w:r w:rsidRPr="00274B25">
        <w:rPr>
          <w:rFonts w:cs="Tahoma"/>
        </w:rPr>
        <w:t xml:space="preserve">α) Η εκτέλεση δράσεων και έργων βελτίωσης της διοικητικής ικανότητας της δημόσιας διοίκησης στο πλαίσιο εφαρμογής οποιουδήποτε επιχειρησιακού προγράμματος, απ’ όπου κι εάν αυτό χρηματοδοτείται (λ.χ. από ενωσιακούς ή/και από εθνικούς πόρους ή/και μέσω του Προγράμματος Δημοσίων Επενδύσεων), και η υποστήριξή της για την εκτέλεση όμοιων δράσεων και έργων με στόχο την ενδυνάμωση της διοικητικής αποτελεσματικότητάς της. </w:t>
      </w:r>
    </w:p>
    <w:p w14:paraId="1982FADC" w14:textId="77777777" w:rsidR="0041412A" w:rsidRPr="00274B25" w:rsidRDefault="0041412A" w:rsidP="0041412A">
      <w:pPr>
        <w:shd w:val="clear" w:color="auto" w:fill="FFFFFF"/>
        <w:suppressAutoHyphens w:val="0"/>
        <w:spacing w:after="150"/>
        <w:rPr>
          <w:rFonts w:cs="Tahoma"/>
        </w:rPr>
      </w:pPr>
      <w:r w:rsidRPr="00274B25">
        <w:rPr>
          <w:rFonts w:cs="Tahoma"/>
        </w:rPr>
        <w:t xml:space="preserve">β) Η εκτέλεση έργων στον τομέα της πληροφορικής, της επικοινωνίας και των νέων τεχνολογιών για τη βελτίωση της δημόσιας διοίκησης στο πλαίσιο εφαρμογής των επιχειρησιακών προγραμμάτων του ΕΣΠΑ ή άλλων ευρωπαϊκών συγχρηματοδοτούμενων προγραμμάτων, ή/και εθνικών προγραμμάτων, απ’ όπου κι εάν αυτά χρηματοδοτούνται (λ.χ. από ενωσιακούς ή/και από εθνικούς πόρους ή/και μέσω </w:t>
      </w:r>
      <w:r w:rsidRPr="00274B25">
        <w:rPr>
          <w:rFonts w:cs="Tahoma"/>
        </w:rPr>
        <w:lastRenderedPageBreak/>
        <w:t xml:space="preserve">του Προγράμματος Δημοσίων Επενδύσεων), και η υποστήριξη της δημόσιας διοίκησης για την εκτέλεση σχετικών έργων. </w:t>
      </w:r>
    </w:p>
    <w:p w14:paraId="50DE7B13" w14:textId="77777777" w:rsidR="0041412A" w:rsidRPr="00274B25" w:rsidRDefault="0041412A" w:rsidP="0041412A">
      <w:pPr>
        <w:shd w:val="clear" w:color="auto" w:fill="FFFFFF"/>
        <w:suppressAutoHyphens w:val="0"/>
        <w:spacing w:after="150"/>
        <w:rPr>
          <w:rFonts w:cs="Tahoma"/>
        </w:rPr>
      </w:pPr>
      <w:r w:rsidRPr="00274B25">
        <w:rPr>
          <w:rFonts w:cs="Tahoma"/>
        </w:rPr>
        <w:t xml:space="preserve">γ) Η υποστήριξη του Υπουργείου Ψηφιακής Διακυβέρνησης ως βασικός επιτελικός βραχίονας υλοποίησης της στρατηγικής, των έργων και δράσεων του Υπουργείου στο πλαίσιο του Ψηφιακού Μετασχηματισμού της Δημόσιας Διοίκησης της χώρας. </w:t>
      </w:r>
    </w:p>
    <w:p w14:paraId="022467BD" w14:textId="77777777" w:rsidR="0041412A" w:rsidRPr="00274B25" w:rsidRDefault="0041412A" w:rsidP="0041412A">
      <w:pPr>
        <w:shd w:val="clear" w:color="auto" w:fill="FFFFFF"/>
        <w:suppressAutoHyphens w:val="0"/>
        <w:spacing w:after="150"/>
        <w:rPr>
          <w:rFonts w:cs="Tahoma"/>
        </w:rPr>
      </w:pPr>
      <w:r w:rsidRPr="00274B25">
        <w:rPr>
          <w:rFonts w:cs="Tahoma"/>
        </w:rPr>
        <w:t xml:space="preserve">δ) Η υποστήριξη ή/και διαχείριση της λειτουργίας συστημάτων πληροφορικής και επικοινωνίας της δημόσιας διοίκησης, όπως προβλέπεται ήδη στο ν. 2860/2000 (άρθρο 24 παράγραφος 6γ). </w:t>
      </w:r>
    </w:p>
    <w:p w14:paraId="49AC7D59" w14:textId="77777777" w:rsidR="0041412A" w:rsidRPr="00274B25" w:rsidRDefault="0041412A" w:rsidP="0041412A">
      <w:pPr>
        <w:shd w:val="clear" w:color="auto" w:fill="FFFFFF"/>
        <w:suppressAutoHyphens w:val="0"/>
        <w:spacing w:after="150"/>
        <w:rPr>
          <w:rFonts w:cs="Tahoma"/>
        </w:rPr>
      </w:pPr>
      <w:r w:rsidRPr="00274B25">
        <w:rPr>
          <w:rFonts w:cs="Tahoma"/>
        </w:rPr>
        <w:t>ε) Η ανάληψη της εκτέλεσης πράξεων και ενεργειών τεχνικής υποστήριξης, που χρηματοδοτούνται από επιχειρησιακά προγράμματα του ΕΣΠΑ ή από άλλα συγχρηματοδοτούμενα ευρωπαϊκά προγράμματα, ή/και εθνικά προγράμματα με χρηματοδότηση μέσω του Προγράμματος Δημοσίων Επενδύσεων ή/και μέσω του τακτικού προϋπολογισμού.</w:t>
      </w:r>
    </w:p>
    <w:p w14:paraId="7951A84E" w14:textId="77777777" w:rsidR="0041412A" w:rsidRPr="00274B25" w:rsidRDefault="0041412A" w:rsidP="0041412A">
      <w:pPr>
        <w:shd w:val="clear" w:color="auto" w:fill="FFFFFF"/>
        <w:suppressAutoHyphens w:val="0"/>
        <w:spacing w:after="150"/>
        <w:rPr>
          <w:rFonts w:cs="Tahoma"/>
        </w:rPr>
      </w:pPr>
      <w:r w:rsidRPr="00274B25">
        <w:rPr>
          <w:rFonts w:cs="Tahoma"/>
        </w:rPr>
        <w:t>στ) Η χωρίς αντάλλαγμα υποστήριξη των ενδιάμεσων φορέων διαχείρισης για δράσεις κρατικών ενισχύσεων στο πλαίσιο του ΕΣΠΑ, ή/και άλλων συγχρηματοδοτούμενων προγραμμάτων, ή/και εθνικών προγραμμάτων δράσεων κρατικών ενισχύσεων χρηματοδοτούμενα από κάθε πηγή χρηματοδότησης (λ.χ. ενωσιακή ή/και εθνική) ύστερα από αίτηση του φορέα και υπογραφή σχετικής προγραμματικής συμφωνίας με την εταιρεία.</w:t>
      </w:r>
    </w:p>
    <w:p w14:paraId="4CB2BB89" w14:textId="77777777" w:rsidR="0041412A" w:rsidRPr="00274B25" w:rsidRDefault="0041412A" w:rsidP="0041412A">
      <w:pPr>
        <w:shd w:val="clear" w:color="auto" w:fill="FFFFFF"/>
        <w:suppressAutoHyphens w:val="0"/>
        <w:spacing w:after="150"/>
        <w:rPr>
          <w:rFonts w:cs="Tahoma"/>
        </w:rPr>
      </w:pPr>
      <w:r w:rsidRPr="00274B25">
        <w:rPr>
          <w:rFonts w:cs="Tahoma"/>
        </w:rPr>
        <w:t xml:space="preserve">ζ) Η ανάληψη ως δικαιούχου ή ενδιάμεσου φορέα της υλοποίησης πράξεων σχετικών με Τεχνολογίες Πληροφορικής και Επικοινωνιών που απευθύνονται σε πολίτες ή σε επιχειρήσεις (κρατικές ενισχύσεις) και χρηματοδοτούνται από συγχρηματοδοτούμενα προγράμματα ή/ και εθνικά προγράμματα χρηματοδοτούμενα από το Πρόγραμμα Δημοσίων Επενδύσεων ή/και από κάθε άλλη πηγή. </w:t>
      </w:r>
    </w:p>
    <w:p w14:paraId="7FD152B4" w14:textId="77777777" w:rsidR="0041412A" w:rsidRPr="00274B25" w:rsidRDefault="0041412A" w:rsidP="0041412A">
      <w:pPr>
        <w:shd w:val="clear" w:color="auto" w:fill="FFFFFF"/>
        <w:suppressAutoHyphens w:val="0"/>
        <w:spacing w:after="150"/>
        <w:rPr>
          <w:rFonts w:cs="Tahoma"/>
        </w:rPr>
      </w:pPr>
      <w:r w:rsidRPr="00274B25">
        <w:rPr>
          <w:rFonts w:cs="Tahoma"/>
        </w:rPr>
        <w:t xml:space="preserve">η) Η ανάληψη της υλοποίησης ενεργειών τεχνικής βοήθειας που χρηματοδοτούνται από επιχειρησιακά προγράμματα του ΕΣΠΑ ή/και από άλλα συγχρηματοδοτούμενα προγράμματα ή/και εθνικά προγράμματα με πηγή χρηματοδότησης ενωσιακούς ή/και εθνικούς πόρους ή/ και μέσω του Προγράμματος Δημοσίων Επενδύσεων. </w:t>
      </w:r>
    </w:p>
    <w:p w14:paraId="1C5EBEBA" w14:textId="77777777" w:rsidR="0041412A" w:rsidRPr="00274B25" w:rsidRDefault="0041412A" w:rsidP="0041412A">
      <w:pPr>
        <w:shd w:val="clear" w:color="auto" w:fill="FFFFFF"/>
        <w:suppressAutoHyphens w:val="0"/>
        <w:spacing w:after="150"/>
        <w:rPr>
          <w:rFonts w:cs="Tahoma"/>
        </w:rPr>
      </w:pPr>
      <w:r w:rsidRPr="00274B25">
        <w:rPr>
          <w:rFonts w:cs="Tahoma"/>
        </w:rPr>
        <w:t>θ) Η συστηματική τεκμηρίωση και παρακολούθηση των χαρακτηριστικών, των προβλημάτων και της εξέλιξης της διοικητικής ικανότητας της δημόσιας διοίκησης, την αξιολόγηση των αποτελεσμάτων των προγραμμάτων και δράσεων που αποσκοπούν στη βελτίωση της και τη διευκόλυνση της μεταφοράς και προσαρμογής ξένης εμπειρίας και καλών πρακτικών στο ελληνικό διοικητικό περιβάλλον.</w:t>
      </w:r>
    </w:p>
    <w:p w14:paraId="79C79872" w14:textId="77777777" w:rsidR="0041412A" w:rsidRPr="00274B25" w:rsidRDefault="0041412A" w:rsidP="0041412A">
      <w:pPr>
        <w:shd w:val="clear" w:color="auto" w:fill="FFFFFF"/>
        <w:suppressAutoHyphens w:val="0"/>
        <w:spacing w:after="150"/>
        <w:rPr>
          <w:rFonts w:cs="Tahoma"/>
        </w:rPr>
      </w:pPr>
      <w:r w:rsidRPr="00274B25">
        <w:rPr>
          <w:rFonts w:cs="Tahoma"/>
        </w:rPr>
        <w:t xml:space="preserve">ι) Η συλλογή και επεξεργασία ποιοτικών και ποσοτικών στοιχείων για τα θέματα που σχετίζονται με την πρόοδο της Ελλάδας σε θέματα κοινωνίας της πληροφορίας και ψηφιακής σύγκλισης στους τομείς των τεχνολογιών πληροφορικής και ηλεκτρονικών επικοινωνιών, καθώς και σε άλλους τομείς, η εξέλιξη των οποίων διέπεται από τεχνολογίες πληροφορικής και ηλεκτρονικών επικοινωνιών. </w:t>
      </w:r>
    </w:p>
    <w:p w14:paraId="79303410" w14:textId="77777777" w:rsidR="0041412A" w:rsidRPr="00274B25" w:rsidRDefault="0041412A" w:rsidP="0041412A">
      <w:pPr>
        <w:shd w:val="clear" w:color="auto" w:fill="FFFFFF"/>
        <w:suppressAutoHyphens w:val="0"/>
        <w:spacing w:after="150"/>
        <w:rPr>
          <w:rFonts w:cs="Tahoma"/>
        </w:rPr>
      </w:pPr>
      <w:r w:rsidRPr="00274B25">
        <w:rPr>
          <w:rFonts w:cs="Tahoma"/>
        </w:rPr>
        <w:t>ια) Η διάχυση βέλτιστων πρακτικών και η συμμετοχή σε διεθνείς οργανισμούς και έργα, που σχετίζονται με τους παραπάνω τομείς, καθώς και η κατάρτιση σχετικών μελετών και προτάσεων προς την πολιτεία και κάθε άλλο ενδιαφερόμενο.</w:t>
      </w:r>
    </w:p>
    <w:p w14:paraId="75302332" w14:textId="77777777" w:rsidR="003C2489" w:rsidRPr="00EF2204" w:rsidRDefault="003C2489" w:rsidP="003C2489">
      <w:pPr>
        <w:pStyle w:val="Appendix-Heading4"/>
        <w:ind w:left="851"/>
      </w:pPr>
      <w:r w:rsidRPr="00EF2204">
        <w:t xml:space="preserve">Φορέας </w:t>
      </w:r>
      <w:r w:rsidRPr="00463C3A">
        <w:t>Χρηματοδότησης</w:t>
      </w:r>
      <w:r w:rsidRPr="00EF2204">
        <w:t xml:space="preserve"> </w:t>
      </w:r>
    </w:p>
    <w:p w14:paraId="52C33C42" w14:textId="77777777" w:rsidR="003C2489" w:rsidRDefault="003C2489" w:rsidP="003C2489">
      <w:pPr>
        <w:suppressAutoHyphens w:val="0"/>
        <w:autoSpaceDE w:val="0"/>
        <w:spacing w:after="60"/>
        <w:rPr>
          <w:rFonts w:cs="Tahoma"/>
        </w:rPr>
      </w:pPr>
      <w:r w:rsidRPr="006E26AF">
        <w:rPr>
          <w:rFonts w:cs="Tahoma"/>
        </w:rPr>
        <w:t>Φορέας Χρηματοδότησης είναι το Υπουργείο Ψηφιακής Διακυβέρνησης (Φορέας Κεντρικής Κυβέρνησης).</w:t>
      </w:r>
    </w:p>
    <w:p w14:paraId="26EB9D00" w14:textId="0D3D03A3" w:rsidR="003C2489" w:rsidRPr="00FB27A5" w:rsidRDefault="003C2489" w:rsidP="003C2489">
      <w:pPr>
        <w:suppressAutoHyphens w:val="0"/>
        <w:autoSpaceDE w:val="0"/>
        <w:spacing w:after="60"/>
        <w:rPr>
          <w:rFonts w:cs="Tahoma"/>
        </w:rPr>
      </w:pPr>
      <w:r w:rsidRPr="00FB27A5">
        <w:rPr>
          <w:rFonts w:cs="Tahoma"/>
        </w:rPr>
        <w:t xml:space="preserve">Το Υπουργείο Ψηφιακής Διακυβέρνησης αποτελεί μια μονάδα δημόσιας διοίκησης η οποία για πρώτη φορά συγκεντρώνει </w:t>
      </w:r>
      <w:r w:rsidR="00BE7EB8">
        <w:rPr>
          <w:rFonts w:cs="Tahoma"/>
        </w:rPr>
        <w:t>τις</w:t>
      </w:r>
      <w:r w:rsidRPr="00FB27A5">
        <w:rPr>
          <w:rFonts w:cs="Tahoma"/>
        </w:rPr>
        <w:t xml:space="preserve"> κρίσιμες δομές πληροφορικής και τηλεπικοινωνιών που σχετίζονται με την παροχή ηλεκτρονικών υπηρεσιών </w:t>
      </w:r>
      <w:r w:rsidR="00BE7EB8">
        <w:rPr>
          <w:rFonts w:cs="Tahoma"/>
        </w:rPr>
        <w:t>προς τους</w:t>
      </w:r>
      <w:r w:rsidRPr="00FB27A5">
        <w:rPr>
          <w:rFonts w:cs="Tahoma"/>
        </w:rPr>
        <w:t xml:space="preserve"> πολίτες και τον ευρύτερο ψηφιακό μετασχηματισμό της χώρας. Περαιτέρω, σκοπός του Υπουργείου είναι πριν από την μετατροπή οποιαδήποτε διαδικασίας σε ψηφιακή αυτή να απλοποιείται προκειμένου να αποφεύγεται η ψηφιοποίηση της γραφειοκρατίας.</w:t>
      </w:r>
    </w:p>
    <w:p w14:paraId="37F2C77E" w14:textId="77777777" w:rsidR="003C2489" w:rsidRDefault="003C2489" w:rsidP="003C2489">
      <w:pPr>
        <w:rPr>
          <w:rFonts w:cs="Tahoma"/>
          <w:color w:val="000000" w:themeColor="text1"/>
        </w:rPr>
      </w:pPr>
    </w:p>
    <w:p w14:paraId="77DBF2FA" w14:textId="77777777" w:rsidR="003C2489" w:rsidRDefault="003C2489" w:rsidP="003C2489">
      <w:pPr>
        <w:rPr>
          <w:rFonts w:cs="Tahoma"/>
          <w:color w:val="000000" w:themeColor="text1"/>
        </w:rPr>
      </w:pPr>
    </w:p>
    <w:p w14:paraId="4C056897" w14:textId="77777777" w:rsidR="003C2489" w:rsidRPr="00E646B1" w:rsidRDefault="003C2489" w:rsidP="003C2489">
      <w:pPr>
        <w:pStyle w:val="Appendix-Heading4"/>
        <w:ind w:left="851"/>
      </w:pPr>
      <w:r w:rsidRPr="00E646B1">
        <w:t>Κύριος του Έργου – Φορέας Λειτουργίας</w:t>
      </w:r>
    </w:p>
    <w:p w14:paraId="068A47CB" w14:textId="77777777" w:rsidR="003C2489" w:rsidRDefault="003C2489" w:rsidP="003C2489"/>
    <w:p w14:paraId="01F0EF8C" w14:textId="35D74C29" w:rsidR="003C2489" w:rsidRDefault="003C2489" w:rsidP="003C2489">
      <w:r w:rsidRPr="00FB27A5">
        <w:rPr>
          <w:rFonts w:cs="Tahoma"/>
        </w:rPr>
        <w:t>Κύριος του Έργου και Φορέας Λειτουργίας του είναι το Υπ. Ψηφιακής Διακυβέρνησης,</w:t>
      </w:r>
      <w:r w:rsidR="00247FEF" w:rsidRPr="00247FEF">
        <w:t xml:space="preserve"> </w:t>
      </w:r>
      <w:r w:rsidR="00247FEF" w:rsidRPr="00247FEF">
        <w:rPr>
          <w:rFonts w:cs="Tahoma"/>
        </w:rPr>
        <w:t>βλ. παρ. I.1.1.2</w:t>
      </w:r>
      <w:r w:rsidR="00247FEF">
        <w:rPr>
          <w:rFonts w:cs="Tahoma"/>
        </w:rPr>
        <w:t>.</w:t>
      </w:r>
      <w:r w:rsidRPr="00FB27A5">
        <w:rPr>
          <w:rFonts w:cs="Tahoma"/>
        </w:rPr>
        <w:t xml:space="preserve"> </w:t>
      </w:r>
    </w:p>
    <w:p w14:paraId="64C02388" w14:textId="0784D3E8" w:rsidR="00F712E9" w:rsidRPr="00F712E9" w:rsidRDefault="00F712E9" w:rsidP="00BD72ED"/>
    <w:p w14:paraId="5BDFBD50" w14:textId="42E6BBE4" w:rsidR="005B24F6" w:rsidRDefault="005B24F6" w:rsidP="00497B84">
      <w:pPr>
        <w:pStyle w:val="Appendix-Heading4"/>
      </w:pPr>
      <w:bookmarkStart w:id="648" w:name="_Ref89384184"/>
      <w:bookmarkStart w:id="649" w:name="_Toc105346441"/>
      <w:r>
        <w:t>Όργανα &amp; Επιτροπές Παρακολούθησης, Διακυβέρνησης και Ελέγχου του Έργου</w:t>
      </w:r>
      <w:bookmarkEnd w:id="648"/>
      <w:bookmarkEnd w:id="649"/>
    </w:p>
    <w:p w14:paraId="585C44A4" w14:textId="316E8DFD" w:rsidR="005B24F6" w:rsidRDefault="005B24F6" w:rsidP="005B24F6">
      <w:r>
        <w:t>Η πορεία εκτέλεσης και λειτουργίας του Έργου παρακολουθείται και συντονίζεται από παρακάτω επιμέρους επιτροπές/ομάδες που θα δρουν σε διαφορετικά επίπεδα.</w:t>
      </w:r>
    </w:p>
    <w:p w14:paraId="7514D09E" w14:textId="77777777" w:rsidR="00FE2A63" w:rsidRPr="00274B25" w:rsidRDefault="00FE2A63">
      <w:pPr>
        <w:pStyle w:val="a6"/>
        <w:numPr>
          <w:ilvl w:val="0"/>
          <w:numId w:val="19"/>
        </w:numPr>
      </w:pPr>
      <w:r w:rsidRPr="00274B25">
        <w:t>Επιτροπή Εποπτείας Προγραμματικής Συμφωνίας (ΕΕΠΣ)</w:t>
      </w:r>
    </w:p>
    <w:p w14:paraId="3A94295F" w14:textId="77777777" w:rsidR="00FE2A63" w:rsidRPr="00274B25" w:rsidRDefault="00FE2A63" w:rsidP="00FE2A63">
      <w:pPr>
        <w:rPr>
          <w:rFonts w:cs="Tahoma"/>
        </w:rPr>
      </w:pPr>
      <w:r w:rsidRPr="00274B25">
        <w:rPr>
          <w:rFonts w:cs="Tahoma"/>
        </w:rPr>
        <w:t xml:space="preserve">Η ΕΕΠΣ αναλαμβάνει το συντονισμό και την παρακολούθηση όλων των εργασιών που απαιτούνται για την εκτέλεση της Προγραμματικής Συμφωνίας (ΠΣ) που έχει συναφθεί μεταξύ της ΚτΠ </w:t>
      </w:r>
      <w:r>
        <w:rPr>
          <w:rFonts w:cs="Tahoma"/>
        </w:rPr>
        <w:t>Μ.</w:t>
      </w:r>
      <w:r w:rsidRPr="00274B25">
        <w:rPr>
          <w:rFonts w:cs="Tahoma"/>
        </w:rPr>
        <w:t>Α</w:t>
      </w:r>
      <w:r>
        <w:rPr>
          <w:rFonts w:cs="Tahoma"/>
        </w:rPr>
        <w:t>.</w:t>
      </w:r>
      <w:r w:rsidRPr="00274B25">
        <w:rPr>
          <w:rFonts w:cs="Tahoma"/>
        </w:rPr>
        <w:t>Ε</w:t>
      </w:r>
      <w:r>
        <w:rPr>
          <w:rFonts w:cs="Tahoma"/>
        </w:rPr>
        <w:t>.</w:t>
      </w:r>
      <w:r w:rsidRPr="00274B25">
        <w:rPr>
          <w:rFonts w:cs="Tahoma"/>
        </w:rPr>
        <w:t xml:space="preserve"> και του ΥπΨΔ στο πλαίσιο του έργου. Η Επιτροπή εισηγείται στα αρμόδια όργανα των συμβαλλομένων μερών κάθε αναγκαίο μέτρο και ενέργεια για την υλοποίηση του έργου και της προγραμματικής συμφωνίας:</w:t>
      </w:r>
    </w:p>
    <w:p w14:paraId="6103F19C" w14:textId="77777777" w:rsidR="00FE2A63" w:rsidRPr="00274B25" w:rsidRDefault="00FE2A63" w:rsidP="00FE2A63">
      <w:pPr>
        <w:rPr>
          <w:rFonts w:cs="Tahoma"/>
        </w:rPr>
      </w:pPr>
      <w:r w:rsidRPr="00274B25">
        <w:rPr>
          <w:rFonts w:cs="Tahoma"/>
        </w:rPr>
        <w:t>Η ΕΕΠΣ είναι αρμόδια για να εισηγηθεί στον κύριο του Έργου για την έκδοση σχετικών αποφάσεων σε θέματα που αφορούν:</w:t>
      </w:r>
    </w:p>
    <w:p w14:paraId="6F58CE2D" w14:textId="77777777" w:rsidR="00FE2A63" w:rsidRPr="00352F26" w:rsidRDefault="00FE2A63" w:rsidP="002C1EE9">
      <w:pPr>
        <w:pStyle w:val="a6"/>
      </w:pPr>
      <w:r w:rsidRPr="00352F26">
        <w:t>Την επίλυση Επιχειρησιακών θεμάτων που άπτονται της προετοιμασίας των εμπλεκόμενων Φορέων για την ομαλή υλοποίηση του Έργου και την αποτελεσματική αξιοποίησή του.</w:t>
      </w:r>
    </w:p>
    <w:p w14:paraId="3CEA92C1" w14:textId="77777777" w:rsidR="00FE2A63" w:rsidRPr="00352F26" w:rsidRDefault="00FE2A63" w:rsidP="002C1EE9">
      <w:pPr>
        <w:pStyle w:val="a6"/>
      </w:pPr>
      <w:r w:rsidRPr="00352F26">
        <w:t>Την Επίλυση επιχειρησιακών θεμάτων που επηρεάζουν και τις τεχνικές επιλογές του Έργου</w:t>
      </w:r>
    </w:p>
    <w:p w14:paraId="0E0CBA14" w14:textId="77777777" w:rsidR="00FE2A63" w:rsidRPr="00352F26" w:rsidRDefault="00FE2A63" w:rsidP="002C1EE9">
      <w:pPr>
        <w:pStyle w:val="a6"/>
      </w:pPr>
      <w:r w:rsidRPr="00352F26">
        <w:t>Τη μετάθεση/παράταση του χρονοδιαγράμματος του Έργου</w:t>
      </w:r>
    </w:p>
    <w:p w14:paraId="194B3B14" w14:textId="77777777" w:rsidR="00FE2A63" w:rsidRPr="00352F26" w:rsidRDefault="00FE2A63" w:rsidP="002C1EE9">
      <w:pPr>
        <w:pStyle w:val="a6"/>
      </w:pPr>
      <w:r w:rsidRPr="00352F26">
        <w:t xml:space="preserve">Την τροποποίηση της σύμβασης του Έργου </w:t>
      </w:r>
    </w:p>
    <w:p w14:paraId="301BDD95" w14:textId="77777777" w:rsidR="00FE2A63" w:rsidRPr="00274B25" w:rsidRDefault="00FE2A63" w:rsidP="00FE2A63">
      <w:pPr>
        <w:rPr>
          <w:rFonts w:cs="Tahoma"/>
          <w:bCs/>
        </w:rPr>
      </w:pPr>
    </w:p>
    <w:p w14:paraId="38105EFE" w14:textId="77777777" w:rsidR="00FE2A63" w:rsidRPr="00274B25" w:rsidRDefault="00FE2A63">
      <w:pPr>
        <w:pStyle w:val="a6"/>
        <w:numPr>
          <w:ilvl w:val="0"/>
          <w:numId w:val="19"/>
        </w:numPr>
      </w:pPr>
      <w:r w:rsidRPr="00274B25">
        <w:t>Επιτροπή Παρακολούθησης Έργου (ΕΠΕ)</w:t>
      </w:r>
    </w:p>
    <w:p w14:paraId="67190326" w14:textId="77777777" w:rsidR="00FE2A63" w:rsidRPr="00274B25" w:rsidRDefault="00FE2A63" w:rsidP="00FE2A63">
      <w:pPr>
        <w:rPr>
          <w:rFonts w:cs="Tahoma"/>
        </w:rPr>
      </w:pPr>
      <w:r w:rsidRPr="00274B25">
        <w:rPr>
          <w:rFonts w:cs="Tahoma"/>
        </w:rPr>
        <w:t xml:space="preserve">Για τις ανάγκες υλοποίησης του Έργου της παρούσας Διακήρυξης και σύμφωνα με το άρθρο 216 του Ν. 4412/2016, ορίζεται «Επιτροπή Παρακολούθησης Έργου» (ΕΠΕ), αρμοδιότητα της οποίας αποτελεί η παρακολούθηση της πορείας υλοποίησης του Έργου, η αξιολόγηση των παραδοτέων και η εισήγηση για τμηματική και οριστική παραλαβή του Έργου. </w:t>
      </w:r>
    </w:p>
    <w:p w14:paraId="459AB095" w14:textId="77777777" w:rsidR="00FE2A63" w:rsidRPr="00274B25" w:rsidRDefault="00FE2A63" w:rsidP="00FE2A63">
      <w:pPr>
        <w:rPr>
          <w:rFonts w:cs="Tahoma"/>
          <w:bCs/>
        </w:rPr>
      </w:pPr>
    </w:p>
    <w:p w14:paraId="5A750D8F" w14:textId="2201D178" w:rsidR="00FE2A63" w:rsidRPr="00274B25" w:rsidRDefault="00FE2A63">
      <w:pPr>
        <w:pStyle w:val="a6"/>
        <w:numPr>
          <w:ilvl w:val="0"/>
          <w:numId w:val="19"/>
        </w:numPr>
      </w:pPr>
      <w:r w:rsidRPr="00274B25">
        <w:t>Επιτροπή Παραλαβής Έργου (ΕΠΕ)</w:t>
      </w:r>
    </w:p>
    <w:p w14:paraId="57960116" w14:textId="3ACDADAE" w:rsidR="00FE2A63" w:rsidRPr="00274B25" w:rsidRDefault="00FE2A63" w:rsidP="00FE2A63">
      <w:pPr>
        <w:rPr>
          <w:rFonts w:cs="Tahoma"/>
        </w:rPr>
      </w:pPr>
      <w:r w:rsidRPr="00274B25">
        <w:rPr>
          <w:rFonts w:cs="Tahoma"/>
        </w:rPr>
        <w:t xml:space="preserve">Για την παραλαβή των παρεχόμενων υπηρεσιών ή/και παραδοτέων του Έργου, θα οριστεί «Επιτροπή  Παραλαβής Έργου (ΕΠΕ)», σύμφωνα με την παράγραφο 11 εδάφιο δ’ του άρθρου 221 του ν. 4412/2016. </w:t>
      </w:r>
    </w:p>
    <w:p w14:paraId="30B4968A" w14:textId="77777777" w:rsidR="00FE2A63" w:rsidRPr="00274B25" w:rsidRDefault="00FE2A63" w:rsidP="00FE2A63">
      <w:pPr>
        <w:rPr>
          <w:rFonts w:cs="Tahoma"/>
        </w:rPr>
      </w:pPr>
    </w:p>
    <w:p w14:paraId="1AFFF50A" w14:textId="77777777" w:rsidR="00FE2A63" w:rsidRPr="00274B25" w:rsidRDefault="00FE2A63" w:rsidP="00FE2A63">
      <w:pPr>
        <w:rPr>
          <w:rFonts w:cs="Tahoma"/>
          <w:b/>
          <w:bCs/>
        </w:rPr>
      </w:pPr>
      <w:r w:rsidRPr="00274B25">
        <w:rPr>
          <w:rFonts w:cs="Tahoma"/>
          <w:b/>
          <w:bCs/>
        </w:rPr>
        <w:t>-</w:t>
      </w:r>
      <w:r w:rsidRPr="00274B25">
        <w:rPr>
          <w:rFonts w:cs="Tahoma"/>
          <w:b/>
          <w:bCs/>
        </w:rPr>
        <w:tab/>
        <w:t>Θεματικές Ομάδες Εργασίας</w:t>
      </w:r>
    </w:p>
    <w:p w14:paraId="6868505B" w14:textId="77777777" w:rsidR="00FE2A63" w:rsidRPr="00274B25" w:rsidRDefault="00FE2A63" w:rsidP="00FE2A63">
      <w:pPr>
        <w:rPr>
          <w:rFonts w:cs="Tahoma"/>
        </w:rPr>
      </w:pPr>
      <w:r w:rsidRPr="00274B25">
        <w:rPr>
          <w:rFonts w:cs="Tahoma"/>
        </w:rPr>
        <w:t>Η προετοιμασία και παρακολούθηση της υλοποίησης του Έργου δύναται να υποστηρίζεται από τη λειτουργία Θεματικών Ομάδων Εργασίας, οι οποίες στελεχώνονται από τον Κύριο του Έργου με τη συμμετοχή εκπροσώπων από τους συνεργαζόμενους φορείς.</w:t>
      </w:r>
    </w:p>
    <w:p w14:paraId="034382FD" w14:textId="77777777" w:rsidR="006B0D3A" w:rsidRPr="009C6CA4" w:rsidRDefault="006B0D3A" w:rsidP="005B24F6"/>
    <w:p w14:paraId="399A34B7" w14:textId="77777777" w:rsidR="00F661A1" w:rsidRDefault="00F661A1" w:rsidP="00366991">
      <w:pPr>
        <w:pStyle w:val="Appendix-Heading3"/>
        <w:ind w:left="709"/>
      </w:pPr>
      <w:bookmarkStart w:id="650" w:name="_Toc83928590"/>
      <w:bookmarkStart w:id="651" w:name="_Ref89026826"/>
      <w:bookmarkStart w:id="652" w:name="_Toc105346442"/>
      <w:bookmarkStart w:id="653" w:name="_Toc128665132"/>
      <w:r w:rsidRPr="00DE2B42">
        <w:t>Υφιστάμενη</w:t>
      </w:r>
      <w:r w:rsidRPr="00135AC8">
        <w:t xml:space="preserve"> Κατάσταση</w:t>
      </w:r>
      <w:bookmarkEnd w:id="650"/>
      <w:bookmarkEnd w:id="651"/>
      <w:bookmarkEnd w:id="652"/>
      <w:bookmarkEnd w:id="653"/>
    </w:p>
    <w:p w14:paraId="7CBE23A0" w14:textId="77777777" w:rsidR="003E6D75" w:rsidRPr="003E6D75" w:rsidRDefault="003E6D75" w:rsidP="003E6D75"/>
    <w:p w14:paraId="387932C8" w14:textId="77777777" w:rsidR="00AC1455" w:rsidRDefault="00AC1455" w:rsidP="00AC1455">
      <w:pPr>
        <w:pStyle w:val="Appendix-Heading4"/>
        <w:rPr>
          <w:rFonts w:eastAsia="SimSun"/>
        </w:rPr>
      </w:pPr>
      <w:bookmarkStart w:id="654" w:name="_Ref61521189"/>
      <w:bookmarkStart w:id="655" w:name="_Ref61543996"/>
      <w:bookmarkStart w:id="656" w:name="_Toc85109120"/>
      <w:bookmarkStart w:id="657" w:name="_Toc105346444"/>
      <w:r>
        <w:rPr>
          <w:rFonts w:eastAsia="SimSun"/>
        </w:rPr>
        <w:lastRenderedPageBreak/>
        <w:t>Το έργο ΣΥΖΕΥΞΙΣ ΙΙ</w:t>
      </w:r>
    </w:p>
    <w:p w14:paraId="1C9E04BD" w14:textId="77777777" w:rsidR="00AC1455" w:rsidRPr="00422580" w:rsidRDefault="00AC1455" w:rsidP="00AC1455">
      <w:pPr>
        <w:rPr>
          <w:bCs/>
        </w:rPr>
      </w:pPr>
      <w:r w:rsidRPr="00422580">
        <w:t xml:space="preserve">Το </w:t>
      </w:r>
      <w:r w:rsidRPr="00422580">
        <w:rPr>
          <w:bCs/>
        </w:rPr>
        <w:t>έργο ΣΥΖΕΥΞΙΣ ΙΙ</w:t>
      </w:r>
      <w:r w:rsidRPr="00422580">
        <w:t xml:space="preserve"> (Κυρίως Έργο) θα δημιουργήσει το «τηλεπικοινωνιακό δίκτυο» για το σύνολο του Ελληνικού Δημοσίου, μέσω του οποίου θα παρέχονται αναβαθμισμένες υπηρεσίες ηλεκτρονικών επικοινωνιών, όπως τηλεφωνίας, ίντερνετ, </w:t>
      </w:r>
      <w:r w:rsidRPr="00422580">
        <w:rPr>
          <w:lang w:val="en-US"/>
        </w:rPr>
        <w:t>video</w:t>
      </w:r>
      <w:r w:rsidRPr="00422580">
        <w:t xml:space="preserve">, κλπ σε μειωμένο κόστος. Αποτελεί το </w:t>
      </w:r>
      <w:r w:rsidRPr="00422580">
        <w:rPr>
          <w:bCs/>
        </w:rPr>
        <w:t>«έργο πυρήνα»</w:t>
      </w:r>
      <w:r w:rsidRPr="00422580">
        <w:t xml:space="preserve">  για τη συγκρότηση του </w:t>
      </w:r>
      <w:r w:rsidRPr="00422580">
        <w:rPr>
          <w:bCs/>
        </w:rPr>
        <w:t>Δικτύου Δημοσίου Τομέα (ΔΔΤ)</w:t>
      </w:r>
      <w:r w:rsidRPr="00422580">
        <w:t xml:space="preserve"> όπως αυτό προσδιορίζεται στο Κεφάλαιο Θ’ του νόμου 3979/2011 για την </w:t>
      </w:r>
      <w:r w:rsidRPr="00422580">
        <w:rPr>
          <w:bCs/>
        </w:rPr>
        <w:t>Ηλεκτρονική Διακυβέρνηση.</w:t>
      </w:r>
    </w:p>
    <w:p w14:paraId="75289794" w14:textId="77777777" w:rsidR="00AC1455" w:rsidRPr="00422580" w:rsidRDefault="00AC1455" w:rsidP="00AC1455">
      <w:pPr>
        <w:pStyle w:val="Web"/>
        <w:jc w:val="both"/>
        <w:rPr>
          <w:rFonts w:ascii="Tahoma" w:hAnsi="Tahoma" w:cs="Tahoma"/>
          <w:sz w:val="22"/>
          <w:lang w:val="el-GR"/>
        </w:rPr>
      </w:pPr>
      <w:r w:rsidRPr="00422580">
        <w:rPr>
          <w:rFonts w:ascii="Tahoma" w:hAnsi="Tahoma" w:cs="Tahoma"/>
          <w:sz w:val="22"/>
          <w:lang w:val="el-GR"/>
        </w:rPr>
        <w:t xml:space="preserve">Το έργο </w:t>
      </w:r>
      <w:r w:rsidRPr="00422580">
        <w:rPr>
          <w:rStyle w:val="af5"/>
          <w:rFonts w:ascii="Tahoma" w:hAnsi="Tahoma" w:cs="Tahoma"/>
          <w:sz w:val="22"/>
          <w:lang w:val="el-GR"/>
        </w:rPr>
        <w:t>ΣΥΖΕΥΞΙΣ ΙΙ</w:t>
      </w:r>
      <w:r w:rsidRPr="00422580">
        <w:rPr>
          <w:rFonts w:ascii="Tahoma" w:hAnsi="Tahoma" w:cs="Tahoma"/>
          <w:sz w:val="22"/>
          <w:lang w:val="el-GR"/>
        </w:rPr>
        <w:t xml:space="preserve"> είναι ουσιαστικά μετεξέλιξη και επέκταση των έργων </w:t>
      </w:r>
      <w:r w:rsidRPr="00422580">
        <w:rPr>
          <w:rStyle w:val="af5"/>
          <w:rFonts w:ascii="Tahoma" w:hAnsi="Tahoma" w:cs="Tahoma"/>
          <w:sz w:val="22"/>
          <w:lang w:val="el-GR"/>
        </w:rPr>
        <w:t>ΣΥΖΕΥΞΙΣ – ΣΥΖΕΥΞΙΣ Ι,</w:t>
      </w:r>
      <w:r w:rsidRPr="00422580">
        <w:rPr>
          <w:rFonts w:ascii="Tahoma" w:hAnsi="Tahoma" w:cs="Tahoma"/>
          <w:sz w:val="22"/>
          <w:lang w:val="el-GR"/>
        </w:rPr>
        <w:t xml:space="preserve"> που υλοποιήθηκαν και υποστηρίχθηκαν για λογαριασμό του Ελληνικού Δημοσίου από την ΚτΠ Μ.Α.Ε., και περιλαμβάνει την προμήθεια όλων των απαραίτητων υποδομών καθώς και όλων των απαραίτητων τηλεπικοινωνιακών υπηρεσιών για ένα ενδεικτικό πλήθος περίπου 34.000 κτιρίων του δημοσίου  καλύπτοντας ένα πολύ μεγάλο ποσοστό των τηλεπικοινωνιακών αναγκών του δημόσιου τομέα (σε σχέση με τα 4.485 κτίρια του αρχικού </w:t>
      </w:r>
      <w:r w:rsidRPr="00422580">
        <w:rPr>
          <w:rStyle w:val="af5"/>
          <w:rFonts w:ascii="Tahoma" w:hAnsi="Tahoma" w:cs="Tahoma"/>
          <w:sz w:val="22"/>
          <w:lang w:val="el-GR"/>
        </w:rPr>
        <w:t>ΣΥΖΕΥΞΙΣ</w:t>
      </w:r>
      <w:r w:rsidRPr="00422580">
        <w:rPr>
          <w:rFonts w:ascii="Tahoma" w:hAnsi="Tahoma" w:cs="Tahoma"/>
          <w:sz w:val="22"/>
          <w:lang w:val="el-GR"/>
        </w:rPr>
        <w:t>) για ένα διάστημα τουλάχιστον 3 ετών.</w:t>
      </w:r>
    </w:p>
    <w:p w14:paraId="314C0F90" w14:textId="77777777" w:rsidR="00AC1455" w:rsidRPr="00422580" w:rsidRDefault="00AC1455" w:rsidP="00AC1455">
      <w:pPr>
        <w:rPr>
          <w:b/>
        </w:rPr>
      </w:pPr>
      <w:r w:rsidRPr="00422580">
        <w:rPr>
          <w:b/>
        </w:rPr>
        <w:t>Στόχοι έργου:</w:t>
      </w:r>
    </w:p>
    <w:p w14:paraId="4DFDD876" w14:textId="77777777" w:rsidR="00AC1455" w:rsidRPr="00422580" w:rsidRDefault="00AC1455" w:rsidP="00AC1455">
      <w:r w:rsidRPr="00422580">
        <w:t>Οι βασικοί στόχοι οι οποίοι επιδιώκονται στο Δίκτυο ΣΥΖΕΥΞΙΣ ΙΙ είναι:</w:t>
      </w:r>
    </w:p>
    <w:p w14:paraId="1E65F5D8" w14:textId="77777777" w:rsidR="00AC1455" w:rsidRPr="00422580" w:rsidRDefault="00AC1455">
      <w:pPr>
        <w:pStyle w:val="a6"/>
        <w:numPr>
          <w:ilvl w:val="0"/>
          <w:numId w:val="34"/>
        </w:numPr>
        <w:tabs>
          <w:tab w:val="clear" w:pos="720"/>
        </w:tabs>
        <w:suppressAutoHyphens w:val="0"/>
        <w:spacing w:after="160" w:line="259" w:lineRule="auto"/>
      </w:pPr>
      <w:r w:rsidRPr="00422580">
        <w:t>Η ανάπτυξη μιας νέας γενιάς ανοικτού δικτύου του Δημοσίου Τομέα, βασισμένο σε προηγμένες δικτυακές τεχνολογίες που θα προσφέρει υψηλού επιπέδου υπηρεσίες τηλεπικοινωνιών στους δημόσιους φορείς.</w:t>
      </w:r>
    </w:p>
    <w:p w14:paraId="4895242E" w14:textId="77777777" w:rsidR="00AC1455" w:rsidRPr="00422580" w:rsidRDefault="00AC1455">
      <w:pPr>
        <w:pStyle w:val="a6"/>
        <w:numPr>
          <w:ilvl w:val="0"/>
          <w:numId w:val="34"/>
        </w:numPr>
        <w:tabs>
          <w:tab w:val="clear" w:pos="720"/>
        </w:tabs>
        <w:suppressAutoHyphens w:val="0"/>
        <w:spacing w:after="160" w:line="259" w:lineRule="auto"/>
      </w:pPr>
      <w:r w:rsidRPr="00422580">
        <w:t>Η παροχή βασικών διαδικτυακών υπηρεσιών (ηλεκτρονικό ταχυδρομείο, τηλεδιάσκεψη, φιλοξενία ιστοσελίδων κλπ), προηγμένων δικτυακών υπηρεσιών ασφαλείας και υπηρεσιών φωνής και εικόνας στους φορείς και κατά συνέπεια η βελτίωση της λειτουργίας τους.</w:t>
      </w:r>
    </w:p>
    <w:p w14:paraId="1C99C1D8" w14:textId="77777777" w:rsidR="00AC1455" w:rsidRPr="00422580" w:rsidRDefault="00AC1455">
      <w:pPr>
        <w:pStyle w:val="a6"/>
        <w:numPr>
          <w:ilvl w:val="0"/>
          <w:numId w:val="34"/>
        </w:numPr>
        <w:tabs>
          <w:tab w:val="clear" w:pos="720"/>
        </w:tabs>
        <w:suppressAutoHyphens w:val="0"/>
        <w:spacing w:after="160" w:line="259" w:lineRule="auto"/>
      </w:pPr>
      <w:r w:rsidRPr="00422580">
        <w:t xml:space="preserve">H εξασφάλιση της απαιτούμενης δικτυακής υποδομής για έργα ηλεκτρονικής διακυβέρνησης </w:t>
      </w:r>
    </w:p>
    <w:p w14:paraId="51AE39BC" w14:textId="77777777" w:rsidR="00AC1455" w:rsidRPr="00422580" w:rsidRDefault="00AC1455">
      <w:pPr>
        <w:pStyle w:val="a6"/>
        <w:numPr>
          <w:ilvl w:val="0"/>
          <w:numId w:val="34"/>
        </w:numPr>
        <w:tabs>
          <w:tab w:val="clear" w:pos="720"/>
        </w:tabs>
        <w:suppressAutoHyphens w:val="0"/>
        <w:spacing w:after="160" w:line="259" w:lineRule="auto"/>
      </w:pPr>
      <w:r w:rsidRPr="00422580">
        <w:t xml:space="preserve">Η εξασφάλιση ηλεκτρονικής διαλειτουργικότητας μεταξύ των δημοσίων υπηρεσιών για γρήγορη και ασφαλή ανταλλαγή πληροφοριών. </w:t>
      </w:r>
    </w:p>
    <w:p w14:paraId="23E9B8F7" w14:textId="77777777" w:rsidR="00AC1455" w:rsidRPr="00422580" w:rsidRDefault="00AC1455">
      <w:pPr>
        <w:pStyle w:val="a6"/>
        <w:numPr>
          <w:ilvl w:val="0"/>
          <w:numId w:val="34"/>
        </w:numPr>
        <w:tabs>
          <w:tab w:val="clear" w:pos="720"/>
        </w:tabs>
        <w:suppressAutoHyphens w:val="0"/>
        <w:spacing w:after="160" w:line="259" w:lineRule="auto"/>
      </w:pPr>
      <w:r w:rsidRPr="00422580">
        <w:t>Η ενοποιημένη εξυπηρέτηση των πολιτών, με αυτοματοποιημένα και φιλικά προς το χρήστη συστήματα πληροφόρησης και διεκπεραίωσης συναλλαγών με το Δημόσιο.</w:t>
      </w:r>
    </w:p>
    <w:p w14:paraId="5869A323" w14:textId="72489304" w:rsidR="00AC1455" w:rsidRPr="00422580" w:rsidRDefault="00AC1455">
      <w:pPr>
        <w:pStyle w:val="a6"/>
        <w:numPr>
          <w:ilvl w:val="0"/>
          <w:numId w:val="34"/>
        </w:numPr>
        <w:tabs>
          <w:tab w:val="clear" w:pos="720"/>
        </w:tabs>
        <w:suppressAutoHyphens w:val="0"/>
        <w:spacing w:after="160" w:line="259" w:lineRule="auto"/>
      </w:pPr>
      <w:r w:rsidRPr="00422580">
        <w:t>Ο εξορθολογισμός και η αξιολόγηση των αναγκών των Δημοσίων Φορέων για υπηρεσίες ηλεκτρονικών επικοινωνιών.</w:t>
      </w:r>
    </w:p>
    <w:p w14:paraId="67A45386" w14:textId="77777777" w:rsidR="00AC1455" w:rsidRPr="00422580" w:rsidRDefault="00AC1455">
      <w:pPr>
        <w:pStyle w:val="a6"/>
        <w:numPr>
          <w:ilvl w:val="0"/>
          <w:numId w:val="34"/>
        </w:numPr>
        <w:tabs>
          <w:tab w:val="clear" w:pos="720"/>
        </w:tabs>
        <w:suppressAutoHyphens w:val="0"/>
        <w:spacing w:after="160" w:line="259" w:lineRule="auto"/>
      </w:pPr>
      <w:r w:rsidRPr="00422580">
        <w:t>Η μείωση του κόστους τηλεπικοινωνιών του κράτους και η δημιουργία οικονομιών κλίμακας μέσω της άθροισης της ζήτησης για συναφείς υπηρεσίες στο Ελληνικό Δημόσιο.</w:t>
      </w:r>
    </w:p>
    <w:p w14:paraId="26252568" w14:textId="77777777" w:rsidR="00AC1455" w:rsidRPr="00422580" w:rsidRDefault="00AC1455" w:rsidP="00AC1455">
      <w:pPr>
        <w:rPr>
          <w:b/>
        </w:rPr>
      </w:pPr>
      <w:r w:rsidRPr="00422580">
        <w:rPr>
          <w:b/>
        </w:rPr>
        <w:t>Οφέλη του έργου:</w:t>
      </w:r>
    </w:p>
    <w:p w14:paraId="7A18C591" w14:textId="77777777" w:rsidR="00AC1455" w:rsidRPr="00422580" w:rsidRDefault="00AC1455" w:rsidP="00AC1455">
      <w:r w:rsidRPr="00422580">
        <w:t>Τα αναμενόμενα αποτελέσματα από την υλοποίηση του έργου «ΣΥΖΕΥΞΙΣ ΙΙ» συνοψίζονται στα εξής:</w:t>
      </w:r>
    </w:p>
    <w:p w14:paraId="2360541F" w14:textId="77777777" w:rsidR="00AC1455" w:rsidRPr="00422580" w:rsidRDefault="00AC1455">
      <w:pPr>
        <w:pStyle w:val="a6"/>
        <w:numPr>
          <w:ilvl w:val="0"/>
          <w:numId w:val="35"/>
        </w:numPr>
        <w:tabs>
          <w:tab w:val="clear" w:pos="720"/>
        </w:tabs>
        <w:suppressAutoHyphens w:val="0"/>
        <w:spacing w:after="160" w:line="259" w:lineRule="auto"/>
      </w:pPr>
      <w:r w:rsidRPr="00422580">
        <w:t>Η δημιουργία ενός κρατικού δικτύου τηλεπικοινωνιών, ειδικά για το Δημόσιο Τομέα.</w:t>
      </w:r>
    </w:p>
    <w:p w14:paraId="4187FA42" w14:textId="77777777" w:rsidR="00AC1455" w:rsidRPr="00422580" w:rsidRDefault="00AC1455">
      <w:pPr>
        <w:pStyle w:val="a6"/>
        <w:numPr>
          <w:ilvl w:val="0"/>
          <w:numId w:val="35"/>
        </w:numPr>
        <w:tabs>
          <w:tab w:val="clear" w:pos="720"/>
        </w:tabs>
        <w:suppressAutoHyphens w:val="0"/>
        <w:spacing w:after="160" w:line="259" w:lineRule="auto"/>
      </w:pPr>
      <w:r w:rsidRPr="00422580">
        <w:t>Η δημιουργία ενός «ευρυζωνικού περιβάλλοντος» για όλους τους δημόσιους φορείς και η άρση του «ψηφιακού αποκλεισμού» που υφίστανται σήμερα.</w:t>
      </w:r>
    </w:p>
    <w:p w14:paraId="18989D61" w14:textId="77777777" w:rsidR="00AC1455" w:rsidRPr="00422580" w:rsidRDefault="00AC1455">
      <w:pPr>
        <w:pStyle w:val="a6"/>
        <w:numPr>
          <w:ilvl w:val="0"/>
          <w:numId w:val="35"/>
        </w:numPr>
        <w:tabs>
          <w:tab w:val="clear" w:pos="720"/>
        </w:tabs>
        <w:suppressAutoHyphens w:val="0"/>
        <w:spacing w:after="160" w:line="259" w:lineRule="auto"/>
      </w:pPr>
      <w:r w:rsidRPr="00422580">
        <w:t xml:space="preserve">Η παροχή αναβαθμισμένων ηλεκτρονικών υπηρεσιών στους φορείς και ο εκσυγχρονισμός της Ελληνικής Δημόσιας Διοίκησης. </w:t>
      </w:r>
    </w:p>
    <w:p w14:paraId="31DA5F31" w14:textId="77777777" w:rsidR="00AC1455" w:rsidRPr="00422580" w:rsidRDefault="00AC1455">
      <w:pPr>
        <w:pStyle w:val="a6"/>
        <w:numPr>
          <w:ilvl w:val="0"/>
          <w:numId w:val="35"/>
        </w:numPr>
        <w:tabs>
          <w:tab w:val="clear" w:pos="720"/>
        </w:tabs>
        <w:suppressAutoHyphens w:val="0"/>
        <w:spacing w:after="160" w:line="259" w:lineRule="auto"/>
      </w:pPr>
      <w:r w:rsidRPr="00422580">
        <w:t>Η μείωση της γραφειοκρατίας στο Ελληνικό Δημόσιο.</w:t>
      </w:r>
    </w:p>
    <w:p w14:paraId="2182A32F" w14:textId="77777777" w:rsidR="00AC1455" w:rsidRPr="00422580" w:rsidRDefault="00AC1455">
      <w:pPr>
        <w:pStyle w:val="a6"/>
        <w:numPr>
          <w:ilvl w:val="0"/>
          <w:numId w:val="35"/>
        </w:numPr>
        <w:tabs>
          <w:tab w:val="clear" w:pos="720"/>
        </w:tabs>
        <w:suppressAutoHyphens w:val="0"/>
        <w:spacing w:after="160" w:line="259" w:lineRule="auto"/>
      </w:pPr>
      <w:r w:rsidRPr="00422580">
        <w:t>Η ηλεκτρονική επικοινωνία, διαλειτουργικότητα και συνεργασία δημοσίων υπηρεσιών.</w:t>
      </w:r>
    </w:p>
    <w:p w14:paraId="2BBB0762" w14:textId="77777777" w:rsidR="00AC1455" w:rsidRPr="00422580" w:rsidRDefault="00AC1455">
      <w:pPr>
        <w:pStyle w:val="a6"/>
        <w:numPr>
          <w:ilvl w:val="0"/>
          <w:numId w:val="35"/>
        </w:numPr>
        <w:tabs>
          <w:tab w:val="clear" w:pos="720"/>
        </w:tabs>
        <w:suppressAutoHyphens w:val="0"/>
        <w:spacing w:after="160" w:line="259" w:lineRule="auto"/>
      </w:pPr>
      <w:r w:rsidRPr="00422580">
        <w:lastRenderedPageBreak/>
        <w:t>Η αποτελεσματικότερη και πιο ευέλικτη συνεργασία των Φορέων της Δημόσιας Διοίκησης μέσω υπηρεσιών όπως η τηλεδιάσκεψη, η τηλεσυνεργασία, αλλά και η υπηρεσία απομακρυσμένης πρόσβασης.</w:t>
      </w:r>
    </w:p>
    <w:p w14:paraId="4117151D" w14:textId="77777777" w:rsidR="00AC1455" w:rsidRPr="00422580" w:rsidRDefault="00AC1455">
      <w:pPr>
        <w:pStyle w:val="a6"/>
        <w:numPr>
          <w:ilvl w:val="0"/>
          <w:numId w:val="35"/>
        </w:numPr>
        <w:tabs>
          <w:tab w:val="clear" w:pos="720"/>
        </w:tabs>
        <w:suppressAutoHyphens w:val="0"/>
        <w:spacing w:after="160" w:line="259" w:lineRule="auto"/>
      </w:pPr>
      <w:r w:rsidRPr="00422580">
        <w:t>Η αναβάθμιση του περιβάλλοντος εργασίας των δημοσίων υπαλλήλων.</w:t>
      </w:r>
    </w:p>
    <w:p w14:paraId="2D91E38F" w14:textId="77777777" w:rsidR="00AC1455" w:rsidRPr="00422580" w:rsidRDefault="00AC1455">
      <w:pPr>
        <w:pStyle w:val="a6"/>
        <w:numPr>
          <w:ilvl w:val="0"/>
          <w:numId w:val="35"/>
        </w:numPr>
        <w:tabs>
          <w:tab w:val="clear" w:pos="720"/>
        </w:tabs>
        <w:suppressAutoHyphens w:val="0"/>
        <w:spacing w:after="160" w:line="259" w:lineRule="auto"/>
      </w:pPr>
      <w:r w:rsidRPr="00422580">
        <w:t>Η δημιουργία μιας «ψηφιακής κουλτούρας» στα στελέχη του ελληνικού Δημόσιου Τομέα</w:t>
      </w:r>
    </w:p>
    <w:p w14:paraId="50D3BF9D" w14:textId="77777777" w:rsidR="00AC1455" w:rsidRPr="00422580" w:rsidRDefault="00AC1455">
      <w:pPr>
        <w:pStyle w:val="a6"/>
        <w:numPr>
          <w:ilvl w:val="0"/>
          <w:numId w:val="35"/>
        </w:numPr>
        <w:tabs>
          <w:tab w:val="clear" w:pos="720"/>
        </w:tabs>
        <w:suppressAutoHyphens w:val="0"/>
        <w:spacing w:after="160" w:line="259" w:lineRule="auto"/>
      </w:pPr>
      <w:r w:rsidRPr="00422580">
        <w:t>Η ευκολότερη και ταχύτερη επικοινωνία του πολίτη και η εξυπηρέτησή του από τις Δημόσιες Υπηρεσίες.</w:t>
      </w:r>
    </w:p>
    <w:p w14:paraId="666ABBA1" w14:textId="77777777" w:rsidR="00AC1455" w:rsidRPr="00422580" w:rsidRDefault="00AC1455">
      <w:pPr>
        <w:pStyle w:val="a6"/>
        <w:numPr>
          <w:ilvl w:val="0"/>
          <w:numId w:val="35"/>
        </w:numPr>
        <w:tabs>
          <w:tab w:val="clear" w:pos="720"/>
        </w:tabs>
        <w:suppressAutoHyphens w:val="0"/>
        <w:spacing w:after="160" w:line="259" w:lineRule="auto"/>
      </w:pPr>
      <w:r w:rsidRPr="00422580">
        <w:t>Η αναβαθμισμένη παροχή υπηρεσιών προς τους πολίτες, μέσω αυτοματοποιημένων και φιλικών προς το χρήστη συστημάτων πληροφόρησης και διεκπεραίωσης συναλλαγών.</w:t>
      </w:r>
    </w:p>
    <w:p w14:paraId="27AD0846" w14:textId="77777777" w:rsidR="00AC1455" w:rsidRPr="00422580" w:rsidRDefault="00AC1455">
      <w:pPr>
        <w:pStyle w:val="a6"/>
        <w:numPr>
          <w:ilvl w:val="0"/>
          <w:numId w:val="35"/>
        </w:numPr>
        <w:tabs>
          <w:tab w:val="clear" w:pos="720"/>
        </w:tabs>
        <w:suppressAutoHyphens w:val="0"/>
        <w:spacing w:after="160" w:line="259" w:lineRule="auto"/>
      </w:pPr>
      <w:r w:rsidRPr="00422580">
        <w:t>Η μείωση του «ψηφιακού χάσματος» στο πλαίσιο της εθνικής και ευρωπαϊκής ψηφιακής στρατηγικής.</w:t>
      </w:r>
    </w:p>
    <w:p w14:paraId="342337C7" w14:textId="77777777" w:rsidR="00AC1455" w:rsidRPr="00422580" w:rsidRDefault="00AC1455">
      <w:pPr>
        <w:pStyle w:val="a6"/>
        <w:numPr>
          <w:ilvl w:val="0"/>
          <w:numId w:val="35"/>
        </w:numPr>
        <w:tabs>
          <w:tab w:val="clear" w:pos="720"/>
        </w:tabs>
        <w:suppressAutoHyphens w:val="0"/>
        <w:spacing w:after="160" w:line="259" w:lineRule="auto"/>
      </w:pPr>
      <w:r w:rsidRPr="00422580">
        <w:t>Η αξιοποίηση από το Δημόσιο των επενδύσεων του σε τεχνολογίες πληροφορικής και επικοινωνιών.</w:t>
      </w:r>
    </w:p>
    <w:p w14:paraId="461F98AC" w14:textId="77777777" w:rsidR="00AC1455" w:rsidRPr="00422580" w:rsidRDefault="00AC1455">
      <w:pPr>
        <w:pStyle w:val="a6"/>
        <w:numPr>
          <w:ilvl w:val="0"/>
          <w:numId w:val="35"/>
        </w:numPr>
        <w:tabs>
          <w:tab w:val="clear" w:pos="720"/>
        </w:tabs>
        <w:suppressAutoHyphens w:val="0"/>
        <w:spacing w:after="160" w:line="259" w:lineRule="auto"/>
      </w:pPr>
      <w:r w:rsidRPr="00422580">
        <w:t xml:space="preserve">Η εξοικονόμηση πόρων για το Ελληνικό Δημόσιο, μέσω της επιδιωκόμενης «άθροισης της ζήτησης». </w:t>
      </w:r>
    </w:p>
    <w:p w14:paraId="4530CDFC" w14:textId="77777777" w:rsidR="00AC1455" w:rsidRPr="00422580" w:rsidRDefault="00AC1455" w:rsidP="00AC1455">
      <w:pPr>
        <w:pStyle w:val="Web"/>
        <w:jc w:val="both"/>
        <w:rPr>
          <w:rFonts w:ascii="Tahoma" w:hAnsi="Tahoma" w:cs="Tahoma"/>
          <w:sz w:val="22"/>
          <w:lang w:val="el-GR"/>
        </w:rPr>
      </w:pPr>
    </w:p>
    <w:p w14:paraId="7C5B0BAB" w14:textId="77777777" w:rsidR="00AC1455" w:rsidRPr="00422580" w:rsidRDefault="00AC1455" w:rsidP="00AC1455">
      <w:pPr>
        <w:pStyle w:val="Web"/>
        <w:jc w:val="center"/>
        <w:rPr>
          <w:rFonts w:ascii="Tahoma" w:hAnsi="Tahoma" w:cs="Tahoma"/>
          <w:sz w:val="22"/>
        </w:rPr>
      </w:pPr>
      <w:r w:rsidRPr="00422580">
        <w:rPr>
          <w:rFonts w:ascii="Tahoma" w:hAnsi="Tahoma" w:cs="Tahoma"/>
          <w:noProof/>
          <w:lang w:val="el-GR" w:eastAsia="el-GR" w:bidi="ar-SA"/>
        </w:rPr>
        <w:drawing>
          <wp:inline distT="0" distB="0" distL="0" distR="0" wp14:anchorId="4A2400AF" wp14:editId="674BF1BC">
            <wp:extent cx="3935306" cy="3095013"/>
            <wp:effectExtent l="0" t="0" r="8255" b="0"/>
            <wp:docPr id="14" name="Εικόνα 5"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
                    <pic:cNvPicPr/>
                  </pic:nvPicPr>
                  <pic:blipFill>
                    <a:blip r:embed="rId47" cstate="print">
                      <a:extLst>
                        <a:ext uri="{28A0092B-C50C-407E-A947-70E740481C1C}">
                          <a14:useLocalDpi xmlns:a14="http://schemas.microsoft.com/office/drawing/2010/main" val="0"/>
                        </a:ext>
                      </a:extLst>
                    </a:blip>
                    <a:stretch>
                      <a:fillRect/>
                    </a:stretch>
                  </pic:blipFill>
                  <pic:spPr>
                    <a:xfrm>
                      <a:off x="0" y="0"/>
                      <a:ext cx="3936483" cy="3095939"/>
                    </a:xfrm>
                    <a:prstGeom prst="rect">
                      <a:avLst/>
                    </a:prstGeom>
                  </pic:spPr>
                </pic:pic>
              </a:graphicData>
            </a:graphic>
          </wp:inline>
        </w:drawing>
      </w:r>
    </w:p>
    <w:p w14:paraId="4BDB9821" w14:textId="77777777" w:rsidR="00AC1455" w:rsidRPr="00422580" w:rsidRDefault="00AC1455" w:rsidP="00AC1455">
      <w:pPr>
        <w:pStyle w:val="ae"/>
        <w:rPr>
          <w:rFonts w:cs="Tahoma"/>
          <w:sz w:val="22"/>
        </w:rPr>
      </w:pPr>
      <w:r w:rsidRPr="00422580">
        <w:rPr>
          <w:rFonts w:cs="Tahoma"/>
          <w:sz w:val="22"/>
        </w:rPr>
        <w:t>Σχήμα: Τα πέντε υποέργα του κεντρικού έργου «ΣΥΖΕΥΞΙΣ ΙΙ»</w:t>
      </w:r>
    </w:p>
    <w:p w14:paraId="42681151" w14:textId="59D176C5" w:rsidR="00AC1455" w:rsidRPr="00C739EF" w:rsidRDefault="00AC1455" w:rsidP="00AC1455">
      <w:r w:rsidRPr="003A0B7C">
        <w:t xml:space="preserve">Στο κεντρικό έργο ΣΥΖΕΥΞΙΣ ΙΙ η Ελληνική Επικράτεια έχει χωριστεί σε οκτώ (8) «τηλεπικοινωνιακά διαμερίσματα» - Νησίδες. (Η επικοινωνία μεταξύ των Φορέων που θα ανήκουν στο ΣΥΖΕΥΞΙΣ ΙΙ θα επιτυγχάνεται μέσω της διασύνδεσης της Νησίδας στην οποία ανήκουν γεωγραφικά στον κεντρικό κόμβο του ΣΥΖΕΥΞΙΣ ΙΙ - SIX. Mέσω του κόμβου SIX θα επιτυγχάνεται επιπλέον η διασύνδεση των Φορέων με το Internet, τα Intranets καθώς και η αξιοποίηση των κεντρικών υπηρεσιών του ΣΥΖΕΥΞΙΣ ΙΙ (Υποέργα κεντρικών Υπηρεσιών). </w:t>
      </w:r>
    </w:p>
    <w:p w14:paraId="2D6D1669" w14:textId="77777777" w:rsidR="00AC1455" w:rsidRPr="00422580" w:rsidRDefault="00AC1455" w:rsidP="00AC1455">
      <w:r w:rsidRPr="00422580">
        <w:t>Αναλυτικότερα οι νέες Νησίδες με βάση τους Νομούς της χώρας που περιλαμβάνονται γεωγραφικά σε αυτές, παρουσιάζονται στον παρακάτω Πίνακα.</w:t>
      </w:r>
    </w:p>
    <w:p w14:paraId="4D0186A5" w14:textId="77777777" w:rsidR="00AC1455" w:rsidRPr="00422580" w:rsidRDefault="00AC1455" w:rsidP="00AC1455">
      <w:pPr>
        <w:pStyle w:val="ae"/>
        <w:rPr>
          <w:rFonts w:cs="Tahoma"/>
          <w:sz w:val="22"/>
        </w:rPr>
      </w:pPr>
      <w:r w:rsidRPr="00422580">
        <w:rPr>
          <w:rFonts w:cs="Tahoma"/>
          <w:sz w:val="22"/>
        </w:rPr>
        <w:lastRenderedPageBreak/>
        <w:t>Πίνακας: Διαχωρισμός  του ΣΥΖΕΥΞΙΣ ΙΙ σε Νησίδες</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99"/>
        <w:gridCol w:w="7429"/>
      </w:tblGrid>
      <w:tr w:rsidR="00AC1455" w:rsidRPr="00422580" w14:paraId="10763B6F" w14:textId="77777777" w:rsidTr="004009E5">
        <w:trPr>
          <w:jc w:val="center"/>
        </w:trPr>
        <w:tc>
          <w:tcPr>
            <w:tcW w:w="2235"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4E97533D" w14:textId="77777777" w:rsidR="00AC1455" w:rsidRPr="00422580" w:rsidRDefault="00AC1455" w:rsidP="004009E5">
            <w:pPr>
              <w:spacing w:after="0"/>
              <w:jc w:val="center"/>
              <w:rPr>
                <w:b/>
              </w:rPr>
            </w:pPr>
            <w:r w:rsidRPr="00422580">
              <w:rPr>
                <w:b/>
              </w:rPr>
              <w:t>Α/Α Νησίδας</w:t>
            </w:r>
          </w:p>
        </w:tc>
        <w:tc>
          <w:tcPr>
            <w:tcW w:w="7619"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1E612933" w14:textId="77777777" w:rsidR="00AC1455" w:rsidRPr="00422580" w:rsidRDefault="00AC1455" w:rsidP="004009E5">
            <w:pPr>
              <w:spacing w:after="0"/>
              <w:jc w:val="center"/>
              <w:rPr>
                <w:b/>
              </w:rPr>
            </w:pPr>
            <w:r w:rsidRPr="00422580">
              <w:rPr>
                <w:b/>
              </w:rPr>
              <w:t>Περιοχές Κάλυψης Νησίδας</w:t>
            </w:r>
          </w:p>
        </w:tc>
      </w:tr>
      <w:tr w:rsidR="00AC1455" w:rsidRPr="00422580" w14:paraId="16B5A05D" w14:textId="77777777" w:rsidTr="004009E5">
        <w:trPr>
          <w:jc w:val="center"/>
        </w:trPr>
        <w:tc>
          <w:tcPr>
            <w:tcW w:w="2235" w:type="dxa"/>
            <w:tcBorders>
              <w:top w:val="single" w:sz="4" w:space="0" w:color="auto"/>
              <w:left w:val="single" w:sz="4" w:space="0" w:color="auto"/>
              <w:bottom w:val="single" w:sz="4" w:space="0" w:color="auto"/>
              <w:right w:val="single" w:sz="4" w:space="0" w:color="auto"/>
            </w:tcBorders>
            <w:vAlign w:val="center"/>
            <w:hideMark/>
          </w:tcPr>
          <w:p w14:paraId="22D2C3C1" w14:textId="77777777" w:rsidR="00AC1455" w:rsidRPr="00422580" w:rsidRDefault="00AC1455" w:rsidP="004009E5">
            <w:pPr>
              <w:spacing w:after="0"/>
              <w:jc w:val="center"/>
            </w:pPr>
            <w:r w:rsidRPr="00422580">
              <w:t>1</w:t>
            </w:r>
          </w:p>
        </w:tc>
        <w:tc>
          <w:tcPr>
            <w:tcW w:w="7619" w:type="dxa"/>
            <w:tcBorders>
              <w:top w:val="single" w:sz="4" w:space="0" w:color="auto"/>
              <w:left w:val="single" w:sz="4" w:space="0" w:color="auto"/>
              <w:bottom w:val="single" w:sz="4" w:space="0" w:color="auto"/>
              <w:right w:val="single" w:sz="4" w:space="0" w:color="auto"/>
            </w:tcBorders>
            <w:vAlign w:val="center"/>
            <w:hideMark/>
          </w:tcPr>
          <w:p w14:paraId="0AAC7FF5" w14:textId="77777777" w:rsidR="00AC1455" w:rsidRPr="00422580" w:rsidRDefault="00AC1455" w:rsidP="004009E5">
            <w:pPr>
              <w:spacing w:after="0"/>
              <w:jc w:val="center"/>
            </w:pPr>
            <w:r w:rsidRPr="00422580">
              <w:t>Αττική</w:t>
            </w:r>
          </w:p>
        </w:tc>
      </w:tr>
      <w:tr w:rsidR="00AC1455" w:rsidRPr="00422580" w14:paraId="3DC10A1A" w14:textId="77777777" w:rsidTr="004009E5">
        <w:trPr>
          <w:jc w:val="center"/>
        </w:trPr>
        <w:tc>
          <w:tcPr>
            <w:tcW w:w="2235" w:type="dxa"/>
            <w:tcBorders>
              <w:top w:val="single" w:sz="4" w:space="0" w:color="auto"/>
              <w:left w:val="single" w:sz="4" w:space="0" w:color="auto"/>
              <w:bottom w:val="single" w:sz="4" w:space="0" w:color="auto"/>
              <w:right w:val="single" w:sz="4" w:space="0" w:color="auto"/>
            </w:tcBorders>
            <w:vAlign w:val="center"/>
            <w:hideMark/>
          </w:tcPr>
          <w:p w14:paraId="50D5D8C4" w14:textId="77777777" w:rsidR="00AC1455" w:rsidRPr="00422580" w:rsidRDefault="00AC1455" w:rsidP="004009E5">
            <w:pPr>
              <w:spacing w:after="0"/>
              <w:jc w:val="center"/>
            </w:pPr>
            <w:r w:rsidRPr="00422580">
              <w:t>2</w:t>
            </w:r>
          </w:p>
        </w:tc>
        <w:tc>
          <w:tcPr>
            <w:tcW w:w="7619" w:type="dxa"/>
            <w:tcBorders>
              <w:top w:val="single" w:sz="4" w:space="0" w:color="auto"/>
              <w:left w:val="single" w:sz="4" w:space="0" w:color="auto"/>
              <w:bottom w:val="single" w:sz="4" w:space="0" w:color="auto"/>
              <w:right w:val="single" w:sz="4" w:space="0" w:color="auto"/>
            </w:tcBorders>
            <w:vAlign w:val="center"/>
            <w:hideMark/>
          </w:tcPr>
          <w:p w14:paraId="36E9ADE5" w14:textId="77777777" w:rsidR="00AC1455" w:rsidRPr="00422580" w:rsidRDefault="00AC1455" w:rsidP="004009E5">
            <w:pPr>
              <w:spacing w:after="0"/>
              <w:jc w:val="center"/>
            </w:pPr>
            <w:r w:rsidRPr="00422580">
              <w:t>Στερεά Ελλάδα &amp; Κυκλάδες</w:t>
            </w:r>
          </w:p>
        </w:tc>
      </w:tr>
      <w:tr w:rsidR="00AC1455" w:rsidRPr="00422580" w14:paraId="13D5F02F" w14:textId="77777777" w:rsidTr="004009E5">
        <w:trPr>
          <w:jc w:val="center"/>
        </w:trPr>
        <w:tc>
          <w:tcPr>
            <w:tcW w:w="2235" w:type="dxa"/>
            <w:tcBorders>
              <w:top w:val="single" w:sz="4" w:space="0" w:color="auto"/>
              <w:left w:val="single" w:sz="4" w:space="0" w:color="auto"/>
              <w:bottom w:val="single" w:sz="4" w:space="0" w:color="auto"/>
              <w:right w:val="single" w:sz="4" w:space="0" w:color="auto"/>
            </w:tcBorders>
            <w:vAlign w:val="center"/>
            <w:hideMark/>
          </w:tcPr>
          <w:p w14:paraId="31AD4E1B" w14:textId="77777777" w:rsidR="00AC1455" w:rsidRPr="00422580" w:rsidRDefault="00AC1455" w:rsidP="004009E5">
            <w:pPr>
              <w:spacing w:after="0"/>
              <w:jc w:val="center"/>
            </w:pPr>
            <w:r w:rsidRPr="00422580">
              <w:t>3</w:t>
            </w:r>
          </w:p>
        </w:tc>
        <w:tc>
          <w:tcPr>
            <w:tcW w:w="7619" w:type="dxa"/>
            <w:tcBorders>
              <w:top w:val="single" w:sz="4" w:space="0" w:color="auto"/>
              <w:left w:val="single" w:sz="4" w:space="0" w:color="auto"/>
              <w:bottom w:val="single" w:sz="4" w:space="0" w:color="auto"/>
              <w:right w:val="single" w:sz="4" w:space="0" w:color="auto"/>
            </w:tcBorders>
            <w:vAlign w:val="center"/>
            <w:hideMark/>
          </w:tcPr>
          <w:p w14:paraId="609A204C" w14:textId="77777777" w:rsidR="00AC1455" w:rsidRPr="00422580" w:rsidRDefault="00AC1455" w:rsidP="004009E5">
            <w:pPr>
              <w:spacing w:after="0"/>
              <w:jc w:val="center"/>
            </w:pPr>
            <w:r w:rsidRPr="00422580">
              <w:t>Δυτική Ελλάδα και Επτάνησα</w:t>
            </w:r>
          </w:p>
        </w:tc>
      </w:tr>
      <w:tr w:rsidR="00AC1455" w:rsidRPr="0084631A" w14:paraId="70ABB989" w14:textId="77777777" w:rsidTr="004009E5">
        <w:trPr>
          <w:jc w:val="center"/>
        </w:trPr>
        <w:tc>
          <w:tcPr>
            <w:tcW w:w="2235" w:type="dxa"/>
            <w:tcBorders>
              <w:top w:val="single" w:sz="4" w:space="0" w:color="auto"/>
              <w:left w:val="single" w:sz="4" w:space="0" w:color="auto"/>
              <w:bottom w:val="single" w:sz="4" w:space="0" w:color="auto"/>
              <w:right w:val="single" w:sz="4" w:space="0" w:color="auto"/>
            </w:tcBorders>
            <w:vAlign w:val="center"/>
            <w:hideMark/>
          </w:tcPr>
          <w:p w14:paraId="116BF61F" w14:textId="77777777" w:rsidR="00AC1455" w:rsidRPr="00422580" w:rsidRDefault="00AC1455" w:rsidP="004009E5">
            <w:pPr>
              <w:spacing w:after="0"/>
              <w:jc w:val="center"/>
            </w:pPr>
            <w:r w:rsidRPr="00422580">
              <w:t>4</w:t>
            </w:r>
          </w:p>
        </w:tc>
        <w:tc>
          <w:tcPr>
            <w:tcW w:w="7619" w:type="dxa"/>
            <w:tcBorders>
              <w:top w:val="single" w:sz="4" w:space="0" w:color="auto"/>
              <w:left w:val="single" w:sz="4" w:space="0" w:color="auto"/>
              <w:bottom w:val="single" w:sz="4" w:space="0" w:color="auto"/>
              <w:right w:val="single" w:sz="4" w:space="0" w:color="auto"/>
            </w:tcBorders>
            <w:vAlign w:val="center"/>
            <w:hideMark/>
          </w:tcPr>
          <w:p w14:paraId="75CDBBD4" w14:textId="77777777" w:rsidR="00AC1455" w:rsidRPr="00422580" w:rsidRDefault="00AC1455" w:rsidP="004009E5">
            <w:pPr>
              <w:spacing w:after="0"/>
              <w:jc w:val="center"/>
            </w:pPr>
            <w:r w:rsidRPr="00422580">
              <w:t>Πελοπόννησος, Επτάνησα και Δυτική Κρήτη</w:t>
            </w:r>
          </w:p>
        </w:tc>
      </w:tr>
      <w:tr w:rsidR="00AC1455" w:rsidRPr="00422580" w14:paraId="1F3572BF" w14:textId="77777777" w:rsidTr="004009E5">
        <w:trPr>
          <w:jc w:val="center"/>
        </w:trPr>
        <w:tc>
          <w:tcPr>
            <w:tcW w:w="2235" w:type="dxa"/>
            <w:tcBorders>
              <w:top w:val="single" w:sz="4" w:space="0" w:color="auto"/>
              <w:left w:val="single" w:sz="4" w:space="0" w:color="auto"/>
              <w:bottom w:val="single" w:sz="4" w:space="0" w:color="auto"/>
              <w:right w:val="single" w:sz="4" w:space="0" w:color="auto"/>
            </w:tcBorders>
            <w:vAlign w:val="center"/>
            <w:hideMark/>
          </w:tcPr>
          <w:p w14:paraId="06F9B0FD" w14:textId="77777777" w:rsidR="00AC1455" w:rsidRPr="00422580" w:rsidRDefault="00AC1455" w:rsidP="004009E5">
            <w:pPr>
              <w:spacing w:after="0"/>
              <w:jc w:val="center"/>
            </w:pPr>
            <w:r w:rsidRPr="00422580">
              <w:t>5</w:t>
            </w:r>
          </w:p>
        </w:tc>
        <w:tc>
          <w:tcPr>
            <w:tcW w:w="7619" w:type="dxa"/>
            <w:tcBorders>
              <w:top w:val="single" w:sz="4" w:space="0" w:color="auto"/>
              <w:left w:val="single" w:sz="4" w:space="0" w:color="auto"/>
              <w:bottom w:val="single" w:sz="4" w:space="0" w:color="auto"/>
              <w:right w:val="single" w:sz="4" w:space="0" w:color="auto"/>
            </w:tcBorders>
            <w:vAlign w:val="center"/>
            <w:hideMark/>
          </w:tcPr>
          <w:p w14:paraId="340782E6" w14:textId="77777777" w:rsidR="00AC1455" w:rsidRPr="00422580" w:rsidRDefault="00AC1455" w:rsidP="004009E5">
            <w:pPr>
              <w:spacing w:after="0"/>
              <w:jc w:val="center"/>
            </w:pPr>
            <w:r w:rsidRPr="00422580">
              <w:t>Θεσσαλία, Ήπειρος</w:t>
            </w:r>
          </w:p>
        </w:tc>
      </w:tr>
      <w:tr w:rsidR="00AC1455" w:rsidRPr="0084631A" w14:paraId="2A4BC9DD" w14:textId="77777777" w:rsidTr="004009E5">
        <w:trPr>
          <w:jc w:val="center"/>
        </w:trPr>
        <w:tc>
          <w:tcPr>
            <w:tcW w:w="2235" w:type="dxa"/>
            <w:tcBorders>
              <w:top w:val="single" w:sz="4" w:space="0" w:color="auto"/>
              <w:left w:val="single" w:sz="4" w:space="0" w:color="auto"/>
              <w:bottom w:val="single" w:sz="4" w:space="0" w:color="auto"/>
              <w:right w:val="single" w:sz="4" w:space="0" w:color="auto"/>
            </w:tcBorders>
            <w:vAlign w:val="center"/>
            <w:hideMark/>
          </w:tcPr>
          <w:p w14:paraId="607FBDE9" w14:textId="77777777" w:rsidR="00AC1455" w:rsidRPr="00422580" w:rsidRDefault="00AC1455" w:rsidP="004009E5">
            <w:pPr>
              <w:spacing w:after="0"/>
              <w:jc w:val="center"/>
            </w:pPr>
            <w:r w:rsidRPr="00422580">
              <w:t>6</w:t>
            </w:r>
          </w:p>
        </w:tc>
        <w:tc>
          <w:tcPr>
            <w:tcW w:w="7619" w:type="dxa"/>
            <w:tcBorders>
              <w:top w:val="single" w:sz="4" w:space="0" w:color="auto"/>
              <w:left w:val="single" w:sz="4" w:space="0" w:color="auto"/>
              <w:bottom w:val="single" w:sz="4" w:space="0" w:color="auto"/>
              <w:right w:val="single" w:sz="4" w:space="0" w:color="auto"/>
            </w:tcBorders>
            <w:vAlign w:val="center"/>
            <w:hideMark/>
          </w:tcPr>
          <w:p w14:paraId="1FA57A26" w14:textId="77777777" w:rsidR="00AC1455" w:rsidRPr="00422580" w:rsidRDefault="00AC1455" w:rsidP="004009E5">
            <w:pPr>
              <w:spacing w:after="0"/>
              <w:jc w:val="center"/>
            </w:pPr>
            <w:r w:rsidRPr="00422580">
              <w:t>Δυτική Μακεδονία και Ανατολική Κρήτη</w:t>
            </w:r>
          </w:p>
        </w:tc>
      </w:tr>
      <w:tr w:rsidR="00AC1455" w:rsidRPr="00422580" w14:paraId="731DC24A" w14:textId="77777777" w:rsidTr="004009E5">
        <w:trPr>
          <w:jc w:val="center"/>
        </w:trPr>
        <w:tc>
          <w:tcPr>
            <w:tcW w:w="2235" w:type="dxa"/>
            <w:tcBorders>
              <w:top w:val="single" w:sz="4" w:space="0" w:color="auto"/>
              <w:left w:val="single" w:sz="4" w:space="0" w:color="auto"/>
              <w:bottom w:val="single" w:sz="4" w:space="0" w:color="auto"/>
              <w:right w:val="single" w:sz="4" w:space="0" w:color="auto"/>
            </w:tcBorders>
            <w:vAlign w:val="center"/>
            <w:hideMark/>
          </w:tcPr>
          <w:p w14:paraId="388BF6C2" w14:textId="77777777" w:rsidR="00AC1455" w:rsidRPr="00422580" w:rsidRDefault="00AC1455" w:rsidP="004009E5">
            <w:pPr>
              <w:spacing w:after="0"/>
              <w:jc w:val="center"/>
            </w:pPr>
            <w:r w:rsidRPr="00422580">
              <w:t>7</w:t>
            </w:r>
          </w:p>
        </w:tc>
        <w:tc>
          <w:tcPr>
            <w:tcW w:w="7619" w:type="dxa"/>
            <w:tcBorders>
              <w:top w:val="single" w:sz="4" w:space="0" w:color="auto"/>
              <w:left w:val="single" w:sz="4" w:space="0" w:color="auto"/>
              <w:bottom w:val="single" w:sz="4" w:space="0" w:color="auto"/>
              <w:right w:val="single" w:sz="4" w:space="0" w:color="auto"/>
            </w:tcBorders>
            <w:vAlign w:val="center"/>
            <w:hideMark/>
          </w:tcPr>
          <w:p w14:paraId="6C86314A" w14:textId="77777777" w:rsidR="00AC1455" w:rsidRPr="00422580" w:rsidRDefault="00AC1455" w:rsidP="004009E5">
            <w:pPr>
              <w:spacing w:after="0"/>
              <w:jc w:val="center"/>
            </w:pPr>
            <w:r w:rsidRPr="00422580">
              <w:t>Ανατολική Μακεδονία και Θεσσαλονίκη</w:t>
            </w:r>
          </w:p>
        </w:tc>
      </w:tr>
      <w:tr w:rsidR="00AC1455" w:rsidRPr="0084631A" w14:paraId="26A77474" w14:textId="77777777" w:rsidTr="004009E5">
        <w:trPr>
          <w:jc w:val="center"/>
        </w:trPr>
        <w:tc>
          <w:tcPr>
            <w:tcW w:w="2235" w:type="dxa"/>
            <w:tcBorders>
              <w:top w:val="single" w:sz="4" w:space="0" w:color="auto"/>
              <w:left w:val="single" w:sz="4" w:space="0" w:color="auto"/>
              <w:bottom w:val="single" w:sz="4" w:space="0" w:color="auto"/>
              <w:right w:val="single" w:sz="4" w:space="0" w:color="auto"/>
            </w:tcBorders>
            <w:vAlign w:val="center"/>
            <w:hideMark/>
          </w:tcPr>
          <w:p w14:paraId="57B38BFD" w14:textId="77777777" w:rsidR="00AC1455" w:rsidRPr="00422580" w:rsidRDefault="00AC1455" w:rsidP="004009E5">
            <w:pPr>
              <w:spacing w:after="0"/>
              <w:jc w:val="center"/>
            </w:pPr>
            <w:r w:rsidRPr="00422580">
              <w:t>8</w:t>
            </w:r>
          </w:p>
        </w:tc>
        <w:tc>
          <w:tcPr>
            <w:tcW w:w="7619" w:type="dxa"/>
            <w:tcBorders>
              <w:top w:val="single" w:sz="4" w:space="0" w:color="auto"/>
              <w:left w:val="single" w:sz="4" w:space="0" w:color="auto"/>
              <w:bottom w:val="single" w:sz="4" w:space="0" w:color="auto"/>
              <w:right w:val="single" w:sz="4" w:space="0" w:color="auto"/>
            </w:tcBorders>
            <w:vAlign w:val="center"/>
            <w:hideMark/>
          </w:tcPr>
          <w:p w14:paraId="1E0E5389" w14:textId="77777777" w:rsidR="00AC1455" w:rsidRPr="00422580" w:rsidRDefault="00AC1455" w:rsidP="004009E5">
            <w:pPr>
              <w:spacing w:after="0"/>
              <w:jc w:val="center"/>
            </w:pPr>
            <w:r w:rsidRPr="00422580">
              <w:t>Θράκη, Νησιά Βορείου Αιγαίου και Δωδεκάνησα</w:t>
            </w:r>
          </w:p>
        </w:tc>
      </w:tr>
    </w:tbl>
    <w:p w14:paraId="012B5D23" w14:textId="77777777" w:rsidR="00AC1455" w:rsidRPr="00422580" w:rsidRDefault="00AC1455" w:rsidP="00AC1455">
      <w:pPr>
        <w:spacing w:line="360" w:lineRule="auto"/>
      </w:pPr>
    </w:p>
    <w:p w14:paraId="77A0B6C4" w14:textId="77777777" w:rsidR="00AC1455" w:rsidRPr="00422580" w:rsidRDefault="00AC1455" w:rsidP="00AC1455">
      <w:r w:rsidRPr="00422580">
        <w:t>Η γεωγραφική κατανομή του έργου σε νησίδες παρουσιάζεται στο ακόλουθο σχήμα.</w:t>
      </w:r>
    </w:p>
    <w:p w14:paraId="6B90801A" w14:textId="77777777" w:rsidR="00AC1455" w:rsidRPr="00422580" w:rsidRDefault="00AC1455" w:rsidP="00AC1455">
      <w:pPr>
        <w:jc w:val="center"/>
      </w:pPr>
      <w:r w:rsidRPr="00422580">
        <w:rPr>
          <w:noProof/>
          <w:lang w:eastAsia="el-GR"/>
        </w:rPr>
        <w:drawing>
          <wp:inline distT="0" distB="0" distL="0" distR="0" wp14:anchorId="0E67A690" wp14:editId="1E48B9FD">
            <wp:extent cx="4578774" cy="4616344"/>
            <wp:effectExtent l="0" t="0" r="0" b="0"/>
            <wp:docPr id="3" name="Εικόνα 4"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
                    <pic:cNvPicPr/>
                  </pic:nvPicPr>
                  <pic:blipFill>
                    <a:blip r:embed="rId48" cstate="print">
                      <a:extLst>
                        <a:ext uri="{28A0092B-C50C-407E-A947-70E740481C1C}">
                          <a14:useLocalDpi xmlns:a14="http://schemas.microsoft.com/office/drawing/2010/main" val="0"/>
                        </a:ext>
                      </a:extLst>
                    </a:blip>
                    <a:stretch>
                      <a:fillRect/>
                    </a:stretch>
                  </pic:blipFill>
                  <pic:spPr>
                    <a:xfrm>
                      <a:off x="0" y="0"/>
                      <a:ext cx="4580952" cy="4618540"/>
                    </a:xfrm>
                    <a:prstGeom prst="rect">
                      <a:avLst/>
                    </a:prstGeom>
                  </pic:spPr>
                </pic:pic>
              </a:graphicData>
            </a:graphic>
          </wp:inline>
        </w:drawing>
      </w:r>
    </w:p>
    <w:p w14:paraId="218F576A" w14:textId="77777777" w:rsidR="00AC1455" w:rsidRPr="00422580" w:rsidRDefault="00AC1455" w:rsidP="00AC1455"/>
    <w:p w14:paraId="13193BA0" w14:textId="77777777" w:rsidR="00AC1455" w:rsidRPr="00422580" w:rsidRDefault="00AC1455" w:rsidP="00AC1455">
      <w:pPr>
        <w:suppressAutoHyphens w:val="0"/>
        <w:autoSpaceDE w:val="0"/>
        <w:spacing w:after="60"/>
      </w:pPr>
    </w:p>
    <w:p w14:paraId="4A1132DB" w14:textId="77777777" w:rsidR="00AC1455" w:rsidRPr="00422580" w:rsidRDefault="00AC1455" w:rsidP="00AC1455">
      <w:pPr>
        <w:rPr>
          <w:b/>
        </w:rPr>
      </w:pPr>
      <w:r w:rsidRPr="00422580">
        <w:rPr>
          <w:b/>
        </w:rPr>
        <w:t>Παρούσα κατάσταση:</w:t>
      </w:r>
    </w:p>
    <w:p w14:paraId="10D8CB36" w14:textId="77777777" w:rsidR="00AC1455" w:rsidRPr="00422580" w:rsidRDefault="00AC1455" w:rsidP="00AC1455">
      <w:r w:rsidRPr="00422580">
        <w:t>Στην παρούσα Φάση έχει ολοκληρωθεί η υπογραφή των περισσότερων συμβάσεων και έχει ξεκινήσει η υλοποίηση και των 5 Υποέργων. Η αναλυτική κατάσταση των συμβάσεων έχει ως ακολούθως:</w:t>
      </w:r>
    </w:p>
    <w:tbl>
      <w:tblPr>
        <w:tblStyle w:val="ab"/>
        <w:tblW w:w="5000" w:type="pct"/>
        <w:jc w:val="center"/>
        <w:tblLook w:val="04A0" w:firstRow="1" w:lastRow="0" w:firstColumn="1" w:lastColumn="0" w:noHBand="0" w:noVBand="1"/>
      </w:tblPr>
      <w:tblGrid>
        <w:gridCol w:w="3209"/>
        <w:gridCol w:w="3209"/>
        <w:gridCol w:w="3210"/>
      </w:tblGrid>
      <w:tr w:rsidR="00AC1455" w:rsidRPr="00422580" w14:paraId="098426CB" w14:textId="77777777" w:rsidTr="004009E5">
        <w:trPr>
          <w:cantSplit/>
          <w:tblHeader/>
          <w:jc w:val="center"/>
        </w:trPr>
        <w:tc>
          <w:tcPr>
            <w:tcW w:w="3209" w:type="dxa"/>
          </w:tcPr>
          <w:p w14:paraId="67F88D50" w14:textId="77777777" w:rsidR="00AC1455" w:rsidRPr="00422580" w:rsidRDefault="00AC1455" w:rsidP="004009E5">
            <w:pPr>
              <w:spacing w:after="0"/>
              <w:jc w:val="center"/>
              <w:rPr>
                <w:b/>
                <w:bCs/>
              </w:rPr>
            </w:pPr>
            <w:r w:rsidRPr="00422580">
              <w:rPr>
                <w:b/>
                <w:bCs/>
              </w:rPr>
              <w:lastRenderedPageBreak/>
              <w:t>Έργο / Συμφωνία Πλαίσιο</w:t>
            </w:r>
          </w:p>
        </w:tc>
        <w:tc>
          <w:tcPr>
            <w:tcW w:w="3209" w:type="dxa"/>
          </w:tcPr>
          <w:p w14:paraId="455226D4" w14:textId="77777777" w:rsidR="00AC1455" w:rsidRPr="00422580" w:rsidRDefault="00AC1455" w:rsidP="004009E5">
            <w:pPr>
              <w:spacing w:after="0"/>
              <w:jc w:val="center"/>
              <w:rPr>
                <w:b/>
                <w:bCs/>
              </w:rPr>
            </w:pPr>
            <w:r w:rsidRPr="00422580">
              <w:rPr>
                <w:b/>
                <w:bCs/>
              </w:rPr>
              <w:t>Σύμβαση</w:t>
            </w:r>
          </w:p>
        </w:tc>
        <w:tc>
          <w:tcPr>
            <w:tcW w:w="3210" w:type="dxa"/>
          </w:tcPr>
          <w:p w14:paraId="7BA87B03" w14:textId="77777777" w:rsidR="00AC1455" w:rsidRPr="00422580" w:rsidRDefault="00AC1455" w:rsidP="004009E5">
            <w:pPr>
              <w:spacing w:after="0"/>
              <w:jc w:val="center"/>
              <w:rPr>
                <w:b/>
                <w:bCs/>
              </w:rPr>
            </w:pPr>
            <w:r w:rsidRPr="00422580">
              <w:rPr>
                <w:b/>
                <w:bCs/>
              </w:rPr>
              <w:t>Ανάδοχος</w:t>
            </w:r>
          </w:p>
        </w:tc>
      </w:tr>
      <w:tr w:rsidR="00AC1455" w:rsidRPr="00422580" w14:paraId="239D6A1A" w14:textId="77777777" w:rsidTr="004009E5">
        <w:trPr>
          <w:cantSplit/>
          <w:jc w:val="center"/>
        </w:trPr>
        <w:tc>
          <w:tcPr>
            <w:tcW w:w="3209" w:type="dxa"/>
          </w:tcPr>
          <w:p w14:paraId="2DD0E13C" w14:textId="77777777" w:rsidR="00AC1455" w:rsidRPr="00422580" w:rsidRDefault="00AC1455" w:rsidP="004009E5">
            <w:r w:rsidRPr="00422580">
              <w:t>Τηλεπικοινωνιακές υπηρεσίες νησίδων 1-8</w:t>
            </w:r>
          </w:p>
        </w:tc>
        <w:tc>
          <w:tcPr>
            <w:tcW w:w="3209" w:type="dxa"/>
          </w:tcPr>
          <w:p w14:paraId="415D8A12" w14:textId="77777777" w:rsidR="00AC1455" w:rsidRPr="00422580" w:rsidRDefault="00AC1455" w:rsidP="004009E5">
            <w:r w:rsidRPr="00422580">
              <w:t>Σε υλοποίηση 20 εκτελεστικές συμβάσεις</w:t>
            </w:r>
          </w:p>
        </w:tc>
        <w:tc>
          <w:tcPr>
            <w:tcW w:w="3210" w:type="dxa"/>
          </w:tcPr>
          <w:p w14:paraId="3C86B51F" w14:textId="77777777" w:rsidR="00AC1455" w:rsidRPr="00422580" w:rsidRDefault="00AC1455">
            <w:pPr>
              <w:pStyle w:val="a6"/>
              <w:numPr>
                <w:ilvl w:val="0"/>
                <w:numId w:val="36"/>
              </w:numPr>
              <w:tabs>
                <w:tab w:val="clear" w:pos="720"/>
              </w:tabs>
              <w:contextualSpacing/>
            </w:pPr>
            <w:r w:rsidRPr="00422580">
              <w:rPr>
                <w:lang w:val="en-US"/>
              </w:rPr>
              <w:t>Forthnet</w:t>
            </w:r>
          </w:p>
          <w:p w14:paraId="16DF4546" w14:textId="77777777" w:rsidR="00AC1455" w:rsidRPr="00422580" w:rsidRDefault="00AC1455">
            <w:pPr>
              <w:pStyle w:val="a6"/>
              <w:numPr>
                <w:ilvl w:val="0"/>
                <w:numId w:val="36"/>
              </w:numPr>
              <w:tabs>
                <w:tab w:val="clear" w:pos="720"/>
              </w:tabs>
              <w:contextualSpacing/>
            </w:pPr>
            <w:r w:rsidRPr="00422580">
              <w:rPr>
                <w:lang w:val="en-US"/>
              </w:rPr>
              <w:t>OTE</w:t>
            </w:r>
          </w:p>
          <w:p w14:paraId="0E714E32" w14:textId="77777777" w:rsidR="00AC1455" w:rsidRPr="00422580" w:rsidRDefault="00AC1455">
            <w:pPr>
              <w:pStyle w:val="a6"/>
              <w:numPr>
                <w:ilvl w:val="0"/>
                <w:numId w:val="36"/>
              </w:numPr>
              <w:tabs>
                <w:tab w:val="clear" w:pos="720"/>
              </w:tabs>
              <w:contextualSpacing/>
            </w:pPr>
            <w:r w:rsidRPr="00422580">
              <w:rPr>
                <w:lang w:val="en-US"/>
              </w:rPr>
              <w:t>Vodafone</w:t>
            </w:r>
          </w:p>
          <w:p w14:paraId="2BD19DBF" w14:textId="77777777" w:rsidR="00AC1455" w:rsidRPr="00422580" w:rsidRDefault="00AC1455">
            <w:pPr>
              <w:pStyle w:val="a6"/>
              <w:numPr>
                <w:ilvl w:val="0"/>
                <w:numId w:val="36"/>
              </w:numPr>
              <w:tabs>
                <w:tab w:val="clear" w:pos="720"/>
              </w:tabs>
              <w:contextualSpacing/>
            </w:pPr>
            <w:r w:rsidRPr="00422580">
              <w:rPr>
                <w:lang w:val="en-US"/>
              </w:rPr>
              <w:t>Wind</w:t>
            </w:r>
          </w:p>
        </w:tc>
      </w:tr>
      <w:tr w:rsidR="00AC1455" w:rsidRPr="00422580" w14:paraId="300F0E0C" w14:textId="77777777" w:rsidTr="004009E5">
        <w:trPr>
          <w:cantSplit/>
          <w:jc w:val="center"/>
        </w:trPr>
        <w:tc>
          <w:tcPr>
            <w:tcW w:w="3209" w:type="dxa"/>
          </w:tcPr>
          <w:p w14:paraId="68FC2662" w14:textId="77777777" w:rsidR="00AC1455" w:rsidRPr="00422580" w:rsidRDefault="00AC1455" w:rsidP="004009E5">
            <w:pPr>
              <w:rPr>
                <w:lang w:val="en-US"/>
              </w:rPr>
            </w:pPr>
            <w:r w:rsidRPr="00422580">
              <w:rPr>
                <w:lang w:val="en-US"/>
              </w:rPr>
              <w:t>Υπηρεσίες Ασύρματης Νησίδας</w:t>
            </w:r>
          </w:p>
        </w:tc>
        <w:tc>
          <w:tcPr>
            <w:tcW w:w="3209" w:type="dxa"/>
          </w:tcPr>
          <w:p w14:paraId="2C596D9F" w14:textId="1E360AC8" w:rsidR="00AC1455" w:rsidRPr="00422580" w:rsidRDefault="00AC1455" w:rsidP="004009E5">
            <w:r w:rsidRPr="00422580">
              <w:t xml:space="preserve">Σε υλοποίηση </w:t>
            </w:r>
            <w:r w:rsidR="00275008">
              <w:rPr>
                <w:lang w:val="en-US"/>
              </w:rPr>
              <w:t>6</w:t>
            </w:r>
            <w:r w:rsidR="00275008" w:rsidRPr="00422580">
              <w:t xml:space="preserve"> </w:t>
            </w:r>
            <w:r w:rsidRPr="00422580">
              <w:t xml:space="preserve">εκτελεστικές συμβάσεις. </w:t>
            </w:r>
          </w:p>
        </w:tc>
        <w:tc>
          <w:tcPr>
            <w:tcW w:w="3210" w:type="dxa"/>
          </w:tcPr>
          <w:p w14:paraId="7DCF3570" w14:textId="77777777" w:rsidR="00AC1455" w:rsidRPr="00422580" w:rsidRDefault="00AC1455">
            <w:pPr>
              <w:pStyle w:val="a6"/>
              <w:numPr>
                <w:ilvl w:val="0"/>
                <w:numId w:val="36"/>
              </w:numPr>
              <w:tabs>
                <w:tab w:val="clear" w:pos="720"/>
              </w:tabs>
              <w:contextualSpacing/>
            </w:pPr>
            <w:r w:rsidRPr="00422580">
              <w:rPr>
                <w:lang w:val="en-US"/>
              </w:rPr>
              <w:t>Cosmote</w:t>
            </w:r>
          </w:p>
          <w:p w14:paraId="1142113C" w14:textId="77777777" w:rsidR="00AC1455" w:rsidRPr="00422580" w:rsidRDefault="00AC1455">
            <w:pPr>
              <w:pStyle w:val="a6"/>
              <w:numPr>
                <w:ilvl w:val="0"/>
                <w:numId w:val="36"/>
              </w:numPr>
              <w:tabs>
                <w:tab w:val="clear" w:pos="720"/>
              </w:tabs>
              <w:contextualSpacing/>
            </w:pPr>
            <w:r w:rsidRPr="00422580">
              <w:rPr>
                <w:lang w:val="en-US"/>
              </w:rPr>
              <w:t>Vodafone</w:t>
            </w:r>
          </w:p>
          <w:p w14:paraId="2E9BF4E7" w14:textId="77777777" w:rsidR="00AC1455" w:rsidRPr="00422580" w:rsidRDefault="00AC1455">
            <w:pPr>
              <w:pStyle w:val="a6"/>
              <w:numPr>
                <w:ilvl w:val="0"/>
                <w:numId w:val="36"/>
              </w:numPr>
              <w:tabs>
                <w:tab w:val="clear" w:pos="720"/>
              </w:tabs>
              <w:contextualSpacing/>
            </w:pPr>
            <w:r w:rsidRPr="00422580">
              <w:rPr>
                <w:lang w:val="en-US"/>
              </w:rPr>
              <w:t>Wind</w:t>
            </w:r>
          </w:p>
        </w:tc>
      </w:tr>
      <w:tr w:rsidR="00AC1455" w:rsidRPr="00422580" w14:paraId="527D4BBA" w14:textId="77777777" w:rsidTr="004009E5">
        <w:trPr>
          <w:cantSplit/>
          <w:jc w:val="center"/>
        </w:trPr>
        <w:tc>
          <w:tcPr>
            <w:tcW w:w="3209" w:type="dxa"/>
          </w:tcPr>
          <w:p w14:paraId="4C9AAAD1" w14:textId="77777777" w:rsidR="00AC1455" w:rsidRPr="00422580" w:rsidRDefault="00AC1455" w:rsidP="004009E5">
            <w:r w:rsidRPr="00422580">
              <w:t>Υποδομές ασφάλειας, τηλεφωνίας, τηλεδιάσκεψης, καλωδίωσης</w:t>
            </w:r>
          </w:p>
        </w:tc>
        <w:tc>
          <w:tcPr>
            <w:tcW w:w="3209" w:type="dxa"/>
          </w:tcPr>
          <w:p w14:paraId="6497E033" w14:textId="77777777" w:rsidR="00AC1455" w:rsidRPr="00422580" w:rsidRDefault="00AC1455" w:rsidP="004009E5">
            <w:r w:rsidRPr="00422580">
              <w:t xml:space="preserve">Σε υλοποίηση </w:t>
            </w:r>
            <w:r w:rsidRPr="00422580">
              <w:rPr>
                <w:lang w:val="en-US"/>
              </w:rPr>
              <w:t>7</w:t>
            </w:r>
            <w:r w:rsidRPr="00422580">
              <w:t xml:space="preserve"> εκτελεστικές συμβάσεις</w:t>
            </w:r>
          </w:p>
        </w:tc>
        <w:tc>
          <w:tcPr>
            <w:tcW w:w="3210" w:type="dxa"/>
          </w:tcPr>
          <w:p w14:paraId="31810149" w14:textId="77777777" w:rsidR="00AC1455" w:rsidRPr="00422580" w:rsidRDefault="00AC1455">
            <w:pPr>
              <w:pStyle w:val="a6"/>
              <w:numPr>
                <w:ilvl w:val="0"/>
                <w:numId w:val="36"/>
              </w:numPr>
              <w:tabs>
                <w:tab w:val="clear" w:pos="720"/>
              </w:tabs>
              <w:contextualSpacing/>
              <w:rPr>
                <w:lang w:val="en-US"/>
              </w:rPr>
            </w:pPr>
            <w:r w:rsidRPr="00422580">
              <w:t>Ένωση</w:t>
            </w:r>
            <w:r w:rsidRPr="00422580">
              <w:rPr>
                <w:lang w:val="en-US"/>
              </w:rPr>
              <w:t xml:space="preserve"> OTE-Space Hellas-Unisystems </w:t>
            </w:r>
          </w:p>
          <w:p w14:paraId="3D1B118E" w14:textId="77777777" w:rsidR="00AC1455" w:rsidRPr="00422580" w:rsidRDefault="00AC1455">
            <w:pPr>
              <w:pStyle w:val="a6"/>
              <w:numPr>
                <w:ilvl w:val="0"/>
                <w:numId w:val="36"/>
              </w:numPr>
              <w:tabs>
                <w:tab w:val="clear" w:pos="720"/>
              </w:tabs>
              <w:contextualSpacing/>
            </w:pPr>
            <w:r w:rsidRPr="00422580">
              <w:rPr>
                <w:lang w:val="en-US"/>
              </w:rPr>
              <w:t>Logicom Solutions</w:t>
            </w:r>
          </w:p>
        </w:tc>
      </w:tr>
      <w:tr w:rsidR="00AC1455" w:rsidRPr="00422580" w14:paraId="30B0E767" w14:textId="77777777" w:rsidTr="004009E5">
        <w:trPr>
          <w:cantSplit/>
          <w:jc w:val="center"/>
        </w:trPr>
        <w:tc>
          <w:tcPr>
            <w:tcW w:w="3209" w:type="dxa"/>
          </w:tcPr>
          <w:p w14:paraId="2BCF01ED" w14:textId="77777777" w:rsidR="00AC1455" w:rsidRPr="00422580" w:rsidRDefault="00AC1455" w:rsidP="004009E5">
            <w:r w:rsidRPr="00422580">
              <w:t>Κεντρική υποδομή διασύνδεσης SIX και κέντρα δεδομένων</w:t>
            </w:r>
          </w:p>
        </w:tc>
        <w:tc>
          <w:tcPr>
            <w:tcW w:w="3209" w:type="dxa"/>
          </w:tcPr>
          <w:p w14:paraId="3F89B564" w14:textId="77777777" w:rsidR="00AC1455" w:rsidRPr="00422580" w:rsidRDefault="00AC1455" w:rsidP="004009E5">
            <w:r w:rsidRPr="00422580">
              <w:t>Σε υλοποίηση 1 σύμβαση</w:t>
            </w:r>
          </w:p>
        </w:tc>
        <w:tc>
          <w:tcPr>
            <w:tcW w:w="3210" w:type="dxa"/>
          </w:tcPr>
          <w:p w14:paraId="2100A46F" w14:textId="77777777" w:rsidR="00AC1455" w:rsidRPr="00422580" w:rsidRDefault="00AC1455" w:rsidP="004009E5">
            <w:pPr>
              <w:rPr>
                <w:lang w:val="en-US"/>
              </w:rPr>
            </w:pPr>
            <w:r w:rsidRPr="00422580">
              <w:rPr>
                <w:lang w:val="en-US"/>
              </w:rPr>
              <w:t>TI Sparkle Hellas</w:t>
            </w:r>
          </w:p>
        </w:tc>
      </w:tr>
      <w:tr w:rsidR="00AC1455" w:rsidRPr="002720C5" w14:paraId="12D9BE42" w14:textId="77777777" w:rsidTr="004009E5">
        <w:trPr>
          <w:cantSplit/>
          <w:jc w:val="center"/>
        </w:trPr>
        <w:tc>
          <w:tcPr>
            <w:tcW w:w="3209" w:type="dxa"/>
          </w:tcPr>
          <w:p w14:paraId="0DAA3349" w14:textId="77777777" w:rsidR="00AC1455" w:rsidRPr="00422580" w:rsidRDefault="00AC1455" w:rsidP="004009E5">
            <w:r w:rsidRPr="00422580">
              <w:t>Κεντρικές υπηρεσίες ISP και SLA</w:t>
            </w:r>
          </w:p>
        </w:tc>
        <w:tc>
          <w:tcPr>
            <w:tcW w:w="3209" w:type="dxa"/>
          </w:tcPr>
          <w:p w14:paraId="557E3B54" w14:textId="77777777" w:rsidR="00AC1455" w:rsidRPr="00422580" w:rsidRDefault="00AC1455" w:rsidP="004009E5">
            <w:r w:rsidRPr="00422580">
              <w:t>Σε υλοποίηση 1 σύμβαση</w:t>
            </w:r>
          </w:p>
        </w:tc>
        <w:tc>
          <w:tcPr>
            <w:tcW w:w="3210" w:type="dxa"/>
          </w:tcPr>
          <w:p w14:paraId="66B6EE1D" w14:textId="77777777" w:rsidR="00AC1455" w:rsidRPr="00422580" w:rsidRDefault="00AC1455" w:rsidP="004009E5">
            <w:pPr>
              <w:rPr>
                <w:lang w:val="en-US"/>
              </w:rPr>
            </w:pPr>
            <w:r w:rsidRPr="00422580">
              <w:rPr>
                <w:lang w:val="en-US"/>
              </w:rPr>
              <w:t>OTE-Space Hellas-Unisystems-Intrasoft International</w:t>
            </w:r>
          </w:p>
        </w:tc>
      </w:tr>
    </w:tbl>
    <w:p w14:paraId="466496C9" w14:textId="3B40C758" w:rsidR="00AC1455" w:rsidRDefault="00AC1455" w:rsidP="00AC1455">
      <w:pPr>
        <w:rPr>
          <w:lang w:val="en-US"/>
        </w:rPr>
      </w:pPr>
    </w:p>
    <w:p w14:paraId="705C34A6" w14:textId="75A639B9" w:rsidR="000C21CA" w:rsidRPr="00D82CA4" w:rsidRDefault="000C21CA" w:rsidP="00D82CA4">
      <w:pPr>
        <w:tabs>
          <w:tab w:val="clear" w:pos="709"/>
        </w:tabs>
        <w:suppressAutoHyphens w:val="0"/>
        <w:autoSpaceDE w:val="0"/>
        <w:spacing w:after="60" w:line="259" w:lineRule="auto"/>
        <w:contextualSpacing/>
        <w:jc w:val="left"/>
        <w:rPr>
          <w:rFonts w:cs="Tahoma"/>
          <w:b/>
          <w:bCs/>
          <w:u w:val="single"/>
        </w:rPr>
      </w:pPr>
      <w:r>
        <w:rPr>
          <w:rFonts w:cs="Tahoma"/>
          <w:b/>
          <w:bCs/>
          <w:u w:val="single"/>
        </w:rPr>
        <w:t xml:space="preserve">Συνοπτικά το </w:t>
      </w:r>
      <w:r w:rsidRPr="00D82CA4">
        <w:rPr>
          <w:rFonts w:cs="Tahoma"/>
          <w:b/>
          <w:bCs/>
          <w:u w:val="single"/>
        </w:rPr>
        <w:t xml:space="preserve">Υποέργο </w:t>
      </w:r>
      <w:r w:rsidRPr="00D82CA4">
        <w:rPr>
          <w:rFonts w:cs="Tahoma"/>
          <w:b/>
          <w:bCs/>
          <w:u w:val="single"/>
          <w:lang w:val="en-US"/>
        </w:rPr>
        <w:t>SIX</w:t>
      </w:r>
      <w:r w:rsidRPr="00D82CA4">
        <w:rPr>
          <w:rFonts w:cs="Tahoma"/>
          <w:b/>
          <w:bCs/>
          <w:u w:val="single"/>
        </w:rPr>
        <w:t xml:space="preserve"> &amp; </w:t>
      </w:r>
      <w:r w:rsidRPr="00D82CA4">
        <w:rPr>
          <w:rFonts w:cs="Tahoma"/>
          <w:b/>
          <w:bCs/>
          <w:u w:val="single"/>
          <w:lang w:val="en-US"/>
        </w:rPr>
        <w:t>Data</w:t>
      </w:r>
      <w:r w:rsidRPr="00D82CA4">
        <w:rPr>
          <w:rFonts w:cs="Tahoma"/>
          <w:b/>
          <w:bCs/>
          <w:u w:val="single"/>
        </w:rPr>
        <w:t xml:space="preserve"> </w:t>
      </w:r>
      <w:r w:rsidRPr="00D82CA4">
        <w:rPr>
          <w:rFonts w:cs="Tahoma"/>
          <w:b/>
          <w:bCs/>
          <w:u w:val="single"/>
          <w:lang w:val="en-US"/>
        </w:rPr>
        <w:t>Center</w:t>
      </w:r>
    </w:p>
    <w:p w14:paraId="1C5CBF6A" w14:textId="77777777" w:rsidR="000C21CA" w:rsidRDefault="000C21CA" w:rsidP="000C21CA">
      <w:pPr>
        <w:suppressAutoHyphens w:val="0"/>
        <w:autoSpaceDE w:val="0"/>
        <w:spacing w:after="60" w:line="259" w:lineRule="auto"/>
        <w:jc w:val="left"/>
        <w:rPr>
          <w:rFonts w:cs="Tahoma"/>
          <w:b/>
          <w:bCs/>
          <w:u w:val="single"/>
        </w:rPr>
      </w:pPr>
    </w:p>
    <w:p w14:paraId="2D2809C5" w14:textId="77777777" w:rsidR="000C21CA" w:rsidRPr="00651F86" w:rsidRDefault="000C21CA" w:rsidP="000C21CA">
      <w:pPr>
        <w:suppressAutoHyphens w:val="0"/>
        <w:autoSpaceDE w:val="0"/>
        <w:spacing w:after="60" w:line="259" w:lineRule="auto"/>
        <w:jc w:val="left"/>
        <w:rPr>
          <w:rFonts w:cs="Tahoma"/>
        </w:rPr>
      </w:pPr>
      <w:r>
        <w:rPr>
          <w:rFonts w:cs="Tahoma"/>
        </w:rPr>
        <w:t xml:space="preserve">Ο Ανάδοχος του Έργου είναι η </w:t>
      </w:r>
      <w:r>
        <w:rPr>
          <w:rFonts w:cs="Tahoma"/>
          <w:lang w:val="en-US"/>
        </w:rPr>
        <w:t>TI</w:t>
      </w:r>
      <w:r w:rsidRPr="001C5365">
        <w:rPr>
          <w:rFonts w:cs="Tahoma"/>
        </w:rPr>
        <w:t xml:space="preserve"> </w:t>
      </w:r>
      <w:r>
        <w:rPr>
          <w:rFonts w:cs="Tahoma"/>
          <w:lang w:val="en-US"/>
        </w:rPr>
        <w:t>SPARKLE</w:t>
      </w:r>
      <w:r w:rsidRPr="001C5365">
        <w:rPr>
          <w:rFonts w:cs="Tahoma"/>
        </w:rPr>
        <w:t>.</w:t>
      </w:r>
    </w:p>
    <w:p w14:paraId="740B903F" w14:textId="77777777" w:rsidR="000C21CA" w:rsidRDefault="000C21CA" w:rsidP="000C21CA">
      <w:pPr>
        <w:suppressAutoHyphens w:val="0"/>
        <w:autoSpaceDE w:val="0"/>
        <w:spacing w:after="60"/>
        <w:rPr>
          <w:rFonts w:cs="Tahoma"/>
        </w:rPr>
      </w:pPr>
      <w:r>
        <w:rPr>
          <w:rFonts w:cs="Tahoma"/>
        </w:rPr>
        <w:t>Συνοπτικά οι απαιτούμενες από τον Ανάδοχο του Υποέργου</w:t>
      </w:r>
      <w:r w:rsidRPr="00FF6502">
        <w:rPr>
          <w:rFonts w:cs="Tahoma"/>
        </w:rPr>
        <w:t xml:space="preserve"> </w:t>
      </w:r>
      <w:r w:rsidRPr="001C5365">
        <w:rPr>
          <w:rFonts w:cs="Tahoma"/>
        </w:rPr>
        <w:t>υπηρεσίες</w:t>
      </w:r>
      <w:r>
        <w:rPr>
          <w:rFonts w:cs="Tahoma"/>
        </w:rPr>
        <w:t xml:space="preserve"> είναι</w:t>
      </w:r>
      <w:r w:rsidRPr="001C5365">
        <w:t xml:space="preserve"> </w:t>
      </w:r>
      <w:r w:rsidRPr="002934FA">
        <w:rPr>
          <w:rFonts w:cs="Tahoma"/>
        </w:rPr>
        <w:t>Υπηρεσίες δικτύου κορμού και κέντρων δεδομένων</w:t>
      </w:r>
      <w:r>
        <w:rPr>
          <w:rFonts w:cs="Tahoma"/>
        </w:rPr>
        <w:t xml:space="preserve"> και είναι οι εξής:</w:t>
      </w:r>
    </w:p>
    <w:p w14:paraId="7AA9BE3D" w14:textId="77777777" w:rsidR="000C21CA" w:rsidRDefault="000C21CA" w:rsidP="000C21CA">
      <w:pPr>
        <w:pStyle w:val="a6"/>
        <w:numPr>
          <w:ilvl w:val="0"/>
          <w:numId w:val="79"/>
        </w:numPr>
        <w:tabs>
          <w:tab w:val="clear" w:pos="720"/>
        </w:tabs>
        <w:suppressAutoHyphens w:val="0"/>
        <w:autoSpaceDE w:val="0"/>
        <w:spacing w:after="60"/>
        <w:contextualSpacing/>
        <w:rPr>
          <w:rFonts w:cs="Tahoma"/>
        </w:rPr>
      </w:pPr>
      <w:r w:rsidRPr="002934FA">
        <w:rPr>
          <w:rFonts w:cs="Tahoma"/>
        </w:rPr>
        <w:t xml:space="preserve">2 </w:t>
      </w:r>
      <w:r w:rsidRPr="002934FA">
        <w:rPr>
          <w:rFonts w:cs="Tahoma"/>
          <w:lang w:val="en-US"/>
        </w:rPr>
        <w:t>terra</w:t>
      </w:r>
      <w:r w:rsidRPr="002934FA">
        <w:rPr>
          <w:rFonts w:cs="Tahoma"/>
        </w:rPr>
        <w:t>-</w:t>
      </w:r>
      <w:r w:rsidRPr="002934FA">
        <w:rPr>
          <w:rFonts w:cs="Tahoma"/>
          <w:lang w:val="en-US"/>
        </w:rPr>
        <w:t>POPs</w:t>
      </w:r>
      <w:r w:rsidRPr="002934FA">
        <w:rPr>
          <w:rFonts w:cs="Tahoma"/>
        </w:rPr>
        <w:t xml:space="preserve"> (</w:t>
      </w:r>
      <w:r w:rsidRPr="002934FA">
        <w:rPr>
          <w:rFonts w:cs="Tahoma"/>
          <w:lang w:val="en-US"/>
        </w:rPr>
        <w:t>SIX</w:t>
      </w:r>
      <w:r w:rsidRPr="002934FA">
        <w:rPr>
          <w:rFonts w:cs="Tahoma"/>
        </w:rPr>
        <w:t xml:space="preserve">-1 &amp; </w:t>
      </w:r>
      <w:r w:rsidRPr="002934FA">
        <w:rPr>
          <w:rFonts w:cs="Tahoma"/>
          <w:lang w:val="en-US"/>
        </w:rPr>
        <w:t>SIX</w:t>
      </w:r>
      <w:r w:rsidRPr="002934FA">
        <w:rPr>
          <w:rFonts w:cs="Tahoma"/>
        </w:rPr>
        <w:t>-2)</w:t>
      </w:r>
    </w:p>
    <w:p w14:paraId="5CF42604" w14:textId="77777777" w:rsidR="000C21CA" w:rsidRPr="002934FA" w:rsidRDefault="000C21CA" w:rsidP="000C21CA">
      <w:pPr>
        <w:pStyle w:val="a6"/>
        <w:numPr>
          <w:ilvl w:val="0"/>
          <w:numId w:val="79"/>
        </w:numPr>
        <w:tabs>
          <w:tab w:val="clear" w:pos="720"/>
        </w:tabs>
        <w:contextualSpacing/>
        <w:rPr>
          <w:rFonts w:cs="Tahoma"/>
        </w:rPr>
      </w:pPr>
      <w:r w:rsidRPr="002934FA">
        <w:rPr>
          <w:rFonts w:cs="Tahoma"/>
        </w:rPr>
        <w:t xml:space="preserve">Στέγαση των δύο κόμβων, SIX-1 &amp; SIX-2 σε αντίστοιχα ιδιωτικά κέντρα δεδομένων DC-1 &amp; DC-2, σε Κορωπί (Αττική) και στα Χανιά, αντίστοιχα. </w:t>
      </w:r>
    </w:p>
    <w:p w14:paraId="1D634B09" w14:textId="77777777" w:rsidR="000C21CA" w:rsidRDefault="000C21CA" w:rsidP="000C21CA">
      <w:pPr>
        <w:pStyle w:val="a6"/>
        <w:numPr>
          <w:ilvl w:val="0"/>
          <w:numId w:val="79"/>
        </w:numPr>
        <w:tabs>
          <w:tab w:val="clear" w:pos="720"/>
        </w:tabs>
        <w:contextualSpacing/>
        <w:rPr>
          <w:rFonts w:cs="Tahoma"/>
        </w:rPr>
      </w:pPr>
      <w:r w:rsidRPr="001C5365">
        <w:rPr>
          <w:rFonts w:cs="Tahoma"/>
        </w:rPr>
        <w:t>Κεντρικός εξοπλισμός τηλεδιάσκεψης</w:t>
      </w:r>
    </w:p>
    <w:p w14:paraId="05425B1C" w14:textId="77777777" w:rsidR="000C21CA" w:rsidRPr="002934FA" w:rsidRDefault="000C21CA" w:rsidP="000C21CA">
      <w:pPr>
        <w:pStyle w:val="a6"/>
        <w:numPr>
          <w:ilvl w:val="0"/>
          <w:numId w:val="79"/>
        </w:numPr>
        <w:tabs>
          <w:tab w:val="clear" w:pos="720"/>
        </w:tabs>
        <w:contextualSpacing/>
        <w:rPr>
          <w:rFonts w:cs="Tahoma"/>
        </w:rPr>
      </w:pPr>
      <w:r w:rsidRPr="002934FA">
        <w:rPr>
          <w:rFonts w:cs="Tahoma"/>
        </w:rPr>
        <w:t xml:space="preserve">Κεντρικό </w:t>
      </w:r>
      <w:r w:rsidRPr="002934FA">
        <w:rPr>
          <w:rFonts w:cs="Tahoma"/>
          <w:lang w:val="en-US"/>
        </w:rPr>
        <w:t>IMS</w:t>
      </w:r>
      <w:r w:rsidRPr="002934FA">
        <w:rPr>
          <w:rFonts w:cs="Tahoma"/>
        </w:rPr>
        <w:t xml:space="preserve"> </w:t>
      </w:r>
      <w:r>
        <w:rPr>
          <w:rFonts w:cs="Tahoma"/>
        </w:rPr>
        <w:t xml:space="preserve">- </w:t>
      </w:r>
      <w:r w:rsidRPr="002934FA">
        <w:rPr>
          <w:rFonts w:cs="Tahoma"/>
        </w:rPr>
        <w:t>Υποδομή IMS (ολοκλήρωση και διαλειτουργικότητα για τις προσφερόμενες υπηρεσίες τηλεφωνίας, πολυμέσων και τηλεσυνεργασίας)</w:t>
      </w:r>
    </w:p>
    <w:p w14:paraId="5DADF58C" w14:textId="77777777" w:rsidR="000C21CA" w:rsidRDefault="000C21CA" w:rsidP="000C21CA">
      <w:pPr>
        <w:pStyle w:val="a6"/>
        <w:numPr>
          <w:ilvl w:val="0"/>
          <w:numId w:val="79"/>
        </w:numPr>
        <w:tabs>
          <w:tab w:val="clear" w:pos="720"/>
        </w:tabs>
        <w:suppressAutoHyphens w:val="0"/>
        <w:autoSpaceDE w:val="0"/>
        <w:spacing w:after="60"/>
        <w:contextualSpacing/>
        <w:rPr>
          <w:rFonts w:cs="Tahoma"/>
        </w:rPr>
      </w:pPr>
      <w:r w:rsidRPr="002934FA">
        <w:rPr>
          <w:rFonts w:cs="Tahoma"/>
        </w:rPr>
        <w:t xml:space="preserve">Διασύνδεση με διεθνές ιντερνετ </w:t>
      </w:r>
      <w:r>
        <w:rPr>
          <w:rFonts w:cs="Tahoma"/>
        </w:rPr>
        <w:t>(</w:t>
      </w:r>
      <w:r w:rsidRPr="001C5365">
        <w:rPr>
          <w:rFonts w:cs="Tahoma"/>
        </w:rPr>
        <w:t xml:space="preserve">10 </w:t>
      </w:r>
      <w:r w:rsidRPr="002934FA">
        <w:rPr>
          <w:rFonts w:cs="Tahoma"/>
          <w:lang w:val="en-US"/>
        </w:rPr>
        <w:t>Gbps</w:t>
      </w:r>
      <w:r w:rsidRPr="002934FA">
        <w:rPr>
          <w:rFonts w:cs="Tahoma"/>
        </w:rPr>
        <w:t xml:space="preserve"> συνολική πρόσβαση στο διαδίκτυο</w:t>
      </w:r>
      <w:r>
        <w:rPr>
          <w:rFonts w:cs="Tahoma"/>
        </w:rPr>
        <w:t>)</w:t>
      </w:r>
    </w:p>
    <w:p w14:paraId="75B1D46C" w14:textId="30213E16" w:rsidR="000C21CA" w:rsidRDefault="000C21CA" w:rsidP="000C21CA">
      <w:pPr>
        <w:pStyle w:val="a6"/>
        <w:numPr>
          <w:ilvl w:val="0"/>
          <w:numId w:val="79"/>
        </w:numPr>
        <w:tabs>
          <w:tab w:val="clear" w:pos="720"/>
        </w:tabs>
        <w:suppressAutoHyphens w:val="0"/>
        <w:autoSpaceDE w:val="0"/>
        <w:spacing w:after="60"/>
        <w:contextualSpacing/>
        <w:rPr>
          <w:rFonts w:cs="Tahoma"/>
        </w:rPr>
      </w:pPr>
      <w:r>
        <w:rPr>
          <w:rFonts w:cs="Tahoma"/>
        </w:rPr>
        <w:t xml:space="preserve">Άλλες </w:t>
      </w:r>
      <w:r w:rsidR="00C05444">
        <w:rPr>
          <w:rFonts w:cs="Tahoma"/>
        </w:rPr>
        <w:t>διασυνδέσεις</w:t>
      </w:r>
      <w:r>
        <w:rPr>
          <w:rFonts w:cs="Tahoma"/>
        </w:rPr>
        <w:t>:</w:t>
      </w:r>
    </w:p>
    <w:p w14:paraId="422F27E6" w14:textId="77777777" w:rsidR="000C21CA" w:rsidRDefault="000C21CA" w:rsidP="000C21CA">
      <w:pPr>
        <w:numPr>
          <w:ilvl w:val="1"/>
          <w:numId w:val="78"/>
        </w:numPr>
        <w:tabs>
          <w:tab w:val="clear" w:pos="0"/>
          <w:tab w:val="clear" w:pos="709"/>
          <w:tab w:val="clear" w:pos="1134"/>
        </w:tabs>
        <w:rPr>
          <w:rFonts w:cs="Tahoma"/>
        </w:rPr>
      </w:pPr>
      <w:r w:rsidRPr="001C5365">
        <w:rPr>
          <w:rFonts w:cs="Tahoma"/>
        </w:rPr>
        <w:t xml:space="preserve">Διασύνδεση με </w:t>
      </w:r>
      <w:r>
        <w:rPr>
          <w:rFonts w:cs="Tahoma"/>
        </w:rPr>
        <w:t xml:space="preserve">Τηλεπικοινωνιακές </w:t>
      </w:r>
      <w:r w:rsidRPr="001C5365">
        <w:rPr>
          <w:rFonts w:cs="Tahoma"/>
        </w:rPr>
        <w:t>νησίδες</w:t>
      </w:r>
      <w:r>
        <w:rPr>
          <w:rFonts w:cs="Tahoma"/>
        </w:rPr>
        <w:t xml:space="preserve"> 1-8</w:t>
      </w:r>
    </w:p>
    <w:p w14:paraId="261A755A" w14:textId="77777777" w:rsidR="000C21CA" w:rsidRDefault="000C21CA" w:rsidP="000C21CA">
      <w:pPr>
        <w:numPr>
          <w:ilvl w:val="1"/>
          <w:numId w:val="78"/>
        </w:numPr>
        <w:tabs>
          <w:tab w:val="clear" w:pos="0"/>
          <w:tab w:val="clear" w:pos="709"/>
          <w:tab w:val="clear" w:pos="1134"/>
        </w:tabs>
        <w:rPr>
          <w:rFonts w:cs="Tahoma"/>
        </w:rPr>
      </w:pPr>
      <w:r w:rsidRPr="001C5365">
        <w:rPr>
          <w:rFonts w:cs="Tahoma"/>
        </w:rPr>
        <w:t>Διασύνδεση με την κεντρική υπολογιστική υποδομή του ΣΥΖ ΙΙ (οι κεντρικές υποδομές από όλα τα υποέργα, που θα εγκατασταθούν στα δύο DC)</w:t>
      </w:r>
    </w:p>
    <w:p w14:paraId="6014CC85" w14:textId="77777777" w:rsidR="000C21CA" w:rsidRDefault="000C21CA" w:rsidP="000C21CA">
      <w:pPr>
        <w:numPr>
          <w:ilvl w:val="1"/>
          <w:numId w:val="78"/>
        </w:numPr>
        <w:tabs>
          <w:tab w:val="clear" w:pos="0"/>
          <w:tab w:val="clear" w:pos="709"/>
          <w:tab w:val="clear" w:pos="1134"/>
        </w:tabs>
        <w:rPr>
          <w:rFonts w:cs="Tahoma"/>
        </w:rPr>
      </w:pPr>
      <w:r w:rsidRPr="001C5365">
        <w:rPr>
          <w:rFonts w:cs="Tahoma"/>
        </w:rPr>
        <w:t>Διασύνδεση των κόμβων SIX-1 &amp; SIX-2</w:t>
      </w:r>
    </w:p>
    <w:p w14:paraId="18F6E774" w14:textId="77777777" w:rsidR="000C21CA" w:rsidRDefault="000C21CA" w:rsidP="000C21CA">
      <w:pPr>
        <w:numPr>
          <w:ilvl w:val="1"/>
          <w:numId w:val="78"/>
        </w:numPr>
        <w:tabs>
          <w:tab w:val="clear" w:pos="0"/>
          <w:tab w:val="clear" w:pos="709"/>
          <w:tab w:val="clear" w:pos="1134"/>
        </w:tabs>
        <w:rPr>
          <w:rFonts w:cs="Tahoma"/>
        </w:rPr>
      </w:pPr>
      <w:r w:rsidRPr="001C5365">
        <w:rPr>
          <w:rFonts w:cs="Tahoma"/>
        </w:rPr>
        <w:t>Διασύνδεση με τον κόμβο GRIX</w:t>
      </w:r>
    </w:p>
    <w:p w14:paraId="531A1E83" w14:textId="77777777" w:rsidR="000C21CA" w:rsidRDefault="000C21CA" w:rsidP="000C21CA">
      <w:pPr>
        <w:numPr>
          <w:ilvl w:val="1"/>
          <w:numId w:val="78"/>
        </w:numPr>
        <w:tabs>
          <w:tab w:val="clear" w:pos="0"/>
          <w:tab w:val="clear" w:pos="709"/>
          <w:tab w:val="clear" w:pos="1134"/>
        </w:tabs>
        <w:rPr>
          <w:rFonts w:cs="Tahoma"/>
        </w:rPr>
      </w:pPr>
      <w:r w:rsidRPr="001C5365">
        <w:rPr>
          <w:rFonts w:cs="Tahoma"/>
        </w:rPr>
        <w:t>Διασύνδεση με τρίτα δίκτυα – peerings (s-Testa, ΔΙΑΣ, κλπ)</w:t>
      </w:r>
    </w:p>
    <w:p w14:paraId="2C116B79" w14:textId="77777777" w:rsidR="000C21CA" w:rsidRDefault="000C21CA" w:rsidP="000C21CA">
      <w:pPr>
        <w:pStyle w:val="a6"/>
        <w:numPr>
          <w:ilvl w:val="0"/>
          <w:numId w:val="79"/>
        </w:numPr>
        <w:tabs>
          <w:tab w:val="clear" w:pos="720"/>
        </w:tabs>
        <w:suppressAutoHyphens w:val="0"/>
        <w:autoSpaceDE w:val="0"/>
        <w:spacing w:after="60"/>
        <w:contextualSpacing/>
        <w:rPr>
          <w:rFonts w:cs="Tahoma"/>
        </w:rPr>
      </w:pPr>
      <w:r w:rsidRPr="002934FA">
        <w:rPr>
          <w:rFonts w:cs="Tahoma"/>
          <w:lang w:bidi="he-IL"/>
        </w:rPr>
        <w:t>Συνεργασία με τους άλλους αναδόχους – Διαλειτουργικότητα</w:t>
      </w:r>
    </w:p>
    <w:p w14:paraId="3354B94E" w14:textId="77777777" w:rsidR="000C21CA" w:rsidRDefault="000C21CA" w:rsidP="000C21CA">
      <w:pPr>
        <w:pStyle w:val="a6"/>
        <w:numPr>
          <w:ilvl w:val="0"/>
          <w:numId w:val="79"/>
        </w:numPr>
        <w:tabs>
          <w:tab w:val="clear" w:pos="720"/>
        </w:tabs>
        <w:suppressAutoHyphens w:val="0"/>
        <w:autoSpaceDE w:val="0"/>
        <w:spacing w:after="60"/>
        <w:contextualSpacing/>
        <w:rPr>
          <w:rFonts w:cs="Tahoma"/>
        </w:rPr>
      </w:pPr>
      <w:r w:rsidRPr="002934FA">
        <w:rPr>
          <w:rFonts w:cs="Tahoma"/>
          <w:lang w:bidi="he-IL"/>
        </w:rPr>
        <w:t>Λειτουργία, διαχείριση, συντήρηση και υποστήριξη της υποδομής</w:t>
      </w:r>
    </w:p>
    <w:p w14:paraId="5455AF97" w14:textId="77777777" w:rsidR="000C21CA" w:rsidRDefault="000C21CA" w:rsidP="000C21CA">
      <w:pPr>
        <w:suppressAutoHyphens w:val="0"/>
        <w:autoSpaceDE w:val="0"/>
        <w:spacing w:after="60"/>
        <w:rPr>
          <w:rFonts w:cs="Tahoma"/>
        </w:rPr>
      </w:pPr>
    </w:p>
    <w:p w14:paraId="763E0DEB" w14:textId="77777777" w:rsidR="000C21CA" w:rsidRDefault="000C21CA" w:rsidP="000C21CA">
      <w:pPr>
        <w:suppressAutoHyphens w:val="0"/>
        <w:autoSpaceDE w:val="0"/>
        <w:spacing w:after="60"/>
        <w:jc w:val="center"/>
        <w:rPr>
          <w:rFonts w:cs="Tahoma"/>
        </w:rPr>
      </w:pPr>
      <w:r>
        <w:rPr>
          <w:rFonts w:cs="Tahoma"/>
          <w:noProof/>
          <w:lang w:eastAsia="el-GR"/>
        </w:rPr>
        <w:lastRenderedPageBreak/>
        <w:drawing>
          <wp:inline distT="0" distB="0" distL="0" distR="0" wp14:anchorId="45A8D6F3" wp14:editId="794AF560">
            <wp:extent cx="3029122" cy="3077208"/>
            <wp:effectExtent l="0" t="0" r="0" b="0"/>
            <wp:docPr id="4" name="Picture 15" descr="english six visi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5" descr="english six visio.jpg"/>
                    <pic:cNvPicPr>
                      <a:picLocks noChangeAspect="1"/>
                    </pic:cNvPicPr>
                  </pic:nvPicPr>
                  <pic:blipFill>
                    <a:blip r:embed="rId49" cstate="print">
                      <a:duotone>
                        <a:prstClr val="black"/>
                        <a:schemeClr val="accent5">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3034882" cy="3083059"/>
                    </a:xfrm>
                    <a:prstGeom prst="rect">
                      <a:avLst/>
                    </a:prstGeom>
                    <a:noFill/>
                    <a:ln>
                      <a:noFill/>
                    </a:ln>
                  </pic:spPr>
                </pic:pic>
              </a:graphicData>
            </a:graphic>
          </wp:inline>
        </w:drawing>
      </w:r>
    </w:p>
    <w:p w14:paraId="357A531C" w14:textId="77777777" w:rsidR="000C21CA" w:rsidRPr="000C21CA" w:rsidRDefault="000C21CA" w:rsidP="00AC1455">
      <w:pPr>
        <w:rPr>
          <w:lang w:val="en-US"/>
        </w:rPr>
      </w:pPr>
    </w:p>
    <w:p w14:paraId="3A18F712" w14:textId="77777777" w:rsidR="00495408" w:rsidRPr="00422580" w:rsidRDefault="00495408" w:rsidP="00AC1455">
      <w:pPr>
        <w:rPr>
          <w:lang w:val="en-US"/>
        </w:rPr>
      </w:pPr>
    </w:p>
    <w:p w14:paraId="40A0C5C1" w14:textId="795CA406" w:rsidR="00115F7E" w:rsidRPr="00115F7E" w:rsidRDefault="00115F7E" w:rsidP="00062ECC">
      <w:pPr>
        <w:pStyle w:val="Appendix-Heading4"/>
        <w:numPr>
          <w:ilvl w:val="3"/>
          <w:numId w:val="58"/>
        </w:numPr>
        <w:ind w:left="851" w:hanging="851"/>
        <w:rPr>
          <w:rFonts w:eastAsia="SimSun"/>
        </w:rPr>
      </w:pPr>
      <w:r>
        <w:rPr>
          <w:rFonts w:eastAsia="SimSun"/>
        </w:rPr>
        <w:t>Υφιστάμενη διασύνδεση ΣΥΖΕΥΞΙΣ ΙΙ - ΕΔΥΤΕ</w:t>
      </w:r>
    </w:p>
    <w:p w14:paraId="4A5B2E5C" w14:textId="61E30C90" w:rsidR="00510E92" w:rsidRPr="00062ECC" w:rsidRDefault="0048797E" w:rsidP="00062ECC">
      <w:r>
        <w:rPr>
          <w:rFonts w:eastAsia="SimSun"/>
        </w:rPr>
        <w:t xml:space="preserve">Σύμφωνα με τον σχεδιασμό του ΣΥΖΕΥΞΙΣ ΙΙ, </w:t>
      </w:r>
      <w:r w:rsidR="00943DE7">
        <w:rPr>
          <w:rFonts w:eastAsia="SimSun"/>
        </w:rPr>
        <w:t xml:space="preserve">το ΕΔΥΤΕ θεωρείται τρίτο δίκτυο και έτσι </w:t>
      </w:r>
      <w:r>
        <w:rPr>
          <w:rFonts w:eastAsia="SimSun"/>
        </w:rPr>
        <w:t xml:space="preserve">η διασύνδεση με το ΕΔΥΤΕ γίνεται </w:t>
      </w:r>
      <w:r w:rsidR="00943DE7">
        <w:rPr>
          <w:rFonts w:eastAsia="SimSun"/>
        </w:rPr>
        <w:t xml:space="preserve">μέσω των 2 κεντρικών δρομολογητών </w:t>
      </w:r>
      <w:r w:rsidR="00E90A65">
        <w:rPr>
          <w:rFonts w:eastAsia="SimSun"/>
        </w:rPr>
        <w:t xml:space="preserve">που βρίσκονται στα 2 </w:t>
      </w:r>
      <w:r w:rsidR="00E90A65">
        <w:rPr>
          <w:rFonts w:eastAsia="SimSun"/>
          <w:lang w:val="en-US"/>
        </w:rPr>
        <w:t>SIX</w:t>
      </w:r>
      <w:r w:rsidR="000C21CA">
        <w:rPr>
          <w:rFonts w:eastAsia="SimSun"/>
        </w:rPr>
        <w:t xml:space="preserve"> (βλ. παραπάνω Σχήμα – Σύνδεση </w:t>
      </w:r>
      <w:r w:rsidR="000C21CA">
        <w:rPr>
          <w:rFonts w:eastAsia="SimSun"/>
          <w:lang w:val="en-US"/>
        </w:rPr>
        <w:t>Academic</w:t>
      </w:r>
      <w:r w:rsidR="000C21CA" w:rsidRPr="00D82CA4">
        <w:rPr>
          <w:rFonts w:eastAsia="SimSun"/>
        </w:rPr>
        <w:t xml:space="preserve"> </w:t>
      </w:r>
      <w:r w:rsidR="000C21CA">
        <w:rPr>
          <w:rFonts w:eastAsia="SimSun"/>
          <w:lang w:val="en-US"/>
        </w:rPr>
        <w:t>Network</w:t>
      </w:r>
      <w:r w:rsidR="000C21CA" w:rsidRPr="00D82CA4">
        <w:rPr>
          <w:rFonts w:eastAsia="SimSun"/>
        </w:rPr>
        <w:t>)</w:t>
      </w:r>
      <w:r w:rsidR="00E90A65">
        <w:rPr>
          <w:rFonts w:eastAsia="SimSun"/>
        </w:rPr>
        <w:t xml:space="preserve">. </w:t>
      </w:r>
      <w:r w:rsidR="00FA73A5">
        <w:rPr>
          <w:rFonts w:eastAsia="SimSun"/>
        </w:rPr>
        <w:t xml:space="preserve">Σκοπός της διασύνδεσης αυτής </w:t>
      </w:r>
      <w:r w:rsidR="00FA73A5" w:rsidRPr="00393DB3">
        <w:rPr>
          <w:rFonts w:eastAsia="SimSun"/>
        </w:rPr>
        <w:t xml:space="preserve">είναι η </w:t>
      </w:r>
      <w:r w:rsidR="00051DAE" w:rsidRPr="00B60D23">
        <w:rPr>
          <w:rFonts w:eastAsia="SimSun"/>
        </w:rPr>
        <w:t>ανταλλαγή τηλεφωνικής κίνησης</w:t>
      </w:r>
      <w:r w:rsidR="00051DAE" w:rsidRPr="00393DB3">
        <w:rPr>
          <w:rFonts w:eastAsia="SimSun"/>
        </w:rPr>
        <w:t xml:space="preserve"> για τα πανεπιστημιακά και ερευνητικά ιδρύματα για τα οποία προβλέπεται </w:t>
      </w:r>
      <w:r w:rsidR="00FF5B95" w:rsidRPr="00393DB3">
        <w:rPr>
          <w:rFonts w:eastAsia="SimSun"/>
        </w:rPr>
        <w:t>μόνο η παροχή υπηρεσιών</w:t>
      </w:r>
      <w:r w:rsidR="00FF5B95">
        <w:rPr>
          <w:rFonts w:eastAsia="SimSun"/>
        </w:rPr>
        <w:t xml:space="preserve"> τηλεφωνίας από το ΣΥΖΕΥΞΙΣ ΙΙ.</w:t>
      </w:r>
    </w:p>
    <w:p w14:paraId="6C38745F" w14:textId="24220786" w:rsidR="00510E92" w:rsidRPr="00062ECC" w:rsidRDefault="00E90A65" w:rsidP="00062ECC">
      <w:r w:rsidRPr="00062ECC">
        <w:t>Συγκεκριμένα π</w:t>
      </w:r>
      <w:r w:rsidR="00510E92" w:rsidRPr="00062ECC">
        <w:t>αρέχονται δύο GigE διεπαφές, SIX-1 και μία στο SIX-2</w:t>
      </w:r>
      <w:r w:rsidRPr="00062ECC">
        <w:t xml:space="preserve">. </w:t>
      </w:r>
      <w:r w:rsidR="00510E92" w:rsidRPr="00062ECC">
        <w:t xml:space="preserve">Η ανταλλαγή πληροφοριών δρομολόγησης με </w:t>
      </w:r>
      <w:r w:rsidR="00FF5B95" w:rsidRPr="00062ECC">
        <w:t xml:space="preserve"> </w:t>
      </w:r>
      <w:r w:rsidRPr="00062ECC">
        <w:t>το ΕΔΥΤΕ</w:t>
      </w:r>
      <w:r w:rsidR="00510E92" w:rsidRPr="00062ECC">
        <w:t xml:space="preserve"> γίνεται με το πρωτόκολλο eBGP ρυθμίζοντας τις πολιτικές δρομολόγησης έτσι ώστε να διαφημίζονται προς αυτά μόνο τα υποδίκτυα που χρησιμοποιούν τις υπηρεσίες τους και θα καθοριστούν από την </w:t>
      </w:r>
      <w:r w:rsidR="00EB0734" w:rsidRPr="00062ECC">
        <w:t>Α</w:t>
      </w:r>
      <w:r w:rsidR="00510E92" w:rsidRPr="00062ECC">
        <w:t xml:space="preserve">ναθέτουσα </w:t>
      </w:r>
      <w:r w:rsidR="00EB0734" w:rsidRPr="00062ECC">
        <w:t>Α</w:t>
      </w:r>
      <w:r w:rsidR="00510E92" w:rsidRPr="00062ECC">
        <w:t xml:space="preserve">ρχή. </w:t>
      </w:r>
    </w:p>
    <w:p w14:paraId="44698A41" w14:textId="77777777" w:rsidR="00C80AFE" w:rsidRPr="00062ECC" w:rsidRDefault="00C80AFE" w:rsidP="00AC1455">
      <w:pPr>
        <w:rPr>
          <w:rFonts w:eastAsia="SimSun"/>
        </w:rPr>
      </w:pPr>
    </w:p>
    <w:p w14:paraId="0DA73C37" w14:textId="77777777" w:rsidR="0097292B" w:rsidRDefault="0097292B" w:rsidP="003F31D3">
      <w:pPr>
        <w:pStyle w:val="Appendix-Heading2"/>
      </w:pPr>
      <w:bookmarkStart w:id="658" w:name="_Toc128665133"/>
      <w:r w:rsidRPr="0097292B">
        <w:t>Περιγραφή</w:t>
      </w:r>
      <w:r w:rsidRPr="00113584">
        <w:t xml:space="preserve"> Φυσικού Αντικειμένου της Σύμβασης</w:t>
      </w:r>
      <w:bookmarkEnd w:id="654"/>
      <w:bookmarkEnd w:id="655"/>
      <w:bookmarkEnd w:id="656"/>
      <w:bookmarkEnd w:id="657"/>
      <w:bookmarkEnd w:id="658"/>
    </w:p>
    <w:p w14:paraId="55383A51" w14:textId="77777777" w:rsidR="00200CBD" w:rsidRDefault="00200CBD" w:rsidP="003F56B3">
      <w:pPr>
        <w:pStyle w:val="Appendix-Heading3"/>
        <w:ind w:left="709"/>
      </w:pPr>
      <w:bookmarkStart w:id="659" w:name="_Toc106296161"/>
      <w:bookmarkStart w:id="660" w:name="_Toc128665134"/>
      <w:r>
        <w:t>Σκοπός και Στόχοι της Σύμβασης</w:t>
      </w:r>
      <w:bookmarkEnd w:id="659"/>
      <w:bookmarkEnd w:id="660"/>
    </w:p>
    <w:p w14:paraId="69220D9D" w14:textId="5BD31CA7" w:rsidR="00200CBD" w:rsidRDefault="00200CBD" w:rsidP="00200CBD">
      <w:r>
        <w:t xml:space="preserve">Αντικείμενο της σύμβασης είναι η παροχή υπηρεσιών αναβάθμισης </w:t>
      </w:r>
      <w:r w:rsidR="00A50249">
        <w:t xml:space="preserve">της διασύνδεσης </w:t>
      </w:r>
      <w:r>
        <w:t>του Δικτύου Δημόσιου Τομέα ΣΥΖΕΥΞΙΣ ΙΙ</w:t>
      </w:r>
      <w:r w:rsidR="00A50249">
        <w:t xml:space="preserve"> με το ΕΔΥΤΕ</w:t>
      </w:r>
      <w:r>
        <w:t xml:space="preserve">. </w:t>
      </w:r>
    </w:p>
    <w:p w14:paraId="41B94053" w14:textId="26591E6E" w:rsidR="00D305F5" w:rsidRDefault="00D305F5" w:rsidP="00200CBD">
      <w:r>
        <w:t>Επιπλέον</w:t>
      </w:r>
      <w:r w:rsidR="00255A7B">
        <w:t>,</w:t>
      </w:r>
      <w:r>
        <w:t xml:space="preserve"> της τηλεφωνικής κίνησης </w:t>
      </w:r>
      <w:r w:rsidR="00A86196">
        <w:t>από και προς τα Πανεπιστημιακά και Ερευνητικά ιδρύματα</w:t>
      </w:r>
      <w:r w:rsidR="00255A7B">
        <w:t xml:space="preserve">, καθώς </w:t>
      </w:r>
      <w:r w:rsidR="006058A7">
        <w:t>οι</w:t>
      </w:r>
      <w:r w:rsidR="00255A7B">
        <w:t xml:space="preserve"> </w:t>
      </w:r>
      <w:r w:rsidR="006058A7">
        <w:t>τηλεφωνικές</w:t>
      </w:r>
      <w:r w:rsidR="00255A7B">
        <w:t xml:space="preserve"> υπηρεσίες στους φορείς αυτούς θα παρέχονται από το </w:t>
      </w:r>
      <w:r w:rsidR="006058A7">
        <w:t xml:space="preserve">ΣΥΖΕΥΞΙΣ ΙΙ, αναμένεται ότι η ανταλλαγή κίνησης δεδομένων μεταξύ των </w:t>
      </w:r>
      <w:r w:rsidR="00E203B9">
        <w:t>δύο</w:t>
      </w:r>
      <w:r w:rsidR="006058A7">
        <w:t xml:space="preserve"> αυτών δικτύων θα αυξηθεί σημαντικά </w:t>
      </w:r>
      <w:r w:rsidR="008C36C0">
        <w:t xml:space="preserve">τα επόμενα χρόνια, καθιστώντας απαραίτητη την απευθείας διασύνδεσή </w:t>
      </w:r>
      <w:r w:rsidR="00E203B9">
        <w:t>τους</w:t>
      </w:r>
      <w:r w:rsidR="008C36C0">
        <w:t xml:space="preserve"> με σύνδεση υψηλής χωρητικότητας</w:t>
      </w:r>
      <w:r w:rsidR="00E203B9">
        <w:t>.</w:t>
      </w:r>
      <w:r w:rsidR="006058A7">
        <w:t xml:space="preserve"> </w:t>
      </w:r>
    </w:p>
    <w:p w14:paraId="3F517BD6" w14:textId="77777777" w:rsidR="00E729A1" w:rsidRDefault="00E729A1" w:rsidP="00E729A1">
      <w:r>
        <w:t>Επιπλέον, απαιτείται από τον Ανάδοχο εξειδικευμένη ικανότητα σχεδιασμού, υλοποίησης, ενεργοποίησης, παραμετροποίησης και θέσης σε λειτουργία, και υποστήριξης σε 24ωρη βάση, για όλη την περίοδο λειτουργίας της διασύνδεσης, έτσι ώστε να παρέχεται αυτή με εγγυημένο επίπεδο υπηρεσιών (Service Level Agreement - SLA).</w:t>
      </w:r>
    </w:p>
    <w:p w14:paraId="1579B945" w14:textId="77777777" w:rsidR="009E79F9" w:rsidRPr="009E79F9" w:rsidRDefault="009E79F9" w:rsidP="009E79F9">
      <w:pPr>
        <w:rPr>
          <w:lang w:eastAsia="en-US" w:bidi="he-IL"/>
        </w:rPr>
      </w:pPr>
    </w:p>
    <w:p w14:paraId="59BA237D" w14:textId="30C9AE96" w:rsidR="00452D69" w:rsidRPr="00452D69" w:rsidRDefault="00452D69" w:rsidP="00A570B2">
      <w:pPr>
        <w:pStyle w:val="Appendix-Heading3"/>
      </w:pPr>
      <w:bookmarkStart w:id="661" w:name="_Ref108081374"/>
      <w:bookmarkStart w:id="662" w:name="_Toc128665135"/>
      <w:r>
        <w:lastRenderedPageBreak/>
        <w:t>Περιγραφή Φυσικού Αντικειμένου</w:t>
      </w:r>
      <w:bookmarkEnd w:id="661"/>
      <w:bookmarkEnd w:id="662"/>
    </w:p>
    <w:p w14:paraId="50D2E701" w14:textId="276E4F1A" w:rsidR="00A9197E" w:rsidRPr="005D043C" w:rsidRDefault="00A9197E" w:rsidP="00A9197E">
      <w:pPr>
        <w:suppressAutoHyphens w:val="0"/>
        <w:autoSpaceDE w:val="0"/>
        <w:autoSpaceDN w:val="0"/>
        <w:adjustRightInd w:val="0"/>
        <w:spacing w:before="120"/>
        <w:rPr>
          <w:lang w:eastAsia="el-GR"/>
        </w:rPr>
      </w:pPr>
      <w:r w:rsidRPr="00324875">
        <w:rPr>
          <w:lang w:eastAsia="el-GR"/>
        </w:rPr>
        <w:t xml:space="preserve">Αντικείμενο </w:t>
      </w:r>
      <w:r>
        <w:rPr>
          <w:lang w:eastAsia="el-GR"/>
        </w:rPr>
        <w:t>της παρούσας σύμβασης είναι η</w:t>
      </w:r>
      <w:r w:rsidRPr="005D043C">
        <w:rPr>
          <w:lang w:eastAsia="el-GR"/>
        </w:rPr>
        <w:t xml:space="preserve"> </w:t>
      </w:r>
      <w:r w:rsidR="00E203B9">
        <w:rPr>
          <w:lang w:eastAsia="el-GR"/>
        </w:rPr>
        <w:t>Υ</w:t>
      </w:r>
      <w:r w:rsidRPr="005D043C">
        <w:rPr>
          <w:lang w:eastAsia="el-GR"/>
        </w:rPr>
        <w:t xml:space="preserve">λοποίηση διασύνδεσης μεταξύ των δικτύων ΣΥΖΕΥΞΙΣ-ΙΙ και ΕΔΥΤΕ. Για το φυσικό επίπεδο της διασύνδεσης αυτής, θα πραγματοποιηθεί μίσθωση οπτικών ινών. </w:t>
      </w:r>
      <w:r w:rsidRPr="005D043C">
        <w:rPr>
          <w:color w:val="000000"/>
          <w:shd w:val="clear" w:color="auto" w:fill="FFFFFF"/>
        </w:rPr>
        <w:t>Οι υπηρεσίες διασύνδεσης θα παρασχεθούν με πολυπλεξία μήκους κύματος, μέσω εξοπλισμού DWDM του ΕΔΥΤΕ.</w:t>
      </w:r>
    </w:p>
    <w:p w14:paraId="45F4F1A5" w14:textId="332F18AD" w:rsidR="00A9197E" w:rsidRDefault="00A9197E">
      <w:pPr>
        <w:pStyle w:val="a6"/>
        <w:numPr>
          <w:ilvl w:val="1"/>
          <w:numId w:val="37"/>
        </w:numPr>
        <w:tabs>
          <w:tab w:val="clear" w:pos="720"/>
        </w:tabs>
        <w:suppressAutoHyphens w:val="0"/>
        <w:autoSpaceDE w:val="0"/>
        <w:autoSpaceDN w:val="0"/>
        <w:adjustRightInd w:val="0"/>
        <w:spacing w:before="120"/>
        <w:ind w:left="432"/>
        <w:rPr>
          <w:lang w:eastAsia="el-GR"/>
        </w:rPr>
      </w:pPr>
      <w:r>
        <w:rPr>
          <w:lang w:val="en-US" w:eastAsia="el-GR"/>
        </w:rPr>
        <w:t>O</w:t>
      </w:r>
      <w:r w:rsidRPr="00DB0A36">
        <w:rPr>
          <w:lang w:eastAsia="el-GR"/>
        </w:rPr>
        <w:t xml:space="preserve"> </w:t>
      </w:r>
      <w:r>
        <w:rPr>
          <w:lang w:eastAsia="el-GR"/>
        </w:rPr>
        <w:t>ανάδοχος θα προσφέρει ζεύγος σκοτεινής ίνας μεταξύ των σημείων Κορωπί (</w:t>
      </w:r>
      <w:r>
        <w:rPr>
          <w:lang w:val="en-US" w:eastAsia="el-GR"/>
        </w:rPr>
        <w:t>Data</w:t>
      </w:r>
      <w:r w:rsidRPr="00424408">
        <w:rPr>
          <w:lang w:eastAsia="el-GR"/>
        </w:rPr>
        <w:t xml:space="preserve"> </w:t>
      </w:r>
      <w:r>
        <w:rPr>
          <w:lang w:val="en-US" w:eastAsia="el-GR"/>
        </w:rPr>
        <w:t>Centre</w:t>
      </w:r>
      <w:r>
        <w:rPr>
          <w:lang w:eastAsia="el-GR"/>
        </w:rPr>
        <w:t xml:space="preserve"> του ΣΥΖΕΥΞΙΣ ΙΙ στο </w:t>
      </w:r>
      <w:r>
        <w:rPr>
          <w:lang w:val="en-US" w:eastAsia="el-GR"/>
        </w:rPr>
        <w:t>Data</w:t>
      </w:r>
      <w:r w:rsidRPr="00424408">
        <w:rPr>
          <w:lang w:eastAsia="el-GR"/>
        </w:rPr>
        <w:t xml:space="preserve"> </w:t>
      </w:r>
      <w:r>
        <w:rPr>
          <w:lang w:val="en-US" w:eastAsia="el-GR"/>
        </w:rPr>
        <w:t>Centre</w:t>
      </w:r>
      <w:r>
        <w:rPr>
          <w:lang w:eastAsia="el-GR"/>
        </w:rPr>
        <w:t xml:space="preserve"> της</w:t>
      </w:r>
      <w:r w:rsidRPr="002806DC">
        <w:rPr>
          <w:lang w:eastAsia="el-GR"/>
        </w:rPr>
        <w:t xml:space="preserve"> </w:t>
      </w:r>
      <w:r>
        <w:rPr>
          <w:lang w:val="en-US" w:eastAsia="el-GR"/>
        </w:rPr>
        <w:t>TI</w:t>
      </w:r>
      <w:r w:rsidRPr="002806DC">
        <w:rPr>
          <w:lang w:eastAsia="el-GR"/>
        </w:rPr>
        <w:t xml:space="preserve"> </w:t>
      </w:r>
      <w:r>
        <w:rPr>
          <w:lang w:val="en-US" w:eastAsia="el-GR"/>
        </w:rPr>
        <w:t>Sparkle</w:t>
      </w:r>
      <w:r w:rsidRPr="002806DC">
        <w:rPr>
          <w:lang w:eastAsia="el-GR"/>
        </w:rPr>
        <w:t>-</w:t>
      </w:r>
      <w:r>
        <w:rPr>
          <w:lang w:val="en-US" w:eastAsia="el-GR"/>
        </w:rPr>
        <w:t>TIS</w:t>
      </w:r>
      <w:r>
        <w:rPr>
          <w:lang w:eastAsia="el-GR"/>
        </w:rPr>
        <w:t>), όπως ονομάζεται κάτωθι και «άκρο Α»</w:t>
      </w:r>
      <w:r w:rsidRPr="000F5EA7">
        <w:rPr>
          <w:lang w:eastAsia="el-GR"/>
        </w:rPr>
        <w:t xml:space="preserve"> </w:t>
      </w:r>
      <w:r>
        <w:rPr>
          <w:lang w:eastAsia="el-GR"/>
        </w:rPr>
        <w:t xml:space="preserve">και κόμβου του ΕΔΥΤΕ, όπως ονομάζεται και κάτωθι ώς «άκρο Β». Ο κόμβος του ΕΔΥΤΕ μπορεί να είναι ένας από τους </w:t>
      </w:r>
      <w:r w:rsidR="00E203B9">
        <w:rPr>
          <w:lang w:eastAsia="el-GR"/>
        </w:rPr>
        <w:t xml:space="preserve">δύο </w:t>
      </w:r>
      <w:r>
        <w:rPr>
          <w:lang w:eastAsia="el-GR"/>
        </w:rPr>
        <w:t>κάτωθι κόμβους:</w:t>
      </w:r>
    </w:p>
    <w:p w14:paraId="60E73070" w14:textId="77777777" w:rsidR="00A9197E" w:rsidRDefault="00A9197E">
      <w:pPr>
        <w:pStyle w:val="a6"/>
        <w:numPr>
          <w:ilvl w:val="2"/>
          <w:numId w:val="37"/>
        </w:numPr>
        <w:tabs>
          <w:tab w:val="clear" w:pos="720"/>
        </w:tabs>
        <w:suppressAutoHyphens w:val="0"/>
        <w:autoSpaceDE w:val="0"/>
        <w:autoSpaceDN w:val="0"/>
        <w:adjustRightInd w:val="0"/>
        <w:spacing w:before="120"/>
        <w:ind w:left="851" w:hanging="142"/>
        <w:rPr>
          <w:lang w:eastAsia="el-GR"/>
        </w:rPr>
      </w:pPr>
      <w:r>
        <w:rPr>
          <w:lang w:eastAsia="el-GR"/>
        </w:rPr>
        <w:t>Κόμβος</w:t>
      </w:r>
      <w:r w:rsidRPr="000E4DB2">
        <w:rPr>
          <w:lang w:eastAsia="el-GR"/>
        </w:rPr>
        <w:t xml:space="preserve"> </w:t>
      </w:r>
      <w:r>
        <w:rPr>
          <w:lang w:eastAsia="el-GR"/>
        </w:rPr>
        <w:t>ΕΔΥΤΕ</w:t>
      </w:r>
      <w:r w:rsidRPr="000E4DB2">
        <w:rPr>
          <w:lang w:eastAsia="el-GR"/>
        </w:rPr>
        <w:t xml:space="preserve"> </w:t>
      </w:r>
      <w:r>
        <w:rPr>
          <w:lang w:eastAsia="el-GR"/>
        </w:rPr>
        <w:t>στο</w:t>
      </w:r>
      <w:r w:rsidRPr="000E4DB2">
        <w:rPr>
          <w:lang w:eastAsia="el-GR"/>
        </w:rPr>
        <w:t xml:space="preserve"> </w:t>
      </w:r>
      <w:r>
        <w:rPr>
          <w:lang w:val="en-US" w:eastAsia="el-GR"/>
        </w:rPr>
        <w:t>Data</w:t>
      </w:r>
      <w:r w:rsidRPr="000E4DB2">
        <w:rPr>
          <w:lang w:eastAsia="el-GR"/>
        </w:rPr>
        <w:t xml:space="preserve"> </w:t>
      </w:r>
      <w:r>
        <w:rPr>
          <w:lang w:val="en-US" w:eastAsia="el-GR"/>
        </w:rPr>
        <w:t>Centre</w:t>
      </w:r>
      <w:r w:rsidRPr="000E4DB2">
        <w:rPr>
          <w:lang w:eastAsia="el-GR"/>
        </w:rPr>
        <w:t xml:space="preserve"> </w:t>
      </w:r>
      <w:r>
        <w:rPr>
          <w:lang w:eastAsia="el-GR"/>
        </w:rPr>
        <w:t>της</w:t>
      </w:r>
      <w:r w:rsidRPr="000E4DB2">
        <w:rPr>
          <w:lang w:eastAsia="el-GR"/>
        </w:rPr>
        <w:t xml:space="preserve"> </w:t>
      </w:r>
      <w:r>
        <w:rPr>
          <w:lang w:val="en-US" w:eastAsia="el-GR"/>
        </w:rPr>
        <w:t>LAMDA</w:t>
      </w:r>
      <w:r w:rsidRPr="000E4DB2">
        <w:rPr>
          <w:lang w:eastAsia="el-GR"/>
        </w:rPr>
        <w:t xml:space="preserve"> </w:t>
      </w:r>
      <w:r>
        <w:rPr>
          <w:lang w:val="en-US" w:eastAsia="el-GR"/>
        </w:rPr>
        <w:t>HELIX</w:t>
      </w:r>
      <w:r w:rsidRPr="000E4DB2">
        <w:rPr>
          <w:lang w:eastAsia="el-GR"/>
        </w:rPr>
        <w:t xml:space="preserve"> </w:t>
      </w:r>
      <w:r>
        <w:rPr>
          <w:lang w:eastAsia="el-GR"/>
        </w:rPr>
        <w:t>Κορωπί</w:t>
      </w:r>
    </w:p>
    <w:p w14:paraId="203A2F4D" w14:textId="77777777" w:rsidR="00A9197E" w:rsidRPr="000E4DB2" w:rsidRDefault="00A9197E">
      <w:pPr>
        <w:pStyle w:val="a6"/>
        <w:numPr>
          <w:ilvl w:val="2"/>
          <w:numId w:val="37"/>
        </w:numPr>
        <w:tabs>
          <w:tab w:val="clear" w:pos="720"/>
        </w:tabs>
        <w:suppressAutoHyphens w:val="0"/>
        <w:autoSpaceDE w:val="0"/>
        <w:autoSpaceDN w:val="0"/>
        <w:adjustRightInd w:val="0"/>
        <w:spacing w:before="120"/>
        <w:ind w:left="851" w:hanging="142"/>
        <w:rPr>
          <w:lang w:eastAsia="el-GR"/>
        </w:rPr>
      </w:pPr>
      <w:r>
        <w:rPr>
          <w:lang w:eastAsia="el-GR"/>
        </w:rPr>
        <w:t>Κόμβος ΕΔΥΤΕ στο Υπουργείο Παιδείας</w:t>
      </w:r>
    </w:p>
    <w:p w14:paraId="7335650D" w14:textId="77777777" w:rsidR="00A9197E" w:rsidRDefault="00A9197E" w:rsidP="00A9197E">
      <w:pPr>
        <w:pStyle w:val="a6"/>
        <w:tabs>
          <w:tab w:val="clear" w:pos="720"/>
        </w:tabs>
        <w:suppressAutoHyphens w:val="0"/>
        <w:autoSpaceDE w:val="0"/>
        <w:autoSpaceDN w:val="0"/>
        <w:adjustRightInd w:val="0"/>
        <w:spacing w:before="120"/>
        <w:ind w:left="432"/>
        <w:rPr>
          <w:lang w:eastAsia="el-GR"/>
        </w:rPr>
      </w:pPr>
      <w:r>
        <w:rPr>
          <w:lang w:eastAsia="el-GR"/>
        </w:rPr>
        <w:t>Το ζεύγος θα πρέπει να καταλήγει στο χώρο του κάθε φορέα (ΕΔΥΤΕ και ΣΥΖΕΥΞΙΣ ΙΙ αντίστοιχα)</w:t>
      </w:r>
    </w:p>
    <w:p w14:paraId="627299E2" w14:textId="7751DCE0" w:rsidR="00A9197E" w:rsidRDefault="00A9197E">
      <w:pPr>
        <w:pStyle w:val="a6"/>
        <w:numPr>
          <w:ilvl w:val="1"/>
          <w:numId w:val="37"/>
        </w:numPr>
        <w:tabs>
          <w:tab w:val="clear" w:pos="720"/>
        </w:tabs>
        <w:suppressAutoHyphens w:val="0"/>
        <w:autoSpaceDE w:val="0"/>
        <w:autoSpaceDN w:val="0"/>
        <w:adjustRightInd w:val="0"/>
        <w:spacing w:before="120"/>
        <w:ind w:left="432"/>
        <w:rPr>
          <w:lang w:eastAsia="el-GR"/>
        </w:rPr>
      </w:pPr>
      <w:r w:rsidRPr="005F2795">
        <w:rPr>
          <w:lang w:eastAsia="el-GR"/>
        </w:rPr>
        <w:t xml:space="preserve">Η διασύνδεση θα πραγματοποιηθεί με αξιοποίηση πολυπλεξίας μήκους κύματος, μέσω εξοπλισμού DWDM του ΕΔΥΤΕ. Για το σκοπό αυτό </w:t>
      </w:r>
      <w:r>
        <w:rPr>
          <w:lang w:eastAsia="el-GR"/>
        </w:rPr>
        <w:t>ο</w:t>
      </w:r>
      <w:r w:rsidRPr="005F2795">
        <w:rPr>
          <w:lang w:eastAsia="el-GR"/>
        </w:rPr>
        <w:t xml:space="preserve"> Ανάδοχος θα πρέπει να προσφέρει τις </w:t>
      </w:r>
      <w:r>
        <w:rPr>
          <w:lang w:eastAsia="el-GR"/>
        </w:rPr>
        <w:t xml:space="preserve">κάτωθι </w:t>
      </w:r>
      <w:r w:rsidRPr="005F2795">
        <w:rPr>
          <w:lang w:eastAsia="el-GR"/>
        </w:rPr>
        <w:t>υπηρεσίες</w:t>
      </w:r>
      <w:r w:rsidR="00E203B9" w:rsidRPr="001F438D">
        <w:rPr>
          <w:lang w:eastAsia="el-GR"/>
        </w:rPr>
        <w:t>:</w:t>
      </w:r>
    </w:p>
    <w:p w14:paraId="61865E2C" w14:textId="12F50DDB" w:rsidR="00A9197E" w:rsidRDefault="00A9197E">
      <w:pPr>
        <w:pStyle w:val="a6"/>
        <w:numPr>
          <w:ilvl w:val="2"/>
          <w:numId w:val="37"/>
        </w:numPr>
        <w:tabs>
          <w:tab w:val="clear" w:pos="720"/>
        </w:tabs>
        <w:suppressAutoHyphens w:val="0"/>
        <w:autoSpaceDE w:val="0"/>
        <w:autoSpaceDN w:val="0"/>
        <w:adjustRightInd w:val="0"/>
        <w:spacing w:before="120"/>
        <w:ind w:left="851"/>
        <w:rPr>
          <w:lang w:eastAsia="el-GR"/>
        </w:rPr>
      </w:pPr>
      <w:r>
        <w:rPr>
          <w:lang w:eastAsia="el-GR"/>
        </w:rPr>
        <w:t>Σ</w:t>
      </w:r>
      <w:r w:rsidRPr="005F2795">
        <w:rPr>
          <w:lang w:eastAsia="el-GR"/>
        </w:rPr>
        <w:t xml:space="preserve">υνεγκατάσταση </w:t>
      </w:r>
      <w:r>
        <w:rPr>
          <w:lang w:eastAsia="el-GR"/>
        </w:rPr>
        <w:t xml:space="preserve">στο χώρο του </w:t>
      </w:r>
      <w:r>
        <w:rPr>
          <w:lang w:val="en-US" w:eastAsia="el-GR"/>
        </w:rPr>
        <w:t>SIX</w:t>
      </w:r>
      <w:r w:rsidRPr="00123340">
        <w:rPr>
          <w:lang w:eastAsia="el-GR"/>
        </w:rPr>
        <w:t xml:space="preserve">-1 </w:t>
      </w:r>
      <w:r w:rsidRPr="005F2795">
        <w:rPr>
          <w:lang w:eastAsia="el-GR"/>
        </w:rPr>
        <w:t xml:space="preserve">προκειμένου να </w:t>
      </w:r>
      <w:r>
        <w:rPr>
          <w:lang w:eastAsia="el-GR"/>
        </w:rPr>
        <w:t xml:space="preserve">εγκατασταθεί ο απαραίτητος εξοπλισμός του ΕΔΥΤΕ. Ο χώρος που απαιτείται είναι </w:t>
      </w:r>
      <w:r w:rsidR="00216276">
        <w:rPr>
          <w:lang w:eastAsia="el-GR"/>
        </w:rPr>
        <w:t xml:space="preserve">συνεχόμενα </w:t>
      </w:r>
      <w:r>
        <w:rPr>
          <w:lang w:eastAsia="el-GR"/>
        </w:rPr>
        <w:t>19</w:t>
      </w:r>
      <w:r>
        <w:rPr>
          <w:lang w:val="en-US" w:eastAsia="el-GR"/>
        </w:rPr>
        <w:t>U</w:t>
      </w:r>
      <w:r w:rsidR="00216276">
        <w:rPr>
          <w:lang w:eastAsia="el-GR"/>
        </w:rPr>
        <w:t xml:space="preserve"> σε ικρίωμα 19 ιντσών</w:t>
      </w:r>
      <w:r>
        <w:rPr>
          <w:lang w:eastAsia="el-GR"/>
        </w:rPr>
        <w:t>.</w:t>
      </w:r>
    </w:p>
    <w:p w14:paraId="7AD7AD79" w14:textId="77777777" w:rsidR="00A9197E" w:rsidRPr="00C3115E" w:rsidRDefault="79499B96">
      <w:pPr>
        <w:pStyle w:val="a6"/>
        <w:numPr>
          <w:ilvl w:val="2"/>
          <w:numId w:val="37"/>
        </w:numPr>
        <w:tabs>
          <w:tab w:val="clear" w:pos="720"/>
        </w:tabs>
        <w:suppressAutoHyphens w:val="0"/>
        <w:autoSpaceDE w:val="0"/>
        <w:autoSpaceDN w:val="0"/>
        <w:adjustRightInd w:val="0"/>
        <w:spacing w:before="120"/>
        <w:ind w:left="851"/>
        <w:rPr>
          <w:lang w:eastAsia="el-GR"/>
        </w:rPr>
      </w:pPr>
      <w:r w:rsidRPr="79499B96">
        <w:rPr>
          <w:lang w:eastAsia="el-GR"/>
        </w:rPr>
        <w:t xml:space="preserve">Παροχή ηλεκτροδότησης στο </w:t>
      </w:r>
      <w:r w:rsidRPr="79499B96">
        <w:rPr>
          <w:lang w:val="en-US" w:eastAsia="el-GR"/>
        </w:rPr>
        <w:t>SIX</w:t>
      </w:r>
      <w:r w:rsidRPr="79499B96">
        <w:rPr>
          <w:lang w:eastAsia="el-GR"/>
        </w:rPr>
        <w:t xml:space="preserve">-1: Για την ηλεκτροδότηση απαιτείται </w:t>
      </w:r>
      <w:r w:rsidRPr="79499B96">
        <w:rPr>
          <w:rFonts w:eastAsia="Times New Roman"/>
        </w:rPr>
        <w:t>αδιάλειπτη τροφοδοσία ρεύματος με διπλές UPS παροχές και υποστήριξη Η/Ζ. Είναι ισχυρά επιθυμητό, εφόσον το υποστηρίζουν οι υποδομές του κόμβου, οι δύο τροφοδοσίες να προέρχονται από ανεξάρτητους πίνακες AC που καταλήγουν σε χωριστά UPS. Η ασφάλεια κάθε κυκλώματος θα είναι 16Α.</w:t>
      </w:r>
    </w:p>
    <w:p w14:paraId="3F2705F3" w14:textId="77777777" w:rsidR="00A9197E" w:rsidRPr="00C3115E" w:rsidRDefault="00A9197E">
      <w:pPr>
        <w:pStyle w:val="a6"/>
        <w:numPr>
          <w:ilvl w:val="2"/>
          <w:numId w:val="37"/>
        </w:numPr>
        <w:tabs>
          <w:tab w:val="clear" w:pos="720"/>
        </w:tabs>
        <w:suppressAutoHyphens w:val="0"/>
        <w:autoSpaceDE w:val="0"/>
        <w:autoSpaceDN w:val="0"/>
        <w:adjustRightInd w:val="0"/>
        <w:spacing w:before="120"/>
        <w:ind w:left="851"/>
        <w:rPr>
          <w:lang w:eastAsia="el-GR"/>
        </w:rPr>
      </w:pPr>
      <w:r>
        <w:rPr>
          <w:rFonts w:eastAsia="Times New Roman"/>
        </w:rPr>
        <w:t xml:space="preserve">Εισαγωγή του ζεύγους οπτικής ίνας μέχρι το </w:t>
      </w:r>
      <w:r>
        <w:rPr>
          <w:rFonts w:eastAsia="Times New Roman"/>
          <w:lang w:val="en-US"/>
        </w:rPr>
        <w:t>meet</w:t>
      </w:r>
      <w:r w:rsidRPr="00C3115E">
        <w:rPr>
          <w:rFonts w:eastAsia="Times New Roman"/>
        </w:rPr>
        <w:t xml:space="preserve"> </w:t>
      </w:r>
      <w:r>
        <w:rPr>
          <w:rFonts w:eastAsia="Times New Roman"/>
          <w:lang w:val="en-US"/>
        </w:rPr>
        <w:t>me</w:t>
      </w:r>
      <w:r w:rsidRPr="00C3115E">
        <w:rPr>
          <w:rFonts w:eastAsia="Times New Roman"/>
        </w:rPr>
        <w:t xml:space="preserve"> </w:t>
      </w:r>
      <w:r>
        <w:rPr>
          <w:rFonts w:eastAsia="Times New Roman"/>
          <w:lang w:val="en-US"/>
        </w:rPr>
        <w:t>room</w:t>
      </w:r>
      <w:r w:rsidRPr="002806DC">
        <w:rPr>
          <w:rFonts w:eastAsia="Times New Roman"/>
        </w:rPr>
        <w:t xml:space="preserve"> </w:t>
      </w:r>
      <w:r>
        <w:rPr>
          <w:rFonts w:eastAsia="Times New Roman"/>
        </w:rPr>
        <w:t xml:space="preserve">του </w:t>
      </w:r>
      <w:r>
        <w:rPr>
          <w:rFonts w:eastAsia="Times New Roman"/>
          <w:lang w:val="en-US"/>
        </w:rPr>
        <w:t>Data</w:t>
      </w:r>
      <w:r w:rsidRPr="002806DC">
        <w:rPr>
          <w:rFonts w:eastAsia="Times New Roman"/>
        </w:rPr>
        <w:t xml:space="preserve"> </w:t>
      </w:r>
      <w:r>
        <w:rPr>
          <w:rFonts w:eastAsia="Times New Roman"/>
          <w:lang w:val="en-US"/>
        </w:rPr>
        <w:t>centre</w:t>
      </w:r>
      <w:r>
        <w:rPr>
          <w:rFonts w:eastAsia="Times New Roman"/>
        </w:rPr>
        <w:t xml:space="preserve"> του κόμβου ΕΔΥΤΕ που θα επιλεγεί. </w:t>
      </w:r>
    </w:p>
    <w:p w14:paraId="571C1304" w14:textId="77777777" w:rsidR="00A9197E" w:rsidRPr="00BE2802" w:rsidRDefault="00A9197E">
      <w:pPr>
        <w:pStyle w:val="a6"/>
        <w:numPr>
          <w:ilvl w:val="2"/>
          <w:numId w:val="37"/>
        </w:numPr>
        <w:tabs>
          <w:tab w:val="clear" w:pos="720"/>
        </w:tabs>
        <w:suppressAutoHyphens w:val="0"/>
        <w:autoSpaceDE w:val="0"/>
        <w:autoSpaceDN w:val="0"/>
        <w:adjustRightInd w:val="0"/>
        <w:spacing w:before="120"/>
        <w:ind w:left="851"/>
        <w:rPr>
          <w:lang w:eastAsia="el-GR"/>
        </w:rPr>
      </w:pPr>
      <w:r>
        <w:rPr>
          <w:rFonts w:eastAsia="Times New Roman"/>
        </w:rPr>
        <w:t xml:space="preserve">Διασύνδεση του εξοπλισμού του ΕΔΥΤΕ με το ζεύγος οπτικής ίνας στο </w:t>
      </w:r>
      <w:r>
        <w:rPr>
          <w:rFonts w:eastAsia="Times New Roman"/>
          <w:lang w:val="en-US"/>
        </w:rPr>
        <w:t>meet</w:t>
      </w:r>
      <w:r w:rsidRPr="00C3115E">
        <w:rPr>
          <w:rFonts w:eastAsia="Times New Roman"/>
        </w:rPr>
        <w:t xml:space="preserve"> </w:t>
      </w:r>
      <w:r>
        <w:rPr>
          <w:rFonts w:eastAsia="Times New Roman"/>
          <w:lang w:val="en-US"/>
        </w:rPr>
        <w:t>me</w:t>
      </w:r>
      <w:r w:rsidRPr="00C3115E">
        <w:rPr>
          <w:rFonts w:eastAsia="Times New Roman"/>
        </w:rPr>
        <w:t xml:space="preserve"> </w:t>
      </w:r>
      <w:r>
        <w:rPr>
          <w:rFonts w:eastAsia="Times New Roman"/>
          <w:lang w:val="en-US"/>
        </w:rPr>
        <w:t>room</w:t>
      </w:r>
      <w:r w:rsidRPr="002806DC">
        <w:rPr>
          <w:rFonts w:eastAsia="Times New Roman"/>
        </w:rPr>
        <w:t xml:space="preserve"> </w:t>
      </w:r>
      <w:r>
        <w:rPr>
          <w:rFonts w:eastAsia="Times New Roman"/>
        </w:rPr>
        <w:t>του</w:t>
      </w:r>
      <w:r w:rsidRPr="00FD4D00">
        <w:rPr>
          <w:rFonts w:eastAsia="Times New Roman"/>
        </w:rPr>
        <w:t xml:space="preserve"> </w:t>
      </w:r>
      <w:r>
        <w:rPr>
          <w:rFonts w:eastAsia="Times New Roman"/>
        </w:rPr>
        <w:t>κόμβου ΕΔΥΤΕ που θα επιλεγεί.</w:t>
      </w:r>
    </w:p>
    <w:p w14:paraId="6B127530" w14:textId="77777777" w:rsidR="00A9197E" w:rsidRDefault="79499B96">
      <w:pPr>
        <w:pStyle w:val="a6"/>
        <w:numPr>
          <w:ilvl w:val="2"/>
          <w:numId w:val="37"/>
        </w:numPr>
        <w:tabs>
          <w:tab w:val="clear" w:pos="720"/>
        </w:tabs>
        <w:suppressAutoHyphens w:val="0"/>
        <w:autoSpaceDE w:val="0"/>
        <w:autoSpaceDN w:val="0"/>
        <w:adjustRightInd w:val="0"/>
        <w:spacing w:before="120"/>
        <w:ind w:left="851"/>
        <w:rPr>
          <w:lang w:eastAsia="el-GR"/>
        </w:rPr>
      </w:pPr>
      <w:r w:rsidRPr="79499B96">
        <w:rPr>
          <w:lang w:eastAsia="el-GR"/>
        </w:rPr>
        <w:t xml:space="preserve">Στον κόμβο του </w:t>
      </w:r>
      <w:r w:rsidRPr="79499B96">
        <w:rPr>
          <w:lang w:val="en-US" w:eastAsia="el-GR"/>
        </w:rPr>
        <w:t>SIX</w:t>
      </w:r>
      <w:r w:rsidRPr="79499B96">
        <w:rPr>
          <w:lang w:eastAsia="el-GR"/>
        </w:rPr>
        <w:t xml:space="preserve"> επιπλέον απαιτείται η διασύνδεση του εξοπλισμού </w:t>
      </w:r>
      <w:r w:rsidRPr="79499B96">
        <w:rPr>
          <w:lang w:val="en-US" w:eastAsia="el-GR"/>
        </w:rPr>
        <w:t>DWDM</w:t>
      </w:r>
      <w:r w:rsidRPr="79499B96">
        <w:rPr>
          <w:lang w:eastAsia="el-GR"/>
        </w:rPr>
        <w:t xml:space="preserve"> του ΕΔΥΤΕ με τον κεντρικό </w:t>
      </w:r>
      <w:r w:rsidRPr="79499B96">
        <w:rPr>
          <w:lang w:val="en-US" w:eastAsia="el-GR"/>
        </w:rPr>
        <w:t>router</w:t>
      </w:r>
      <w:r w:rsidRPr="79499B96">
        <w:rPr>
          <w:lang w:eastAsia="el-GR"/>
        </w:rPr>
        <w:t xml:space="preserve"> του </w:t>
      </w:r>
      <w:r w:rsidRPr="79499B96">
        <w:rPr>
          <w:lang w:val="en-US" w:eastAsia="el-GR"/>
        </w:rPr>
        <w:t>SIX</w:t>
      </w:r>
      <w:r w:rsidRPr="79499B96">
        <w:rPr>
          <w:lang w:eastAsia="el-GR"/>
        </w:rPr>
        <w:t>-1. Η διασύνδεση θα είναι συνολικά 40</w:t>
      </w:r>
      <w:r w:rsidRPr="79499B96">
        <w:rPr>
          <w:lang w:val="en-US" w:eastAsia="el-GR"/>
        </w:rPr>
        <w:t>Gbps</w:t>
      </w:r>
      <w:r w:rsidRPr="79499B96">
        <w:rPr>
          <w:lang w:eastAsia="el-GR"/>
        </w:rPr>
        <w:t xml:space="preserve"> (ένα λ) και θα πραγματοποιηθεί με οπτική ίνα. Για το σκοπό αυτό ο Ανάδοχος θα πρέπει να διαθέσει και τα απαραίτητα </w:t>
      </w:r>
      <w:r w:rsidRPr="79499B96">
        <w:rPr>
          <w:lang w:val="en-US" w:eastAsia="el-GR"/>
        </w:rPr>
        <w:t>SFPs</w:t>
      </w:r>
      <w:r w:rsidRPr="79499B96">
        <w:rPr>
          <w:lang w:eastAsia="el-GR"/>
        </w:rPr>
        <w:t xml:space="preserve">. </w:t>
      </w:r>
    </w:p>
    <w:p w14:paraId="6D9A4F95" w14:textId="77777777" w:rsidR="00A9197E" w:rsidRDefault="00A9197E">
      <w:pPr>
        <w:pStyle w:val="a6"/>
        <w:numPr>
          <w:ilvl w:val="1"/>
          <w:numId w:val="37"/>
        </w:numPr>
        <w:tabs>
          <w:tab w:val="clear" w:pos="720"/>
        </w:tabs>
        <w:suppressAutoHyphens w:val="0"/>
        <w:autoSpaceDE w:val="0"/>
        <w:autoSpaceDN w:val="0"/>
        <w:adjustRightInd w:val="0"/>
        <w:spacing w:before="120"/>
        <w:ind w:left="432"/>
        <w:rPr>
          <w:lang w:eastAsia="el-GR"/>
        </w:rPr>
      </w:pPr>
      <w:r w:rsidRPr="005D043C">
        <w:rPr>
          <w:lang w:eastAsia="el-GR"/>
        </w:rPr>
        <w:t>Η υλοποίηση της διασύνδεσης θα πρέπει να γίνει άμεσα, εντός δύο μηνών από την υπογραφή της Σύμβασης.</w:t>
      </w:r>
    </w:p>
    <w:p w14:paraId="6CF0C442" w14:textId="77777777" w:rsidR="0080150E" w:rsidRDefault="0080150E" w:rsidP="00A570B2">
      <w:pPr>
        <w:pStyle w:val="Appendix-Heading3"/>
      </w:pPr>
      <w:bookmarkStart w:id="663" w:name="_Ref105708339"/>
      <w:bookmarkStart w:id="664" w:name="_Toc128665136"/>
      <w:r>
        <w:t>Γενικές απαιτήσεις</w:t>
      </w:r>
      <w:bookmarkEnd w:id="663"/>
      <w:bookmarkEnd w:id="664"/>
    </w:p>
    <w:p w14:paraId="6BA5FF4D" w14:textId="4C7D2970" w:rsidR="0080150E" w:rsidRPr="00E203B9" w:rsidRDefault="0080150E" w:rsidP="0080150E">
      <w:pPr>
        <w:rPr>
          <w:lang w:eastAsia="en-US" w:bidi="he-IL"/>
        </w:rPr>
      </w:pPr>
      <w:r>
        <w:rPr>
          <w:lang w:eastAsia="en-US" w:bidi="he-IL"/>
        </w:rPr>
        <w:t>Ιδιαίτερα σημειώνονται οι ακόλουθοι κανόνες υλοποίησης, για όλες τις διασυνδέσεις και προσβάσεις</w:t>
      </w:r>
      <w:r w:rsidR="00E203B9" w:rsidRPr="001F438D">
        <w:rPr>
          <w:lang w:eastAsia="en-US" w:bidi="he-IL"/>
        </w:rPr>
        <w:t>:</w:t>
      </w:r>
    </w:p>
    <w:p w14:paraId="708AEAF0" w14:textId="77777777" w:rsidR="0080150E" w:rsidRDefault="0080150E">
      <w:pPr>
        <w:pStyle w:val="a6"/>
        <w:numPr>
          <w:ilvl w:val="0"/>
          <w:numId w:val="39"/>
        </w:numPr>
        <w:tabs>
          <w:tab w:val="clear" w:pos="720"/>
        </w:tabs>
        <w:suppressAutoHyphens w:val="0"/>
        <w:autoSpaceDE w:val="0"/>
        <w:autoSpaceDN w:val="0"/>
        <w:adjustRightInd w:val="0"/>
        <w:spacing w:before="120" w:after="200"/>
        <w:ind w:left="714" w:hanging="357"/>
        <w:rPr>
          <w:lang w:eastAsia="el-GR"/>
        </w:rPr>
      </w:pPr>
      <w:r>
        <w:rPr>
          <w:lang w:eastAsia="el-GR"/>
        </w:rPr>
        <w:t>Ο Ανάδοχος θα προβεί και σε κάθε συμπληρωματική εργασία που απαιτείται για την παροχή των υπηρεσιών της παρούσας διακήρυξης, ακόμα και αν δεν αναφέρεται ρητώς στο παρόν Παράρτημα, και φέρει εξ ολόκληρου την ευθύνη για την καλή και εμπρόθεσμη παροχή των υπηρεσιών αυτών.</w:t>
      </w:r>
    </w:p>
    <w:p w14:paraId="7C3D6565" w14:textId="77777777" w:rsidR="007919DA" w:rsidRPr="00185933" w:rsidRDefault="007919DA" w:rsidP="00185933">
      <w:pPr>
        <w:pStyle w:val="a6"/>
        <w:numPr>
          <w:ilvl w:val="0"/>
          <w:numId w:val="39"/>
        </w:numPr>
        <w:tabs>
          <w:tab w:val="clear" w:pos="720"/>
        </w:tabs>
        <w:suppressAutoHyphens w:val="0"/>
        <w:autoSpaceDE w:val="0"/>
        <w:autoSpaceDN w:val="0"/>
        <w:adjustRightInd w:val="0"/>
        <w:spacing w:before="120" w:after="200"/>
        <w:ind w:left="714" w:hanging="357"/>
        <w:rPr>
          <w:lang w:eastAsia="el-GR"/>
        </w:rPr>
      </w:pPr>
      <w:r w:rsidRPr="00185933">
        <w:rPr>
          <w:lang w:eastAsia="el-GR"/>
        </w:rPr>
        <w:t xml:space="preserve">Η παρεχόμενη υπηρεσία θα υποστηρίζεται από κατάλληλη οργάνωση του Αναδόχου, με κατάλληλη στελέχωση και συστήματα βλαβοληψίας (πχ </w:t>
      </w:r>
      <w:r w:rsidRPr="00185933">
        <w:rPr>
          <w:lang w:val="en-US" w:eastAsia="el-GR"/>
        </w:rPr>
        <w:t>Trouble</w:t>
      </w:r>
      <w:r w:rsidRPr="00185933">
        <w:rPr>
          <w:lang w:eastAsia="el-GR"/>
        </w:rPr>
        <w:t xml:space="preserve"> </w:t>
      </w:r>
      <w:r w:rsidRPr="00185933">
        <w:rPr>
          <w:lang w:val="en-US" w:eastAsia="el-GR"/>
        </w:rPr>
        <w:t>Ticketing</w:t>
      </w:r>
      <w:r w:rsidRPr="00185933">
        <w:rPr>
          <w:lang w:eastAsia="el-GR"/>
        </w:rPr>
        <w:t>, κλπ) και παρακολούθησης αλληλουχίας δράσεων, τα οποία ο Ανάδοχος θα περιγράψει στην προσφορά του.</w:t>
      </w:r>
    </w:p>
    <w:p w14:paraId="34616F2A" w14:textId="73009907" w:rsidR="00150D0E" w:rsidRPr="00185933" w:rsidRDefault="00292B8F" w:rsidP="00185933">
      <w:pPr>
        <w:pStyle w:val="a6"/>
        <w:numPr>
          <w:ilvl w:val="0"/>
          <w:numId w:val="39"/>
        </w:numPr>
        <w:tabs>
          <w:tab w:val="clear" w:pos="720"/>
        </w:tabs>
        <w:suppressAutoHyphens w:val="0"/>
        <w:autoSpaceDE w:val="0"/>
        <w:autoSpaceDN w:val="0"/>
        <w:adjustRightInd w:val="0"/>
        <w:spacing w:before="120" w:after="200"/>
        <w:ind w:left="714" w:hanging="357"/>
        <w:rPr>
          <w:lang w:eastAsia="el-GR"/>
        </w:rPr>
      </w:pPr>
      <w:r w:rsidRPr="00185933">
        <w:rPr>
          <w:lang w:eastAsia="el-GR"/>
        </w:rPr>
        <w:lastRenderedPageBreak/>
        <w:t>Ο Ανάδοχος θα αναλάβει όλα τα κόστη που απορρέουν για την από άκρο σε άκρο παροχή της εν λόγω υπηρεσίας (ενδεικτικά τα ενδεχόμενα κόστη εγκατάστασης εξοπλισμού και σύνδεσης του κυκλώματος στα άκρα Α και Β, κλπ)</w:t>
      </w:r>
      <w:r w:rsidR="00B32AA1" w:rsidRPr="00185933">
        <w:rPr>
          <w:lang w:eastAsia="el-GR"/>
        </w:rPr>
        <w:t>.</w:t>
      </w:r>
      <w:r w:rsidR="00150D0E" w:rsidRPr="00185933">
        <w:rPr>
          <w:lang w:eastAsia="el-GR"/>
        </w:rPr>
        <w:t xml:space="preserve"> </w:t>
      </w:r>
    </w:p>
    <w:p w14:paraId="4274824D" w14:textId="6E64E74D" w:rsidR="0080150E" w:rsidRPr="00082C22" w:rsidRDefault="0080150E" w:rsidP="0080150E">
      <w:pPr>
        <w:suppressAutoHyphens w:val="0"/>
        <w:autoSpaceDE w:val="0"/>
        <w:autoSpaceDN w:val="0"/>
        <w:adjustRightInd w:val="0"/>
        <w:spacing w:before="120" w:after="0"/>
        <w:rPr>
          <w:lang w:eastAsia="el-GR"/>
        </w:rPr>
      </w:pPr>
      <w:r w:rsidRPr="00082C22">
        <w:rPr>
          <w:lang w:eastAsia="el-GR"/>
        </w:rPr>
        <w:t xml:space="preserve">Ο Ανάδοχος στην οικονομική προσφορά του, αφού λάβει υπόψιν το σύνολο της περιγραφής αντικειμένου του Παραρτήματος αυτού, θα προσφέρει </w:t>
      </w:r>
      <w:r w:rsidR="000676D2">
        <w:rPr>
          <w:lang w:eastAsia="el-GR"/>
        </w:rPr>
        <w:t>το συνολικό τίμημα</w:t>
      </w:r>
      <w:r>
        <w:rPr>
          <w:lang w:eastAsia="el-GR"/>
        </w:rPr>
        <w:t xml:space="preserve"> σύμφωνα με </w:t>
      </w:r>
      <w:r w:rsidR="00D81A3E">
        <w:rPr>
          <w:lang w:eastAsia="el-GR"/>
        </w:rPr>
        <w:t xml:space="preserve">τον </w:t>
      </w:r>
      <w:r>
        <w:rPr>
          <w:lang w:eastAsia="el-GR"/>
        </w:rPr>
        <w:t xml:space="preserve"> Πίνακα Οικονομικής Προσφοράς, του </w:t>
      </w:r>
      <w:r w:rsidRPr="00141EA2">
        <w:rPr>
          <w:lang w:eastAsia="el-GR"/>
        </w:rPr>
        <w:t xml:space="preserve">Παραρτήματος </w:t>
      </w:r>
      <w:r w:rsidRPr="00141EA2">
        <w:rPr>
          <w:lang w:val="en-US" w:eastAsia="el-GR"/>
        </w:rPr>
        <w:t>V</w:t>
      </w:r>
      <w:r w:rsidR="00E203B9">
        <w:rPr>
          <w:lang w:eastAsia="el-GR"/>
        </w:rPr>
        <w:t>Ι</w:t>
      </w:r>
      <w:r w:rsidR="000676D2">
        <w:rPr>
          <w:lang w:eastAsia="el-GR"/>
        </w:rPr>
        <w:t xml:space="preserve">, λαμβάνοντας υπόψη του ότι αυτό πρέπει να περιλαμβάνει το σύνολο των εργασιών και στοιχείων για να παραδοθεί η υπηρεσία λειτουργική όπως ενδεικτικά </w:t>
      </w:r>
      <w:r w:rsidR="00562950">
        <w:rPr>
          <w:lang w:eastAsia="el-GR"/>
        </w:rPr>
        <w:t>αναφέρονται στη συνέχεια</w:t>
      </w:r>
      <w:r w:rsidRPr="00141EA2">
        <w:rPr>
          <w:lang w:eastAsia="el-GR"/>
        </w:rPr>
        <w:t>:</w:t>
      </w:r>
    </w:p>
    <w:p w14:paraId="0AB78B9C" w14:textId="7A16C838" w:rsidR="0080150E" w:rsidRDefault="0080150E">
      <w:pPr>
        <w:numPr>
          <w:ilvl w:val="0"/>
          <w:numId w:val="38"/>
        </w:numPr>
        <w:tabs>
          <w:tab w:val="clear" w:pos="0"/>
          <w:tab w:val="clear" w:pos="709"/>
          <w:tab w:val="clear" w:pos="1134"/>
        </w:tabs>
        <w:suppressAutoHyphens w:val="0"/>
        <w:autoSpaceDE w:val="0"/>
        <w:autoSpaceDN w:val="0"/>
        <w:adjustRightInd w:val="0"/>
        <w:spacing w:before="120" w:after="0"/>
        <w:ind w:left="720" w:hanging="360"/>
        <w:rPr>
          <w:lang w:eastAsia="el-GR"/>
        </w:rPr>
      </w:pPr>
      <w:r>
        <w:rPr>
          <w:lang w:eastAsia="el-GR"/>
        </w:rPr>
        <w:t>Τερματισμό στα δύο άκρα της διασύνδεσης, δηλαδή στο άκρο Α, του δικτυακού περιβάλλοντος, και στο άκρο Β</w:t>
      </w:r>
      <w:r w:rsidRPr="00D974DE">
        <w:rPr>
          <w:lang w:eastAsia="el-GR"/>
        </w:rPr>
        <w:t xml:space="preserve">. </w:t>
      </w:r>
      <w:r>
        <w:rPr>
          <w:lang w:eastAsia="el-GR"/>
        </w:rPr>
        <w:t>Για τον τερματισμό των κυκλωμάτων, ο Ανάδοχος αναλαμβάνει τη διευθέτηση όλων των θεμάτων με τους ιδιοκτήτες / διαχειριστές των χώρων, για τη διέλευση των απαιτούμενων καλωδιώσεων προκειμένου να καταστεί εφικτή η κάθε απαιτούμενη σύνδεση</w:t>
      </w:r>
    </w:p>
    <w:p w14:paraId="3E7385A9" w14:textId="570C019B" w:rsidR="0080150E" w:rsidRDefault="0080150E">
      <w:pPr>
        <w:numPr>
          <w:ilvl w:val="0"/>
          <w:numId w:val="38"/>
        </w:numPr>
        <w:tabs>
          <w:tab w:val="clear" w:pos="0"/>
          <w:tab w:val="clear" w:pos="709"/>
          <w:tab w:val="clear" w:pos="1134"/>
        </w:tabs>
        <w:suppressAutoHyphens w:val="0"/>
        <w:autoSpaceDE w:val="0"/>
        <w:autoSpaceDN w:val="0"/>
        <w:adjustRightInd w:val="0"/>
        <w:spacing w:before="120" w:after="0"/>
        <w:ind w:left="720" w:hanging="360"/>
        <w:rPr>
          <w:lang w:eastAsia="el-GR"/>
        </w:rPr>
      </w:pPr>
      <w:r>
        <w:rPr>
          <w:lang w:eastAsia="el-GR"/>
        </w:rPr>
        <w:t>Όδευση καλωδίων, υπαίθρια (π.χ. σε μικροτάφρο) ή ενδοκτηριακή για όλη τη διαδρομή που απαιτείται μέχρι τον τερματισμό της διασύνδεσης στα δύο άκρα της</w:t>
      </w:r>
    </w:p>
    <w:p w14:paraId="70DB81C1" w14:textId="02A67B7E" w:rsidR="0080150E" w:rsidRDefault="0080150E">
      <w:pPr>
        <w:numPr>
          <w:ilvl w:val="0"/>
          <w:numId w:val="38"/>
        </w:numPr>
        <w:tabs>
          <w:tab w:val="clear" w:pos="0"/>
          <w:tab w:val="clear" w:pos="709"/>
          <w:tab w:val="clear" w:pos="1134"/>
        </w:tabs>
        <w:suppressAutoHyphens w:val="0"/>
        <w:autoSpaceDE w:val="0"/>
        <w:autoSpaceDN w:val="0"/>
        <w:adjustRightInd w:val="0"/>
        <w:spacing w:before="120" w:after="0"/>
        <w:ind w:left="720" w:hanging="360"/>
        <w:rPr>
          <w:lang w:eastAsia="el-GR"/>
        </w:rPr>
      </w:pPr>
      <w:r>
        <w:rPr>
          <w:lang w:eastAsia="el-GR"/>
        </w:rPr>
        <w:t>Παθητικά υλικά τερματισμού στις εγκαταστάσεις των Φορέων των άκρων, όπου αυτά απαιτούνται</w:t>
      </w:r>
    </w:p>
    <w:p w14:paraId="300DAF64" w14:textId="77777777" w:rsidR="0080150E" w:rsidRDefault="0080150E">
      <w:pPr>
        <w:numPr>
          <w:ilvl w:val="0"/>
          <w:numId w:val="38"/>
        </w:numPr>
        <w:tabs>
          <w:tab w:val="clear" w:pos="0"/>
          <w:tab w:val="clear" w:pos="709"/>
          <w:tab w:val="clear" w:pos="1134"/>
        </w:tabs>
        <w:suppressAutoHyphens w:val="0"/>
        <w:autoSpaceDE w:val="0"/>
        <w:autoSpaceDN w:val="0"/>
        <w:adjustRightInd w:val="0"/>
        <w:spacing w:before="120" w:after="0"/>
        <w:ind w:left="720" w:hanging="360"/>
        <w:rPr>
          <w:lang w:eastAsia="el-GR"/>
        </w:rPr>
      </w:pPr>
      <w:r>
        <w:rPr>
          <w:lang w:eastAsia="el-GR"/>
        </w:rPr>
        <w:t xml:space="preserve">Δομοστοιχεία ενεργού εξοπλισμού τερματισμού. Για παράδειγμα, για τις περιπτώσεις που ο </w:t>
      </w:r>
      <w:r>
        <w:rPr>
          <w:lang w:val="en-US" w:eastAsia="el-GR"/>
        </w:rPr>
        <w:t>edge</w:t>
      </w:r>
      <w:r w:rsidRPr="00A2740D">
        <w:rPr>
          <w:lang w:eastAsia="el-GR"/>
        </w:rPr>
        <w:t xml:space="preserve"> </w:t>
      </w:r>
      <w:r>
        <w:rPr>
          <w:lang w:val="en-US" w:eastAsia="el-GR"/>
        </w:rPr>
        <w:t>router</w:t>
      </w:r>
      <w:r w:rsidRPr="00A2740D">
        <w:rPr>
          <w:lang w:eastAsia="el-GR"/>
        </w:rPr>
        <w:t xml:space="preserve"> </w:t>
      </w:r>
      <w:r>
        <w:rPr>
          <w:lang w:eastAsia="el-GR"/>
        </w:rPr>
        <w:t xml:space="preserve">δεν είναι εξοπλισμένος με τις κατάλληλες κάρτες και τα </w:t>
      </w:r>
      <w:r>
        <w:rPr>
          <w:lang w:val="en-US" w:eastAsia="el-GR"/>
        </w:rPr>
        <w:t>SFPs</w:t>
      </w:r>
      <w:r w:rsidRPr="001E20B4">
        <w:rPr>
          <w:lang w:eastAsia="el-GR"/>
        </w:rPr>
        <w:t xml:space="preserve"> </w:t>
      </w:r>
      <w:r>
        <w:rPr>
          <w:lang w:eastAsia="el-GR"/>
        </w:rPr>
        <w:t xml:space="preserve">σύνδεσης </w:t>
      </w:r>
      <w:r>
        <w:rPr>
          <w:lang w:val="en-US" w:eastAsia="el-GR"/>
        </w:rPr>
        <w:t>dark</w:t>
      </w:r>
      <w:r w:rsidRPr="001E20B4">
        <w:rPr>
          <w:lang w:eastAsia="el-GR"/>
        </w:rPr>
        <w:t xml:space="preserve"> </w:t>
      </w:r>
      <w:r>
        <w:rPr>
          <w:lang w:val="en-US" w:eastAsia="el-GR"/>
        </w:rPr>
        <w:t>fiber</w:t>
      </w:r>
      <w:r w:rsidRPr="001E20B4">
        <w:rPr>
          <w:lang w:eastAsia="el-GR"/>
        </w:rPr>
        <w:t xml:space="preserve">, </w:t>
      </w:r>
      <w:r>
        <w:rPr>
          <w:lang w:eastAsia="el-GR"/>
        </w:rPr>
        <w:t xml:space="preserve">οι κάρτες και τα </w:t>
      </w:r>
      <w:r>
        <w:rPr>
          <w:lang w:val="en-US" w:eastAsia="el-GR"/>
        </w:rPr>
        <w:t>SFPs</w:t>
      </w:r>
      <w:r w:rsidRPr="001E20B4">
        <w:rPr>
          <w:lang w:eastAsia="el-GR"/>
        </w:rPr>
        <w:t xml:space="preserve"> </w:t>
      </w:r>
      <w:r>
        <w:rPr>
          <w:lang w:eastAsia="el-GR"/>
        </w:rPr>
        <w:t xml:space="preserve">θα εξασφαλιστούν από τον Ανάδοχο του έργου της παρούσας διακήρυξης, και θα εγκατασταθούν με μέριμνα του Αναδόχου, ευθύνη του οποίου είναι συνολικά η συνεργασία με τον Ανάδοχο του </w:t>
      </w:r>
      <w:r>
        <w:rPr>
          <w:lang w:val="en-US" w:eastAsia="el-GR"/>
        </w:rPr>
        <w:t>SIX</w:t>
      </w:r>
      <w:r w:rsidRPr="001E20B4">
        <w:rPr>
          <w:lang w:eastAsia="el-GR"/>
        </w:rPr>
        <w:t xml:space="preserve"> </w:t>
      </w:r>
      <w:r>
        <w:rPr>
          <w:lang w:eastAsia="el-GR"/>
        </w:rPr>
        <w:t>καθώς και με τους διαχειριστές δικτύου του άκρου Α.</w:t>
      </w:r>
    </w:p>
    <w:p w14:paraId="7B8F2C2B" w14:textId="2480B354" w:rsidR="0080150E" w:rsidRDefault="0080150E">
      <w:pPr>
        <w:numPr>
          <w:ilvl w:val="0"/>
          <w:numId w:val="38"/>
        </w:numPr>
        <w:tabs>
          <w:tab w:val="clear" w:pos="0"/>
          <w:tab w:val="clear" w:pos="709"/>
          <w:tab w:val="clear" w:pos="1134"/>
        </w:tabs>
        <w:suppressAutoHyphens w:val="0"/>
        <w:autoSpaceDE w:val="0"/>
        <w:autoSpaceDN w:val="0"/>
        <w:adjustRightInd w:val="0"/>
        <w:spacing w:before="120" w:after="0"/>
        <w:ind w:left="720" w:hanging="360"/>
        <w:rPr>
          <w:lang w:eastAsia="el-GR"/>
        </w:rPr>
      </w:pPr>
      <w:r w:rsidRPr="00082C22">
        <w:rPr>
          <w:lang w:eastAsia="el-GR"/>
        </w:rPr>
        <w:t xml:space="preserve">Διαθεσιμότητα </w:t>
      </w:r>
      <w:r w:rsidR="00E3707E">
        <w:rPr>
          <w:lang w:eastAsia="el-GR"/>
        </w:rPr>
        <w:t xml:space="preserve">βλαβοληψίας από το </w:t>
      </w:r>
      <w:r w:rsidR="00E3707E">
        <w:rPr>
          <w:lang w:val="en-US" w:eastAsia="el-GR"/>
        </w:rPr>
        <w:t>helpdesk</w:t>
      </w:r>
      <w:r w:rsidR="00E3707E" w:rsidRPr="00202342">
        <w:rPr>
          <w:lang w:eastAsia="el-GR"/>
        </w:rPr>
        <w:t xml:space="preserve"> </w:t>
      </w:r>
      <w:r w:rsidR="00E3707E">
        <w:rPr>
          <w:lang w:eastAsia="el-GR"/>
        </w:rPr>
        <w:t xml:space="preserve">του Αναδόχου (σύμφωνα με τα οριζόμενα στην Παράγραφο </w:t>
      </w:r>
      <w:r w:rsidR="00E3707E">
        <w:rPr>
          <w:lang w:eastAsia="el-GR"/>
        </w:rPr>
        <w:fldChar w:fldCharType="begin"/>
      </w:r>
      <w:r w:rsidR="00E3707E">
        <w:rPr>
          <w:lang w:eastAsia="el-GR"/>
        </w:rPr>
        <w:instrText xml:space="preserve"> REF _Ref108080460 \r \h </w:instrText>
      </w:r>
      <w:r w:rsidR="00E3707E">
        <w:rPr>
          <w:lang w:eastAsia="el-GR"/>
        </w:rPr>
      </w:r>
      <w:r w:rsidR="00E3707E">
        <w:rPr>
          <w:lang w:eastAsia="el-GR"/>
        </w:rPr>
        <w:fldChar w:fldCharType="separate"/>
      </w:r>
      <w:r w:rsidR="00E3707E">
        <w:rPr>
          <w:lang w:eastAsia="el-GR"/>
        </w:rPr>
        <w:t>I.3.2</w:t>
      </w:r>
      <w:r w:rsidR="00E3707E">
        <w:rPr>
          <w:lang w:eastAsia="el-GR"/>
        </w:rPr>
        <w:fldChar w:fldCharType="end"/>
      </w:r>
      <w:r w:rsidR="00E3707E" w:rsidRPr="00202342">
        <w:rPr>
          <w:lang w:eastAsia="el-GR"/>
        </w:rPr>
        <w:t xml:space="preserve"> </w:t>
      </w:r>
      <w:r w:rsidR="00E3707E">
        <w:rPr>
          <w:lang w:eastAsia="el-GR"/>
        </w:rPr>
        <w:t xml:space="preserve">στη συνέχεια), </w:t>
      </w:r>
      <w:r>
        <w:rPr>
          <w:lang w:eastAsia="el-GR"/>
        </w:rPr>
        <w:t xml:space="preserve">Υποστήριξης και </w:t>
      </w:r>
      <w:r w:rsidRPr="00082C22">
        <w:rPr>
          <w:lang w:eastAsia="el-GR"/>
        </w:rPr>
        <w:t>Άρσης Βλαβών, για κάθε είδος και κατηγορία βλάβης, σε βάση 24Χ365. Η διαθεσιμότητα θα πρέπει να είναι επαρκής για την τήρηση των όρων SLA, και περιλαμβάνει α) εξειδικευμένο προσωπικό και τεχνικές ομάδες, β) τεχνικά μέσα, γ) ετοιμότητα διαδικασιών</w:t>
      </w:r>
    </w:p>
    <w:p w14:paraId="3E9E75EB" w14:textId="77777777" w:rsidR="0080150E" w:rsidRDefault="0080150E">
      <w:pPr>
        <w:numPr>
          <w:ilvl w:val="0"/>
          <w:numId w:val="38"/>
        </w:numPr>
        <w:tabs>
          <w:tab w:val="clear" w:pos="0"/>
          <w:tab w:val="clear" w:pos="709"/>
          <w:tab w:val="clear" w:pos="1134"/>
        </w:tabs>
        <w:suppressAutoHyphens w:val="0"/>
        <w:autoSpaceDE w:val="0"/>
        <w:autoSpaceDN w:val="0"/>
        <w:adjustRightInd w:val="0"/>
        <w:spacing w:before="120" w:after="0"/>
        <w:ind w:left="720" w:hanging="360"/>
        <w:rPr>
          <w:lang w:eastAsia="el-GR"/>
        </w:rPr>
      </w:pPr>
      <w:r w:rsidRPr="00082C22">
        <w:rPr>
          <w:lang w:eastAsia="el-GR"/>
        </w:rPr>
        <w:t xml:space="preserve">Προληπτική Συντήρηση </w:t>
      </w:r>
    </w:p>
    <w:p w14:paraId="601E7B6E" w14:textId="675B869F" w:rsidR="0080150E" w:rsidRPr="00082C22" w:rsidRDefault="0080150E">
      <w:pPr>
        <w:numPr>
          <w:ilvl w:val="0"/>
          <w:numId w:val="38"/>
        </w:numPr>
        <w:tabs>
          <w:tab w:val="clear" w:pos="0"/>
          <w:tab w:val="clear" w:pos="709"/>
          <w:tab w:val="clear" w:pos="1134"/>
        </w:tabs>
        <w:suppressAutoHyphens w:val="0"/>
        <w:autoSpaceDE w:val="0"/>
        <w:autoSpaceDN w:val="0"/>
        <w:adjustRightInd w:val="0"/>
        <w:spacing w:before="120" w:after="0"/>
        <w:ind w:left="720" w:hanging="360"/>
        <w:rPr>
          <w:lang w:eastAsia="el-GR"/>
        </w:rPr>
      </w:pPr>
      <w:r>
        <w:rPr>
          <w:lang w:eastAsia="el-GR"/>
        </w:rPr>
        <w:t>Τεκμηρίωση, με παράδοση πλήρους ηλεκτρονικού φακέλου στην Αναθέτουσα Αρχή</w:t>
      </w:r>
    </w:p>
    <w:p w14:paraId="0C721A9C" w14:textId="3D487454" w:rsidR="0080150E" w:rsidRPr="00082C22" w:rsidRDefault="0080150E">
      <w:pPr>
        <w:numPr>
          <w:ilvl w:val="0"/>
          <w:numId w:val="38"/>
        </w:numPr>
        <w:tabs>
          <w:tab w:val="clear" w:pos="0"/>
          <w:tab w:val="clear" w:pos="709"/>
          <w:tab w:val="clear" w:pos="1134"/>
        </w:tabs>
        <w:suppressAutoHyphens w:val="0"/>
        <w:autoSpaceDE w:val="0"/>
        <w:autoSpaceDN w:val="0"/>
        <w:adjustRightInd w:val="0"/>
        <w:spacing w:before="120" w:after="0"/>
        <w:ind w:left="720" w:hanging="360"/>
        <w:rPr>
          <w:lang w:eastAsia="el-GR"/>
        </w:rPr>
      </w:pPr>
      <w:r w:rsidRPr="00082C22">
        <w:rPr>
          <w:lang w:eastAsia="el-GR"/>
        </w:rPr>
        <w:t xml:space="preserve">Κάθε άλλο στοιχείο που απαιτείται για την απρόσκοπτη </w:t>
      </w:r>
      <w:r>
        <w:rPr>
          <w:lang w:eastAsia="el-GR"/>
        </w:rPr>
        <w:t>λειτουργία των διασυνδέσεων και των προσβάσεων του παρόντος Τμήματος του έργου.</w:t>
      </w:r>
    </w:p>
    <w:p w14:paraId="7BC639D9" w14:textId="77777777" w:rsidR="004C4DA2" w:rsidRDefault="004C4DA2" w:rsidP="0080150E">
      <w:pPr>
        <w:rPr>
          <w:lang w:eastAsia="el-GR"/>
        </w:rPr>
      </w:pPr>
    </w:p>
    <w:p w14:paraId="10737884" w14:textId="69CA7812" w:rsidR="0080150E" w:rsidRDefault="0080150E" w:rsidP="0080150E">
      <w:pPr>
        <w:rPr>
          <w:lang w:eastAsia="el-GR"/>
        </w:rPr>
      </w:pPr>
      <w:r w:rsidRPr="0069448B">
        <w:rPr>
          <w:lang w:eastAsia="el-GR"/>
        </w:rPr>
        <w:t>Η κάθε μία από τις υπηρεσίες της παρούσας διακήρυξης, διασυνδέσεις και προσβάσεις, παρέχονται με διαθεσιμότητα (</w:t>
      </w:r>
      <w:r w:rsidRPr="0069448B">
        <w:rPr>
          <w:lang w:val="en-US" w:eastAsia="el-GR"/>
        </w:rPr>
        <w:t>availability</w:t>
      </w:r>
      <w:r w:rsidRPr="0069448B">
        <w:rPr>
          <w:lang w:eastAsia="el-GR"/>
        </w:rPr>
        <w:t>) τουλάχιστον 99,5 %</w:t>
      </w:r>
      <w:r w:rsidR="00486D5C">
        <w:rPr>
          <w:lang w:eastAsia="el-GR"/>
        </w:rPr>
        <w:t xml:space="preserve"> μηνιαία</w:t>
      </w:r>
      <w:r w:rsidRPr="0069448B">
        <w:rPr>
          <w:lang w:eastAsia="el-GR"/>
        </w:rPr>
        <w:t>, που παρακολουθείται με συμφωνία εγγυημένου επιπέδου (</w:t>
      </w:r>
      <w:r w:rsidRPr="0069448B">
        <w:rPr>
          <w:lang w:val="en-US" w:eastAsia="el-GR"/>
        </w:rPr>
        <w:t>SLA</w:t>
      </w:r>
      <w:r w:rsidRPr="0069448B">
        <w:rPr>
          <w:lang w:eastAsia="el-GR"/>
        </w:rPr>
        <w:t>), η οποία περιγράφεται αναλυτικά σε επόμενη παράγραφο.</w:t>
      </w:r>
    </w:p>
    <w:p w14:paraId="0C8777A4" w14:textId="73234252" w:rsidR="00AE1642" w:rsidRDefault="00AE1642" w:rsidP="00AE1642"/>
    <w:p w14:paraId="64B69777" w14:textId="77777777" w:rsidR="00AE1642" w:rsidRDefault="00AE1642" w:rsidP="00AE1642"/>
    <w:p w14:paraId="66500F4D" w14:textId="52A45612" w:rsidR="00CA5574" w:rsidRDefault="00CA5574" w:rsidP="00DD6426">
      <w:pPr>
        <w:pStyle w:val="Appendix-Heading2"/>
      </w:pPr>
      <w:bookmarkStart w:id="665" w:name="_Toc87899094"/>
      <w:bookmarkStart w:id="666" w:name="_Toc128665137"/>
      <w:bookmarkStart w:id="667" w:name="_Ref89027164"/>
      <w:bookmarkStart w:id="668" w:name="_Toc105346475"/>
      <w:bookmarkStart w:id="669" w:name="_Ref508021829"/>
      <w:bookmarkStart w:id="670" w:name="_Ref508021822"/>
      <w:bookmarkStart w:id="671" w:name="_Ref507516462"/>
      <w:bookmarkStart w:id="672" w:name="_Ref507516453"/>
      <w:bookmarkStart w:id="673" w:name="_Toc53351932"/>
      <w:bookmarkStart w:id="674" w:name="_Ref53152687"/>
      <w:bookmarkStart w:id="675" w:name="_Ref53152684"/>
      <w:bookmarkStart w:id="676" w:name="_Toc52128858"/>
      <w:bookmarkStart w:id="677" w:name="_Toc515972703"/>
      <w:bookmarkStart w:id="678" w:name="_Ref509999829"/>
      <w:bookmarkStart w:id="679" w:name="_Ref54265734"/>
      <w:bookmarkStart w:id="680" w:name="_Toc54262984"/>
      <w:bookmarkStart w:id="681" w:name="_Toc56553116"/>
      <w:bookmarkEnd w:id="665"/>
      <w:r>
        <w:t>Υπηρεσίες</w:t>
      </w:r>
      <w:bookmarkEnd w:id="666"/>
    </w:p>
    <w:p w14:paraId="4DA3F79E" w14:textId="451CCEBC" w:rsidR="006829A6" w:rsidRDefault="006829A6" w:rsidP="00562950">
      <w:pPr>
        <w:pStyle w:val="Appendix-Heading3"/>
        <w:ind w:left="851"/>
      </w:pPr>
      <w:bookmarkStart w:id="682" w:name="_Toc128665138"/>
      <w:bookmarkStart w:id="683" w:name="_Ref105708360"/>
      <w:bookmarkStart w:id="684" w:name="_Toc106296164"/>
      <w:r>
        <w:t>Μελέτη Εφαρμογής - Ανάλυση Απαιτήσεων</w:t>
      </w:r>
      <w:bookmarkEnd w:id="682"/>
      <w:r>
        <w:t xml:space="preserve"> </w:t>
      </w:r>
      <w:bookmarkEnd w:id="683"/>
      <w:bookmarkEnd w:id="684"/>
    </w:p>
    <w:p w14:paraId="265F355A" w14:textId="77777777" w:rsidR="006829A6" w:rsidRDefault="006829A6" w:rsidP="006829A6">
      <w:pPr>
        <w:rPr>
          <w:lang w:eastAsia="en-US" w:bidi="he-IL"/>
        </w:rPr>
      </w:pPr>
      <w:r>
        <w:rPr>
          <w:lang w:eastAsia="en-US" w:bidi="he-IL"/>
        </w:rPr>
        <w:t>Η Μελέτη Εφαρμογής θα εκπονηθεί στο πλαίσιο της Φάσης 1: «Ανάλυση Απαιτήσεων - Μελέτη Εφαρμογής», θα αποτελέσει τον βασικό οδηγό υλοποίησης του έργου και θα περιλαμβάνει τα παρακάτω:</w:t>
      </w:r>
    </w:p>
    <w:p w14:paraId="2D8E8614" w14:textId="77777777" w:rsidR="006829A6" w:rsidRPr="00D401BC" w:rsidRDefault="006829A6">
      <w:pPr>
        <w:numPr>
          <w:ilvl w:val="0"/>
          <w:numId w:val="51"/>
        </w:numPr>
        <w:tabs>
          <w:tab w:val="clear" w:pos="0"/>
          <w:tab w:val="clear" w:pos="709"/>
          <w:tab w:val="clear" w:pos="1134"/>
          <w:tab w:val="left" w:pos="1080"/>
        </w:tabs>
        <w:suppressAutoHyphens w:val="0"/>
        <w:autoSpaceDE w:val="0"/>
        <w:autoSpaceDN w:val="0"/>
        <w:adjustRightInd w:val="0"/>
        <w:ind w:left="426" w:hanging="448"/>
        <w:rPr>
          <w:lang w:eastAsia="el-GR"/>
        </w:rPr>
      </w:pPr>
      <w:r w:rsidRPr="00D401BC">
        <w:rPr>
          <w:lang w:eastAsia="el-GR"/>
        </w:rPr>
        <w:lastRenderedPageBreak/>
        <w:t>Σχέδιο Διαχείρισης και Ποιότητας Έργου (ΣΔΠΕ): Οι διαδικασίες και μηχανισμοί που θα περιγράφονται αναλυτικά στο Σχέδιο θα πρέπει να αποτελούν ένα πρότυπο και ολοκληρωμένο σύνολο, προσαρμοσμένο στις ιδιαιτερότητες που θέτουν οι οργανωτικές, διοικητικές και τεχνολογικές παράμετροι του έργου. Με βάση τα παραπάνω, τα περιεχόμενα του ΣΔΠΕ θα πρέπει κατ’ ελάχιστο να αναφέρονται στις ακόλουθες περιοχές των οποίων ο σκοπός, η δομή και το περιεχόμενο θα περιγράφεται αναλυτικά στην προσφορά του Αναδόχου:</w:t>
      </w:r>
    </w:p>
    <w:p w14:paraId="4FBA7293" w14:textId="77777777" w:rsidR="006829A6" w:rsidRPr="00D401BC" w:rsidRDefault="006829A6">
      <w:pPr>
        <w:numPr>
          <w:ilvl w:val="0"/>
          <w:numId w:val="52"/>
        </w:numPr>
        <w:tabs>
          <w:tab w:val="clear" w:pos="0"/>
          <w:tab w:val="clear" w:pos="709"/>
          <w:tab w:val="clear" w:pos="1134"/>
        </w:tabs>
        <w:suppressAutoHyphens w:val="0"/>
        <w:autoSpaceDE w:val="0"/>
        <w:autoSpaceDN w:val="0"/>
        <w:adjustRightInd w:val="0"/>
        <w:spacing w:after="60"/>
        <w:ind w:left="851" w:hanging="425"/>
        <w:rPr>
          <w:lang w:eastAsia="el-GR"/>
        </w:rPr>
      </w:pPr>
      <w:r w:rsidRPr="00D401BC">
        <w:rPr>
          <w:lang w:eastAsia="el-GR"/>
        </w:rPr>
        <w:t>Οργανωτικό Σχήμα/ Δομή Διοίκησης Έργου</w:t>
      </w:r>
    </w:p>
    <w:p w14:paraId="3ECA4BEB" w14:textId="77777777" w:rsidR="006829A6" w:rsidRPr="00D401BC" w:rsidRDefault="006829A6">
      <w:pPr>
        <w:numPr>
          <w:ilvl w:val="0"/>
          <w:numId w:val="52"/>
        </w:numPr>
        <w:tabs>
          <w:tab w:val="clear" w:pos="0"/>
          <w:tab w:val="clear" w:pos="709"/>
          <w:tab w:val="clear" w:pos="1134"/>
        </w:tabs>
        <w:suppressAutoHyphens w:val="0"/>
        <w:autoSpaceDE w:val="0"/>
        <w:autoSpaceDN w:val="0"/>
        <w:adjustRightInd w:val="0"/>
        <w:spacing w:after="60"/>
        <w:ind w:left="851" w:hanging="425"/>
        <w:rPr>
          <w:lang w:eastAsia="el-GR"/>
        </w:rPr>
      </w:pPr>
      <w:r w:rsidRPr="00D401BC">
        <w:rPr>
          <w:lang w:eastAsia="el-GR"/>
        </w:rPr>
        <w:t>Σχέδιο Επικοινωνίας</w:t>
      </w:r>
    </w:p>
    <w:p w14:paraId="71CF3A07" w14:textId="5FEFAAB5" w:rsidR="006829A6" w:rsidRPr="00D401BC" w:rsidRDefault="006829A6">
      <w:pPr>
        <w:numPr>
          <w:ilvl w:val="0"/>
          <w:numId w:val="52"/>
        </w:numPr>
        <w:tabs>
          <w:tab w:val="clear" w:pos="0"/>
          <w:tab w:val="clear" w:pos="709"/>
          <w:tab w:val="clear" w:pos="1134"/>
        </w:tabs>
        <w:suppressAutoHyphens w:val="0"/>
        <w:autoSpaceDE w:val="0"/>
        <w:autoSpaceDN w:val="0"/>
        <w:adjustRightInd w:val="0"/>
        <w:spacing w:after="60"/>
        <w:ind w:left="851" w:hanging="425"/>
        <w:rPr>
          <w:lang w:eastAsia="el-GR"/>
        </w:rPr>
      </w:pPr>
      <w:r w:rsidRPr="00D401BC">
        <w:rPr>
          <w:lang w:eastAsia="el-GR"/>
        </w:rPr>
        <w:t>Διαδικασίες εργασιών (άρση βλαβών, επεκτάσεις, νέες συνδέσεις, προληπτική συντήρηση, τεκμηρίωση, κλπ)</w:t>
      </w:r>
    </w:p>
    <w:p w14:paraId="35F21F92" w14:textId="77777777" w:rsidR="006829A6" w:rsidRPr="00D401BC" w:rsidRDefault="006829A6">
      <w:pPr>
        <w:numPr>
          <w:ilvl w:val="0"/>
          <w:numId w:val="52"/>
        </w:numPr>
        <w:tabs>
          <w:tab w:val="clear" w:pos="0"/>
          <w:tab w:val="clear" w:pos="709"/>
          <w:tab w:val="clear" w:pos="1134"/>
        </w:tabs>
        <w:suppressAutoHyphens w:val="0"/>
        <w:autoSpaceDE w:val="0"/>
        <w:autoSpaceDN w:val="0"/>
        <w:adjustRightInd w:val="0"/>
        <w:spacing w:after="60"/>
        <w:ind w:left="851" w:hanging="425"/>
        <w:rPr>
          <w:lang w:eastAsia="el-GR"/>
        </w:rPr>
      </w:pPr>
      <w:r w:rsidRPr="00D401BC">
        <w:rPr>
          <w:lang w:eastAsia="el-GR"/>
        </w:rPr>
        <w:t>Διαθεσιμότητα Αναδόχου (προσωπικού, μέσων και ανταλλακτικών)</w:t>
      </w:r>
    </w:p>
    <w:p w14:paraId="24B1F5CA" w14:textId="77777777" w:rsidR="006829A6" w:rsidRPr="00D401BC" w:rsidRDefault="006829A6">
      <w:pPr>
        <w:numPr>
          <w:ilvl w:val="0"/>
          <w:numId w:val="52"/>
        </w:numPr>
        <w:tabs>
          <w:tab w:val="clear" w:pos="0"/>
          <w:tab w:val="clear" w:pos="709"/>
          <w:tab w:val="clear" w:pos="1134"/>
        </w:tabs>
        <w:suppressAutoHyphens w:val="0"/>
        <w:autoSpaceDE w:val="0"/>
        <w:autoSpaceDN w:val="0"/>
        <w:adjustRightInd w:val="0"/>
        <w:spacing w:after="60"/>
        <w:ind w:left="851" w:hanging="425"/>
        <w:rPr>
          <w:lang w:eastAsia="el-GR"/>
        </w:rPr>
      </w:pPr>
      <w:r w:rsidRPr="00D401BC">
        <w:rPr>
          <w:lang w:eastAsia="el-GR"/>
        </w:rPr>
        <w:t>Διαχείριση Θεμάτων</w:t>
      </w:r>
    </w:p>
    <w:p w14:paraId="5A2F0060" w14:textId="77777777" w:rsidR="006829A6" w:rsidRPr="00D401BC" w:rsidRDefault="006829A6">
      <w:pPr>
        <w:numPr>
          <w:ilvl w:val="0"/>
          <w:numId w:val="52"/>
        </w:numPr>
        <w:tabs>
          <w:tab w:val="clear" w:pos="0"/>
          <w:tab w:val="clear" w:pos="709"/>
          <w:tab w:val="clear" w:pos="1134"/>
        </w:tabs>
        <w:suppressAutoHyphens w:val="0"/>
        <w:autoSpaceDE w:val="0"/>
        <w:autoSpaceDN w:val="0"/>
        <w:adjustRightInd w:val="0"/>
        <w:spacing w:after="60"/>
        <w:ind w:left="851" w:hanging="425"/>
        <w:rPr>
          <w:lang w:eastAsia="el-GR"/>
        </w:rPr>
      </w:pPr>
      <w:r w:rsidRPr="00D401BC">
        <w:rPr>
          <w:lang w:eastAsia="el-GR"/>
        </w:rPr>
        <w:t>Εκτίμηση - Διαχείριση Κινδύνων</w:t>
      </w:r>
    </w:p>
    <w:p w14:paraId="582E5357" w14:textId="77777777" w:rsidR="006829A6" w:rsidRPr="00D401BC" w:rsidRDefault="006829A6">
      <w:pPr>
        <w:numPr>
          <w:ilvl w:val="0"/>
          <w:numId w:val="52"/>
        </w:numPr>
        <w:tabs>
          <w:tab w:val="clear" w:pos="0"/>
          <w:tab w:val="clear" w:pos="709"/>
          <w:tab w:val="clear" w:pos="1134"/>
        </w:tabs>
        <w:suppressAutoHyphens w:val="0"/>
        <w:autoSpaceDE w:val="0"/>
        <w:autoSpaceDN w:val="0"/>
        <w:adjustRightInd w:val="0"/>
        <w:spacing w:after="60"/>
        <w:ind w:left="851" w:hanging="425"/>
        <w:rPr>
          <w:lang w:eastAsia="el-GR"/>
        </w:rPr>
      </w:pPr>
      <w:r w:rsidRPr="00D401BC">
        <w:rPr>
          <w:lang w:eastAsia="el-GR"/>
        </w:rPr>
        <w:t>Διασφάλιση – Έλεγχος Ποιότητας</w:t>
      </w:r>
    </w:p>
    <w:p w14:paraId="0440231A" w14:textId="77777777" w:rsidR="006829A6" w:rsidRPr="00D401BC" w:rsidRDefault="006829A6">
      <w:pPr>
        <w:numPr>
          <w:ilvl w:val="0"/>
          <w:numId w:val="52"/>
        </w:numPr>
        <w:tabs>
          <w:tab w:val="clear" w:pos="0"/>
          <w:tab w:val="clear" w:pos="709"/>
          <w:tab w:val="clear" w:pos="1134"/>
        </w:tabs>
        <w:suppressAutoHyphens w:val="0"/>
        <w:autoSpaceDE w:val="0"/>
        <w:autoSpaceDN w:val="0"/>
        <w:adjustRightInd w:val="0"/>
        <w:spacing w:after="60"/>
        <w:ind w:left="851" w:hanging="425"/>
        <w:rPr>
          <w:lang w:eastAsia="el-GR"/>
        </w:rPr>
      </w:pPr>
      <w:r w:rsidRPr="00D401BC">
        <w:rPr>
          <w:lang w:eastAsia="el-GR"/>
        </w:rPr>
        <w:t>Διοικητική Πληροφόρηση.</w:t>
      </w:r>
    </w:p>
    <w:p w14:paraId="2B8F3E8A" w14:textId="0B0FB0C6" w:rsidR="006829A6" w:rsidRPr="00D401BC" w:rsidRDefault="006829A6">
      <w:pPr>
        <w:numPr>
          <w:ilvl w:val="0"/>
          <w:numId w:val="51"/>
        </w:numPr>
        <w:tabs>
          <w:tab w:val="clear" w:pos="0"/>
          <w:tab w:val="clear" w:pos="709"/>
          <w:tab w:val="clear" w:pos="1134"/>
          <w:tab w:val="left" w:pos="1080"/>
        </w:tabs>
        <w:suppressAutoHyphens w:val="0"/>
        <w:autoSpaceDE w:val="0"/>
        <w:autoSpaceDN w:val="0"/>
        <w:adjustRightInd w:val="0"/>
        <w:ind w:left="426" w:hanging="448"/>
        <w:rPr>
          <w:lang w:eastAsia="el-GR"/>
        </w:rPr>
      </w:pPr>
      <w:r w:rsidRPr="00D401BC">
        <w:t>Επικαιροποίηση/καταγραφή της υφιστάμενης κατάστασης – Κατανόηση του περιβάλλοντος του Έργου από τον Ανάδοχο</w:t>
      </w:r>
      <w:r w:rsidR="00B32AA1">
        <w:t>.</w:t>
      </w:r>
    </w:p>
    <w:p w14:paraId="315F0069" w14:textId="0DF87755" w:rsidR="006829A6" w:rsidRPr="00082C22" w:rsidRDefault="006829A6">
      <w:pPr>
        <w:numPr>
          <w:ilvl w:val="0"/>
          <w:numId w:val="38"/>
        </w:numPr>
        <w:tabs>
          <w:tab w:val="clear" w:pos="0"/>
          <w:tab w:val="clear" w:pos="709"/>
          <w:tab w:val="clear" w:pos="1134"/>
          <w:tab w:val="left" w:pos="1080"/>
        </w:tabs>
        <w:suppressAutoHyphens w:val="0"/>
        <w:autoSpaceDE w:val="0"/>
        <w:autoSpaceDN w:val="0"/>
        <w:adjustRightInd w:val="0"/>
        <w:ind w:left="426" w:hanging="448"/>
      </w:pPr>
      <w:r>
        <w:t xml:space="preserve">Ανάλυση Απαιτήσεων - </w:t>
      </w:r>
      <w:r w:rsidRPr="00082C22">
        <w:t>Οριστικοποίηση - ιεράρχηση των Επιχειρησιακών, Λειτουργικών και Τεχνικών Απαιτήσεων του Έργου καθώς και οριοθέτηση - αποσαφήνιση του εύρους του Έργου, βάσει της Σύμβασης, της Διακήρυξης και της προσφοράς του Αναδόχου</w:t>
      </w:r>
      <w:r w:rsidR="00B32AA1">
        <w:t>.</w:t>
      </w:r>
    </w:p>
    <w:p w14:paraId="249F928A" w14:textId="119C9616" w:rsidR="006829A6" w:rsidRPr="00D401BC" w:rsidRDefault="006829A6">
      <w:pPr>
        <w:pStyle w:val="a6"/>
        <w:numPr>
          <w:ilvl w:val="0"/>
          <w:numId w:val="38"/>
        </w:numPr>
        <w:tabs>
          <w:tab w:val="clear" w:pos="720"/>
          <w:tab w:val="left" w:pos="1080"/>
        </w:tabs>
        <w:suppressAutoHyphens w:val="0"/>
        <w:autoSpaceDE w:val="0"/>
        <w:autoSpaceDN w:val="0"/>
        <w:adjustRightInd w:val="0"/>
        <w:spacing w:after="200" w:line="276" w:lineRule="auto"/>
        <w:ind w:left="426" w:hanging="448"/>
        <w:contextualSpacing/>
        <w:rPr>
          <w:rFonts w:eastAsia="Times New Roman"/>
        </w:rPr>
      </w:pPr>
      <w:r w:rsidRPr="00D401BC">
        <w:rPr>
          <w:rFonts w:eastAsia="Times New Roman"/>
        </w:rPr>
        <w:t>Σχεδιασμός Αρχιτεκτονικής λύσης (Technical Architecture &amp; Conceptual Design) - Οριστικοποίηση – εξειδίκευση της σύνδεσης επιχειρησιακών στόχων και απαιτήσεων με τις τεχνικές προδιαγραφές και την αρχιτεκτονική των δικτύων</w:t>
      </w:r>
      <w:r w:rsidR="00B32AA1">
        <w:rPr>
          <w:rFonts w:eastAsia="Times New Roman"/>
        </w:rPr>
        <w:t>.</w:t>
      </w:r>
    </w:p>
    <w:p w14:paraId="18C57C2C" w14:textId="7019B2A7" w:rsidR="006829A6" w:rsidRPr="00D401BC" w:rsidRDefault="006829A6">
      <w:pPr>
        <w:pStyle w:val="a6"/>
        <w:numPr>
          <w:ilvl w:val="0"/>
          <w:numId w:val="38"/>
        </w:numPr>
        <w:tabs>
          <w:tab w:val="clear" w:pos="720"/>
          <w:tab w:val="left" w:pos="1080"/>
        </w:tabs>
        <w:suppressAutoHyphens w:val="0"/>
        <w:autoSpaceDE w:val="0"/>
        <w:autoSpaceDN w:val="0"/>
        <w:adjustRightInd w:val="0"/>
        <w:spacing w:after="200" w:line="276" w:lineRule="auto"/>
        <w:ind w:left="426" w:hanging="448"/>
        <w:contextualSpacing/>
        <w:rPr>
          <w:rFonts w:eastAsia="Times New Roman"/>
        </w:rPr>
      </w:pPr>
      <w:r w:rsidRPr="00D401BC">
        <w:rPr>
          <w:rFonts w:eastAsia="Times New Roman"/>
        </w:rPr>
        <w:t>Μεθοδολογία και σενάρια ελέγχου αποδοχής των προσφερόμενων συνδέσεων του Έργου</w:t>
      </w:r>
      <w:r w:rsidR="00B32AA1">
        <w:rPr>
          <w:rFonts w:eastAsia="Times New Roman"/>
        </w:rPr>
        <w:t>.</w:t>
      </w:r>
    </w:p>
    <w:p w14:paraId="6B3954C3" w14:textId="77777777" w:rsidR="006829A6" w:rsidRPr="00D401BC" w:rsidRDefault="006829A6">
      <w:pPr>
        <w:pStyle w:val="a6"/>
        <w:numPr>
          <w:ilvl w:val="0"/>
          <w:numId w:val="38"/>
        </w:numPr>
        <w:tabs>
          <w:tab w:val="clear" w:pos="720"/>
          <w:tab w:val="left" w:pos="1080"/>
        </w:tabs>
        <w:suppressAutoHyphens w:val="0"/>
        <w:autoSpaceDE w:val="0"/>
        <w:autoSpaceDN w:val="0"/>
        <w:adjustRightInd w:val="0"/>
        <w:spacing w:after="200" w:line="276" w:lineRule="auto"/>
        <w:ind w:left="426" w:hanging="448"/>
        <w:contextualSpacing/>
        <w:rPr>
          <w:rFonts w:eastAsia="Times New Roman"/>
        </w:rPr>
      </w:pPr>
      <w:r w:rsidRPr="00D401BC">
        <w:rPr>
          <w:rFonts w:eastAsia="Times New Roman"/>
        </w:rPr>
        <w:t>Σχέδιο Διαλειτουργικότητας των προσφερόμενων συνδέσεων με το Δίκτυο ΣΥΖΕΥΞΙΣ ΙΙ.</w:t>
      </w:r>
    </w:p>
    <w:p w14:paraId="7E978591" w14:textId="32FFD3A6" w:rsidR="00395898" w:rsidRDefault="00395898" w:rsidP="00562950">
      <w:pPr>
        <w:pStyle w:val="Appendix-Heading3"/>
        <w:ind w:left="709"/>
      </w:pPr>
      <w:bookmarkStart w:id="685" w:name="_Ref108080460"/>
      <w:bookmarkStart w:id="686" w:name="_Toc128665139"/>
      <w:bookmarkStart w:id="687" w:name="_Ref105708385"/>
      <w:bookmarkStart w:id="688" w:name="_Toc106296166"/>
      <w:r w:rsidRPr="008D5D68">
        <w:t>Υπηρεσίες Τεχνικής Υποστήριξης &amp; HelpDesk</w:t>
      </w:r>
      <w:bookmarkEnd w:id="685"/>
      <w:bookmarkEnd w:id="686"/>
      <w:r w:rsidRPr="008D5D68">
        <w:t xml:space="preserve">  </w:t>
      </w:r>
      <w:bookmarkEnd w:id="687"/>
      <w:bookmarkEnd w:id="688"/>
    </w:p>
    <w:p w14:paraId="15EC012B" w14:textId="0941C8C9" w:rsidR="00395898" w:rsidRPr="009147E1" w:rsidRDefault="00395898" w:rsidP="00395898">
      <w:pPr>
        <w:pStyle w:val="Appendix-Heading4"/>
        <w:rPr>
          <w:rFonts w:eastAsia="SimSun"/>
        </w:rPr>
      </w:pPr>
      <w:bookmarkStart w:id="689" w:name="_Ref105708061"/>
      <w:r w:rsidRPr="009147E1">
        <w:rPr>
          <w:rFonts w:eastAsia="SimSun"/>
        </w:rPr>
        <w:t>Τεχνική υποστήριξη μέσω Helpdesk</w:t>
      </w:r>
      <w:bookmarkEnd w:id="689"/>
      <w:r w:rsidR="00275008" w:rsidRPr="00366991">
        <w:rPr>
          <w:rFonts w:eastAsia="SimSun"/>
        </w:rPr>
        <w:t>/</w:t>
      </w:r>
      <w:r w:rsidR="007B3625" w:rsidRPr="007B3625">
        <w:rPr>
          <w:rFonts w:eastAsia="SimSun"/>
        </w:rPr>
        <w:t xml:space="preserve"> </w:t>
      </w:r>
      <w:r w:rsidR="00275008">
        <w:rPr>
          <w:rFonts w:eastAsia="SimSun"/>
        </w:rPr>
        <w:t>Βλαβοληπτικό Κέντρο</w:t>
      </w:r>
    </w:p>
    <w:p w14:paraId="7978D72A" w14:textId="114387D9" w:rsidR="00395898" w:rsidRPr="002726D7" w:rsidRDefault="00395898" w:rsidP="001F438D">
      <w:r>
        <w:t>Κατά τη διάρκεια της Φάσης Λειτουργίας</w:t>
      </w:r>
      <w:r w:rsidR="009017D3">
        <w:t xml:space="preserve">, </w:t>
      </w:r>
      <w:r>
        <w:t xml:space="preserve">ο Ανάδοχος θα πρέπει να παρέχει τεχνική υποστήριξη μέσω </w:t>
      </w:r>
      <w:r>
        <w:rPr>
          <w:lang w:val="en-US"/>
        </w:rPr>
        <w:t>helpdesk</w:t>
      </w:r>
      <w:r w:rsidR="001F438D">
        <w:t xml:space="preserve"> </w:t>
      </w:r>
      <w:r w:rsidR="00BA6B92">
        <w:t>που</w:t>
      </w:r>
      <w:r w:rsidRPr="002726D7">
        <w:t xml:space="preserve"> περιλαμβάνει</w:t>
      </w:r>
      <w:r>
        <w:t xml:space="preserve"> τουλάχιστον τα παρακάτω</w:t>
      </w:r>
      <w:r w:rsidRPr="002726D7">
        <w:t>:</w:t>
      </w:r>
    </w:p>
    <w:p w14:paraId="4F993AB2" w14:textId="0325CF49" w:rsidR="00395898" w:rsidRPr="00571E7D" w:rsidRDefault="00395898" w:rsidP="001F438D">
      <w:pPr>
        <w:numPr>
          <w:ilvl w:val="0"/>
          <w:numId w:val="43"/>
        </w:numPr>
        <w:tabs>
          <w:tab w:val="clear" w:pos="0"/>
          <w:tab w:val="clear" w:pos="709"/>
          <w:tab w:val="clear" w:pos="1134"/>
        </w:tabs>
        <w:suppressAutoHyphens w:val="0"/>
        <w:spacing w:line="276" w:lineRule="auto"/>
        <w:ind w:left="284" w:hanging="284"/>
      </w:pPr>
      <w:r w:rsidRPr="00571E7D">
        <w:t>Υπηρεσίες Τεχνικής Υποστήριξης</w:t>
      </w:r>
      <w:r>
        <w:t xml:space="preserve"> </w:t>
      </w:r>
      <w:r w:rsidR="00275008">
        <w:t>για όλο το 24ωρο και για κάθε μέρα του έτους (24 Χ 7)</w:t>
      </w:r>
      <w:r w:rsidRPr="007E0754">
        <w:t>.</w:t>
      </w:r>
      <w:r w:rsidR="001F438D">
        <w:t xml:space="preserve"> </w:t>
      </w:r>
      <w:r w:rsidRPr="00571E7D">
        <w:t>Το Γραφείο Υποστήριξης (Helpdesk) θα είναι διαθέσιμο με σκοπό την έγκαιρη και ουσιαστική υποστήριξη σε τεχνικά προβλήματα, δυσλειτουργίες και παραλείψεις τόσο τηλεφωνικά</w:t>
      </w:r>
      <w:bookmarkStart w:id="690" w:name="_Hlk108278710"/>
      <w:r w:rsidRPr="00571E7D">
        <w:t xml:space="preserve">, </w:t>
      </w:r>
      <w:bookmarkEnd w:id="690"/>
      <w:r w:rsidRPr="00571E7D">
        <w:t xml:space="preserve">όσο και ηλεκτρονικά (Web εφαρμογή και email). Το γραφείο υποστήριξης θα πρέπει να είναι έτοιμο για την έναρξη της φάσης </w:t>
      </w:r>
      <w:r>
        <w:t>Λειτουργίας</w:t>
      </w:r>
      <w:r w:rsidRPr="00571E7D">
        <w:t>. Ο Ανάδοχος θα υποβάλλει αναφορά στην οποία θα περιγράφεται η οργάνωση/λειτουργία του γραφείου, καθώς και η συμμόρφωση με τις ακόλουθες προδιαγραφές</w:t>
      </w:r>
    </w:p>
    <w:p w14:paraId="3F1B1506" w14:textId="6DE5678D" w:rsidR="00395898" w:rsidRPr="00571E7D" w:rsidRDefault="00395898" w:rsidP="00BA6B92">
      <w:pPr>
        <w:numPr>
          <w:ilvl w:val="0"/>
          <w:numId w:val="43"/>
        </w:numPr>
        <w:tabs>
          <w:tab w:val="clear" w:pos="0"/>
          <w:tab w:val="clear" w:pos="709"/>
          <w:tab w:val="clear" w:pos="1134"/>
        </w:tabs>
        <w:suppressAutoHyphens w:val="0"/>
        <w:spacing w:line="276" w:lineRule="auto"/>
        <w:ind w:left="284" w:hanging="284"/>
      </w:pPr>
      <w:r w:rsidRPr="00571E7D">
        <w:t xml:space="preserve">Στο πλαίσιο της υπηρεσίας </w:t>
      </w:r>
      <w:r w:rsidR="00724B7A">
        <w:t xml:space="preserve">Βλαβοληπτικού Κέντρου/ </w:t>
      </w:r>
      <w:r w:rsidR="00724B7A">
        <w:rPr>
          <w:lang w:val="en-US"/>
        </w:rPr>
        <w:t>helpdesk</w:t>
      </w:r>
      <w:r w:rsidRPr="00571E7D">
        <w:t xml:space="preserve"> ο </w:t>
      </w:r>
      <w:r w:rsidR="00BA6B92">
        <w:t>Α</w:t>
      </w:r>
      <w:r w:rsidRPr="00571E7D">
        <w:t>νάδοχος αναλαμβάνει τα ακόλουθα:</w:t>
      </w:r>
    </w:p>
    <w:p w14:paraId="0D024E11" w14:textId="35190905" w:rsidR="00395898" w:rsidRPr="00571E7D" w:rsidRDefault="00395898">
      <w:pPr>
        <w:pStyle w:val="a6"/>
        <w:numPr>
          <w:ilvl w:val="0"/>
          <w:numId w:val="53"/>
        </w:numPr>
        <w:spacing w:line="276" w:lineRule="auto"/>
      </w:pPr>
      <w:r w:rsidRPr="00571E7D">
        <w:t xml:space="preserve">Να υποδέχεται τα αιτήματα </w:t>
      </w:r>
      <w:r w:rsidR="00062552">
        <w:t>για την παρεχόμενη υπηρεσία</w:t>
      </w:r>
      <w:r w:rsidR="00B44633">
        <w:t xml:space="preserve"> από τους αποδέκτες αυτής</w:t>
      </w:r>
      <w:r w:rsidRPr="00571E7D">
        <w:t>. Για το λόγο αυτό θα κατασκευάσει και θα διατηρεί λογισμικό καταγραφής όλων των διαδικασιών των βλαβών και προληπτικής συντήρησης</w:t>
      </w:r>
      <w:r>
        <w:t xml:space="preserve"> και </w:t>
      </w:r>
      <w:r w:rsidRPr="00571E7D">
        <w:t>τους χρόνους αποκατάστασης</w:t>
      </w:r>
      <w:r>
        <w:t>.</w:t>
      </w:r>
      <w:r w:rsidRPr="00571E7D">
        <w:t xml:space="preserve"> Το λογισμικό αυτό θα είναι προσβάσιμο μέσω web εφαρμογής και </w:t>
      </w:r>
      <w:r w:rsidR="00D52E04">
        <w:t>όλα τα καταγεγραμμένα στοιχεία του</w:t>
      </w:r>
      <w:r w:rsidR="00322CAD">
        <w:t xml:space="preserve"> </w:t>
      </w:r>
      <w:r w:rsidRPr="00571E7D">
        <w:t xml:space="preserve">στην </w:t>
      </w:r>
      <w:r w:rsidR="00D52E04">
        <w:t>διάθεση</w:t>
      </w:r>
      <w:r w:rsidRPr="00571E7D">
        <w:t xml:space="preserve"> του Κυρίου του Έργου. </w:t>
      </w:r>
    </w:p>
    <w:p w14:paraId="2C798F36" w14:textId="68776554" w:rsidR="00395898" w:rsidRPr="00571E7D" w:rsidRDefault="00395898">
      <w:pPr>
        <w:pStyle w:val="a6"/>
        <w:numPr>
          <w:ilvl w:val="0"/>
          <w:numId w:val="53"/>
        </w:numPr>
        <w:spacing w:line="276" w:lineRule="auto"/>
      </w:pPr>
      <w:r w:rsidRPr="00571E7D">
        <w:lastRenderedPageBreak/>
        <w:t>Η αναγγελία βλαβών, θα μπορεί να γίνει εναλλακτικά με όλους τους παρακάτω τρόπους: i.</w:t>
      </w:r>
      <w:r>
        <w:t xml:space="preserve"> </w:t>
      </w:r>
      <w:r w:rsidRPr="00571E7D">
        <w:t>Μέσω της web εφαρμογής, ii.</w:t>
      </w:r>
      <w:r w:rsidRPr="00571E7D">
        <w:tab/>
        <w:t xml:space="preserve">Τηλέφωνο, και  </w:t>
      </w:r>
      <w:r w:rsidR="00B36D47">
        <w:rPr>
          <w:lang w:val="en-US"/>
        </w:rPr>
        <w:t>i</w:t>
      </w:r>
      <w:r w:rsidRPr="00571E7D">
        <w:t>ii. Email.</w:t>
      </w:r>
    </w:p>
    <w:p w14:paraId="4E77C476" w14:textId="71A46455" w:rsidR="00395898" w:rsidRPr="00571E7D" w:rsidRDefault="00395898">
      <w:pPr>
        <w:pStyle w:val="a6"/>
        <w:numPr>
          <w:ilvl w:val="0"/>
          <w:numId w:val="53"/>
        </w:numPr>
        <w:spacing w:line="276" w:lineRule="auto"/>
      </w:pPr>
      <w:r w:rsidRPr="00571E7D">
        <w:t xml:space="preserve">Όλοι οι κύριοι εμπλεκόμενοι στο Έργο θα έχουν πρόσβαση στην </w:t>
      </w:r>
      <w:r w:rsidR="00724B7A">
        <w:rPr>
          <w:lang w:val="en-US"/>
        </w:rPr>
        <w:t>web</w:t>
      </w:r>
      <w:r w:rsidR="00724B7A" w:rsidRPr="00366991">
        <w:t xml:space="preserve"> </w:t>
      </w:r>
      <w:r w:rsidR="00724B7A">
        <w:t>εφαρμογή</w:t>
      </w:r>
      <w:r w:rsidRPr="00571E7D">
        <w:t xml:space="preserve"> με ενιαίο τρόπο μέσω συγκεκριμένου λογαριασμού (username/password) που θα εκδίδεται κατόπιν αιτήματος των υπηρεσιών της Αναθέτουσας Αρχής. Η εφαρμογή θα επιτρέπει ηλεκτρονική παρακολούθηση της βλαβοληψίας και των μετρήσεων των χρόνων απόκρισης – αυτόματου υπολογισμού ρητρών καθώς και των ticket / αναφορών βλαβών που εκδίδονται.</w:t>
      </w:r>
    </w:p>
    <w:p w14:paraId="4279AE6D" w14:textId="77777777" w:rsidR="00395898" w:rsidRPr="00571E7D" w:rsidRDefault="00395898">
      <w:pPr>
        <w:pStyle w:val="a6"/>
        <w:numPr>
          <w:ilvl w:val="0"/>
          <w:numId w:val="53"/>
        </w:numPr>
        <w:spacing w:line="276" w:lineRule="auto"/>
      </w:pPr>
      <w:r w:rsidRPr="00571E7D">
        <w:t xml:space="preserve">Στο τέλος κάθε μήνα, ο Ανάδοχος υποβάλλει στον Κύριο του Έργου έκθεση για το βαθμό ικανοποίησης των όρων της συντήρησης. Η έκθεση θα υποβάλλεται από τον Ανάδοχο προς την Αναθέτουσα Αρχή, μέσα στο πρώτο δεκαήμερο κάθε μήνα, και θα περιλαμβάνει τα παρακάτω στοιχεία για τον προηγούμενο μήνα: </w:t>
      </w:r>
    </w:p>
    <w:p w14:paraId="5125534E" w14:textId="77777777" w:rsidR="00395898" w:rsidRPr="00571E7D" w:rsidRDefault="00395898" w:rsidP="00395898">
      <w:pPr>
        <w:spacing w:line="276" w:lineRule="auto"/>
        <w:ind w:left="1276" w:hanging="566"/>
      </w:pPr>
      <w:r w:rsidRPr="00571E7D">
        <w:t xml:space="preserve">Ι. </w:t>
      </w:r>
      <w:r w:rsidRPr="00571E7D">
        <w:tab/>
        <w:t xml:space="preserve">Αριθμός αναγγελιών προβλήματος (βλάβη) και είδος προβλήματος. </w:t>
      </w:r>
    </w:p>
    <w:p w14:paraId="1FF9AAA9" w14:textId="77777777" w:rsidR="00395898" w:rsidRPr="00571E7D" w:rsidRDefault="00395898" w:rsidP="00395898">
      <w:pPr>
        <w:spacing w:line="276" w:lineRule="auto"/>
        <w:ind w:left="1276" w:hanging="566"/>
      </w:pPr>
      <w:r w:rsidRPr="00571E7D">
        <w:t xml:space="preserve">ΙΙ. </w:t>
      </w:r>
      <w:r w:rsidRPr="00571E7D">
        <w:tab/>
        <w:t>Αναλυτικά στοιχεία για χρόνους απόκρισης Γραφείου Υποστήριξης ανά κλήση και συνολική κατανομή.</w:t>
      </w:r>
    </w:p>
    <w:p w14:paraId="4814C845" w14:textId="77777777" w:rsidR="00395898" w:rsidRPr="00571E7D" w:rsidRDefault="00395898" w:rsidP="00395898">
      <w:pPr>
        <w:spacing w:line="276" w:lineRule="auto"/>
        <w:ind w:left="1276" w:hanging="566"/>
      </w:pPr>
      <w:r w:rsidRPr="00571E7D">
        <w:t>ΙΙΙ.</w:t>
      </w:r>
      <w:r w:rsidRPr="00571E7D">
        <w:tab/>
        <w:t>Αναλυτικά στοιχεία για κάθε κλήση προβλήματος (βλάβη ή δυσλειτουργία) που εξυπηρετήθηκε πέραν των χρονικών υποχρεώσεων που αναφέρονται στη παρούσα.</w:t>
      </w:r>
    </w:p>
    <w:p w14:paraId="6053E5B7" w14:textId="77777777" w:rsidR="00395898" w:rsidRPr="00571E7D" w:rsidRDefault="00395898" w:rsidP="00395898">
      <w:pPr>
        <w:spacing w:line="276" w:lineRule="auto"/>
        <w:ind w:left="1276" w:hanging="566"/>
      </w:pPr>
      <w:r w:rsidRPr="00571E7D">
        <w:rPr>
          <w:lang w:val="en-US"/>
        </w:rPr>
        <w:t>IV</w:t>
      </w:r>
      <w:r w:rsidRPr="00571E7D">
        <w:t xml:space="preserve">. </w:t>
      </w:r>
      <w:r w:rsidRPr="00571E7D">
        <w:tab/>
        <w:t xml:space="preserve">Αναλυτικά στοιχεία και για την επιβολή ποινών (ρήτρες μη συμμόρφωσης), όπως αίτιο, χρόνος, αντίτιμο ρήτρας κοκ, αλλά και συνολικό αντίτιμο επιβολής ποινών. </w:t>
      </w:r>
    </w:p>
    <w:p w14:paraId="0DA097D7" w14:textId="77777777" w:rsidR="00395898" w:rsidRPr="00571E7D" w:rsidRDefault="00395898" w:rsidP="00395898">
      <w:pPr>
        <w:spacing w:line="276" w:lineRule="auto"/>
        <w:ind w:left="567"/>
      </w:pPr>
      <w:r w:rsidRPr="00571E7D">
        <w:t>Στο τέλος κάθε έτους της σύμβασης και πριν την πληρωμή του, ο Ανάδοχος οφείλει να υποβάλει στον Κύριο του Έργου τελική έκθεση, η οποία περιλαμβάνει σύνοψη των ανωτέρω στοιχείων για κάθε περίοδο και πιστοποιεί την λειτουργία του γραφείου υποστήριξης.</w:t>
      </w:r>
    </w:p>
    <w:p w14:paraId="64EDDE55" w14:textId="77777777" w:rsidR="00395898" w:rsidRPr="00571E7D" w:rsidRDefault="00395898" w:rsidP="00395898">
      <w:pPr>
        <w:spacing w:line="276" w:lineRule="auto"/>
        <w:ind w:left="567"/>
      </w:pPr>
      <w:r w:rsidRPr="00571E7D">
        <w:t>Σε κάθε περίπτωση τα παραπάνω στοιχεία θα είναι πάντα διαθέσιμα ηλεκτρονικά μέσω της προαναφερθείσας εφαρμογής παρακολούθησης.</w:t>
      </w:r>
    </w:p>
    <w:p w14:paraId="14774ACF" w14:textId="77777777" w:rsidR="00395898" w:rsidRPr="00571E7D" w:rsidRDefault="00395898">
      <w:pPr>
        <w:pStyle w:val="a6"/>
        <w:numPr>
          <w:ilvl w:val="0"/>
          <w:numId w:val="43"/>
        </w:numPr>
        <w:tabs>
          <w:tab w:val="clear" w:pos="720"/>
        </w:tabs>
        <w:suppressAutoHyphens w:val="0"/>
        <w:spacing w:line="276" w:lineRule="auto"/>
        <w:ind w:left="567" w:hanging="284"/>
        <w:contextualSpacing/>
      </w:pPr>
      <w:r>
        <w:t>Επιτόπια (</w:t>
      </w:r>
      <w:r w:rsidRPr="00571E7D">
        <w:t>On site</w:t>
      </w:r>
      <w:r>
        <w:t>)</w:t>
      </w:r>
      <w:r w:rsidRPr="00571E7D">
        <w:t xml:space="preserve"> υποστήριξη. Όταν τα αναφερόμενα προβλήματα δεν μπορούν να επιλυθούν απευθείας και οριστικά από το πρώτο επίπεδο παρέμβασης (Helpdesk), πρέπει να προωθούνται σε ειδικούς </w:t>
      </w:r>
      <w:r>
        <w:t>του</w:t>
      </w:r>
      <w:r w:rsidRPr="00571E7D">
        <w:t xml:space="preserve"> Αναδόχου οι οποίοι θα δίνουν την απαιτούμενη λύση επιτόπου. </w:t>
      </w:r>
    </w:p>
    <w:p w14:paraId="3F7D9834" w14:textId="6E9300BA" w:rsidR="00395898" w:rsidRPr="00571E7D" w:rsidRDefault="00395898">
      <w:pPr>
        <w:pStyle w:val="a6"/>
        <w:numPr>
          <w:ilvl w:val="0"/>
          <w:numId w:val="43"/>
        </w:numPr>
        <w:tabs>
          <w:tab w:val="clear" w:pos="720"/>
        </w:tabs>
        <w:suppressAutoHyphens w:val="0"/>
        <w:spacing w:line="276" w:lineRule="auto"/>
        <w:ind w:left="567" w:hanging="284"/>
        <w:contextualSpacing/>
      </w:pPr>
      <w:r w:rsidRPr="00571E7D">
        <w:t>Κατόπιν ειδοποίησης</w:t>
      </w:r>
      <w:r w:rsidR="00322CAD">
        <w:t xml:space="preserve"> </w:t>
      </w:r>
      <w:r w:rsidR="00724B7A">
        <w:t xml:space="preserve"> </w:t>
      </w:r>
      <w:r>
        <w:t>ο Ανάδοχος</w:t>
      </w:r>
      <w:r w:rsidRPr="00571E7D">
        <w:t xml:space="preserve"> θα επιλύει τα προβλήματα εντός του αναφερόμενου παρακάτω χρονικού διαστήματος από την αναγγελία 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w:t>
      </w:r>
      <w:r>
        <w:t>στους</w:t>
      </w:r>
      <w:r w:rsidRPr="00571E7D">
        <w:t xml:space="preserve"> προβλέπεται στο προσυμφωνημένο Εγγυημένο Επίπεδο Υπηρεσιών, θα επιβάλλονται οι προβλεπόμενες ρήτρες.</w:t>
      </w:r>
      <w:r>
        <w:t xml:space="preserve"> Σύμφωνα με την επόμενη παράγραφο </w:t>
      </w:r>
    </w:p>
    <w:p w14:paraId="5044D4C9" w14:textId="77777777" w:rsidR="00395898" w:rsidRDefault="00395898">
      <w:pPr>
        <w:pStyle w:val="a6"/>
        <w:numPr>
          <w:ilvl w:val="0"/>
          <w:numId w:val="43"/>
        </w:numPr>
        <w:tabs>
          <w:tab w:val="clear" w:pos="720"/>
        </w:tabs>
        <w:suppressAutoHyphens w:val="0"/>
        <w:spacing w:line="276" w:lineRule="auto"/>
        <w:ind w:left="567" w:hanging="284"/>
        <w:contextualSpacing/>
      </w:pPr>
      <w:r w:rsidRPr="00571E7D">
        <w:t>Αντιμετώπιση εκτάκτων περιστατικών από εξειδικευμένο προσωπικό, σε μη εργάσιμες ώρες και ημέρες, αργίες και εορτές, κατόπιν κλήσης από την Αναθέτουσα και με δυνατότητα άμεσης ανταπόκρισης.</w:t>
      </w:r>
    </w:p>
    <w:p w14:paraId="7BA41150" w14:textId="08BBC8DA" w:rsidR="00395898" w:rsidRPr="00E137B7" w:rsidRDefault="00395898">
      <w:pPr>
        <w:pStyle w:val="a6"/>
        <w:numPr>
          <w:ilvl w:val="0"/>
          <w:numId w:val="43"/>
        </w:numPr>
        <w:tabs>
          <w:tab w:val="clear" w:pos="720"/>
        </w:tabs>
        <w:suppressAutoHyphens w:val="0"/>
        <w:spacing w:line="276" w:lineRule="auto"/>
        <w:ind w:left="567" w:hanging="284"/>
        <w:contextualSpacing/>
        <w:rPr>
          <w:rFonts w:ascii="Calibri" w:hAnsi="Calibri"/>
          <w:lang w:eastAsia="el-GR"/>
        </w:rPr>
      </w:pPr>
      <w:r>
        <w:t xml:space="preserve">Συνεργασία με το </w:t>
      </w:r>
      <w:r>
        <w:rPr>
          <w:lang w:val="en-US"/>
        </w:rPr>
        <w:t>helpdesk</w:t>
      </w:r>
      <w:r w:rsidRPr="00E31919">
        <w:t xml:space="preserve"> </w:t>
      </w:r>
      <w:r>
        <w:t>του ΣΥΖΕΥΞΙΣ ΙΙ:</w:t>
      </w:r>
      <w:bookmarkStart w:id="691" w:name="_Hlk71614804"/>
      <w:r>
        <w:rPr>
          <w:lang w:eastAsia="el-GR"/>
        </w:rPr>
        <w:t xml:space="preserve"> είναι απαραίτητη και η συστημική επικοινωνία του Βλαβοληπτικού Κέντρου με το </w:t>
      </w:r>
      <w:r>
        <w:rPr>
          <w:lang w:val="en-US" w:eastAsia="el-GR"/>
        </w:rPr>
        <w:t>Help</w:t>
      </w:r>
      <w:r>
        <w:rPr>
          <w:lang w:eastAsia="el-GR"/>
        </w:rPr>
        <w:t xml:space="preserve"> </w:t>
      </w:r>
      <w:r>
        <w:rPr>
          <w:lang w:val="en-US" w:eastAsia="el-GR"/>
        </w:rPr>
        <w:t>Desk</w:t>
      </w:r>
      <w:r>
        <w:rPr>
          <w:lang w:eastAsia="el-GR"/>
        </w:rPr>
        <w:t xml:space="preserve"> του ΣΥΖΕΥΞΙΣ ΙΙ. Τα δελτία βλάβης που παράγονται αρχικά από το </w:t>
      </w:r>
      <w:r>
        <w:rPr>
          <w:lang w:val="en-US" w:eastAsia="el-GR"/>
        </w:rPr>
        <w:t>Help</w:t>
      </w:r>
      <w:r>
        <w:rPr>
          <w:lang w:eastAsia="el-GR"/>
        </w:rPr>
        <w:t xml:space="preserve"> </w:t>
      </w:r>
      <w:r>
        <w:rPr>
          <w:lang w:val="en-US" w:eastAsia="el-GR"/>
        </w:rPr>
        <w:t>Desk</w:t>
      </w:r>
      <w:r>
        <w:rPr>
          <w:lang w:eastAsia="el-GR"/>
        </w:rPr>
        <w:t xml:space="preserve"> του ΣΥΖΕΥΞΙΣ ΙΙ θα εισάγονται μέσω διεπαφής στο </w:t>
      </w:r>
      <w:r>
        <w:rPr>
          <w:lang w:val="en-US" w:eastAsia="el-GR"/>
        </w:rPr>
        <w:t>Trouble</w:t>
      </w:r>
      <w:r>
        <w:rPr>
          <w:lang w:eastAsia="el-GR"/>
        </w:rPr>
        <w:t xml:space="preserve"> </w:t>
      </w:r>
      <w:r>
        <w:rPr>
          <w:lang w:val="en-US" w:eastAsia="el-GR"/>
        </w:rPr>
        <w:t>Ticketing</w:t>
      </w:r>
      <w:r>
        <w:rPr>
          <w:lang w:eastAsia="el-GR"/>
        </w:rPr>
        <w:t xml:space="preserve"> σύστημα του Βλαβοληπτικού Κέντρου, και η απάντηση σε αυτά θα δίνεται από το Βλαβοληπτικό Κέντρο μέσω της ίδιας επαφής. Η τυποποίηση και τα κατ’ ελάχιστον πεδία με τα οποία θα είναι ενημερωμένα τα </w:t>
      </w:r>
      <w:r>
        <w:rPr>
          <w:lang w:val="en-US" w:eastAsia="el-GR"/>
        </w:rPr>
        <w:t>trouble</w:t>
      </w:r>
      <w:r>
        <w:rPr>
          <w:lang w:eastAsia="el-GR"/>
        </w:rPr>
        <w:t xml:space="preserve"> </w:t>
      </w:r>
      <w:r>
        <w:rPr>
          <w:lang w:val="en-US" w:eastAsia="el-GR"/>
        </w:rPr>
        <w:t>tickets</w:t>
      </w:r>
      <w:r>
        <w:rPr>
          <w:lang w:eastAsia="el-GR"/>
        </w:rPr>
        <w:t xml:space="preserve"> και οι ενημερώσεις τους, που θα γίνονται από το Βλαβοληπτικό Κέντρο, θα προσδιοριστούν στη Φάση Ανάλυσης Απαιτήσεων. </w:t>
      </w:r>
      <w:bookmarkEnd w:id="691"/>
    </w:p>
    <w:p w14:paraId="60391249" w14:textId="1B675A1A" w:rsidR="00395898" w:rsidRPr="00E57F7A" w:rsidRDefault="00395898" w:rsidP="00395898">
      <w:pPr>
        <w:pStyle w:val="Appendix-Heading4"/>
        <w:rPr>
          <w:rFonts w:eastAsia="SimSun"/>
        </w:rPr>
      </w:pPr>
      <w:bookmarkStart w:id="692" w:name="_Ref55388072"/>
      <w:bookmarkStart w:id="693" w:name="_Ref105709414"/>
      <w:r w:rsidRPr="00E57F7A">
        <w:rPr>
          <w:rFonts w:eastAsia="SimSun"/>
        </w:rPr>
        <w:lastRenderedPageBreak/>
        <w:t>Τήρηση Εγγυημένου Επιπέδου Υπηρεσιών – Ρήτρες</w:t>
      </w:r>
      <w:bookmarkEnd w:id="692"/>
      <w:r w:rsidRPr="00E57F7A">
        <w:rPr>
          <w:rFonts w:eastAsia="SimSun"/>
        </w:rPr>
        <w:t xml:space="preserve"> </w:t>
      </w:r>
      <w:bookmarkEnd w:id="693"/>
    </w:p>
    <w:p w14:paraId="087F6DD6" w14:textId="77777777" w:rsidR="00395898" w:rsidRPr="00F77105" w:rsidRDefault="00395898" w:rsidP="00395898">
      <w:pPr>
        <w:spacing w:before="60" w:after="60"/>
      </w:pPr>
      <w:r w:rsidRPr="00274B25">
        <w:t>Ο Ανάδοχος υποχρεούται να υλοποιήσει το σύνολο του συστήματος παρέχοντας παράλληλα τις απαιτούμενες υπηρεσίες τεχνικής υποστήριξης, ώστε να τηρούνται τα ελάχιστα όρια διαθεσιμότητας που ορίζονται στη συνέχεια</w:t>
      </w:r>
      <w:r>
        <w:t>:</w:t>
      </w:r>
      <w:r w:rsidRPr="00274B25">
        <w:t xml:space="preserve"> </w:t>
      </w:r>
    </w:p>
    <w:p w14:paraId="1BA57320" w14:textId="11AC26AA" w:rsidR="00395898" w:rsidRPr="00082C22" w:rsidRDefault="00395898">
      <w:pPr>
        <w:numPr>
          <w:ilvl w:val="0"/>
          <w:numId w:val="41"/>
        </w:numPr>
        <w:tabs>
          <w:tab w:val="clear" w:pos="0"/>
          <w:tab w:val="clear" w:pos="709"/>
          <w:tab w:val="clear" w:pos="1134"/>
        </w:tabs>
        <w:suppressAutoHyphens w:val="0"/>
        <w:spacing w:before="120"/>
        <w:rPr>
          <w:lang w:eastAsia="el-GR"/>
        </w:rPr>
      </w:pPr>
      <w:r w:rsidRPr="00082C22">
        <w:rPr>
          <w:b/>
          <w:bCs/>
          <w:lang w:eastAsia="el-GR"/>
        </w:rPr>
        <w:t xml:space="preserve">Λειτουργία </w:t>
      </w:r>
      <w:r w:rsidRPr="00082C22">
        <w:rPr>
          <w:b/>
          <w:bCs/>
        </w:rPr>
        <w:t>Βλαβοληπτικού</w:t>
      </w:r>
      <w:r w:rsidRPr="00082C22">
        <w:rPr>
          <w:b/>
          <w:bCs/>
          <w:lang w:eastAsia="el-GR"/>
        </w:rPr>
        <w:t xml:space="preserve"> Κέντρου</w:t>
      </w:r>
      <w:r w:rsidRPr="00082C22">
        <w:rPr>
          <w:lang w:eastAsia="el-GR"/>
        </w:rPr>
        <w:t>. Η λειτουργία του βλαβοληπτικού κέντρου θα είναι 24ωρη για όλες τις ημέρες του έτους.</w:t>
      </w:r>
    </w:p>
    <w:p w14:paraId="353E57EF" w14:textId="65B689C2" w:rsidR="00395898" w:rsidRDefault="00395898">
      <w:pPr>
        <w:numPr>
          <w:ilvl w:val="0"/>
          <w:numId w:val="41"/>
        </w:numPr>
        <w:tabs>
          <w:tab w:val="clear" w:pos="0"/>
          <w:tab w:val="clear" w:pos="709"/>
          <w:tab w:val="clear" w:pos="1134"/>
        </w:tabs>
        <w:suppressAutoHyphens w:val="0"/>
        <w:spacing w:before="120"/>
        <w:rPr>
          <w:lang w:eastAsia="el-GR"/>
        </w:rPr>
      </w:pPr>
      <w:r w:rsidRPr="00082C22">
        <w:rPr>
          <w:b/>
          <w:bCs/>
        </w:rPr>
        <w:t>Διαθεσιμότητα</w:t>
      </w:r>
      <w:r w:rsidRPr="00082C22">
        <w:rPr>
          <w:b/>
          <w:bCs/>
          <w:lang w:eastAsia="el-GR"/>
        </w:rPr>
        <w:t xml:space="preserve">. </w:t>
      </w:r>
      <w:r>
        <w:rPr>
          <w:lang w:eastAsia="el-GR"/>
        </w:rPr>
        <w:t xml:space="preserve">Όλες οι υπηρεσίες διασύνδεσης και πρόσβασης του έργου της παρούσας διακήρυξης προσφέρονται με </w:t>
      </w:r>
      <w:r w:rsidRPr="0084631A">
        <w:rPr>
          <w:b/>
          <w:szCs w:val="18"/>
          <w:u w:val="single"/>
          <w:lang w:eastAsia="el-GR"/>
        </w:rPr>
        <w:t>διαθεσιμότητα τουλάχιστον 99</w:t>
      </w:r>
      <w:r w:rsidR="00D16F46">
        <w:rPr>
          <w:b/>
          <w:szCs w:val="18"/>
          <w:u w:val="single"/>
          <w:lang w:eastAsia="el-GR"/>
        </w:rPr>
        <w:t>,5</w:t>
      </w:r>
      <w:r w:rsidRPr="0084631A">
        <w:rPr>
          <w:b/>
          <w:szCs w:val="18"/>
          <w:u w:val="single"/>
          <w:lang w:eastAsia="el-GR"/>
        </w:rPr>
        <w:t>%</w:t>
      </w:r>
      <w:r w:rsidR="00FC4712">
        <w:rPr>
          <w:b/>
          <w:szCs w:val="18"/>
          <w:u w:val="single"/>
          <w:lang w:eastAsia="el-GR"/>
        </w:rPr>
        <w:t xml:space="preserve"> σε μηνιαία βάση</w:t>
      </w:r>
      <w:r w:rsidRPr="0084631A">
        <w:rPr>
          <w:b/>
          <w:szCs w:val="18"/>
          <w:u w:val="single"/>
          <w:lang w:eastAsia="el-GR"/>
        </w:rPr>
        <w:t>.</w:t>
      </w:r>
      <w:r w:rsidRPr="0084631A">
        <w:rPr>
          <w:szCs w:val="18"/>
          <w:lang w:eastAsia="el-GR"/>
        </w:rPr>
        <w:t xml:space="preserve"> </w:t>
      </w:r>
      <w:r w:rsidRPr="00082C22">
        <w:rPr>
          <w:lang w:eastAsia="el-GR"/>
        </w:rPr>
        <w:t>Ο χρόνος μη λειτουργίας</w:t>
      </w:r>
      <w:r>
        <w:rPr>
          <w:lang w:eastAsia="el-GR"/>
        </w:rPr>
        <w:t xml:space="preserve"> της κάθε υπηρεσίας</w:t>
      </w:r>
      <w:r w:rsidRPr="00082C22">
        <w:rPr>
          <w:lang w:eastAsia="el-GR"/>
        </w:rPr>
        <w:t xml:space="preserve"> μετράται αθροιστικά </w:t>
      </w:r>
      <w:r w:rsidRPr="00E66C40">
        <w:rPr>
          <w:b/>
          <w:lang w:eastAsia="el-GR"/>
        </w:rPr>
        <w:t>σε μηνιαία βάση</w:t>
      </w:r>
      <w:r w:rsidRPr="00082C22">
        <w:rPr>
          <w:lang w:eastAsia="el-GR"/>
        </w:rPr>
        <w:t>.</w:t>
      </w:r>
    </w:p>
    <w:p w14:paraId="26CFD788" w14:textId="3CCEE8E3" w:rsidR="00047A91" w:rsidRPr="005479C3" w:rsidRDefault="00047A91">
      <w:pPr>
        <w:numPr>
          <w:ilvl w:val="0"/>
          <w:numId w:val="41"/>
        </w:numPr>
        <w:tabs>
          <w:tab w:val="clear" w:pos="0"/>
          <w:tab w:val="clear" w:pos="709"/>
          <w:tab w:val="clear" w:pos="1134"/>
        </w:tabs>
        <w:suppressAutoHyphens w:val="0"/>
        <w:spacing w:before="120"/>
        <w:rPr>
          <w:lang w:eastAsia="el-GR"/>
        </w:rPr>
      </w:pPr>
      <w:r>
        <w:rPr>
          <w:b/>
          <w:bCs/>
        </w:rPr>
        <w:t>Μέσος Χρόνος Αποκατάστασης Βλάβης (</w:t>
      </w:r>
      <w:r>
        <w:rPr>
          <w:b/>
          <w:bCs/>
          <w:lang w:val="en-US"/>
        </w:rPr>
        <w:t>Mean</w:t>
      </w:r>
      <w:r w:rsidRPr="00202342">
        <w:rPr>
          <w:b/>
          <w:bCs/>
        </w:rPr>
        <w:t xml:space="preserve"> </w:t>
      </w:r>
      <w:r>
        <w:rPr>
          <w:b/>
          <w:bCs/>
          <w:lang w:val="en-US"/>
        </w:rPr>
        <w:t>Time</w:t>
      </w:r>
      <w:r w:rsidRPr="00202342">
        <w:rPr>
          <w:b/>
          <w:bCs/>
        </w:rPr>
        <w:t xml:space="preserve"> </w:t>
      </w:r>
      <w:r>
        <w:rPr>
          <w:b/>
          <w:bCs/>
          <w:lang w:val="en-US"/>
        </w:rPr>
        <w:t>to</w:t>
      </w:r>
      <w:r w:rsidRPr="00202342">
        <w:rPr>
          <w:b/>
          <w:bCs/>
        </w:rPr>
        <w:t xml:space="preserve"> </w:t>
      </w:r>
      <w:r>
        <w:rPr>
          <w:b/>
          <w:bCs/>
          <w:lang w:val="en-US"/>
        </w:rPr>
        <w:t>Repair</w:t>
      </w:r>
      <w:r w:rsidRPr="00202342">
        <w:rPr>
          <w:b/>
          <w:bCs/>
        </w:rPr>
        <w:t xml:space="preserve"> – </w:t>
      </w:r>
      <w:r>
        <w:rPr>
          <w:b/>
          <w:bCs/>
          <w:lang w:val="en-US"/>
        </w:rPr>
        <w:t>MTTR</w:t>
      </w:r>
      <w:r w:rsidRPr="00202342">
        <w:rPr>
          <w:b/>
          <w:bCs/>
        </w:rPr>
        <w:t xml:space="preserve">): </w:t>
      </w:r>
      <w:r w:rsidR="005479C3" w:rsidRPr="00202342">
        <w:t xml:space="preserve">Ο μέσος χρόνος αποκατάστασης βλάβης δεν πρέπει να ξεπερνάει τις </w:t>
      </w:r>
      <w:r w:rsidR="00EC518A" w:rsidRPr="00D82CA4">
        <w:t>3</w:t>
      </w:r>
      <w:r w:rsidR="005479C3" w:rsidRPr="00202342">
        <w:t xml:space="preserve"> ώρες. </w:t>
      </w:r>
    </w:p>
    <w:p w14:paraId="33C04657" w14:textId="77777777" w:rsidR="00395898" w:rsidRPr="0006621A" w:rsidRDefault="00395898">
      <w:pPr>
        <w:pStyle w:val="a6"/>
        <w:numPr>
          <w:ilvl w:val="0"/>
          <w:numId w:val="41"/>
        </w:numPr>
        <w:tabs>
          <w:tab w:val="clear" w:pos="720"/>
        </w:tabs>
        <w:suppressAutoHyphens w:val="0"/>
        <w:autoSpaceDE w:val="0"/>
        <w:autoSpaceDN w:val="0"/>
        <w:adjustRightInd w:val="0"/>
        <w:spacing w:before="120"/>
        <w:contextualSpacing/>
        <w:rPr>
          <w:lang w:eastAsia="el-GR"/>
        </w:rPr>
      </w:pPr>
      <w:r w:rsidRPr="0006621A">
        <w:rPr>
          <w:lang w:eastAsia="el-GR"/>
        </w:rPr>
        <w:t>Σε ειδικές περιπτώσεις (π.χ. περιπτώσεις ανωτέρας βίας) κατά τις οποίες δεν τηρήθηκαν οι ανωτέρω χρόνοι, ο Ανάδοχος θα έχει τη δυνατότητα να υποβάλει στην Αναθέτουσα Αρχή ενημερωτικό υπόμνημα στο οποίο θα επεξηγεί τους λόγους καθυστέρησης στην αποκατάσταση του προβλήματος. Έπειτα η αρμόδια επιτροπή παρακολούθησης θα εισηγείται σχετικά με την αποδοχή ή μη των ισχυρισμών του Αναδόχου.</w:t>
      </w:r>
    </w:p>
    <w:p w14:paraId="72573B43" w14:textId="77777777" w:rsidR="00395898" w:rsidRPr="00F77105" w:rsidRDefault="00395898" w:rsidP="00395898">
      <w:pPr>
        <w:rPr>
          <w:b/>
          <w:bCs/>
          <w:u w:val="single"/>
        </w:rPr>
      </w:pPr>
    </w:p>
    <w:p w14:paraId="17897A5F" w14:textId="77777777" w:rsidR="00395898" w:rsidRPr="00274B25" w:rsidRDefault="00395898" w:rsidP="00395898">
      <w:pPr>
        <w:spacing w:before="120"/>
        <w:rPr>
          <w:b/>
          <w:u w:val="single"/>
        </w:rPr>
      </w:pPr>
      <w:r w:rsidRPr="00274B25">
        <w:rPr>
          <w:b/>
          <w:u w:val="single"/>
        </w:rPr>
        <w:t xml:space="preserve">Μη διαθεσιμότητα – Ρήτρες: </w:t>
      </w:r>
    </w:p>
    <w:p w14:paraId="756B3B35" w14:textId="104E7A98" w:rsidR="00A00F1A" w:rsidRPr="007B0887" w:rsidRDefault="00A00F1A" w:rsidP="002A0F55">
      <w:pPr>
        <w:pStyle w:val="bodybulletingChar"/>
      </w:pPr>
      <w:bookmarkStart w:id="694" w:name="OLE_LINK5"/>
      <w:bookmarkStart w:id="695" w:name="OLE_LINK6"/>
      <w:r>
        <w:rPr>
          <w:b/>
          <w:iCs/>
        </w:rPr>
        <w:t xml:space="preserve">Ορισμός: </w:t>
      </w:r>
      <w:r w:rsidRPr="00CF5944">
        <w:rPr>
          <w:b/>
          <w:iCs/>
        </w:rPr>
        <w:t>Ώρες Κάλυψης (ΩΚ)</w:t>
      </w:r>
      <w:r w:rsidRPr="00CF5944">
        <w:t xml:space="preserve"> ορίζεται </w:t>
      </w:r>
      <w:r w:rsidR="00BC1300">
        <w:t>όλο το 24ωρο</w:t>
      </w:r>
    </w:p>
    <w:p w14:paraId="42BEB4B0" w14:textId="00C06000" w:rsidR="00EC518A" w:rsidRPr="003A6400" w:rsidRDefault="00EC518A" w:rsidP="00395898">
      <w:pPr>
        <w:spacing w:before="120"/>
      </w:pPr>
      <w:r w:rsidRPr="003A6400">
        <w:t xml:space="preserve">Σε περίπτωση που </w:t>
      </w:r>
      <w:r w:rsidRPr="00D6269C">
        <w:t xml:space="preserve">η </w:t>
      </w:r>
      <w:r w:rsidRPr="00D82CA4">
        <w:rPr>
          <w:b/>
          <w:bCs/>
        </w:rPr>
        <w:t>(μηνιαία) διαθεσιμότητα είναι μικρότερη της προαναφερθείσας τιμής (99,5%),</w:t>
      </w:r>
      <w:r w:rsidRPr="003A6400">
        <w:t xml:space="preserve"> επιβάλλεται στον ανάδοχο ρήτρα ίση με το:</w:t>
      </w:r>
    </w:p>
    <w:p w14:paraId="291FD5B2" w14:textId="0C1E393C" w:rsidR="00EC518A" w:rsidRPr="003A6400" w:rsidRDefault="00EC518A" w:rsidP="00EC518A">
      <w:pPr>
        <w:numPr>
          <w:ilvl w:val="0"/>
          <w:numId w:val="19"/>
        </w:numPr>
        <w:tabs>
          <w:tab w:val="clear" w:pos="0"/>
          <w:tab w:val="clear" w:pos="709"/>
          <w:tab w:val="clear" w:pos="1134"/>
        </w:tabs>
        <w:suppressAutoHyphens w:val="0"/>
        <w:spacing w:before="120"/>
      </w:pPr>
      <w:r w:rsidRPr="00D82CA4">
        <w:rPr>
          <w:b/>
        </w:rPr>
        <w:t>5%</w:t>
      </w:r>
      <w:r w:rsidRPr="00D82CA4">
        <w:t xml:space="preserve"> επί του συμβατικού μηνιαίου</w:t>
      </w:r>
      <w:r w:rsidRPr="003A6400">
        <w:t xml:space="preserve"> τιμήματος</w:t>
      </w:r>
      <w:r w:rsidR="007D4491" w:rsidRPr="00D82CA4">
        <w:t xml:space="preserve">, για κάθε ώρα μη διαθεσιμότητας </w:t>
      </w:r>
      <w:r w:rsidR="00D6269C">
        <w:t>(</w:t>
      </w:r>
      <w:r w:rsidR="007D4491" w:rsidRPr="00D82CA4">
        <w:t>που μετράται</w:t>
      </w:r>
      <w:r w:rsidR="00D6269C">
        <w:t xml:space="preserve"> ξεκινώντας μετά τις τέσσερις (4) πρώτες ώρες μη διαθεσιμότητας).</w:t>
      </w:r>
      <w:r w:rsidRPr="003A6400">
        <w:t xml:space="preserve"> </w:t>
      </w:r>
    </w:p>
    <w:p w14:paraId="6F2F902D" w14:textId="77777777" w:rsidR="00EC518A" w:rsidRPr="003A6400" w:rsidRDefault="00EC518A" w:rsidP="00D82CA4">
      <w:pPr>
        <w:spacing w:before="120"/>
        <w:ind w:left="60"/>
      </w:pPr>
    </w:p>
    <w:p w14:paraId="102839E6" w14:textId="68C916F1" w:rsidR="00395898" w:rsidRPr="003A6400" w:rsidRDefault="00395898" w:rsidP="00395898">
      <w:pPr>
        <w:spacing w:before="120"/>
      </w:pPr>
      <w:r w:rsidRPr="003A6400">
        <w:t xml:space="preserve">Σε περίπτωση υπέρβασης του </w:t>
      </w:r>
      <w:r w:rsidR="00EC518A" w:rsidRPr="00D82CA4">
        <w:rPr>
          <w:b/>
          <w:bCs/>
        </w:rPr>
        <w:t>μέσου</w:t>
      </w:r>
      <w:r w:rsidR="00EC518A" w:rsidRPr="003A6400">
        <w:t xml:space="preserve"> </w:t>
      </w:r>
      <w:r w:rsidRPr="003A6400">
        <w:rPr>
          <w:b/>
          <w:bCs/>
        </w:rPr>
        <w:t>χρόνου αποκατάστασης βλάβης</w:t>
      </w:r>
      <w:r w:rsidR="00EC518A" w:rsidRPr="003A6400">
        <w:rPr>
          <w:b/>
          <w:bCs/>
        </w:rPr>
        <w:t xml:space="preserve"> (</w:t>
      </w:r>
      <w:r w:rsidR="00EC518A" w:rsidRPr="003A6400">
        <w:rPr>
          <w:b/>
          <w:bCs/>
          <w:lang w:val="en-US"/>
        </w:rPr>
        <w:t>MTTR</w:t>
      </w:r>
      <w:r w:rsidR="00EC518A" w:rsidRPr="00D82CA4">
        <w:rPr>
          <w:b/>
          <w:bCs/>
        </w:rPr>
        <w:t>)</w:t>
      </w:r>
      <w:r w:rsidRPr="003A6400">
        <w:t>, επιβάλλεται στον Ανάδοχο ρήτρα ίση με το:</w:t>
      </w:r>
    </w:p>
    <w:p w14:paraId="7241E68C" w14:textId="05820A86" w:rsidR="00395898" w:rsidRPr="003A6400" w:rsidRDefault="00395898">
      <w:pPr>
        <w:numPr>
          <w:ilvl w:val="0"/>
          <w:numId w:val="40"/>
        </w:numPr>
        <w:tabs>
          <w:tab w:val="clear" w:pos="0"/>
          <w:tab w:val="clear" w:pos="1134"/>
        </w:tabs>
        <w:suppressAutoHyphens w:val="0"/>
        <w:spacing w:before="120"/>
      </w:pPr>
      <w:r w:rsidRPr="00D82CA4">
        <w:rPr>
          <w:b/>
        </w:rPr>
        <w:t>5%</w:t>
      </w:r>
      <w:r w:rsidRPr="00D82CA4">
        <w:t xml:space="preserve"> επί του συμβατικού </w:t>
      </w:r>
      <w:r w:rsidR="00B44633" w:rsidRPr="00D82CA4">
        <w:t>μηνιαίου</w:t>
      </w:r>
      <w:r w:rsidR="00B44633" w:rsidRPr="003A6400">
        <w:t xml:space="preserve"> </w:t>
      </w:r>
      <w:r w:rsidRPr="003A6400">
        <w:t>τιμήματος</w:t>
      </w:r>
      <w:r w:rsidR="00D6269C">
        <w:t>.</w:t>
      </w:r>
      <w:r w:rsidRPr="003A6400">
        <w:t xml:space="preserve"> </w:t>
      </w:r>
    </w:p>
    <w:bookmarkEnd w:id="694"/>
    <w:bookmarkEnd w:id="695"/>
    <w:p w14:paraId="7A611E25" w14:textId="77777777" w:rsidR="00EC518A" w:rsidRPr="00274B25" w:rsidRDefault="00EC518A" w:rsidP="00395898">
      <w:pPr>
        <w:spacing w:before="120"/>
      </w:pPr>
    </w:p>
    <w:p w14:paraId="7BF121F7" w14:textId="77777777" w:rsidR="00395898" w:rsidRPr="00274B25" w:rsidRDefault="00395898" w:rsidP="00395898">
      <w:pPr>
        <w:spacing w:before="120"/>
        <w:rPr>
          <w:i/>
          <w:u w:val="single"/>
        </w:rPr>
      </w:pPr>
    </w:p>
    <w:p w14:paraId="6CB0ECA0" w14:textId="77777777" w:rsidR="00395898" w:rsidRPr="00274B25" w:rsidRDefault="00395898" w:rsidP="00395898">
      <w:pPr>
        <w:spacing w:before="120"/>
        <w:rPr>
          <w:i/>
          <w:u w:val="single"/>
        </w:rPr>
      </w:pPr>
      <w:r w:rsidRPr="00274B25">
        <w:rPr>
          <w:i/>
          <w:u w:val="single"/>
        </w:rPr>
        <w:t>Διευκρινίζεται ότι:</w:t>
      </w:r>
    </w:p>
    <w:p w14:paraId="5A72A58B" w14:textId="7B1071EE" w:rsidR="00395898" w:rsidRPr="007B5D89" w:rsidRDefault="00395898">
      <w:pPr>
        <w:numPr>
          <w:ilvl w:val="0"/>
          <w:numId w:val="42"/>
        </w:numPr>
        <w:tabs>
          <w:tab w:val="clear" w:pos="0"/>
          <w:tab w:val="clear" w:pos="709"/>
          <w:tab w:val="clear" w:pos="1134"/>
        </w:tabs>
        <w:suppressAutoHyphens w:val="0"/>
        <w:spacing w:before="120"/>
        <w:rPr>
          <w:i/>
        </w:rPr>
      </w:pPr>
      <w:r w:rsidRPr="007B5D89">
        <w:rPr>
          <w:i/>
        </w:rPr>
        <w:t xml:space="preserve">Η διαδικασία αναγγελίας / αποκατάστασης μιας βλάβης και η καταγραφή των αντίστοιχων χρόνων γίνεται είτε </w:t>
      </w:r>
      <w:r w:rsidR="00371639">
        <w:rPr>
          <w:i/>
        </w:rPr>
        <w:t>σύμφωνα με τα οριζόμενα ανωτέρω</w:t>
      </w:r>
      <w:r w:rsidRPr="007B5D89">
        <w:rPr>
          <w:i/>
        </w:rPr>
        <w:t xml:space="preserve"> , είτε </w:t>
      </w:r>
      <w:r w:rsidR="003D70E0">
        <w:rPr>
          <w:i/>
        </w:rPr>
        <w:t>μέσω του</w:t>
      </w:r>
      <w:r w:rsidR="003D70E0" w:rsidRPr="007B5D89">
        <w:rPr>
          <w:i/>
        </w:rPr>
        <w:t xml:space="preserve"> </w:t>
      </w:r>
      <w:r w:rsidRPr="007B5D89">
        <w:rPr>
          <w:i/>
        </w:rPr>
        <w:t>αντίστοιχο</w:t>
      </w:r>
      <w:r w:rsidR="003D70E0">
        <w:rPr>
          <w:i/>
        </w:rPr>
        <w:t xml:space="preserve">υ </w:t>
      </w:r>
      <w:r w:rsidR="00014F30">
        <w:rPr>
          <w:i/>
          <w:lang w:val="en-US"/>
        </w:rPr>
        <w:t>helpdesk</w:t>
      </w:r>
      <w:r w:rsidRPr="007B5D89">
        <w:rPr>
          <w:i/>
        </w:rPr>
        <w:t xml:space="preserve"> του ΣΥΖΕΥΞΙΣ ΙΙ, και θα επιλεχθεί από την Αναθέτουσα Αρχή.</w:t>
      </w:r>
    </w:p>
    <w:p w14:paraId="7B45A33A" w14:textId="77777777" w:rsidR="00395898" w:rsidRPr="007B5D89" w:rsidRDefault="00395898">
      <w:pPr>
        <w:numPr>
          <w:ilvl w:val="0"/>
          <w:numId w:val="42"/>
        </w:numPr>
        <w:tabs>
          <w:tab w:val="clear" w:pos="0"/>
          <w:tab w:val="clear" w:pos="709"/>
          <w:tab w:val="clear" w:pos="1134"/>
        </w:tabs>
        <w:suppressAutoHyphens w:val="0"/>
        <w:spacing w:before="120"/>
        <w:rPr>
          <w:i/>
        </w:rPr>
      </w:pPr>
      <w:bookmarkStart w:id="696" w:name="_Ref105709250"/>
      <w:r w:rsidRPr="007B5D89">
        <w:rPr>
          <w:i/>
        </w:rPr>
        <w:t xml:space="preserve">Η Διαθεσιμότητα θα υπολογίζεται με την ολοκλήρωση κάθε μήνα λειτουργίας </w:t>
      </w:r>
      <w:r>
        <w:rPr>
          <w:i/>
        </w:rPr>
        <w:t xml:space="preserve">των προσφερόμενων συνδέσεων και των συστημάτων </w:t>
      </w:r>
      <w:r w:rsidRPr="007B5D89">
        <w:rPr>
          <w:i/>
        </w:rPr>
        <w:t>και θα αναφέρεται στη μηνιαία αναφορά του Αναδόχου, με όλα τα συνοδευτικά στοιχεία για κάθε διαπιστωμένη βλάβη / δυσλειτουργία. Ο Ανάδοχος είναι υποχρεωμένος να διατηρεί μηχανισμό μέτρησης του εγγυημένου επιπέδου υπηρεσιών και παρουσίασης των σχετικών αποτελεσμάτων.</w:t>
      </w:r>
      <w:bookmarkEnd w:id="696"/>
    </w:p>
    <w:p w14:paraId="3993F131" w14:textId="77777777" w:rsidR="00395898" w:rsidRPr="00274B25" w:rsidRDefault="00395898" w:rsidP="00395898">
      <w:pPr>
        <w:tabs>
          <w:tab w:val="center" w:pos="4153"/>
          <w:tab w:val="right" w:pos="8306"/>
        </w:tabs>
        <w:spacing w:before="120"/>
      </w:pPr>
    </w:p>
    <w:p w14:paraId="7B98A7DC" w14:textId="77777777" w:rsidR="00395898" w:rsidRDefault="00395898" w:rsidP="00395898">
      <w:pPr>
        <w:tabs>
          <w:tab w:val="center" w:pos="4153"/>
          <w:tab w:val="right" w:pos="8306"/>
        </w:tabs>
        <w:spacing w:before="120"/>
      </w:pPr>
      <w:r w:rsidRPr="00274B25">
        <w:t xml:space="preserve">Οι ρήτρες της παρούσας παραγράφου </w:t>
      </w:r>
      <w:r w:rsidRPr="00274B25">
        <w:rPr>
          <w:u w:val="single"/>
        </w:rPr>
        <w:t>δεν ισχύουν</w:t>
      </w:r>
      <w:r w:rsidRPr="00274B25" w:rsidDel="00DB5A86">
        <w:t xml:space="preserve"> </w:t>
      </w:r>
      <w:r>
        <w:t>στις περιπτώσεις που:</w:t>
      </w:r>
    </w:p>
    <w:p w14:paraId="2A6C9291" w14:textId="5CCC05C2" w:rsidR="00395898" w:rsidRDefault="00395898">
      <w:pPr>
        <w:pStyle w:val="a6"/>
        <w:numPr>
          <w:ilvl w:val="0"/>
          <w:numId w:val="44"/>
        </w:numPr>
        <w:tabs>
          <w:tab w:val="clear" w:pos="720"/>
          <w:tab w:val="center" w:pos="4153"/>
          <w:tab w:val="right" w:pos="8306"/>
        </w:tabs>
        <w:spacing w:before="120"/>
        <w:contextualSpacing/>
      </w:pPr>
      <w:r w:rsidRPr="00D04E83">
        <w:t xml:space="preserve">εξοπλισμός ή λογισμικό του ΣΥΖΕΥΞΙΣ προκαλέσει </w:t>
      </w:r>
      <w:r w:rsidRPr="00D04E83">
        <w:rPr>
          <w:u w:val="single"/>
        </w:rPr>
        <w:t>αποδεδειγμένα</w:t>
      </w:r>
      <w:r w:rsidRPr="00D04E83">
        <w:t xml:space="preserve"> δυσλειτουργία σ</w:t>
      </w:r>
      <w:r>
        <w:t>το</w:t>
      </w:r>
      <w:r w:rsidRPr="00D04E83">
        <w:t xml:space="preserve"> παραδοτέο του Έργου</w:t>
      </w:r>
      <w:r w:rsidR="00B32AA1">
        <w:t xml:space="preserve"> </w:t>
      </w:r>
      <w:r>
        <w:t>(όπως τεκμαίρεται από το σύστημα βλαβοδιαχείρισης του ΕΔΥΤΕ)</w:t>
      </w:r>
      <w:r w:rsidRPr="00D04E83">
        <w:t>.</w:t>
      </w:r>
    </w:p>
    <w:p w14:paraId="223F9108" w14:textId="77777777" w:rsidR="00395898" w:rsidRPr="009B1C31" w:rsidRDefault="00395898">
      <w:pPr>
        <w:pStyle w:val="a6"/>
        <w:numPr>
          <w:ilvl w:val="0"/>
          <w:numId w:val="44"/>
        </w:numPr>
        <w:tabs>
          <w:tab w:val="clear" w:pos="720"/>
          <w:tab w:val="center" w:pos="4153"/>
          <w:tab w:val="right" w:pos="8306"/>
        </w:tabs>
        <w:spacing w:before="120"/>
        <w:contextualSpacing/>
      </w:pPr>
      <w:r>
        <w:lastRenderedPageBreak/>
        <w:t xml:space="preserve">Εξοπλισμός ή λογισμικό του ΕΔΥΤΕ </w:t>
      </w:r>
      <w:r w:rsidRPr="00D04E83">
        <w:t xml:space="preserve">προκαλέσει </w:t>
      </w:r>
      <w:r w:rsidRPr="00D04E83">
        <w:rPr>
          <w:u w:val="single"/>
        </w:rPr>
        <w:t>αποδεδειγμένα</w:t>
      </w:r>
      <w:r w:rsidRPr="00D04E83">
        <w:t xml:space="preserve"> δυσλειτουργία σ</w:t>
      </w:r>
      <w:r>
        <w:t>το</w:t>
      </w:r>
      <w:r w:rsidRPr="00D04E83">
        <w:t xml:space="preserve"> παραδοτέο του Έργου</w:t>
      </w:r>
      <w:r>
        <w:t xml:space="preserve"> (όπως τεκμαίρεται από το σύστημα βλαβοδιαχείρισης του ΕΔΥΤΕ)</w:t>
      </w:r>
      <w:r w:rsidRPr="00D04E83">
        <w:t>.</w:t>
      </w:r>
    </w:p>
    <w:p w14:paraId="023BF2A6" w14:textId="4ED65AA0" w:rsidR="00935ADB" w:rsidRPr="001A4EA3" w:rsidRDefault="00935ADB" w:rsidP="00DB50A0">
      <w:pPr>
        <w:pStyle w:val="Appendix-Heading3"/>
        <w:ind w:left="709"/>
        <w:rPr>
          <w:rFonts w:eastAsia="SimSun"/>
        </w:rPr>
      </w:pPr>
      <w:bookmarkStart w:id="697" w:name="_Ref108080474"/>
      <w:bookmarkStart w:id="698" w:name="_Toc128665140"/>
      <w:bookmarkStart w:id="699" w:name="_Ref103966485"/>
      <w:bookmarkStart w:id="700" w:name="_Toc103967346"/>
      <w:bookmarkStart w:id="701" w:name="_Toc106296168"/>
      <w:r w:rsidRPr="001A4EA3">
        <w:rPr>
          <w:rFonts w:eastAsia="SimSun"/>
        </w:rPr>
        <w:t>Υπηρεσίες Φάσης Λειτουργίας</w:t>
      </w:r>
      <w:bookmarkEnd w:id="697"/>
      <w:bookmarkEnd w:id="698"/>
      <w:r w:rsidRPr="001A4EA3">
        <w:rPr>
          <w:rFonts w:eastAsia="SimSun"/>
        </w:rPr>
        <w:tab/>
      </w:r>
      <w:bookmarkEnd w:id="699"/>
      <w:bookmarkEnd w:id="700"/>
      <w:bookmarkEnd w:id="701"/>
    </w:p>
    <w:p w14:paraId="50D874F0" w14:textId="77777777" w:rsidR="00935ADB" w:rsidRPr="00BC7ED2" w:rsidRDefault="00935ADB" w:rsidP="00935ADB">
      <w:pPr>
        <w:suppressAutoHyphens w:val="0"/>
        <w:autoSpaceDE w:val="0"/>
        <w:autoSpaceDN w:val="0"/>
        <w:adjustRightInd w:val="0"/>
        <w:spacing w:before="120"/>
        <w:rPr>
          <w:lang w:eastAsia="el-GR"/>
        </w:rPr>
      </w:pPr>
      <w:r>
        <w:rPr>
          <w:lang w:eastAsia="el-GR"/>
        </w:rPr>
        <w:t>Κατά τη διάρκεια της Φάσης Λειτουργίας ο Ανάδοχος</w:t>
      </w:r>
      <w:r w:rsidRPr="00BC7ED2">
        <w:rPr>
          <w:lang w:eastAsia="el-GR"/>
        </w:rPr>
        <w:t>, στο πλαίσιο της σύμβασης του έργου:</w:t>
      </w:r>
    </w:p>
    <w:p w14:paraId="1B0B0298" w14:textId="77777777" w:rsidR="00935ADB" w:rsidRDefault="00935ADB">
      <w:pPr>
        <w:pStyle w:val="a6"/>
        <w:numPr>
          <w:ilvl w:val="0"/>
          <w:numId w:val="45"/>
        </w:numPr>
        <w:tabs>
          <w:tab w:val="clear" w:pos="720"/>
        </w:tabs>
        <w:suppressAutoHyphens w:val="0"/>
        <w:autoSpaceDE w:val="0"/>
        <w:autoSpaceDN w:val="0"/>
        <w:adjustRightInd w:val="0"/>
        <w:spacing w:before="120" w:after="200" w:line="252" w:lineRule="auto"/>
        <w:jc w:val="left"/>
      </w:pPr>
      <w:r>
        <w:t xml:space="preserve">λειτουργεί τις διασυνδέσεις και τις προσβάσεις, </w:t>
      </w:r>
    </w:p>
    <w:p w14:paraId="106F3ED0" w14:textId="77777777" w:rsidR="00935ADB" w:rsidRDefault="00935ADB" w:rsidP="00E43222">
      <w:pPr>
        <w:pStyle w:val="a6"/>
        <w:numPr>
          <w:ilvl w:val="0"/>
          <w:numId w:val="45"/>
        </w:numPr>
        <w:tabs>
          <w:tab w:val="clear" w:pos="720"/>
        </w:tabs>
        <w:suppressAutoHyphens w:val="0"/>
        <w:autoSpaceDE w:val="0"/>
        <w:autoSpaceDN w:val="0"/>
        <w:adjustRightInd w:val="0"/>
        <w:spacing w:before="120" w:after="200" w:line="252" w:lineRule="auto"/>
      </w:pPr>
      <w:r w:rsidRPr="00BC7ED2">
        <w:t xml:space="preserve">υποστηρίζει σε συνθήκες </w:t>
      </w:r>
      <w:r w:rsidRPr="00BC7ED2">
        <w:rPr>
          <w:b/>
          <w:u w:val="single"/>
        </w:rPr>
        <w:t>Εγγυημένου Επιπέδου Υπηρεσιών</w:t>
      </w:r>
      <w:r w:rsidRPr="00BC7ED2">
        <w:t xml:space="preserve">, την πλήρη επιχειρησιακή λειτουργία του Έργου, </w:t>
      </w:r>
    </w:p>
    <w:p w14:paraId="16C970E1" w14:textId="003A95E6" w:rsidR="00935ADB" w:rsidRPr="00BC7ED2" w:rsidRDefault="00935ADB" w:rsidP="00DB2BBE">
      <w:pPr>
        <w:pStyle w:val="a6"/>
        <w:numPr>
          <w:ilvl w:val="0"/>
          <w:numId w:val="45"/>
        </w:numPr>
        <w:tabs>
          <w:tab w:val="clear" w:pos="720"/>
        </w:tabs>
        <w:suppressAutoHyphens w:val="0"/>
        <w:autoSpaceDE w:val="0"/>
        <w:autoSpaceDN w:val="0"/>
        <w:adjustRightInd w:val="0"/>
        <w:spacing w:before="120" w:after="200" w:line="252" w:lineRule="auto"/>
      </w:pPr>
      <w:r>
        <w:t xml:space="preserve">Παρέχει υπηρεσίες Τεχνικής Υποστήριξης και </w:t>
      </w:r>
      <w:r>
        <w:rPr>
          <w:lang w:val="en-US"/>
        </w:rPr>
        <w:t>helpdesk</w:t>
      </w:r>
      <w:r w:rsidR="00E43222">
        <w:t xml:space="preserve"> όπως αναλύθηκαν στην Παράγραφο Ι.3.2</w:t>
      </w:r>
    </w:p>
    <w:p w14:paraId="48FC2DDF" w14:textId="6B68F4C5" w:rsidR="00935ADB" w:rsidRDefault="00935ADB" w:rsidP="00935ADB">
      <w:pPr>
        <w:rPr>
          <w:lang w:eastAsia="el-GR"/>
        </w:rPr>
      </w:pPr>
      <w:r w:rsidRPr="00571E7D">
        <w:rPr>
          <w:lang w:eastAsia="el-GR"/>
        </w:rPr>
        <w:t xml:space="preserve">Σε περίπτωση που κατά την περίοδο της </w:t>
      </w:r>
      <w:r>
        <w:rPr>
          <w:lang w:eastAsia="el-GR"/>
        </w:rPr>
        <w:t>Λ</w:t>
      </w:r>
      <w:r w:rsidRPr="00571E7D">
        <w:rPr>
          <w:lang w:eastAsia="el-GR"/>
        </w:rPr>
        <w:t xml:space="preserve">ειτουργίας και κατά την κρίση της </w:t>
      </w:r>
      <w:r w:rsidR="007E0754">
        <w:rPr>
          <w:lang w:eastAsia="el-GR"/>
        </w:rPr>
        <w:t>ΕΠΕ</w:t>
      </w:r>
      <w:r w:rsidRPr="00571E7D">
        <w:rPr>
          <w:lang w:eastAsia="el-GR"/>
        </w:rPr>
        <w:t>, εμφανισθούν σοβαρά, προβλήματα ή διαπιστωθεί ότι δεν πληρούνται κάποιες από τις προδιαγραφόμενες απαιτήσεις καλείται ο Ανάδοχος για άμεση επίλυση τεχνικών προβλημάτων και διόρθωση / διαχείριση των λαθών μέσα στους προβλεπόμενους χρόνους</w:t>
      </w:r>
      <w:r>
        <w:rPr>
          <w:lang w:eastAsia="el-GR"/>
        </w:rPr>
        <w:t xml:space="preserve">. </w:t>
      </w:r>
      <w:r w:rsidRPr="00571E7D">
        <w:rPr>
          <w:lang w:eastAsia="el-GR"/>
        </w:rPr>
        <w:t xml:space="preserve">Ο Ανάδοχος πρέπει να ειδοποιήσει εγγράφως την </w:t>
      </w:r>
      <w:r w:rsidR="007E0754">
        <w:rPr>
          <w:lang w:eastAsia="el-GR"/>
        </w:rPr>
        <w:t>ΕΠΕ</w:t>
      </w:r>
      <w:r w:rsidRPr="00571E7D">
        <w:rPr>
          <w:lang w:eastAsia="el-GR"/>
        </w:rPr>
        <w:t xml:space="preserve"> ότι αποκατέστησε τη δυσλειτουργία ή βλάβη και τον τρόπο που το πραγματοποίησε. Η αρμόδια επιτροπή μετά από έλεγχο πιστοποιεί την αποκατάσταση της δυσλειτουργίας</w:t>
      </w:r>
      <w:r>
        <w:rPr>
          <w:lang w:eastAsia="el-GR"/>
        </w:rPr>
        <w:t>.</w:t>
      </w:r>
    </w:p>
    <w:p w14:paraId="0D789E74" w14:textId="77777777" w:rsidR="00935ADB" w:rsidRPr="001C3077" w:rsidRDefault="00935ADB" w:rsidP="00DB50A0">
      <w:pPr>
        <w:pStyle w:val="Appendix-Heading3"/>
        <w:ind w:left="709"/>
        <w:rPr>
          <w:rFonts w:eastAsia="SimSun"/>
        </w:rPr>
      </w:pPr>
      <w:bookmarkStart w:id="702" w:name="_Toc103967347"/>
      <w:bookmarkStart w:id="703" w:name="_Ref105708432"/>
      <w:bookmarkStart w:id="704" w:name="_Ref105708717"/>
      <w:bookmarkStart w:id="705" w:name="_Ref105709292"/>
      <w:bookmarkStart w:id="706" w:name="_Ref105709304"/>
      <w:bookmarkStart w:id="707" w:name="_Toc106296169"/>
      <w:bookmarkStart w:id="708" w:name="_Ref108080486"/>
      <w:bookmarkStart w:id="709" w:name="_Toc128665141"/>
      <w:r w:rsidRPr="001C3077">
        <w:rPr>
          <w:rFonts w:eastAsia="SimSun"/>
        </w:rPr>
        <w:t xml:space="preserve">Προγραμματισμένες Διακοπές </w:t>
      </w:r>
      <w:r>
        <w:rPr>
          <w:rFonts w:eastAsia="SimSun"/>
        </w:rPr>
        <w:t>Υπηρεσιών</w:t>
      </w:r>
      <w:bookmarkEnd w:id="702"/>
      <w:bookmarkEnd w:id="703"/>
      <w:bookmarkEnd w:id="704"/>
      <w:bookmarkEnd w:id="705"/>
      <w:bookmarkEnd w:id="706"/>
      <w:bookmarkEnd w:id="707"/>
      <w:bookmarkEnd w:id="708"/>
      <w:bookmarkEnd w:id="709"/>
    </w:p>
    <w:p w14:paraId="676384D5" w14:textId="34830847" w:rsidR="00935ADB" w:rsidRPr="00274B25" w:rsidRDefault="00935ADB" w:rsidP="00935ADB">
      <w:pPr>
        <w:spacing w:before="120"/>
      </w:pPr>
      <w:r w:rsidRPr="00274B25">
        <w:t>Επιτρέπεται η διενέργεια προγραμματισμένων διακοπών της Υπηρεσίας (</w:t>
      </w:r>
      <w:r w:rsidRPr="00274B25">
        <w:rPr>
          <w:lang w:val="en-US"/>
        </w:rPr>
        <w:t>Planned</w:t>
      </w:r>
      <w:r w:rsidRPr="00274B25">
        <w:t xml:space="preserve"> </w:t>
      </w:r>
      <w:r w:rsidRPr="00274B25">
        <w:rPr>
          <w:lang w:val="en-US"/>
        </w:rPr>
        <w:t>Outages</w:t>
      </w:r>
      <w:r w:rsidRPr="00274B25">
        <w:t xml:space="preserve">), τόσο κατά την υλοποίηση του Έργου, όσο και κατά τη διάρκεια της </w:t>
      </w:r>
      <w:r w:rsidR="007E0754">
        <w:rPr>
          <w:lang w:eastAsia="el-GR"/>
        </w:rPr>
        <w:t>Φάσης Λειτουργίας</w:t>
      </w:r>
      <w:r w:rsidRPr="00274B25">
        <w:t>, σύμφωνα με τις παρακάτω συνθήκες:</w:t>
      </w:r>
    </w:p>
    <w:p w14:paraId="6FEBBE29" w14:textId="77777777" w:rsidR="00935ADB" w:rsidRPr="00274B25" w:rsidRDefault="00935ADB">
      <w:pPr>
        <w:widowControl w:val="0"/>
        <w:numPr>
          <w:ilvl w:val="0"/>
          <w:numId w:val="23"/>
        </w:numPr>
        <w:tabs>
          <w:tab w:val="clear" w:pos="0"/>
          <w:tab w:val="clear" w:pos="709"/>
          <w:tab w:val="clear" w:pos="1134"/>
        </w:tabs>
        <w:suppressAutoHyphens w:val="0"/>
        <w:adjustRightInd w:val="0"/>
        <w:spacing w:before="120"/>
        <w:textAlignment w:val="baseline"/>
      </w:pPr>
      <w:r w:rsidRPr="00274B25">
        <w:t xml:space="preserve">Κάθε προγραμματισμένη διακοπή της υπηρεσίας από τον Ανάδοχο θα ανακοινώνεται τουλάχιστον </w:t>
      </w:r>
      <w:r w:rsidRPr="00274B25">
        <w:rPr>
          <w:b/>
        </w:rPr>
        <w:t>15 ημερολογιακές ημέρες</w:t>
      </w:r>
      <w:r w:rsidRPr="00274B25">
        <w:t xml:space="preserve"> νωρίτερα στο Φορέα, και θα πρέπει να τεκμηριώνεται κατάλληλα.</w:t>
      </w:r>
    </w:p>
    <w:p w14:paraId="41EB227B" w14:textId="77777777" w:rsidR="00935ADB" w:rsidRPr="00274B25" w:rsidRDefault="00935ADB">
      <w:pPr>
        <w:widowControl w:val="0"/>
        <w:numPr>
          <w:ilvl w:val="0"/>
          <w:numId w:val="23"/>
        </w:numPr>
        <w:tabs>
          <w:tab w:val="clear" w:pos="0"/>
          <w:tab w:val="clear" w:pos="709"/>
          <w:tab w:val="clear" w:pos="1134"/>
        </w:tabs>
        <w:suppressAutoHyphens w:val="0"/>
        <w:adjustRightInd w:val="0"/>
        <w:spacing w:before="120"/>
        <w:textAlignment w:val="baseline"/>
      </w:pPr>
      <w:r w:rsidRPr="00274B25">
        <w:t>Κάθε προγραμματισμένη διακοπή της υπηρεσίας θα πραγματοποιείται μόνο εφόσον ρητά συμφωνηθεί μεταξύ των δύο μερών.</w:t>
      </w:r>
    </w:p>
    <w:p w14:paraId="74969EA0" w14:textId="77777777" w:rsidR="00935ADB" w:rsidRPr="00274B25" w:rsidRDefault="00935ADB">
      <w:pPr>
        <w:widowControl w:val="0"/>
        <w:numPr>
          <w:ilvl w:val="0"/>
          <w:numId w:val="23"/>
        </w:numPr>
        <w:tabs>
          <w:tab w:val="clear" w:pos="0"/>
          <w:tab w:val="clear" w:pos="709"/>
          <w:tab w:val="clear" w:pos="1134"/>
        </w:tabs>
        <w:suppressAutoHyphens w:val="0"/>
        <w:adjustRightInd w:val="0"/>
        <w:spacing w:before="120"/>
        <w:textAlignment w:val="baseline"/>
      </w:pPr>
      <w:r w:rsidRPr="00274B25">
        <w:t>Η μέγιστη διάρκεια μίας προγραμματισμένης διακοπής υπηρεσιών θα συμφωνείται ρητά μεταξύ των δύο μερών.</w:t>
      </w:r>
    </w:p>
    <w:p w14:paraId="51504713" w14:textId="69956462" w:rsidR="00935ADB" w:rsidRPr="00274B25" w:rsidRDefault="00935ADB">
      <w:pPr>
        <w:widowControl w:val="0"/>
        <w:numPr>
          <w:ilvl w:val="0"/>
          <w:numId w:val="23"/>
        </w:numPr>
        <w:tabs>
          <w:tab w:val="clear" w:pos="0"/>
          <w:tab w:val="clear" w:pos="709"/>
          <w:tab w:val="clear" w:pos="1134"/>
        </w:tabs>
        <w:suppressAutoHyphens w:val="0"/>
        <w:adjustRightInd w:val="0"/>
        <w:spacing w:before="120"/>
        <w:textAlignment w:val="baseline"/>
      </w:pPr>
      <w:bookmarkStart w:id="710" w:name="_Hlk108289593"/>
      <w:bookmarkStart w:id="711" w:name="_Hlk108289532"/>
      <w:r w:rsidRPr="00274B25">
        <w:t xml:space="preserve">Θα πραγματοποιείται μόνο </w:t>
      </w:r>
      <w:r w:rsidRPr="00274B25">
        <w:rPr>
          <w:b/>
        </w:rPr>
        <w:t xml:space="preserve">σε ώρες </w:t>
      </w:r>
      <w:r w:rsidR="007E0754">
        <w:rPr>
          <w:b/>
        </w:rPr>
        <w:t xml:space="preserve">εκτός </w:t>
      </w:r>
      <w:r w:rsidR="007B3625">
        <w:rPr>
          <w:b/>
        </w:rPr>
        <w:t>εργασίμου ωραρίου</w:t>
      </w:r>
      <w:bookmarkEnd w:id="710"/>
    </w:p>
    <w:bookmarkEnd w:id="711"/>
    <w:p w14:paraId="0FC393EC" w14:textId="77777777" w:rsidR="00935ADB" w:rsidRPr="00274B25" w:rsidRDefault="00935ADB">
      <w:pPr>
        <w:widowControl w:val="0"/>
        <w:numPr>
          <w:ilvl w:val="0"/>
          <w:numId w:val="23"/>
        </w:numPr>
        <w:tabs>
          <w:tab w:val="clear" w:pos="0"/>
          <w:tab w:val="clear" w:pos="709"/>
          <w:tab w:val="clear" w:pos="1134"/>
        </w:tabs>
        <w:suppressAutoHyphens w:val="0"/>
        <w:adjustRightInd w:val="0"/>
        <w:spacing w:before="120"/>
        <w:textAlignment w:val="baseline"/>
      </w:pPr>
      <w:r w:rsidRPr="00274B25">
        <w:t xml:space="preserve">Η χρονική περίοδος απώλειας της υπηρεσίας που οφείλεται σε προγραμματισμένη διακοπή </w:t>
      </w:r>
      <w:r w:rsidRPr="00274B25">
        <w:rPr>
          <w:b/>
        </w:rPr>
        <w:t>δε</w:t>
      </w:r>
      <w:r w:rsidRPr="00274B25">
        <w:t xml:space="preserve"> θα υπολογίζεται στη μέτρηση των Ποιοτικών Κριτηρίων.</w:t>
      </w:r>
    </w:p>
    <w:p w14:paraId="5D0E8D6A" w14:textId="77777777" w:rsidR="00935ADB" w:rsidRPr="00274B25" w:rsidRDefault="00935ADB" w:rsidP="00935ADB">
      <w:pPr>
        <w:spacing w:before="120"/>
      </w:pPr>
      <w:r w:rsidRPr="00274B25">
        <w:t>Σε περιπτώσεις όπου, η διάρκεια της προγραμματισμένης διακοπής υπηρεσίας υπερβεί την προσυμφωνημένη χρονική διάρκεια, και γι’ αυτό ευθύνεται αποκλειστικά ο Ανάδοχος, τότε η επιπλέον χρονική διάρκεια απώλειας της υπηρεσίας θεωρείται ως βλάβη.</w:t>
      </w:r>
    </w:p>
    <w:p w14:paraId="1253FCB1" w14:textId="77777777" w:rsidR="00935ADB" w:rsidRDefault="00935ADB" w:rsidP="00935ADB"/>
    <w:p w14:paraId="68E8FFA3" w14:textId="77777777" w:rsidR="006829A6" w:rsidRPr="006829A6" w:rsidRDefault="006829A6" w:rsidP="006829A6">
      <w:pPr>
        <w:rPr>
          <w:lang w:eastAsia="en-US" w:bidi="he-IL"/>
        </w:rPr>
      </w:pPr>
    </w:p>
    <w:p w14:paraId="7FF69A53" w14:textId="77777777" w:rsidR="0073375A" w:rsidRPr="00420C5E" w:rsidRDefault="0073375A" w:rsidP="0073375A">
      <w:pPr>
        <w:pStyle w:val="Appendix-Heading2"/>
      </w:pPr>
      <w:bookmarkStart w:id="712" w:name="_Toc103967349"/>
      <w:bookmarkStart w:id="713" w:name="_Ref105709521"/>
      <w:bookmarkStart w:id="714" w:name="_Toc106296171"/>
      <w:bookmarkStart w:id="715" w:name="_Toc128665142"/>
      <w:bookmarkStart w:id="716" w:name="_Toc54263013"/>
      <w:bookmarkStart w:id="717" w:name="_Toc56553145"/>
      <w:bookmarkStart w:id="718" w:name="_Ref64623722"/>
      <w:bookmarkStart w:id="719" w:name="_Ref64623725"/>
      <w:bookmarkStart w:id="720" w:name="_Toc83928630"/>
      <w:bookmarkStart w:id="721" w:name="_Ref83967109"/>
      <w:bookmarkStart w:id="722" w:name="_Ref83967111"/>
      <w:bookmarkStart w:id="723" w:name="_Ref89027121"/>
      <w:bookmarkStart w:id="724" w:name="_Ref89386278"/>
      <w:bookmarkStart w:id="725" w:name="_Toc105346503"/>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r w:rsidRPr="00420C5E">
        <w:t>Μεθοδολογία Υλοποίησης</w:t>
      </w:r>
      <w:bookmarkEnd w:id="712"/>
      <w:bookmarkEnd w:id="713"/>
      <w:bookmarkEnd w:id="714"/>
      <w:bookmarkEnd w:id="715"/>
    </w:p>
    <w:p w14:paraId="328B570B" w14:textId="2ADBB25A" w:rsidR="0073375A" w:rsidRDefault="0073375A" w:rsidP="00DB50A0">
      <w:pPr>
        <w:pStyle w:val="Appendix-Heading3"/>
        <w:ind w:left="709"/>
        <w:rPr>
          <w:rFonts w:eastAsia="SimSun"/>
        </w:rPr>
      </w:pPr>
      <w:bookmarkStart w:id="726" w:name="_Toc128665143"/>
      <w:bookmarkStart w:id="727" w:name="_Ref103966511"/>
      <w:bookmarkStart w:id="728" w:name="_Toc103967350"/>
      <w:bookmarkStart w:id="729" w:name="_Toc106296172"/>
      <w:r w:rsidRPr="003126AA">
        <w:rPr>
          <w:rFonts w:eastAsia="SimSun"/>
        </w:rPr>
        <w:t>Χρονοδιάγραμμα</w:t>
      </w:r>
      <w:bookmarkEnd w:id="726"/>
      <w:r w:rsidRPr="003126AA">
        <w:rPr>
          <w:rFonts w:eastAsia="SimSun"/>
        </w:rPr>
        <w:tab/>
        <w:t xml:space="preserve"> </w:t>
      </w:r>
      <w:bookmarkEnd w:id="727"/>
      <w:bookmarkEnd w:id="728"/>
      <w:bookmarkEnd w:id="729"/>
    </w:p>
    <w:p w14:paraId="3CC28BF8" w14:textId="60993151" w:rsidR="003F3C7C" w:rsidRPr="00512BCC" w:rsidRDefault="003F3C7C" w:rsidP="003F3C7C">
      <w:pPr>
        <w:suppressAutoHyphens w:val="0"/>
        <w:autoSpaceDE w:val="0"/>
        <w:spacing w:after="60"/>
        <w:rPr>
          <w:rFonts w:eastAsia="SimSun"/>
        </w:rPr>
      </w:pPr>
      <w:bookmarkStart w:id="730" w:name="_Hlk51936261"/>
      <w:r w:rsidRPr="00C71EEC">
        <w:rPr>
          <w:rFonts w:eastAsia="SimSun"/>
        </w:rPr>
        <w:t xml:space="preserve">Η συνολική </w:t>
      </w:r>
      <w:r w:rsidRPr="00512BCC">
        <w:rPr>
          <w:rFonts w:eastAsia="SimSun"/>
          <w:b/>
        </w:rPr>
        <w:t>διάρκεια</w:t>
      </w:r>
      <w:r w:rsidRPr="00512BCC">
        <w:rPr>
          <w:rFonts w:eastAsia="SimSun"/>
        </w:rPr>
        <w:t xml:space="preserve"> της σύμβασης ορίζεται</w:t>
      </w:r>
      <w:r w:rsidR="00512BCC">
        <w:rPr>
          <w:rFonts w:eastAsia="SimSun"/>
        </w:rPr>
        <w:t xml:space="preserve"> σε </w:t>
      </w:r>
      <w:r w:rsidR="00304F16">
        <w:rPr>
          <w:rFonts w:eastAsia="SimSun"/>
          <w:b/>
          <w:bCs/>
        </w:rPr>
        <w:t>είκοσι οκτώ</w:t>
      </w:r>
      <w:r w:rsidR="00512BCC" w:rsidRPr="00D82CA4">
        <w:rPr>
          <w:rFonts w:eastAsia="SimSun"/>
          <w:b/>
          <w:bCs/>
        </w:rPr>
        <w:t xml:space="preserve"> (</w:t>
      </w:r>
      <w:r w:rsidR="00304F16">
        <w:rPr>
          <w:rFonts w:eastAsia="SimSun"/>
          <w:b/>
          <w:bCs/>
        </w:rPr>
        <w:t>28</w:t>
      </w:r>
      <w:r w:rsidR="00512BCC" w:rsidRPr="00D82CA4">
        <w:rPr>
          <w:rFonts w:eastAsia="SimSun"/>
          <w:b/>
          <w:bCs/>
        </w:rPr>
        <w:t>) μήνες</w:t>
      </w:r>
      <w:r w:rsidRPr="00512BCC">
        <w:rPr>
          <w:rFonts w:eastAsia="SimSun"/>
        </w:rPr>
        <w:t xml:space="preserve"> και νοείται το χρονι</w:t>
      </w:r>
      <w:r w:rsidRPr="00512BCC">
        <w:rPr>
          <w:rFonts w:eastAsia="SimSun"/>
        </w:rPr>
        <w:softHyphen/>
        <w:t>κό διάστημα από την ημερομηνία υπογραφής της σύμβασης έως την υποβολή</w:t>
      </w:r>
      <w:r w:rsidR="00F53BF0">
        <w:rPr>
          <w:rFonts w:eastAsia="SimSun"/>
        </w:rPr>
        <w:t xml:space="preserve"> και εξέταση</w:t>
      </w:r>
      <w:r w:rsidRPr="00512BCC">
        <w:rPr>
          <w:rFonts w:eastAsia="SimSun"/>
        </w:rPr>
        <w:t xml:space="preserve"> του τελευταίου παραδοτέου σύμφωνα με το αναλυτικό χρονοδιάγραμμα που παρατίθεται στη συνέχεια.  </w:t>
      </w:r>
    </w:p>
    <w:p w14:paraId="0E808E53" w14:textId="4D2AD865" w:rsidR="003F3C7C" w:rsidRPr="00C71EEC" w:rsidRDefault="003F3C7C" w:rsidP="003F3C7C">
      <w:pPr>
        <w:suppressAutoHyphens w:val="0"/>
        <w:autoSpaceDE w:val="0"/>
        <w:spacing w:after="60"/>
        <w:rPr>
          <w:rFonts w:eastAsia="SimSun"/>
        </w:rPr>
      </w:pPr>
      <w:r w:rsidRPr="00512BCC">
        <w:rPr>
          <w:rFonts w:eastAsia="SimSun"/>
        </w:rPr>
        <w:t xml:space="preserve">Στη συνολική διάρκεια της σύμβασης περιλαμβάνεται και ο χρόνος που θα απαιτηθεί για την παραλαβή των ενδιάμεσων φάσεων ή παραδοτέων </w:t>
      </w:r>
      <w:r w:rsidRPr="00512BCC">
        <w:rPr>
          <w:rFonts w:eastAsia="SimSun"/>
          <w:u w:val="single"/>
        </w:rPr>
        <w:t xml:space="preserve">μέχρι την παράδοση και του τελευταίου </w:t>
      </w:r>
      <w:r w:rsidRPr="00512BCC">
        <w:rPr>
          <w:rFonts w:eastAsia="SimSun"/>
          <w:u w:val="single"/>
        </w:rPr>
        <w:lastRenderedPageBreak/>
        <w:t>παραδοτέου που ορίζει την λήξη της σύμβαση</w:t>
      </w:r>
      <w:r w:rsidRPr="00512BCC">
        <w:rPr>
          <w:rFonts w:eastAsia="SimSun"/>
        </w:rPr>
        <w:t>ς και την</w:t>
      </w:r>
      <w:r w:rsidRPr="00B27112">
        <w:rPr>
          <w:rFonts w:eastAsia="SimSun"/>
        </w:rPr>
        <w:t xml:space="preserve"> έναρξη της διαδικασίας για την  οριστική παραλαβή του έργου.</w:t>
      </w:r>
      <w:r w:rsidRPr="00C71EEC">
        <w:rPr>
          <w:rFonts w:eastAsia="SimSun"/>
        </w:rPr>
        <w:t xml:space="preserv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65"/>
        <w:gridCol w:w="2057"/>
        <w:gridCol w:w="1463"/>
        <w:gridCol w:w="1729"/>
        <w:gridCol w:w="1223"/>
        <w:gridCol w:w="1991"/>
      </w:tblGrid>
      <w:tr w:rsidR="003F3C7C" w:rsidRPr="00C71EEC" w14:paraId="6E85ACE8" w14:textId="77777777" w:rsidTr="00202342">
        <w:trPr>
          <w:trHeight w:val="300"/>
          <w:jc w:val="center"/>
        </w:trPr>
        <w:tc>
          <w:tcPr>
            <w:tcW w:w="5000" w:type="pct"/>
            <w:gridSpan w:val="6"/>
            <w:shd w:val="clear" w:color="000000" w:fill="FCE4D6"/>
            <w:noWrap/>
            <w:vAlign w:val="bottom"/>
            <w:hideMark/>
          </w:tcPr>
          <w:bookmarkEnd w:id="730"/>
          <w:p w14:paraId="74E0C8D6" w14:textId="77777777" w:rsidR="003F3C7C" w:rsidRPr="00C71EEC" w:rsidRDefault="003F3C7C" w:rsidP="004009E5">
            <w:pPr>
              <w:suppressAutoHyphens w:val="0"/>
              <w:autoSpaceDE w:val="0"/>
              <w:spacing w:after="60"/>
              <w:jc w:val="center"/>
              <w:rPr>
                <w:rFonts w:eastAsia="SimSun"/>
                <w:b/>
                <w:bCs/>
                <w:sz w:val="20"/>
                <w:szCs w:val="20"/>
              </w:rPr>
            </w:pPr>
            <w:r w:rsidRPr="00C71EEC">
              <w:rPr>
                <w:rFonts w:eastAsia="SimSun"/>
                <w:b/>
                <w:bCs/>
                <w:sz w:val="20"/>
                <w:szCs w:val="20"/>
              </w:rPr>
              <w:t>ΧΡΟΝΟΔΙΑΓΡΑΜΜΑ ΕΡΓΟΥ</w:t>
            </w:r>
          </w:p>
        </w:tc>
      </w:tr>
      <w:tr w:rsidR="003F3C7C" w:rsidRPr="00C71EEC" w14:paraId="291DA234" w14:textId="77777777" w:rsidTr="00202342">
        <w:trPr>
          <w:trHeight w:val="765"/>
          <w:jc w:val="center"/>
        </w:trPr>
        <w:tc>
          <w:tcPr>
            <w:tcW w:w="605" w:type="pct"/>
            <w:shd w:val="clear" w:color="000000" w:fill="E2EFDA"/>
            <w:vAlign w:val="center"/>
            <w:hideMark/>
          </w:tcPr>
          <w:p w14:paraId="1947212B" w14:textId="77777777" w:rsidR="003F3C7C" w:rsidRPr="00C71EEC" w:rsidRDefault="003F3C7C" w:rsidP="004009E5">
            <w:pPr>
              <w:suppressAutoHyphens w:val="0"/>
              <w:autoSpaceDE w:val="0"/>
              <w:spacing w:after="60"/>
              <w:jc w:val="center"/>
              <w:rPr>
                <w:rFonts w:eastAsia="SimSun"/>
                <w:b/>
                <w:bCs/>
                <w:sz w:val="20"/>
                <w:szCs w:val="20"/>
              </w:rPr>
            </w:pPr>
            <w:r w:rsidRPr="00C71EEC">
              <w:rPr>
                <w:rFonts w:eastAsia="SimSun"/>
                <w:b/>
                <w:bCs/>
                <w:sz w:val="20"/>
                <w:szCs w:val="20"/>
              </w:rPr>
              <w:t>Φάση</w:t>
            </w:r>
          </w:p>
        </w:tc>
        <w:tc>
          <w:tcPr>
            <w:tcW w:w="1068" w:type="pct"/>
            <w:shd w:val="clear" w:color="000000" w:fill="E2EFDA"/>
            <w:vAlign w:val="center"/>
            <w:hideMark/>
          </w:tcPr>
          <w:p w14:paraId="58D01CDA" w14:textId="77777777" w:rsidR="003F3C7C" w:rsidRPr="00C71EEC" w:rsidRDefault="003F3C7C" w:rsidP="004009E5">
            <w:pPr>
              <w:suppressAutoHyphens w:val="0"/>
              <w:autoSpaceDE w:val="0"/>
              <w:spacing w:after="60"/>
              <w:jc w:val="center"/>
              <w:rPr>
                <w:rFonts w:eastAsia="SimSun"/>
                <w:b/>
                <w:bCs/>
                <w:sz w:val="20"/>
                <w:szCs w:val="20"/>
              </w:rPr>
            </w:pPr>
            <w:r w:rsidRPr="00C71EEC">
              <w:rPr>
                <w:rFonts w:eastAsia="SimSun"/>
                <w:b/>
                <w:bCs/>
                <w:sz w:val="20"/>
                <w:szCs w:val="20"/>
              </w:rPr>
              <w:t>Τίτλος Φάσης</w:t>
            </w:r>
          </w:p>
        </w:tc>
        <w:tc>
          <w:tcPr>
            <w:tcW w:w="760" w:type="pct"/>
            <w:shd w:val="clear" w:color="000000" w:fill="E2EFDA"/>
            <w:vAlign w:val="center"/>
            <w:hideMark/>
          </w:tcPr>
          <w:p w14:paraId="42EFB3CF" w14:textId="77777777" w:rsidR="003F3C7C" w:rsidRPr="00C71EEC" w:rsidRDefault="003F3C7C" w:rsidP="004009E5">
            <w:pPr>
              <w:suppressAutoHyphens w:val="0"/>
              <w:autoSpaceDE w:val="0"/>
              <w:spacing w:after="60"/>
              <w:jc w:val="center"/>
              <w:rPr>
                <w:rFonts w:eastAsia="SimSun"/>
                <w:b/>
                <w:bCs/>
                <w:sz w:val="20"/>
                <w:szCs w:val="20"/>
              </w:rPr>
            </w:pPr>
            <w:r w:rsidRPr="00C71EEC">
              <w:rPr>
                <w:rFonts w:eastAsia="SimSun"/>
                <w:b/>
                <w:bCs/>
                <w:sz w:val="20"/>
                <w:szCs w:val="20"/>
              </w:rPr>
              <w:t>Διάρκεια υλοποίησης (ΜΗΝΕΣ)</w:t>
            </w:r>
          </w:p>
        </w:tc>
        <w:tc>
          <w:tcPr>
            <w:tcW w:w="898" w:type="pct"/>
            <w:shd w:val="clear" w:color="000000" w:fill="E2EFDA"/>
            <w:vAlign w:val="center"/>
            <w:hideMark/>
          </w:tcPr>
          <w:p w14:paraId="00D1D329" w14:textId="77777777" w:rsidR="003F3C7C" w:rsidRPr="00B27112" w:rsidRDefault="003F3C7C" w:rsidP="004009E5">
            <w:pPr>
              <w:suppressAutoHyphens w:val="0"/>
              <w:autoSpaceDE w:val="0"/>
              <w:spacing w:after="60"/>
              <w:jc w:val="center"/>
              <w:rPr>
                <w:rFonts w:eastAsia="SimSun"/>
                <w:b/>
                <w:bCs/>
                <w:sz w:val="20"/>
                <w:szCs w:val="20"/>
              </w:rPr>
            </w:pPr>
            <w:r w:rsidRPr="00B27112">
              <w:rPr>
                <w:rFonts w:eastAsia="SimSun"/>
                <w:b/>
                <w:bCs/>
                <w:sz w:val="20"/>
                <w:szCs w:val="20"/>
              </w:rPr>
              <w:t>Διάρκεια Ελέγχου Παραδοτέων (ΜΗΝΕΣ)</w:t>
            </w:r>
          </w:p>
        </w:tc>
        <w:tc>
          <w:tcPr>
            <w:tcW w:w="635" w:type="pct"/>
            <w:shd w:val="clear" w:color="000000" w:fill="E2EFDA"/>
            <w:vAlign w:val="center"/>
            <w:hideMark/>
          </w:tcPr>
          <w:p w14:paraId="0C9E7FE6" w14:textId="77777777" w:rsidR="003F3C7C" w:rsidRPr="00B27112" w:rsidRDefault="003F3C7C" w:rsidP="004009E5">
            <w:pPr>
              <w:suppressAutoHyphens w:val="0"/>
              <w:autoSpaceDE w:val="0"/>
              <w:spacing w:after="60"/>
              <w:jc w:val="center"/>
              <w:rPr>
                <w:rFonts w:eastAsia="SimSun"/>
                <w:b/>
                <w:bCs/>
                <w:sz w:val="20"/>
                <w:szCs w:val="20"/>
              </w:rPr>
            </w:pPr>
            <w:r w:rsidRPr="00B27112">
              <w:rPr>
                <w:rFonts w:eastAsia="SimSun"/>
                <w:b/>
                <w:bCs/>
                <w:sz w:val="20"/>
                <w:szCs w:val="20"/>
              </w:rPr>
              <w:t>Διάρκεια Σύμβασης (ΜΗΝΕΣ)</w:t>
            </w:r>
          </w:p>
        </w:tc>
        <w:tc>
          <w:tcPr>
            <w:tcW w:w="1034" w:type="pct"/>
            <w:shd w:val="clear" w:color="000000" w:fill="E2EFDA"/>
            <w:vAlign w:val="center"/>
            <w:hideMark/>
          </w:tcPr>
          <w:p w14:paraId="379D5048" w14:textId="77777777" w:rsidR="003F3C7C" w:rsidRPr="00C71EEC" w:rsidRDefault="003F3C7C" w:rsidP="004009E5">
            <w:pPr>
              <w:suppressAutoHyphens w:val="0"/>
              <w:autoSpaceDE w:val="0"/>
              <w:spacing w:after="60"/>
              <w:jc w:val="center"/>
              <w:rPr>
                <w:rFonts w:eastAsia="SimSun"/>
                <w:b/>
                <w:bCs/>
                <w:sz w:val="20"/>
                <w:szCs w:val="20"/>
              </w:rPr>
            </w:pPr>
            <w:r w:rsidRPr="00C71EEC">
              <w:rPr>
                <w:rFonts w:eastAsia="SimSun"/>
                <w:b/>
                <w:bCs/>
                <w:sz w:val="20"/>
                <w:szCs w:val="20"/>
              </w:rPr>
              <w:t>Προϋπόθεση έναρξης</w:t>
            </w:r>
          </w:p>
        </w:tc>
      </w:tr>
      <w:tr w:rsidR="003F3C7C" w:rsidRPr="0084631A" w14:paraId="512FBA88" w14:textId="77777777" w:rsidTr="00202342">
        <w:trPr>
          <w:trHeight w:val="199"/>
          <w:jc w:val="center"/>
        </w:trPr>
        <w:tc>
          <w:tcPr>
            <w:tcW w:w="605" w:type="pct"/>
            <w:shd w:val="clear" w:color="000000" w:fill="F2F2F2"/>
            <w:vAlign w:val="center"/>
            <w:hideMark/>
          </w:tcPr>
          <w:p w14:paraId="211E5A8E" w14:textId="77777777" w:rsidR="003F3C7C" w:rsidRPr="00C71EEC" w:rsidRDefault="003F3C7C" w:rsidP="004009E5">
            <w:pPr>
              <w:suppressAutoHyphens w:val="0"/>
              <w:autoSpaceDE w:val="0"/>
              <w:spacing w:after="60"/>
              <w:rPr>
                <w:rFonts w:eastAsia="SimSun"/>
                <w:b/>
                <w:bCs/>
                <w:sz w:val="20"/>
                <w:szCs w:val="20"/>
              </w:rPr>
            </w:pPr>
            <w:r w:rsidRPr="00C71EEC">
              <w:rPr>
                <w:rFonts w:eastAsia="SimSun"/>
                <w:b/>
                <w:bCs/>
                <w:sz w:val="20"/>
                <w:szCs w:val="20"/>
              </w:rPr>
              <w:t>ΦΑΣΗ 1</w:t>
            </w:r>
          </w:p>
        </w:tc>
        <w:tc>
          <w:tcPr>
            <w:tcW w:w="1068" w:type="pct"/>
            <w:shd w:val="clear" w:color="000000" w:fill="F2F2F2"/>
            <w:vAlign w:val="center"/>
            <w:hideMark/>
          </w:tcPr>
          <w:p w14:paraId="2484C484" w14:textId="77777777" w:rsidR="003F3C7C" w:rsidRPr="00F77105" w:rsidRDefault="003F3C7C" w:rsidP="004009E5">
            <w:pPr>
              <w:suppressAutoHyphens w:val="0"/>
              <w:autoSpaceDE w:val="0"/>
              <w:spacing w:after="60"/>
              <w:jc w:val="left"/>
              <w:rPr>
                <w:rFonts w:eastAsia="SimSun"/>
                <w:sz w:val="20"/>
                <w:szCs w:val="20"/>
              </w:rPr>
            </w:pPr>
            <w:r w:rsidRPr="00F77105">
              <w:rPr>
                <w:rFonts w:eastAsia="SimSun"/>
                <w:sz w:val="20"/>
                <w:szCs w:val="20"/>
              </w:rPr>
              <w:t xml:space="preserve">Μελέτη Εφαρμογής – Ανάλυση απαιτήσεων </w:t>
            </w:r>
          </w:p>
        </w:tc>
        <w:tc>
          <w:tcPr>
            <w:tcW w:w="760" w:type="pct"/>
            <w:shd w:val="clear" w:color="000000" w:fill="F2F2F2"/>
            <w:vAlign w:val="center"/>
            <w:hideMark/>
          </w:tcPr>
          <w:p w14:paraId="1473C802" w14:textId="77777777" w:rsidR="003F3C7C" w:rsidRPr="00F77105" w:rsidRDefault="003F3C7C" w:rsidP="004009E5">
            <w:pPr>
              <w:suppressAutoHyphens w:val="0"/>
              <w:autoSpaceDE w:val="0"/>
              <w:spacing w:after="60"/>
              <w:jc w:val="center"/>
              <w:rPr>
                <w:rFonts w:eastAsia="SimSun"/>
                <w:b/>
                <w:sz w:val="20"/>
                <w:szCs w:val="20"/>
              </w:rPr>
            </w:pPr>
            <w:r w:rsidRPr="00F77105">
              <w:rPr>
                <w:rFonts w:eastAsia="SimSun"/>
                <w:b/>
                <w:bCs/>
                <w:sz w:val="20"/>
                <w:szCs w:val="20"/>
              </w:rPr>
              <w:t>1</w:t>
            </w:r>
          </w:p>
        </w:tc>
        <w:tc>
          <w:tcPr>
            <w:tcW w:w="898" w:type="pct"/>
            <w:shd w:val="clear" w:color="000000" w:fill="F2F2F2"/>
            <w:vAlign w:val="center"/>
            <w:hideMark/>
          </w:tcPr>
          <w:p w14:paraId="38CCB637" w14:textId="77777777" w:rsidR="003F3C7C" w:rsidRPr="00F77105" w:rsidRDefault="003F3C7C" w:rsidP="004009E5">
            <w:pPr>
              <w:suppressAutoHyphens w:val="0"/>
              <w:autoSpaceDE w:val="0"/>
              <w:spacing w:after="60"/>
              <w:jc w:val="center"/>
              <w:rPr>
                <w:rFonts w:eastAsia="SimSun"/>
                <w:b/>
                <w:sz w:val="20"/>
                <w:szCs w:val="20"/>
              </w:rPr>
            </w:pPr>
            <w:r w:rsidRPr="00F77105">
              <w:rPr>
                <w:rFonts w:eastAsia="SimSun"/>
                <w:b/>
                <w:sz w:val="20"/>
                <w:szCs w:val="20"/>
              </w:rPr>
              <w:t>1</w:t>
            </w:r>
          </w:p>
        </w:tc>
        <w:tc>
          <w:tcPr>
            <w:tcW w:w="635" w:type="pct"/>
            <w:shd w:val="clear" w:color="000000" w:fill="F2F2F2"/>
            <w:vAlign w:val="center"/>
            <w:hideMark/>
          </w:tcPr>
          <w:p w14:paraId="20772C61" w14:textId="77777777" w:rsidR="003F3C7C" w:rsidRPr="00F77105" w:rsidRDefault="003F3C7C" w:rsidP="004009E5">
            <w:pPr>
              <w:suppressAutoHyphens w:val="0"/>
              <w:autoSpaceDE w:val="0"/>
              <w:spacing w:after="60"/>
              <w:jc w:val="center"/>
              <w:rPr>
                <w:rFonts w:eastAsia="SimSun"/>
                <w:b/>
                <w:sz w:val="20"/>
                <w:szCs w:val="20"/>
                <w:lang w:val="en-US"/>
              </w:rPr>
            </w:pPr>
            <w:r w:rsidRPr="00F77105">
              <w:rPr>
                <w:rFonts w:eastAsia="SimSun"/>
                <w:b/>
                <w:sz w:val="20"/>
                <w:szCs w:val="20"/>
                <w:lang w:val="en-US"/>
              </w:rPr>
              <w:t>2</w:t>
            </w:r>
          </w:p>
        </w:tc>
        <w:tc>
          <w:tcPr>
            <w:tcW w:w="1034" w:type="pct"/>
            <w:shd w:val="clear" w:color="000000" w:fill="F2F2F2"/>
            <w:vAlign w:val="center"/>
            <w:hideMark/>
          </w:tcPr>
          <w:p w14:paraId="16EE5B42" w14:textId="77777777" w:rsidR="003F3C7C" w:rsidRPr="00F77105" w:rsidRDefault="003F3C7C" w:rsidP="004009E5">
            <w:pPr>
              <w:suppressAutoHyphens w:val="0"/>
              <w:autoSpaceDE w:val="0"/>
              <w:spacing w:after="60"/>
              <w:jc w:val="left"/>
              <w:rPr>
                <w:rFonts w:eastAsia="SimSun"/>
                <w:sz w:val="20"/>
                <w:szCs w:val="20"/>
              </w:rPr>
            </w:pPr>
            <w:r w:rsidRPr="00F77105">
              <w:rPr>
                <w:rFonts w:eastAsia="SimSun"/>
                <w:sz w:val="20"/>
                <w:szCs w:val="20"/>
              </w:rPr>
              <w:t>Έναρξη με την υπογραφή της Σύμβασης</w:t>
            </w:r>
          </w:p>
        </w:tc>
      </w:tr>
      <w:tr w:rsidR="003F3C7C" w:rsidRPr="0084631A" w14:paraId="19A5680F" w14:textId="77777777" w:rsidTr="00202342">
        <w:trPr>
          <w:trHeight w:val="291"/>
          <w:jc w:val="center"/>
        </w:trPr>
        <w:tc>
          <w:tcPr>
            <w:tcW w:w="605" w:type="pct"/>
            <w:shd w:val="clear" w:color="000000" w:fill="F2F2F2"/>
            <w:vAlign w:val="center"/>
            <w:hideMark/>
          </w:tcPr>
          <w:p w14:paraId="2F13DF28" w14:textId="77777777" w:rsidR="003F3C7C" w:rsidRPr="00C71EEC" w:rsidRDefault="003F3C7C" w:rsidP="004009E5">
            <w:pPr>
              <w:suppressAutoHyphens w:val="0"/>
              <w:autoSpaceDE w:val="0"/>
              <w:spacing w:after="60"/>
              <w:rPr>
                <w:rFonts w:eastAsia="SimSun"/>
                <w:b/>
                <w:bCs/>
                <w:sz w:val="20"/>
                <w:szCs w:val="20"/>
              </w:rPr>
            </w:pPr>
            <w:r w:rsidRPr="00C71EEC">
              <w:rPr>
                <w:rFonts w:eastAsia="SimSun"/>
                <w:b/>
                <w:bCs/>
                <w:sz w:val="20"/>
                <w:szCs w:val="20"/>
              </w:rPr>
              <w:t>ΦΑΣΗ 2</w:t>
            </w:r>
          </w:p>
        </w:tc>
        <w:tc>
          <w:tcPr>
            <w:tcW w:w="1068" w:type="pct"/>
            <w:shd w:val="clear" w:color="000000" w:fill="F2F2F2"/>
            <w:vAlign w:val="center"/>
            <w:hideMark/>
          </w:tcPr>
          <w:p w14:paraId="2864BCA7" w14:textId="62B1C491" w:rsidR="003F3C7C" w:rsidRPr="00F82A8D" w:rsidRDefault="00512BCC" w:rsidP="004009E5">
            <w:pPr>
              <w:suppressAutoHyphens w:val="0"/>
              <w:autoSpaceDE w:val="0"/>
              <w:spacing w:after="60"/>
              <w:jc w:val="left"/>
              <w:rPr>
                <w:rFonts w:eastAsia="SimSun"/>
                <w:sz w:val="20"/>
                <w:szCs w:val="20"/>
                <w:highlight w:val="cyan"/>
              </w:rPr>
            </w:pPr>
            <w:r w:rsidRPr="00512BCC">
              <w:rPr>
                <w:rFonts w:eastAsia="SimSun"/>
                <w:sz w:val="20"/>
                <w:szCs w:val="20"/>
              </w:rPr>
              <w:t>Υλοποίηση σύνδεσης</w:t>
            </w:r>
          </w:p>
        </w:tc>
        <w:tc>
          <w:tcPr>
            <w:tcW w:w="760" w:type="pct"/>
            <w:shd w:val="clear" w:color="000000" w:fill="F2F2F2"/>
            <w:vAlign w:val="center"/>
            <w:hideMark/>
          </w:tcPr>
          <w:p w14:paraId="3BA61235" w14:textId="2E839C8C" w:rsidR="003F3C7C" w:rsidRPr="00BD42E8" w:rsidRDefault="002C4D9C" w:rsidP="004009E5">
            <w:pPr>
              <w:suppressAutoHyphens w:val="0"/>
              <w:autoSpaceDE w:val="0"/>
              <w:spacing w:after="60"/>
              <w:jc w:val="center"/>
              <w:rPr>
                <w:rFonts w:eastAsia="SimSun"/>
                <w:b/>
                <w:sz w:val="20"/>
                <w:szCs w:val="20"/>
                <w:lang w:val="en-US"/>
              </w:rPr>
            </w:pPr>
            <w:r>
              <w:rPr>
                <w:rFonts w:eastAsia="SimSun"/>
                <w:b/>
                <w:sz w:val="20"/>
                <w:szCs w:val="20"/>
                <w:lang w:val="en-US"/>
              </w:rPr>
              <w:t>1</w:t>
            </w:r>
          </w:p>
        </w:tc>
        <w:tc>
          <w:tcPr>
            <w:tcW w:w="898" w:type="pct"/>
            <w:shd w:val="clear" w:color="000000" w:fill="F2F2F2"/>
            <w:vAlign w:val="center"/>
            <w:hideMark/>
          </w:tcPr>
          <w:p w14:paraId="6D15564A" w14:textId="77777777" w:rsidR="003F3C7C" w:rsidRPr="00F77105" w:rsidRDefault="003F3C7C" w:rsidP="004009E5">
            <w:pPr>
              <w:suppressAutoHyphens w:val="0"/>
              <w:autoSpaceDE w:val="0"/>
              <w:spacing w:after="60"/>
              <w:jc w:val="center"/>
              <w:rPr>
                <w:rFonts w:eastAsia="SimSun"/>
                <w:b/>
                <w:sz w:val="20"/>
                <w:szCs w:val="20"/>
              </w:rPr>
            </w:pPr>
            <w:r w:rsidRPr="00F77105">
              <w:rPr>
                <w:rFonts w:eastAsia="SimSun"/>
                <w:b/>
                <w:sz w:val="20"/>
                <w:szCs w:val="20"/>
              </w:rPr>
              <w:t>1</w:t>
            </w:r>
          </w:p>
        </w:tc>
        <w:tc>
          <w:tcPr>
            <w:tcW w:w="635" w:type="pct"/>
            <w:shd w:val="clear" w:color="000000" w:fill="F2F2F2"/>
            <w:vAlign w:val="center"/>
            <w:hideMark/>
          </w:tcPr>
          <w:p w14:paraId="669C4952" w14:textId="6B0FF094" w:rsidR="003F3C7C" w:rsidRPr="00F77105" w:rsidRDefault="002C4D9C" w:rsidP="004009E5">
            <w:pPr>
              <w:suppressAutoHyphens w:val="0"/>
              <w:autoSpaceDE w:val="0"/>
              <w:spacing w:after="60"/>
              <w:jc w:val="center"/>
              <w:rPr>
                <w:rFonts w:eastAsia="SimSun"/>
                <w:b/>
                <w:sz w:val="20"/>
                <w:szCs w:val="20"/>
                <w:lang w:val="en-US"/>
              </w:rPr>
            </w:pPr>
            <w:r>
              <w:rPr>
                <w:rFonts w:eastAsia="SimSun"/>
                <w:b/>
                <w:sz w:val="20"/>
                <w:szCs w:val="20"/>
                <w:lang w:val="en-US"/>
              </w:rPr>
              <w:t>2</w:t>
            </w:r>
          </w:p>
        </w:tc>
        <w:tc>
          <w:tcPr>
            <w:tcW w:w="1034" w:type="pct"/>
            <w:shd w:val="clear" w:color="000000" w:fill="F2F2F2"/>
            <w:vAlign w:val="center"/>
            <w:hideMark/>
          </w:tcPr>
          <w:p w14:paraId="14B5B31F" w14:textId="77777777" w:rsidR="003F3C7C" w:rsidRPr="00F82A8D" w:rsidRDefault="003F3C7C" w:rsidP="004009E5">
            <w:pPr>
              <w:suppressAutoHyphens w:val="0"/>
              <w:autoSpaceDE w:val="0"/>
              <w:spacing w:after="60"/>
              <w:jc w:val="left"/>
              <w:rPr>
                <w:rFonts w:eastAsia="SimSun"/>
                <w:sz w:val="20"/>
                <w:szCs w:val="20"/>
                <w:highlight w:val="cyan"/>
              </w:rPr>
            </w:pPr>
            <w:r w:rsidRPr="00F77105">
              <w:rPr>
                <w:rFonts w:eastAsia="SimSun"/>
                <w:sz w:val="20"/>
                <w:szCs w:val="20"/>
              </w:rPr>
              <w:t>Έναρξη με την ολοκλήρωση της Φάσης 1 </w:t>
            </w:r>
          </w:p>
        </w:tc>
      </w:tr>
      <w:tr w:rsidR="003F3C7C" w:rsidRPr="0084631A" w14:paraId="2FA4A594" w14:textId="77777777" w:rsidTr="00202342">
        <w:trPr>
          <w:trHeight w:val="450"/>
          <w:jc w:val="center"/>
        </w:trPr>
        <w:tc>
          <w:tcPr>
            <w:tcW w:w="605" w:type="pct"/>
            <w:shd w:val="clear" w:color="auto" w:fill="auto"/>
            <w:vAlign w:val="center"/>
            <w:hideMark/>
          </w:tcPr>
          <w:p w14:paraId="7995B8F9" w14:textId="77777777" w:rsidR="003F3C7C" w:rsidRPr="00C71EEC" w:rsidRDefault="003F3C7C" w:rsidP="004009E5">
            <w:pPr>
              <w:suppressAutoHyphens w:val="0"/>
              <w:autoSpaceDE w:val="0"/>
              <w:spacing w:after="60"/>
              <w:rPr>
                <w:rFonts w:eastAsia="SimSun"/>
                <w:b/>
                <w:bCs/>
                <w:sz w:val="20"/>
                <w:szCs w:val="20"/>
              </w:rPr>
            </w:pPr>
            <w:r w:rsidRPr="00C71EEC">
              <w:rPr>
                <w:rFonts w:eastAsia="SimSun"/>
                <w:b/>
                <w:bCs/>
                <w:sz w:val="20"/>
                <w:szCs w:val="20"/>
              </w:rPr>
              <w:t>ΦΑΣΗ 3</w:t>
            </w:r>
          </w:p>
        </w:tc>
        <w:tc>
          <w:tcPr>
            <w:tcW w:w="1068" w:type="pct"/>
            <w:shd w:val="clear" w:color="auto" w:fill="auto"/>
            <w:vAlign w:val="center"/>
            <w:hideMark/>
          </w:tcPr>
          <w:p w14:paraId="7FE62B21" w14:textId="58CEE895" w:rsidR="003F3C7C" w:rsidRPr="00F77105" w:rsidRDefault="00620AB0" w:rsidP="004009E5">
            <w:pPr>
              <w:suppressAutoHyphens w:val="0"/>
              <w:autoSpaceDE w:val="0"/>
              <w:spacing w:after="60"/>
              <w:jc w:val="left"/>
              <w:rPr>
                <w:rFonts w:eastAsia="SimSun"/>
                <w:sz w:val="20"/>
                <w:szCs w:val="20"/>
              </w:rPr>
            </w:pPr>
            <w:r>
              <w:rPr>
                <w:rFonts w:eastAsia="SimSun"/>
                <w:sz w:val="20"/>
                <w:szCs w:val="20"/>
              </w:rPr>
              <w:t>Παροχή</w:t>
            </w:r>
            <w:r w:rsidRPr="00F77105">
              <w:rPr>
                <w:rFonts w:eastAsia="SimSun"/>
                <w:sz w:val="20"/>
                <w:szCs w:val="20"/>
              </w:rPr>
              <w:t xml:space="preserve"> </w:t>
            </w:r>
            <w:r w:rsidR="003F3C7C" w:rsidRPr="00F77105">
              <w:rPr>
                <w:rFonts w:eastAsia="SimSun"/>
                <w:sz w:val="20"/>
                <w:szCs w:val="20"/>
              </w:rPr>
              <w:t>υπηρεσιών</w:t>
            </w:r>
          </w:p>
        </w:tc>
        <w:tc>
          <w:tcPr>
            <w:tcW w:w="760" w:type="pct"/>
            <w:shd w:val="clear" w:color="auto" w:fill="auto"/>
            <w:vAlign w:val="center"/>
            <w:hideMark/>
          </w:tcPr>
          <w:p w14:paraId="3C1188CD" w14:textId="050311C3" w:rsidR="003F3C7C" w:rsidRPr="00BD42E8" w:rsidRDefault="002C4D9C" w:rsidP="004009E5">
            <w:pPr>
              <w:suppressAutoHyphens w:val="0"/>
              <w:autoSpaceDE w:val="0"/>
              <w:spacing w:after="60"/>
              <w:jc w:val="center"/>
              <w:rPr>
                <w:rFonts w:eastAsia="SimSun"/>
                <w:b/>
                <w:bCs/>
                <w:sz w:val="20"/>
                <w:szCs w:val="20"/>
                <w:lang w:val="en-US"/>
              </w:rPr>
            </w:pPr>
            <w:r>
              <w:rPr>
                <w:rFonts w:eastAsia="SimSun"/>
                <w:b/>
                <w:bCs/>
                <w:sz w:val="20"/>
                <w:szCs w:val="20"/>
                <w:lang w:val="en-US"/>
              </w:rPr>
              <w:t>23</w:t>
            </w:r>
          </w:p>
        </w:tc>
        <w:tc>
          <w:tcPr>
            <w:tcW w:w="898" w:type="pct"/>
            <w:shd w:val="clear" w:color="auto" w:fill="auto"/>
            <w:vAlign w:val="center"/>
            <w:hideMark/>
          </w:tcPr>
          <w:p w14:paraId="07B9E509" w14:textId="77777777" w:rsidR="003F3C7C" w:rsidRPr="00F77105" w:rsidRDefault="003F3C7C" w:rsidP="004009E5">
            <w:pPr>
              <w:suppressAutoHyphens w:val="0"/>
              <w:autoSpaceDE w:val="0"/>
              <w:spacing w:after="60"/>
              <w:jc w:val="center"/>
              <w:rPr>
                <w:rFonts w:eastAsia="SimSun"/>
                <w:b/>
                <w:bCs/>
                <w:sz w:val="20"/>
                <w:szCs w:val="20"/>
              </w:rPr>
            </w:pPr>
            <w:r w:rsidRPr="00F77105">
              <w:rPr>
                <w:rFonts w:eastAsia="SimSun"/>
                <w:b/>
                <w:bCs/>
                <w:sz w:val="20"/>
                <w:szCs w:val="20"/>
              </w:rPr>
              <w:t>1</w:t>
            </w:r>
          </w:p>
        </w:tc>
        <w:tc>
          <w:tcPr>
            <w:tcW w:w="635" w:type="pct"/>
            <w:shd w:val="clear" w:color="auto" w:fill="auto"/>
            <w:vAlign w:val="center"/>
            <w:hideMark/>
          </w:tcPr>
          <w:p w14:paraId="01944578" w14:textId="53E9DFA4" w:rsidR="003F3C7C" w:rsidRPr="00F77105" w:rsidRDefault="002C4D9C" w:rsidP="004009E5">
            <w:pPr>
              <w:suppressAutoHyphens w:val="0"/>
              <w:autoSpaceDE w:val="0"/>
              <w:spacing w:after="60"/>
              <w:jc w:val="center"/>
              <w:rPr>
                <w:rFonts w:eastAsia="SimSun"/>
                <w:b/>
                <w:sz w:val="20"/>
                <w:szCs w:val="20"/>
                <w:lang w:val="en-US"/>
              </w:rPr>
            </w:pPr>
            <w:r>
              <w:rPr>
                <w:rFonts w:eastAsia="SimSun"/>
                <w:b/>
                <w:sz w:val="20"/>
                <w:szCs w:val="20"/>
                <w:lang w:val="en-US"/>
              </w:rPr>
              <w:t>24</w:t>
            </w:r>
          </w:p>
        </w:tc>
        <w:tc>
          <w:tcPr>
            <w:tcW w:w="1034" w:type="pct"/>
            <w:shd w:val="clear" w:color="auto" w:fill="auto"/>
            <w:vAlign w:val="center"/>
            <w:hideMark/>
          </w:tcPr>
          <w:p w14:paraId="3039ACBD" w14:textId="77777777" w:rsidR="003F3C7C" w:rsidRPr="00F82A8D" w:rsidRDefault="003F3C7C" w:rsidP="004009E5">
            <w:pPr>
              <w:suppressAutoHyphens w:val="0"/>
              <w:autoSpaceDE w:val="0"/>
              <w:spacing w:after="60"/>
              <w:jc w:val="left"/>
              <w:rPr>
                <w:rFonts w:eastAsia="SimSun"/>
                <w:sz w:val="20"/>
                <w:szCs w:val="20"/>
                <w:highlight w:val="cyan"/>
              </w:rPr>
            </w:pPr>
            <w:r w:rsidRPr="00F77105">
              <w:rPr>
                <w:rFonts w:eastAsia="SimSun"/>
                <w:sz w:val="20"/>
                <w:szCs w:val="20"/>
              </w:rPr>
              <w:t>Έναρξη με την ολοκλήρωση της Φάσης 2</w:t>
            </w:r>
          </w:p>
        </w:tc>
      </w:tr>
    </w:tbl>
    <w:p w14:paraId="7319B85C" w14:textId="77777777" w:rsidR="003F3C7C" w:rsidRPr="0073375A" w:rsidRDefault="003F3C7C" w:rsidP="0073375A">
      <w:pPr>
        <w:rPr>
          <w:rFonts w:eastAsia="SimSun"/>
          <w:lang w:eastAsia="en-US" w:bidi="he-IL"/>
        </w:rPr>
      </w:pPr>
    </w:p>
    <w:p w14:paraId="79AD821A" w14:textId="2B12D51C" w:rsidR="00967D0B" w:rsidRPr="00C44E98" w:rsidRDefault="00967D0B" w:rsidP="00DB50A0">
      <w:pPr>
        <w:pStyle w:val="Appendix-Heading3"/>
        <w:ind w:left="709"/>
        <w:rPr>
          <w:rFonts w:eastAsia="SimSun"/>
        </w:rPr>
      </w:pPr>
      <w:bookmarkStart w:id="731" w:name="_Ref103966961"/>
      <w:bookmarkStart w:id="732" w:name="_Toc103967352"/>
      <w:bookmarkStart w:id="733" w:name="_Toc128665144"/>
      <w:bookmarkStart w:id="734" w:name="_Ref105708536"/>
      <w:bookmarkStart w:id="735" w:name="_Toc106296174"/>
      <w:r w:rsidRPr="00C44E98">
        <w:rPr>
          <w:rFonts w:eastAsia="SimSun"/>
        </w:rPr>
        <w:t>Φάσεις – Παραδοτέα</w:t>
      </w:r>
      <w:bookmarkEnd w:id="731"/>
      <w:bookmarkEnd w:id="732"/>
      <w:bookmarkEnd w:id="733"/>
      <w:r>
        <w:rPr>
          <w:rFonts w:eastAsia="SimSun"/>
        </w:rPr>
        <w:t xml:space="preserve"> </w:t>
      </w:r>
      <w:bookmarkEnd w:id="734"/>
      <w:bookmarkEnd w:id="735"/>
    </w:p>
    <w:p w14:paraId="10650A25" w14:textId="77777777" w:rsidR="00967D0B" w:rsidRPr="007A5DBF" w:rsidRDefault="00967D0B" w:rsidP="00967D0B">
      <w:pPr>
        <w:pStyle w:val="Appendix-Heading4"/>
        <w:rPr>
          <w:rFonts w:eastAsia="SimSun"/>
        </w:rPr>
      </w:pPr>
      <w:r w:rsidRPr="007A5DBF">
        <w:rPr>
          <w:rFonts w:eastAsia="SimSun"/>
        </w:rPr>
        <w:t xml:space="preserve">Φάση 1 - Μελέτη Εφαρμογής – Ανάλυση απαιτήσεων </w:t>
      </w:r>
    </w:p>
    <w:p w14:paraId="0F42FA19" w14:textId="77777777" w:rsidR="00967D0B" w:rsidRDefault="00967D0B" w:rsidP="00967D0B">
      <w:pPr>
        <w:spacing w:line="276" w:lineRule="auto"/>
      </w:pPr>
      <w:r>
        <w:t>Η Μελέτη Εφαρμογής θα εκπονηθεί στο πλαίσιο της Φάσης 1: «Ανάλυση Απαιτήσεων - Μελέτη Εφαρμογής», θα αποτελέσει τον βασικό οδηγό υλοποίησης του έργου και θα περιλαμβάνει τα παρακάτω:</w:t>
      </w:r>
    </w:p>
    <w:p w14:paraId="17813D98" w14:textId="77777777" w:rsidR="00967D0B" w:rsidRPr="00082C22" w:rsidRDefault="00967D0B">
      <w:pPr>
        <w:numPr>
          <w:ilvl w:val="0"/>
          <w:numId w:val="38"/>
        </w:numPr>
        <w:tabs>
          <w:tab w:val="clear" w:pos="0"/>
          <w:tab w:val="clear" w:pos="709"/>
          <w:tab w:val="clear" w:pos="1134"/>
          <w:tab w:val="left" w:pos="1080"/>
        </w:tabs>
        <w:suppressAutoHyphens w:val="0"/>
        <w:autoSpaceDE w:val="0"/>
        <w:autoSpaceDN w:val="0"/>
        <w:adjustRightInd w:val="0"/>
        <w:ind w:left="720" w:hanging="360"/>
        <w:rPr>
          <w:lang w:eastAsia="el-GR"/>
        </w:rPr>
      </w:pPr>
      <w:r>
        <w:t xml:space="preserve">Ανάλυση Απαιτήσεων - </w:t>
      </w:r>
      <w:r w:rsidRPr="00082C22">
        <w:rPr>
          <w:lang w:eastAsia="el-GR"/>
        </w:rPr>
        <w:t>Οριστικοποίηση - ιεράρχηση των Επιχειρησιακών, Λειτουργικών και Τεχνικών Απαιτήσεων του Έργου καθώς και οριοθέτηση - αποσαφήνιση του εύρους του Έργου, βάσει της Σύμβασης, της Διακήρυξης και της προσφοράς του Αναδόχου.</w:t>
      </w:r>
    </w:p>
    <w:p w14:paraId="54249FA6" w14:textId="77777777" w:rsidR="00967D0B" w:rsidRPr="006D0637" w:rsidRDefault="00967D0B">
      <w:pPr>
        <w:pStyle w:val="a6"/>
        <w:numPr>
          <w:ilvl w:val="0"/>
          <w:numId w:val="38"/>
        </w:numPr>
        <w:tabs>
          <w:tab w:val="clear" w:pos="720"/>
          <w:tab w:val="left" w:pos="1080"/>
        </w:tabs>
        <w:suppressAutoHyphens w:val="0"/>
        <w:autoSpaceDE w:val="0"/>
        <w:autoSpaceDN w:val="0"/>
        <w:adjustRightInd w:val="0"/>
        <w:spacing w:after="200" w:line="276" w:lineRule="auto"/>
        <w:ind w:left="720" w:hanging="360"/>
        <w:contextualSpacing/>
        <w:rPr>
          <w:lang w:eastAsia="el-GR"/>
        </w:rPr>
      </w:pPr>
      <w:r w:rsidRPr="006D0637">
        <w:t>Σχεδιασμός</w:t>
      </w:r>
      <w:r w:rsidRPr="00F77105">
        <w:t xml:space="preserve"> </w:t>
      </w:r>
      <w:r w:rsidRPr="006D0637">
        <w:t>Αρχιτεκτονικής</w:t>
      </w:r>
      <w:r w:rsidRPr="00F77105">
        <w:t xml:space="preserve"> </w:t>
      </w:r>
      <w:r w:rsidRPr="006D0637">
        <w:t>λύσης</w:t>
      </w:r>
      <w:r w:rsidRPr="00F77105">
        <w:t xml:space="preserve"> (</w:t>
      </w:r>
      <w:r w:rsidRPr="006D0637">
        <w:rPr>
          <w:lang w:val="en-US"/>
        </w:rPr>
        <w:t>Technical</w:t>
      </w:r>
      <w:r w:rsidRPr="00F77105">
        <w:t xml:space="preserve"> </w:t>
      </w:r>
      <w:r>
        <w:t>Architecture</w:t>
      </w:r>
      <w:r w:rsidRPr="00F77105">
        <w:t xml:space="preserve"> &amp; </w:t>
      </w:r>
      <w:r>
        <w:t>Conceptual</w:t>
      </w:r>
      <w:r w:rsidRPr="00F77105">
        <w:t xml:space="preserve"> </w:t>
      </w:r>
      <w:r>
        <w:t>Design</w:t>
      </w:r>
      <w:r w:rsidRPr="00F77105">
        <w:t>)</w:t>
      </w:r>
      <w:r w:rsidRPr="006D0637">
        <w:t xml:space="preserve"> - </w:t>
      </w:r>
      <w:r>
        <w:t>Ο</w:t>
      </w:r>
      <w:r w:rsidRPr="006D0637">
        <w:rPr>
          <w:lang w:eastAsia="el-GR"/>
        </w:rPr>
        <w:t xml:space="preserve">ριστικοποίηση – εξειδίκευση της σύνδεσης επιχειρησιακών στόχων και απαιτήσεων με τις τεχνικές προδιαγραφές και την αρχιτεκτονική των δικτύων. </w:t>
      </w:r>
    </w:p>
    <w:p w14:paraId="1C0D7C52" w14:textId="77777777" w:rsidR="00967D0B" w:rsidRDefault="00967D0B">
      <w:pPr>
        <w:pStyle w:val="a6"/>
        <w:numPr>
          <w:ilvl w:val="0"/>
          <w:numId w:val="38"/>
        </w:numPr>
        <w:tabs>
          <w:tab w:val="clear" w:pos="720"/>
          <w:tab w:val="left" w:pos="1080"/>
        </w:tabs>
        <w:suppressAutoHyphens w:val="0"/>
        <w:autoSpaceDE w:val="0"/>
        <w:autoSpaceDN w:val="0"/>
        <w:adjustRightInd w:val="0"/>
        <w:spacing w:after="200" w:line="276" w:lineRule="auto"/>
        <w:ind w:left="720" w:hanging="360"/>
        <w:contextualSpacing/>
      </w:pPr>
      <w:r>
        <w:t>Μεθοδολογία και σενάρια ελέγχου αποδοχής των προσφερόμενων συνδέσεων του Έργου.</w:t>
      </w:r>
    </w:p>
    <w:p w14:paraId="4C672789" w14:textId="77777777" w:rsidR="00967D0B" w:rsidRDefault="00967D0B">
      <w:pPr>
        <w:pStyle w:val="a6"/>
        <w:numPr>
          <w:ilvl w:val="0"/>
          <w:numId w:val="38"/>
        </w:numPr>
        <w:tabs>
          <w:tab w:val="clear" w:pos="720"/>
          <w:tab w:val="left" w:pos="1080"/>
        </w:tabs>
        <w:suppressAutoHyphens w:val="0"/>
        <w:autoSpaceDE w:val="0"/>
        <w:autoSpaceDN w:val="0"/>
        <w:adjustRightInd w:val="0"/>
        <w:spacing w:after="200" w:line="276" w:lineRule="auto"/>
        <w:ind w:left="720" w:hanging="360"/>
        <w:contextualSpacing/>
      </w:pPr>
      <w:r>
        <w:t>Σχέδιο Διαλειτουργικότητας των προσφερόμενων συνδέσεων με το Δίκτυο ΣΥΖΕΥΞΙΣ ΙΙ.</w:t>
      </w:r>
    </w:p>
    <w:p w14:paraId="2C649321" w14:textId="77777777" w:rsidR="00967D0B" w:rsidRPr="00EA5320" w:rsidRDefault="00967D0B" w:rsidP="00967D0B">
      <w:pPr>
        <w:tabs>
          <w:tab w:val="left" w:pos="412"/>
        </w:tabs>
        <w:spacing w:line="300" w:lineRule="atLeast"/>
        <w:rPr>
          <w:b/>
          <w:bCs/>
        </w:rPr>
      </w:pPr>
      <w:r w:rsidRPr="00EA5320">
        <w:rPr>
          <w:b/>
          <w:bCs/>
        </w:rPr>
        <w:t xml:space="preserve">ΠΑΡΑΔΟΤΕΑ: </w:t>
      </w:r>
    </w:p>
    <w:p w14:paraId="296D2318" w14:textId="77777777" w:rsidR="00967D0B" w:rsidRPr="00C77BF4" w:rsidRDefault="00967D0B">
      <w:pPr>
        <w:pStyle w:val="a6"/>
        <w:numPr>
          <w:ilvl w:val="0"/>
          <w:numId w:val="46"/>
        </w:numPr>
        <w:tabs>
          <w:tab w:val="clear" w:pos="720"/>
          <w:tab w:val="left" w:pos="412"/>
        </w:tabs>
        <w:spacing w:line="300" w:lineRule="atLeast"/>
        <w:contextualSpacing/>
      </w:pPr>
      <w:r w:rsidRPr="00C77BF4">
        <w:rPr>
          <w:b/>
          <w:bCs/>
        </w:rPr>
        <w:t>Π.1</w:t>
      </w:r>
      <w:r w:rsidRPr="00C77BF4">
        <w:t>: Μελέτη Εφαρμογής</w:t>
      </w:r>
      <w:r>
        <w:t xml:space="preserve"> – Ανάλυση Απαιτήσεων</w:t>
      </w:r>
    </w:p>
    <w:p w14:paraId="5AE81BD8" w14:textId="77777777" w:rsidR="00967D0B" w:rsidRPr="00D942A6" w:rsidRDefault="00967D0B" w:rsidP="00967D0B"/>
    <w:p w14:paraId="15811C4A" w14:textId="1B3B3065" w:rsidR="00967D0B" w:rsidRPr="00155190" w:rsidRDefault="00967D0B" w:rsidP="00967D0B">
      <w:pPr>
        <w:pStyle w:val="Appendix-Heading4"/>
        <w:rPr>
          <w:rFonts w:eastAsia="SimSun"/>
        </w:rPr>
      </w:pPr>
      <w:r w:rsidRPr="00155190">
        <w:rPr>
          <w:rFonts w:eastAsia="SimSun"/>
        </w:rPr>
        <w:t>Φάση 2</w:t>
      </w:r>
      <w:r w:rsidR="003E0B62">
        <w:rPr>
          <w:rFonts w:eastAsia="SimSun"/>
        </w:rPr>
        <w:t xml:space="preserve"> -</w:t>
      </w:r>
      <w:r w:rsidRPr="00155190">
        <w:rPr>
          <w:rFonts w:eastAsia="SimSun"/>
        </w:rPr>
        <w:t xml:space="preserve"> </w:t>
      </w:r>
      <w:r w:rsidR="00F62292">
        <w:rPr>
          <w:rFonts w:eastAsia="SimSun"/>
        </w:rPr>
        <w:t>Υλοποίηση σύνδεσης</w:t>
      </w:r>
    </w:p>
    <w:p w14:paraId="15270F2A" w14:textId="6E3BDCCA" w:rsidR="00967D0B" w:rsidRPr="00D942A6" w:rsidRDefault="00967D0B" w:rsidP="00967D0B">
      <w:r>
        <w:t xml:space="preserve">Η Φάση περιλαμβάνει την υλοποίηση </w:t>
      </w:r>
      <w:r w:rsidR="00CB36EE">
        <w:t>της ζητούμενης διασύνδεσης</w:t>
      </w:r>
      <w:r>
        <w:t xml:space="preserve"> του έργου. Επιπλέον π</w:t>
      </w:r>
      <w:r w:rsidRPr="00D942A6">
        <w:t>εριλαμβάνει τις εργασίες κατασκευής, εγκατάστασης, θέσης σε λειτουργία, παραμετροποίησης, τεκμηρίωσης και παράδοσης των υπηρεσιών στην Αναθέτουσα Αρχή.</w:t>
      </w:r>
    </w:p>
    <w:p w14:paraId="167D6E4A" w14:textId="77777777" w:rsidR="00967D0B" w:rsidRPr="00EA5320" w:rsidRDefault="00967D0B" w:rsidP="00967D0B">
      <w:pPr>
        <w:tabs>
          <w:tab w:val="left" w:pos="412"/>
        </w:tabs>
        <w:spacing w:line="300" w:lineRule="atLeast"/>
        <w:rPr>
          <w:b/>
          <w:bCs/>
        </w:rPr>
      </w:pPr>
      <w:r w:rsidRPr="00EA5320">
        <w:rPr>
          <w:b/>
          <w:bCs/>
        </w:rPr>
        <w:t xml:space="preserve">ΠΑΡΑΔΟΤΕΑ: </w:t>
      </w:r>
    </w:p>
    <w:p w14:paraId="64FCD0EA" w14:textId="77777777" w:rsidR="00967D0B" w:rsidRDefault="00967D0B">
      <w:pPr>
        <w:pStyle w:val="a6"/>
        <w:numPr>
          <w:ilvl w:val="0"/>
          <w:numId w:val="46"/>
        </w:numPr>
        <w:tabs>
          <w:tab w:val="clear" w:pos="720"/>
          <w:tab w:val="left" w:pos="412"/>
        </w:tabs>
        <w:spacing w:line="300" w:lineRule="atLeast"/>
        <w:contextualSpacing/>
      </w:pPr>
      <w:r w:rsidRPr="00C77BF4">
        <w:rPr>
          <w:b/>
          <w:bCs/>
        </w:rPr>
        <w:t>Π.</w:t>
      </w:r>
      <w:r>
        <w:rPr>
          <w:b/>
          <w:bCs/>
        </w:rPr>
        <w:t>2</w:t>
      </w:r>
      <w:r w:rsidRPr="00C77BF4">
        <w:t xml:space="preserve">: </w:t>
      </w:r>
      <w:r>
        <w:t>Αναφορά υλοποίησης υπηρεσιών</w:t>
      </w:r>
      <w:r w:rsidRPr="00D942A6">
        <w:t>.</w:t>
      </w:r>
    </w:p>
    <w:p w14:paraId="51E79E83" w14:textId="77777777" w:rsidR="00967D0B" w:rsidRPr="00C77BF4" w:rsidRDefault="00967D0B" w:rsidP="00967D0B">
      <w:pPr>
        <w:tabs>
          <w:tab w:val="left" w:pos="412"/>
        </w:tabs>
        <w:spacing w:line="300" w:lineRule="atLeast"/>
        <w:ind w:left="1080" w:hanging="720"/>
      </w:pPr>
    </w:p>
    <w:p w14:paraId="3DB8EAF2" w14:textId="48BC632A" w:rsidR="00967D0B" w:rsidRPr="00155190" w:rsidRDefault="00967D0B" w:rsidP="00967D0B">
      <w:pPr>
        <w:pStyle w:val="Appendix-Heading4"/>
        <w:rPr>
          <w:rFonts w:eastAsia="SimSun"/>
        </w:rPr>
      </w:pPr>
      <w:r w:rsidRPr="00155190">
        <w:rPr>
          <w:rFonts w:eastAsia="SimSun"/>
        </w:rPr>
        <w:t xml:space="preserve">Φάση 3 - </w:t>
      </w:r>
      <w:r w:rsidR="00BC4245">
        <w:rPr>
          <w:rFonts w:eastAsia="SimSun"/>
        </w:rPr>
        <w:t>Παροχή</w:t>
      </w:r>
      <w:r w:rsidR="00BC4245" w:rsidRPr="00155190">
        <w:rPr>
          <w:rFonts w:eastAsia="SimSun"/>
        </w:rPr>
        <w:t xml:space="preserve"> </w:t>
      </w:r>
      <w:r w:rsidRPr="00155190">
        <w:rPr>
          <w:rFonts w:eastAsia="SimSun"/>
        </w:rPr>
        <w:t xml:space="preserve">υπηρεσιών </w:t>
      </w:r>
    </w:p>
    <w:p w14:paraId="7A1A1A35" w14:textId="77777777" w:rsidR="00967D0B" w:rsidRPr="00D942A6" w:rsidRDefault="00967D0B" w:rsidP="00967D0B">
      <w:r>
        <w:t xml:space="preserve">Η Φάση περιλαμβάνει την </w:t>
      </w:r>
      <w:r w:rsidRPr="00D942A6">
        <w:t xml:space="preserve">Λειτουργία παρεχόμενων υπηρεσιών διασύνδεσης και πρόσβασης, τεχνική υποστήριξη υπηρεσιών και χρηστών. </w:t>
      </w:r>
      <w:r>
        <w:t xml:space="preserve"> </w:t>
      </w:r>
    </w:p>
    <w:p w14:paraId="566C4A5B" w14:textId="77777777" w:rsidR="00967D0B" w:rsidRDefault="00967D0B" w:rsidP="00967D0B"/>
    <w:p w14:paraId="136D5C81" w14:textId="77777777" w:rsidR="00967D0B" w:rsidRPr="00EA5320" w:rsidRDefault="00967D0B" w:rsidP="00967D0B">
      <w:pPr>
        <w:tabs>
          <w:tab w:val="left" w:pos="412"/>
        </w:tabs>
        <w:spacing w:line="300" w:lineRule="atLeast"/>
        <w:rPr>
          <w:b/>
          <w:bCs/>
        </w:rPr>
      </w:pPr>
      <w:r w:rsidRPr="00EA5320">
        <w:rPr>
          <w:b/>
          <w:bCs/>
        </w:rPr>
        <w:t xml:space="preserve">ΠΑΡΑΔΟΤΕΑ: </w:t>
      </w:r>
    </w:p>
    <w:p w14:paraId="6582735D" w14:textId="77777777" w:rsidR="00967D0B" w:rsidRDefault="00967D0B">
      <w:pPr>
        <w:pStyle w:val="a6"/>
        <w:numPr>
          <w:ilvl w:val="0"/>
          <w:numId w:val="46"/>
        </w:numPr>
        <w:tabs>
          <w:tab w:val="clear" w:pos="720"/>
          <w:tab w:val="left" w:pos="412"/>
        </w:tabs>
        <w:spacing w:line="300" w:lineRule="atLeast"/>
        <w:contextualSpacing/>
      </w:pPr>
      <w:r w:rsidRPr="00C77BF4">
        <w:rPr>
          <w:b/>
          <w:bCs/>
        </w:rPr>
        <w:t>Π.</w:t>
      </w:r>
      <w:r>
        <w:rPr>
          <w:b/>
          <w:bCs/>
        </w:rPr>
        <w:t>3</w:t>
      </w:r>
      <w:r w:rsidRPr="00C77BF4">
        <w:t xml:space="preserve">: </w:t>
      </w:r>
      <w:r>
        <w:t>Τριμηνιαίες Περιοδικές Αναφορές</w:t>
      </w:r>
      <w:r w:rsidRPr="00D942A6">
        <w:t>.</w:t>
      </w:r>
    </w:p>
    <w:p w14:paraId="5890A0F5" w14:textId="77777777" w:rsidR="00967D0B" w:rsidRPr="00D942A6" w:rsidRDefault="00967D0B" w:rsidP="00967D0B">
      <w:pPr>
        <w:suppressAutoHyphens w:val="0"/>
        <w:autoSpaceDE w:val="0"/>
        <w:autoSpaceDN w:val="0"/>
        <w:adjustRightInd w:val="0"/>
        <w:spacing w:after="0"/>
        <w:rPr>
          <w:lang w:eastAsia="el-GR"/>
        </w:rPr>
      </w:pPr>
      <w:r w:rsidRPr="00D942A6">
        <w:rPr>
          <w:lang w:eastAsia="el-GR"/>
        </w:rPr>
        <w:t>Με το πέρας κάθε τριμήνου του έργου, αρχίζοντας από το πρώτο 3μηνο, υποβάλλεται το Παραδοτέο της αντίστοιχης αναφοράς 3μήνου, που περιλαμβάνει κατ’ ελάχιστον:</w:t>
      </w:r>
    </w:p>
    <w:p w14:paraId="3F7BBF9B" w14:textId="77777777" w:rsidR="00967D0B" w:rsidRPr="00D942A6" w:rsidRDefault="00967D0B" w:rsidP="00967D0B">
      <w:pPr>
        <w:suppressAutoHyphens w:val="0"/>
        <w:autoSpaceDE w:val="0"/>
        <w:autoSpaceDN w:val="0"/>
        <w:adjustRightInd w:val="0"/>
        <w:spacing w:after="0"/>
        <w:rPr>
          <w:lang w:eastAsia="el-GR"/>
        </w:rPr>
      </w:pPr>
    </w:p>
    <w:p w14:paraId="097266AB" w14:textId="05F5904A" w:rsidR="00967D0B" w:rsidRPr="00D942A6" w:rsidRDefault="00967D0B" w:rsidP="00967D0B">
      <w:pPr>
        <w:suppressAutoHyphens w:val="0"/>
        <w:autoSpaceDE w:val="0"/>
        <w:autoSpaceDN w:val="0"/>
        <w:adjustRightInd w:val="0"/>
        <w:spacing w:after="0"/>
        <w:rPr>
          <w:lang w:eastAsia="el-GR"/>
        </w:rPr>
      </w:pPr>
      <w:r w:rsidRPr="00D942A6">
        <w:rPr>
          <w:lang w:eastAsia="el-GR"/>
        </w:rPr>
        <w:t>α) τον κατάλογο των συμβάντων και βλαβών που προέκυψαν και ήρθησαν κατά τη διάρκεια του 3μήνου</w:t>
      </w:r>
    </w:p>
    <w:p w14:paraId="04D95AEF" w14:textId="5CA3A0EE" w:rsidR="00967D0B" w:rsidRPr="00D942A6" w:rsidRDefault="00967D0B" w:rsidP="00967D0B">
      <w:pPr>
        <w:suppressAutoHyphens w:val="0"/>
        <w:autoSpaceDE w:val="0"/>
        <w:autoSpaceDN w:val="0"/>
        <w:adjustRightInd w:val="0"/>
        <w:spacing w:after="0"/>
        <w:rPr>
          <w:lang w:eastAsia="el-GR"/>
        </w:rPr>
      </w:pPr>
      <w:r w:rsidRPr="00D942A6">
        <w:rPr>
          <w:lang w:eastAsia="el-GR"/>
        </w:rPr>
        <w:t>β) τις εργασίες προληπτικής συντήρησης που έγιναν στο συγκεκριμένο 3μηνο (σημειώνεται εδώ, ότι όπως έχει αναφερθεί στις προηγούμενες παραγράφους, οι εργασίες προληπτικής συντήρησης γίνονται σε ετήσια βάση, πρέπει όμως να ακολουθείται χρονοπρογραμματισμός συμφωνημένος με την Αναθέτουσα Αρχή. Συνεπώς η 3μηνιαία αναφορά περιλαμβάνει μόνο το τμήμα εργασιών προληπτικής συντήρησης που έγιναν στο συγκεκριμένο 3μηνο)</w:t>
      </w:r>
    </w:p>
    <w:p w14:paraId="218227C4" w14:textId="28BEB964" w:rsidR="00967D0B" w:rsidRPr="00D942A6" w:rsidRDefault="00967D0B" w:rsidP="00967D0B">
      <w:pPr>
        <w:suppressAutoHyphens w:val="0"/>
        <w:autoSpaceDE w:val="0"/>
        <w:autoSpaceDN w:val="0"/>
        <w:adjustRightInd w:val="0"/>
        <w:spacing w:after="0"/>
        <w:rPr>
          <w:lang w:eastAsia="el-GR"/>
        </w:rPr>
      </w:pPr>
      <w:r w:rsidRPr="00D942A6">
        <w:rPr>
          <w:lang w:eastAsia="el-GR"/>
        </w:rPr>
        <w:t>γ) τις αποκλ</w:t>
      </w:r>
      <w:r>
        <w:rPr>
          <w:lang w:eastAsia="el-GR"/>
        </w:rPr>
        <w:t>ί</w:t>
      </w:r>
      <w:r w:rsidRPr="00D942A6">
        <w:rPr>
          <w:lang w:eastAsia="el-GR"/>
        </w:rPr>
        <w:t xml:space="preserve">σεις από το </w:t>
      </w:r>
      <w:r w:rsidRPr="00D942A6">
        <w:rPr>
          <w:lang w:val="en-US" w:eastAsia="el-GR"/>
        </w:rPr>
        <w:t>SLA</w:t>
      </w:r>
      <w:r w:rsidRPr="00D942A6">
        <w:rPr>
          <w:lang w:eastAsia="el-GR"/>
        </w:rPr>
        <w:t xml:space="preserve"> που έγιναν στο συγκεκριμένο 3μηνο, και τον αντίστοιχο υπολογισμό ρητρών </w:t>
      </w:r>
      <w:r>
        <w:rPr>
          <w:lang w:val="en-US" w:eastAsia="el-GR"/>
        </w:rPr>
        <w:t>SLA</w:t>
      </w:r>
    </w:p>
    <w:p w14:paraId="193C52BD" w14:textId="77777777" w:rsidR="00967D0B" w:rsidRPr="00D942A6" w:rsidRDefault="00967D0B" w:rsidP="00967D0B">
      <w:pPr>
        <w:tabs>
          <w:tab w:val="left" w:pos="412"/>
        </w:tabs>
        <w:spacing w:line="300" w:lineRule="atLeast"/>
        <w:ind w:left="360"/>
      </w:pPr>
    </w:p>
    <w:p w14:paraId="3A3EC98B" w14:textId="77777777" w:rsidR="00967D0B" w:rsidRPr="00155190" w:rsidRDefault="00967D0B" w:rsidP="00967D0B">
      <w:pPr>
        <w:pStyle w:val="Appendix-Heading4"/>
        <w:rPr>
          <w:rFonts w:eastAsia="SimSun"/>
        </w:rPr>
      </w:pPr>
      <w:bookmarkStart w:id="736" w:name="_Toc94798845"/>
      <w:bookmarkStart w:id="737" w:name="_Toc94799032"/>
      <w:bookmarkStart w:id="738" w:name="_Toc94799216"/>
      <w:bookmarkStart w:id="739" w:name="_Toc94800729"/>
      <w:bookmarkStart w:id="740" w:name="_Toc94798846"/>
      <w:bookmarkStart w:id="741" w:name="_Toc94799033"/>
      <w:bookmarkStart w:id="742" w:name="_Toc94799217"/>
      <w:bookmarkStart w:id="743" w:name="_Toc94800730"/>
      <w:bookmarkStart w:id="744" w:name="_Hlk61973828"/>
      <w:bookmarkEnd w:id="736"/>
      <w:bookmarkEnd w:id="737"/>
      <w:bookmarkEnd w:id="738"/>
      <w:bookmarkEnd w:id="739"/>
      <w:bookmarkEnd w:id="740"/>
      <w:bookmarkEnd w:id="741"/>
      <w:bookmarkEnd w:id="742"/>
      <w:bookmarkEnd w:id="743"/>
      <w:r w:rsidRPr="00155190">
        <w:rPr>
          <w:rFonts w:eastAsia="SimSun"/>
        </w:rPr>
        <w:t>Χρόνος Υποβολής και Διαδικασία Οριστικοποίησης Παραδοτέων</w:t>
      </w:r>
    </w:p>
    <w:bookmarkEnd w:id="744"/>
    <w:p w14:paraId="15C6ABC5" w14:textId="77777777" w:rsidR="00967D0B" w:rsidRPr="00EF2204" w:rsidRDefault="00967D0B" w:rsidP="00967D0B">
      <w:pPr>
        <w:rPr>
          <w:rFonts w:eastAsia="SimSun"/>
        </w:rPr>
      </w:pPr>
    </w:p>
    <w:tbl>
      <w:tblPr>
        <w:tblStyle w:val="ab"/>
        <w:tblW w:w="5076" w:type="pct"/>
        <w:tblInd w:w="-147" w:type="dxa"/>
        <w:tblLayout w:type="fixed"/>
        <w:tblLook w:val="04A0" w:firstRow="1" w:lastRow="0" w:firstColumn="1" w:lastColumn="0" w:noHBand="0" w:noVBand="1"/>
      </w:tblPr>
      <w:tblGrid>
        <w:gridCol w:w="592"/>
        <w:gridCol w:w="719"/>
        <w:gridCol w:w="958"/>
        <w:gridCol w:w="4252"/>
        <w:gridCol w:w="1703"/>
        <w:gridCol w:w="1550"/>
      </w:tblGrid>
      <w:tr w:rsidR="00967D0B" w:rsidRPr="00892E1A" w14:paraId="52BB85EE" w14:textId="77777777" w:rsidTr="004009E5">
        <w:trPr>
          <w:trHeight w:val="336"/>
          <w:tblHeader/>
        </w:trPr>
        <w:tc>
          <w:tcPr>
            <w:tcW w:w="303" w:type="pct"/>
            <w:shd w:val="clear" w:color="auto" w:fill="FBE4D5"/>
            <w:vAlign w:val="center"/>
            <w:hideMark/>
          </w:tcPr>
          <w:p w14:paraId="01B868FB" w14:textId="77777777" w:rsidR="00967D0B" w:rsidRPr="00EF2204" w:rsidRDefault="00967D0B" w:rsidP="004009E5">
            <w:pPr>
              <w:suppressAutoHyphens w:val="0"/>
              <w:spacing w:after="0"/>
              <w:ind w:left="-109" w:right="-86"/>
              <w:jc w:val="center"/>
              <w:rPr>
                <w:b/>
                <w:bCs/>
                <w:color w:val="000000"/>
                <w:sz w:val="20"/>
                <w:szCs w:val="20"/>
                <w:lang w:eastAsia="el-GR"/>
              </w:rPr>
            </w:pPr>
            <w:r w:rsidRPr="00EF2204">
              <w:rPr>
                <w:b/>
                <w:bCs/>
                <w:color w:val="000000"/>
                <w:sz w:val="20"/>
                <w:szCs w:val="20"/>
                <w:lang w:eastAsia="el-GR"/>
              </w:rPr>
              <w:t>Α/Α</w:t>
            </w:r>
          </w:p>
        </w:tc>
        <w:tc>
          <w:tcPr>
            <w:tcW w:w="368" w:type="pct"/>
            <w:shd w:val="clear" w:color="auto" w:fill="FBE4D5"/>
            <w:vAlign w:val="center"/>
          </w:tcPr>
          <w:p w14:paraId="1AA01271" w14:textId="77777777" w:rsidR="00967D0B" w:rsidRPr="00EF2204" w:rsidRDefault="00967D0B" w:rsidP="004009E5">
            <w:pPr>
              <w:suppressAutoHyphens w:val="0"/>
              <w:spacing w:after="0"/>
              <w:ind w:left="-199" w:right="-111"/>
              <w:jc w:val="center"/>
              <w:rPr>
                <w:b/>
                <w:bCs/>
                <w:color w:val="000000"/>
                <w:sz w:val="20"/>
                <w:szCs w:val="20"/>
                <w:lang w:eastAsia="el-GR"/>
              </w:rPr>
            </w:pPr>
            <w:r w:rsidRPr="00EF2204">
              <w:rPr>
                <w:b/>
                <w:bCs/>
                <w:color w:val="000000"/>
                <w:sz w:val="20"/>
                <w:szCs w:val="20"/>
                <w:lang w:eastAsia="el-GR"/>
              </w:rPr>
              <w:t>ΦΑΣΗ</w:t>
            </w:r>
          </w:p>
        </w:tc>
        <w:tc>
          <w:tcPr>
            <w:tcW w:w="490" w:type="pct"/>
            <w:shd w:val="clear" w:color="auto" w:fill="FBE4D5"/>
            <w:vAlign w:val="center"/>
            <w:hideMark/>
          </w:tcPr>
          <w:p w14:paraId="09F047CE" w14:textId="77777777" w:rsidR="00967D0B" w:rsidRPr="00EF2204" w:rsidRDefault="00967D0B" w:rsidP="004009E5">
            <w:pPr>
              <w:suppressAutoHyphens w:val="0"/>
              <w:spacing w:after="0"/>
              <w:jc w:val="center"/>
              <w:rPr>
                <w:b/>
                <w:bCs/>
                <w:color w:val="000000"/>
                <w:sz w:val="20"/>
                <w:szCs w:val="20"/>
                <w:lang w:eastAsia="el-GR"/>
              </w:rPr>
            </w:pPr>
            <w:r w:rsidRPr="00EF2204">
              <w:rPr>
                <w:b/>
                <w:bCs/>
                <w:color w:val="000000"/>
                <w:sz w:val="20"/>
                <w:szCs w:val="20"/>
                <w:lang w:eastAsia="el-GR"/>
              </w:rPr>
              <w:t>ΚΩΔ. ΠΑΡΑΔΟΤΕΟΥ</w:t>
            </w:r>
          </w:p>
        </w:tc>
        <w:tc>
          <w:tcPr>
            <w:tcW w:w="2175" w:type="pct"/>
            <w:shd w:val="clear" w:color="auto" w:fill="FBE4D5"/>
            <w:vAlign w:val="center"/>
            <w:hideMark/>
          </w:tcPr>
          <w:p w14:paraId="61FF70A4" w14:textId="77777777" w:rsidR="00967D0B" w:rsidRPr="00EF2204" w:rsidRDefault="00967D0B" w:rsidP="004009E5">
            <w:pPr>
              <w:suppressAutoHyphens w:val="0"/>
              <w:spacing w:after="0"/>
              <w:jc w:val="center"/>
              <w:rPr>
                <w:b/>
                <w:bCs/>
                <w:color w:val="000000"/>
                <w:sz w:val="20"/>
                <w:szCs w:val="20"/>
                <w:lang w:eastAsia="el-GR"/>
              </w:rPr>
            </w:pPr>
            <w:r w:rsidRPr="00EF2204">
              <w:rPr>
                <w:rFonts w:eastAsia="Calibri"/>
                <w:b/>
                <w:bCs/>
                <w:color w:val="000000"/>
                <w:sz w:val="20"/>
                <w:szCs w:val="20"/>
                <w:lang w:eastAsia="el-GR"/>
              </w:rPr>
              <w:t>ΤΙΤΛΟΣ ΠΑΡΑΔΟΤΕΟΥ</w:t>
            </w:r>
          </w:p>
        </w:tc>
        <w:tc>
          <w:tcPr>
            <w:tcW w:w="871" w:type="pct"/>
            <w:shd w:val="clear" w:color="auto" w:fill="FBE4D5"/>
            <w:vAlign w:val="center"/>
            <w:hideMark/>
          </w:tcPr>
          <w:p w14:paraId="1F91365F" w14:textId="77777777" w:rsidR="00967D0B" w:rsidRPr="00EF2204" w:rsidRDefault="00967D0B" w:rsidP="004009E5">
            <w:pPr>
              <w:suppressAutoHyphens w:val="0"/>
              <w:spacing w:after="0"/>
              <w:ind w:left="-89"/>
              <w:jc w:val="center"/>
              <w:rPr>
                <w:rFonts w:eastAsia="Calibri"/>
                <w:b/>
                <w:bCs/>
                <w:color w:val="000000"/>
                <w:sz w:val="20"/>
                <w:szCs w:val="20"/>
                <w:lang w:eastAsia="el-GR"/>
              </w:rPr>
            </w:pPr>
            <w:r w:rsidRPr="00EF2204">
              <w:rPr>
                <w:rFonts w:eastAsia="Calibri"/>
                <w:b/>
                <w:bCs/>
                <w:color w:val="000000"/>
                <w:sz w:val="20"/>
                <w:szCs w:val="20"/>
                <w:lang w:eastAsia="el-GR"/>
              </w:rPr>
              <w:t xml:space="preserve">ΧΡΟΝΟΣ ΥΠΟΒΟΛΗΣ </w:t>
            </w:r>
          </w:p>
          <w:p w14:paraId="337A5643" w14:textId="77777777" w:rsidR="00BC04B3" w:rsidRDefault="00967D0B" w:rsidP="004009E5">
            <w:pPr>
              <w:suppressAutoHyphens w:val="0"/>
              <w:spacing w:after="0"/>
              <w:ind w:left="-89"/>
              <w:jc w:val="center"/>
              <w:rPr>
                <w:rFonts w:eastAsia="Calibri"/>
                <w:b/>
                <w:bCs/>
                <w:color w:val="000000"/>
                <w:sz w:val="20"/>
                <w:szCs w:val="20"/>
                <w:lang w:eastAsia="el-GR"/>
              </w:rPr>
            </w:pPr>
            <w:r w:rsidRPr="00EF2204">
              <w:rPr>
                <w:rFonts w:eastAsia="Calibri"/>
                <w:b/>
                <w:bCs/>
                <w:color w:val="000000"/>
                <w:sz w:val="20"/>
                <w:szCs w:val="20"/>
                <w:lang w:eastAsia="el-GR"/>
              </w:rPr>
              <w:t>1</w:t>
            </w:r>
            <w:r w:rsidRPr="00EF2204">
              <w:rPr>
                <w:rFonts w:eastAsia="Calibri"/>
                <w:b/>
                <w:bCs/>
                <w:color w:val="000000"/>
                <w:sz w:val="20"/>
                <w:szCs w:val="20"/>
                <w:vertAlign w:val="superscript"/>
                <w:lang w:eastAsia="el-GR"/>
              </w:rPr>
              <w:t>ης</w:t>
            </w:r>
            <w:r w:rsidRPr="00EF2204">
              <w:rPr>
                <w:rFonts w:eastAsia="Calibri"/>
                <w:b/>
                <w:bCs/>
                <w:color w:val="000000"/>
                <w:sz w:val="20"/>
                <w:szCs w:val="20"/>
                <w:lang w:eastAsia="el-GR"/>
              </w:rPr>
              <w:t xml:space="preserve"> ΕΚΔΟΣΗΣ ΠΑΡΑΔΟΤΕΟΥ</w:t>
            </w:r>
          </w:p>
          <w:p w14:paraId="20DF987B" w14:textId="0D2DA81B" w:rsidR="00967D0B" w:rsidRPr="00EF2204" w:rsidRDefault="00BC04B3" w:rsidP="004009E5">
            <w:pPr>
              <w:suppressAutoHyphens w:val="0"/>
              <w:spacing w:after="0"/>
              <w:ind w:left="-89"/>
              <w:jc w:val="center"/>
              <w:rPr>
                <w:b/>
                <w:bCs/>
                <w:color w:val="000000"/>
                <w:sz w:val="20"/>
                <w:szCs w:val="20"/>
                <w:lang w:eastAsia="el-GR"/>
              </w:rPr>
            </w:pPr>
            <w:r>
              <w:rPr>
                <w:rFonts w:eastAsia="Calibri"/>
                <w:b/>
                <w:bCs/>
                <w:color w:val="000000"/>
                <w:sz w:val="20"/>
                <w:szCs w:val="20"/>
                <w:lang w:eastAsia="el-GR"/>
              </w:rPr>
              <w:t>(τέλος του μήνα μετρούμενος από την έναρξη του έργου)</w:t>
            </w:r>
            <w:r w:rsidR="00967D0B" w:rsidRPr="00EF2204">
              <w:rPr>
                <w:rFonts w:eastAsia="Calibri"/>
                <w:b/>
                <w:bCs/>
                <w:color w:val="000000"/>
                <w:sz w:val="20"/>
                <w:szCs w:val="20"/>
                <w:lang w:eastAsia="el-GR"/>
              </w:rPr>
              <w:t xml:space="preserve"> </w:t>
            </w:r>
          </w:p>
        </w:tc>
        <w:tc>
          <w:tcPr>
            <w:tcW w:w="793" w:type="pct"/>
            <w:shd w:val="clear" w:color="auto" w:fill="FBE4D5"/>
          </w:tcPr>
          <w:p w14:paraId="3CE9627A" w14:textId="77777777" w:rsidR="00967D0B" w:rsidRPr="00EF2204" w:rsidRDefault="00967D0B" w:rsidP="004009E5">
            <w:pPr>
              <w:suppressAutoHyphens w:val="0"/>
              <w:spacing w:after="0"/>
              <w:ind w:left="-192" w:right="-110"/>
              <w:jc w:val="center"/>
              <w:rPr>
                <w:rFonts w:eastAsia="Calibri"/>
                <w:b/>
                <w:bCs/>
                <w:color w:val="000000"/>
                <w:sz w:val="20"/>
                <w:szCs w:val="20"/>
                <w:lang w:eastAsia="el-GR"/>
              </w:rPr>
            </w:pPr>
            <w:r w:rsidRPr="00EF2204">
              <w:rPr>
                <w:rFonts w:eastAsia="Calibri"/>
                <w:b/>
                <w:bCs/>
                <w:color w:val="000000"/>
                <w:sz w:val="20"/>
                <w:szCs w:val="20"/>
                <w:lang w:eastAsia="el-GR"/>
              </w:rPr>
              <w:t>ΔΙΑΡΚΕΙΑ ΕΛΕΓΧΟΥ</w:t>
            </w:r>
          </w:p>
          <w:p w14:paraId="6073BA36" w14:textId="77777777" w:rsidR="00967D0B" w:rsidRPr="00EF2204" w:rsidRDefault="00967D0B" w:rsidP="004009E5">
            <w:pPr>
              <w:suppressAutoHyphens w:val="0"/>
              <w:spacing w:after="0"/>
              <w:ind w:left="-192" w:right="-110"/>
              <w:jc w:val="center"/>
              <w:rPr>
                <w:rFonts w:eastAsia="Calibri"/>
                <w:b/>
                <w:bCs/>
                <w:color w:val="000000"/>
                <w:sz w:val="20"/>
                <w:szCs w:val="20"/>
                <w:lang w:eastAsia="el-GR"/>
              </w:rPr>
            </w:pPr>
            <w:r w:rsidRPr="00EF2204">
              <w:rPr>
                <w:rFonts w:eastAsia="Calibri"/>
                <w:b/>
                <w:bCs/>
                <w:color w:val="000000"/>
                <w:sz w:val="20"/>
                <w:szCs w:val="20"/>
                <w:lang w:eastAsia="el-GR"/>
              </w:rPr>
              <w:t xml:space="preserve"> ΠΑΡΑΔΟΤΕΟΥ (ΜΗΝΕΣ)</w:t>
            </w:r>
          </w:p>
        </w:tc>
      </w:tr>
      <w:tr w:rsidR="00967D0B" w:rsidRPr="00892E1A" w14:paraId="4A00D8CD" w14:textId="77777777" w:rsidTr="004009E5">
        <w:trPr>
          <w:trHeight w:val="175"/>
        </w:trPr>
        <w:tc>
          <w:tcPr>
            <w:tcW w:w="303" w:type="pct"/>
            <w:noWrap/>
            <w:hideMark/>
          </w:tcPr>
          <w:p w14:paraId="34CF8BBA" w14:textId="77777777" w:rsidR="00967D0B" w:rsidRPr="00F77105" w:rsidRDefault="00967D0B" w:rsidP="004009E5">
            <w:pPr>
              <w:suppressAutoHyphens w:val="0"/>
              <w:spacing w:before="120" w:after="0"/>
              <w:jc w:val="center"/>
              <w:rPr>
                <w:color w:val="000000"/>
                <w:lang w:eastAsia="el-GR"/>
              </w:rPr>
            </w:pPr>
            <w:r w:rsidRPr="00F77105">
              <w:rPr>
                <w:color w:val="000000"/>
                <w:lang w:eastAsia="el-GR"/>
              </w:rPr>
              <w:t>1</w:t>
            </w:r>
          </w:p>
        </w:tc>
        <w:tc>
          <w:tcPr>
            <w:tcW w:w="368" w:type="pct"/>
          </w:tcPr>
          <w:p w14:paraId="19303723" w14:textId="77777777" w:rsidR="00967D0B" w:rsidRPr="00F77105" w:rsidRDefault="00967D0B" w:rsidP="004009E5">
            <w:pPr>
              <w:suppressAutoHyphens w:val="0"/>
              <w:spacing w:before="120" w:after="0"/>
              <w:jc w:val="center"/>
              <w:rPr>
                <w:color w:val="000000"/>
                <w:lang w:eastAsia="el-GR"/>
              </w:rPr>
            </w:pPr>
            <w:r w:rsidRPr="00F77105">
              <w:rPr>
                <w:color w:val="000000"/>
                <w:lang w:eastAsia="el-GR"/>
              </w:rPr>
              <w:t>Φ1</w:t>
            </w:r>
          </w:p>
        </w:tc>
        <w:tc>
          <w:tcPr>
            <w:tcW w:w="490" w:type="pct"/>
          </w:tcPr>
          <w:p w14:paraId="69C00803" w14:textId="77777777" w:rsidR="00967D0B" w:rsidRPr="00F77105" w:rsidRDefault="00967D0B" w:rsidP="004009E5">
            <w:pPr>
              <w:suppressAutoHyphens w:val="0"/>
              <w:spacing w:before="120" w:after="0"/>
              <w:jc w:val="center"/>
              <w:rPr>
                <w:color w:val="000000"/>
                <w:lang w:eastAsia="el-GR"/>
              </w:rPr>
            </w:pPr>
            <w:r w:rsidRPr="00F77105">
              <w:rPr>
                <w:color w:val="000000"/>
                <w:lang w:eastAsia="el-GR"/>
              </w:rPr>
              <w:t>Π1</w:t>
            </w:r>
          </w:p>
        </w:tc>
        <w:tc>
          <w:tcPr>
            <w:tcW w:w="2175" w:type="pct"/>
            <w:noWrap/>
            <w:vAlign w:val="center"/>
          </w:tcPr>
          <w:p w14:paraId="0700542E" w14:textId="77777777" w:rsidR="00967D0B" w:rsidRPr="00F77105" w:rsidRDefault="00967D0B" w:rsidP="004009E5">
            <w:pPr>
              <w:suppressAutoHyphens w:val="0"/>
              <w:spacing w:before="120" w:after="0"/>
              <w:jc w:val="left"/>
              <w:rPr>
                <w:bCs/>
                <w:color w:val="000000"/>
                <w:lang w:eastAsia="el-GR"/>
              </w:rPr>
            </w:pPr>
            <w:r w:rsidRPr="00FC439F">
              <w:rPr>
                <w:rFonts w:eastAsia="SimSun"/>
                <w:sz w:val="20"/>
                <w:szCs w:val="20"/>
              </w:rPr>
              <w:t xml:space="preserve">Μελέτη Εφαρμογής – Ανάλυση απαιτήσεων </w:t>
            </w:r>
          </w:p>
        </w:tc>
        <w:tc>
          <w:tcPr>
            <w:tcW w:w="871" w:type="pct"/>
            <w:noWrap/>
          </w:tcPr>
          <w:p w14:paraId="32AA0A34" w14:textId="56FC7752" w:rsidR="00967D0B" w:rsidRPr="00F77105" w:rsidRDefault="00967D0B" w:rsidP="004009E5">
            <w:pPr>
              <w:suppressAutoHyphens w:val="0"/>
              <w:spacing w:before="120" w:after="0"/>
              <w:jc w:val="center"/>
              <w:rPr>
                <w:color w:val="000000"/>
                <w:lang w:eastAsia="el-GR"/>
              </w:rPr>
            </w:pPr>
            <w:r w:rsidRPr="00F77105">
              <w:rPr>
                <w:color w:val="000000"/>
                <w:lang w:eastAsia="el-GR"/>
              </w:rPr>
              <w:t>Μ</w:t>
            </w:r>
            <w:r w:rsidR="00BC04B3">
              <w:rPr>
                <w:color w:val="000000"/>
                <w:lang w:eastAsia="el-GR"/>
              </w:rPr>
              <w:t>1</w:t>
            </w:r>
          </w:p>
        </w:tc>
        <w:tc>
          <w:tcPr>
            <w:tcW w:w="793" w:type="pct"/>
          </w:tcPr>
          <w:p w14:paraId="40564E26" w14:textId="77777777" w:rsidR="00967D0B" w:rsidRPr="00F77105" w:rsidRDefault="00967D0B" w:rsidP="004009E5">
            <w:pPr>
              <w:suppressAutoHyphens w:val="0"/>
              <w:spacing w:before="120" w:after="0"/>
              <w:jc w:val="center"/>
              <w:rPr>
                <w:color w:val="000000"/>
                <w:lang w:eastAsia="el-GR"/>
              </w:rPr>
            </w:pPr>
            <w:r w:rsidRPr="00F77105">
              <w:rPr>
                <w:color w:val="000000"/>
                <w:lang w:eastAsia="el-GR"/>
              </w:rPr>
              <w:t>1</w:t>
            </w:r>
          </w:p>
        </w:tc>
      </w:tr>
      <w:tr w:rsidR="00967D0B" w:rsidRPr="00892E1A" w14:paraId="57EAE603" w14:textId="77777777" w:rsidTr="004009E5">
        <w:trPr>
          <w:trHeight w:val="379"/>
        </w:trPr>
        <w:tc>
          <w:tcPr>
            <w:tcW w:w="303" w:type="pct"/>
            <w:noWrap/>
            <w:hideMark/>
          </w:tcPr>
          <w:p w14:paraId="1D8A17E0" w14:textId="77777777" w:rsidR="00967D0B" w:rsidRPr="00892E1A" w:rsidRDefault="00967D0B" w:rsidP="004009E5">
            <w:pPr>
              <w:suppressAutoHyphens w:val="0"/>
              <w:spacing w:before="120" w:after="0"/>
              <w:jc w:val="center"/>
              <w:rPr>
                <w:color w:val="000000"/>
                <w:lang w:eastAsia="el-GR"/>
              </w:rPr>
            </w:pPr>
            <w:r w:rsidRPr="00892E1A">
              <w:rPr>
                <w:color w:val="000000"/>
                <w:lang w:eastAsia="el-GR"/>
              </w:rPr>
              <w:t>2</w:t>
            </w:r>
          </w:p>
        </w:tc>
        <w:tc>
          <w:tcPr>
            <w:tcW w:w="368" w:type="pct"/>
          </w:tcPr>
          <w:p w14:paraId="55C2B953" w14:textId="77777777" w:rsidR="00967D0B" w:rsidRPr="00892E1A" w:rsidRDefault="00967D0B" w:rsidP="004009E5">
            <w:pPr>
              <w:suppressAutoHyphens w:val="0"/>
              <w:spacing w:before="120" w:after="0"/>
              <w:jc w:val="center"/>
              <w:rPr>
                <w:color w:val="000000"/>
                <w:lang w:eastAsia="el-GR"/>
              </w:rPr>
            </w:pPr>
            <w:r w:rsidRPr="00892E1A">
              <w:rPr>
                <w:color w:val="000000"/>
                <w:lang w:eastAsia="el-GR"/>
              </w:rPr>
              <w:t>Φ</w:t>
            </w:r>
            <w:r>
              <w:rPr>
                <w:color w:val="000000"/>
                <w:lang w:eastAsia="el-GR"/>
              </w:rPr>
              <w:t>2</w:t>
            </w:r>
          </w:p>
        </w:tc>
        <w:tc>
          <w:tcPr>
            <w:tcW w:w="490" w:type="pct"/>
          </w:tcPr>
          <w:p w14:paraId="2A4C93E6" w14:textId="77777777" w:rsidR="00967D0B" w:rsidRPr="00892E1A" w:rsidRDefault="00967D0B" w:rsidP="004009E5">
            <w:pPr>
              <w:suppressAutoHyphens w:val="0"/>
              <w:spacing w:before="120" w:after="0"/>
              <w:jc w:val="center"/>
              <w:rPr>
                <w:color w:val="000000"/>
                <w:lang w:eastAsia="el-GR"/>
              </w:rPr>
            </w:pPr>
            <w:r w:rsidRPr="00892E1A">
              <w:rPr>
                <w:color w:val="000000"/>
                <w:lang w:eastAsia="el-GR"/>
              </w:rPr>
              <w:t>Π2</w:t>
            </w:r>
          </w:p>
        </w:tc>
        <w:tc>
          <w:tcPr>
            <w:tcW w:w="2175" w:type="pct"/>
            <w:noWrap/>
            <w:vAlign w:val="center"/>
          </w:tcPr>
          <w:p w14:paraId="56D2A3DD" w14:textId="2A4A789B" w:rsidR="00967D0B" w:rsidRPr="00892E1A" w:rsidRDefault="00F62292" w:rsidP="004009E5">
            <w:pPr>
              <w:suppressAutoHyphens w:val="0"/>
              <w:spacing w:before="120" w:after="0"/>
              <w:jc w:val="left"/>
              <w:rPr>
                <w:bCs/>
                <w:color w:val="000000"/>
                <w:lang w:eastAsia="el-GR"/>
              </w:rPr>
            </w:pPr>
            <w:r>
              <w:rPr>
                <w:rFonts w:eastAsia="SimSun"/>
                <w:sz w:val="20"/>
                <w:szCs w:val="20"/>
              </w:rPr>
              <w:t>Υλοποίηση σύνδεσης</w:t>
            </w:r>
            <w:r w:rsidR="00967D0B" w:rsidRPr="006F70CB">
              <w:rPr>
                <w:rFonts w:eastAsia="SimSun"/>
                <w:sz w:val="20"/>
                <w:szCs w:val="20"/>
              </w:rPr>
              <w:t xml:space="preserve"> </w:t>
            </w:r>
          </w:p>
        </w:tc>
        <w:tc>
          <w:tcPr>
            <w:tcW w:w="871" w:type="pct"/>
          </w:tcPr>
          <w:p w14:paraId="69E52FCC" w14:textId="4C642E39" w:rsidR="00967D0B" w:rsidRPr="00BD42E8" w:rsidRDefault="0092334D" w:rsidP="004009E5">
            <w:pPr>
              <w:suppressAutoHyphens w:val="0"/>
              <w:spacing w:before="120" w:after="0"/>
              <w:jc w:val="center"/>
              <w:rPr>
                <w:color w:val="000000"/>
                <w:lang w:val="en-US" w:eastAsia="el-GR"/>
              </w:rPr>
            </w:pPr>
            <w:r>
              <w:rPr>
                <w:color w:val="000000"/>
                <w:lang w:eastAsia="el-GR"/>
              </w:rPr>
              <w:t>Μ</w:t>
            </w:r>
            <w:r>
              <w:rPr>
                <w:color w:val="000000"/>
                <w:lang w:val="en-US" w:eastAsia="el-GR"/>
              </w:rPr>
              <w:t>3</w:t>
            </w:r>
          </w:p>
        </w:tc>
        <w:tc>
          <w:tcPr>
            <w:tcW w:w="793" w:type="pct"/>
          </w:tcPr>
          <w:p w14:paraId="18678F23" w14:textId="77777777" w:rsidR="00967D0B" w:rsidRPr="00892E1A" w:rsidRDefault="00967D0B" w:rsidP="004009E5">
            <w:pPr>
              <w:suppressAutoHyphens w:val="0"/>
              <w:spacing w:before="120" w:after="0"/>
              <w:jc w:val="center"/>
              <w:rPr>
                <w:color w:val="000000"/>
                <w:lang w:eastAsia="el-GR"/>
              </w:rPr>
            </w:pPr>
            <w:r>
              <w:rPr>
                <w:color w:val="000000"/>
                <w:lang w:eastAsia="el-GR"/>
              </w:rPr>
              <w:t>1</w:t>
            </w:r>
          </w:p>
        </w:tc>
      </w:tr>
      <w:tr w:rsidR="00967D0B" w:rsidRPr="00892E1A" w14:paraId="3B67D7C8" w14:textId="77777777" w:rsidTr="004009E5">
        <w:trPr>
          <w:trHeight w:val="365"/>
        </w:trPr>
        <w:tc>
          <w:tcPr>
            <w:tcW w:w="303" w:type="pct"/>
            <w:noWrap/>
            <w:hideMark/>
          </w:tcPr>
          <w:p w14:paraId="6986F90C" w14:textId="77777777" w:rsidR="00967D0B" w:rsidRPr="00892E1A" w:rsidRDefault="00967D0B" w:rsidP="004009E5">
            <w:pPr>
              <w:suppressAutoHyphens w:val="0"/>
              <w:spacing w:before="120" w:after="0"/>
              <w:jc w:val="center"/>
              <w:rPr>
                <w:color w:val="000000"/>
                <w:lang w:eastAsia="el-GR"/>
              </w:rPr>
            </w:pPr>
            <w:r w:rsidRPr="00892E1A">
              <w:rPr>
                <w:color w:val="000000"/>
                <w:lang w:eastAsia="el-GR"/>
              </w:rPr>
              <w:t>3</w:t>
            </w:r>
          </w:p>
        </w:tc>
        <w:tc>
          <w:tcPr>
            <w:tcW w:w="368" w:type="pct"/>
          </w:tcPr>
          <w:p w14:paraId="7A0D3A24" w14:textId="77777777" w:rsidR="00967D0B" w:rsidRPr="00892E1A" w:rsidRDefault="00967D0B" w:rsidP="004009E5">
            <w:pPr>
              <w:suppressAutoHyphens w:val="0"/>
              <w:spacing w:before="120" w:after="0"/>
              <w:jc w:val="center"/>
              <w:rPr>
                <w:color w:val="000000"/>
                <w:lang w:eastAsia="el-GR"/>
              </w:rPr>
            </w:pPr>
            <w:r w:rsidRPr="00892E1A">
              <w:rPr>
                <w:color w:val="000000"/>
                <w:lang w:eastAsia="el-GR"/>
              </w:rPr>
              <w:t>Φ</w:t>
            </w:r>
            <w:r>
              <w:rPr>
                <w:color w:val="000000"/>
                <w:lang w:eastAsia="el-GR"/>
              </w:rPr>
              <w:t>3</w:t>
            </w:r>
          </w:p>
        </w:tc>
        <w:tc>
          <w:tcPr>
            <w:tcW w:w="490" w:type="pct"/>
          </w:tcPr>
          <w:p w14:paraId="687C6FC9" w14:textId="77777777" w:rsidR="00967D0B" w:rsidRPr="00892E1A" w:rsidRDefault="00967D0B" w:rsidP="004009E5">
            <w:pPr>
              <w:suppressAutoHyphens w:val="0"/>
              <w:spacing w:before="120" w:after="0"/>
              <w:jc w:val="center"/>
              <w:rPr>
                <w:color w:val="000000"/>
                <w:lang w:eastAsia="el-GR"/>
              </w:rPr>
            </w:pPr>
            <w:r w:rsidRPr="00892E1A">
              <w:rPr>
                <w:color w:val="000000"/>
                <w:lang w:eastAsia="el-GR"/>
              </w:rPr>
              <w:t>Π3</w:t>
            </w:r>
          </w:p>
        </w:tc>
        <w:tc>
          <w:tcPr>
            <w:tcW w:w="2175" w:type="pct"/>
            <w:noWrap/>
            <w:vAlign w:val="center"/>
          </w:tcPr>
          <w:p w14:paraId="08D963D7" w14:textId="07EE4E39" w:rsidR="00967D0B" w:rsidRPr="00892E1A" w:rsidRDefault="00BC4245" w:rsidP="004009E5">
            <w:pPr>
              <w:suppressAutoHyphens w:val="0"/>
              <w:spacing w:before="120" w:after="0"/>
              <w:jc w:val="left"/>
              <w:rPr>
                <w:bCs/>
              </w:rPr>
            </w:pPr>
            <w:r>
              <w:rPr>
                <w:rFonts w:eastAsia="SimSun"/>
                <w:sz w:val="20"/>
                <w:szCs w:val="20"/>
              </w:rPr>
              <w:t>Παροχή</w:t>
            </w:r>
            <w:r w:rsidRPr="006F70CB">
              <w:rPr>
                <w:rFonts w:eastAsia="SimSun"/>
                <w:sz w:val="20"/>
                <w:szCs w:val="20"/>
              </w:rPr>
              <w:t xml:space="preserve"> </w:t>
            </w:r>
            <w:r w:rsidR="00967D0B" w:rsidRPr="006F70CB">
              <w:rPr>
                <w:rFonts w:eastAsia="SimSun"/>
                <w:sz w:val="20"/>
                <w:szCs w:val="20"/>
              </w:rPr>
              <w:t>υπηρεσιών</w:t>
            </w:r>
            <w:r w:rsidR="00967D0B">
              <w:rPr>
                <w:rFonts w:eastAsia="SimSun"/>
                <w:sz w:val="20"/>
                <w:szCs w:val="20"/>
              </w:rPr>
              <w:t xml:space="preserve"> (Υποβολή Τριμηνιαίων Αναφορών)</w:t>
            </w:r>
          </w:p>
        </w:tc>
        <w:tc>
          <w:tcPr>
            <w:tcW w:w="871" w:type="pct"/>
          </w:tcPr>
          <w:p w14:paraId="16D7DF36" w14:textId="0AB375D8" w:rsidR="00967D0B" w:rsidRPr="00BD42E8" w:rsidRDefault="0092334D" w:rsidP="004009E5">
            <w:pPr>
              <w:suppressAutoHyphens w:val="0"/>
              <w:spacing w:before="120" w:after="0"/>
              <w:jc w:val="center"/>
              <w:rPr>
                <w:color w:val="000000"/>
                <w:lang w:val="en-US" w:eastAsia="el-GR"/>
              </w:rPr>
            </w:pPr>
            <w:r>
              <w:rPr>
                <w:color w:val="000000"/>
                <w:lang w:eastAsia="el-GR"/>
              </w:rPr>
              <w:t>Μ</w:t>
            </w:r>
            <w:r>
              <w:rPr>
                <w:color w:val="000000"/>
                <w:lang w:val="en-US" w:eastAsia="el-GR"/>
              </w:rPr>
              <w:t>7, M10, M13, M16,</w:t>
            </w:r>
            <w:r w:rsidR="00EF1493">
              <w:rPr>
                <w:color w:val="000000"/>
                <w:lang w:val="en-US" w:eastAsia="el-GR"/>
              </w:rPr>
              <w:t xml:space="preserve"> M19, M22, M25,</w:t>
            </w:r>
            <w:r w:rsidR="00967D0B">
              <w:rPr>
                <w:color w:val="000000"/>
                <w:lang w:eastAsia="el-GR"/>
              </w:rPr>
              <w:t xml:space="preserve"> </w:t>
            </w:r>
            <w:r>
              <w:rPr>
                <w:color w:val="000000"/>
                <w:lang w:eastAsia="el-GR"/>
              </w:rPr>
              <w:t>Μ</w:t>
            </w:r>
            <w:r>
              <w:rPr>
                <w:color w:val="000000"/>
                <w:lang w:val="en-US" w:eastAsia="el-GR"/>
              </w:rPr>
              <w:t>27</w:t>
            </w:r>
          </w:p>
        </w:tc>
        <w:tc>
          <w:tcPr>
            <w:tcW w:w="793" w:type="pct"/>
          </w:tcPr>
          <w:p w14:paraId="729AE59E" w14:textId="77777777" w:rsidR="00967D0B" w:rsidRPr="00892E1A" w:rsidRDefault="00967D0B" w:rsidP="004009E5">
            <w:pPr>
              <w:suppressAutoHyphens w:val="0"/>
              <w:spacing w:before="120" w:after="0"/>
              <w:jc w:val="center"/>
              <w:rPr>
                <w:color w:val="000000"/>
                <w:lang w:eastAsia="el-GR"/>
              </w:rPr>
            </w:pPr>
            <w:r>
              <w:rPr>
                <w:color w:val="000000"/>
                <w:lang w:eastAsia="el-GR"/>
              </w:rPr>
              <w:t>1</w:t>
            </w:r>
          </w:p>
        </w:tc>
      </w:tr>
    </w:tbl>
    <w:p w14:paraId="19CDF763" w14:textId="77777777" w:rsidR="00967D0B" w:rsidRPr="00AF7E52" w:rsidRDefault="00967D0B" w:rsidP="00967D0B">
      <w:pPr>
        <w:rPr>
          <w:rFonts w:eastAsia="SimSun"/>
        </w:rPr>
      </w:pPr>
      <w:r w:rsidRPr="00AF7E52">
        <w:rPr>
          <w:rFonts w:eastAsia="SimSun"/>
        </w:rPr>
        <w:tab/>
      </w:r>
    </w:p>
    <w:p w14:paraId="0D9861BE" w14:textId="33D26322" w:rsidR="00967D0B" w:rsidRPr="003C2BEF" w:rsidRDefault="00967D0B" w:rsidP="00967D0B">
      <w:pPr>
        <w:rPr>
          <w:rFonts w:eastAsia="SimSun"/>
        </w:rPr>
      </w:pPr>
      <w:r w:rsidRPr="003C2BEF">
        <w:rPr>
          <w:rFonts w:eastAsia="SimSun"/>
        </w:rPr>
        <w:t>Ο Ανάδοχος, υποβάλει την 1η έκδοση κάθε παραδοτέου</w:t>
      </w:r>
      <w:r w:rsidR="00CA7342">
        <w:rPr>
          <w:rFonts w:eastAsia="SimSun"/>
        </w:rPr>
        <w:t xml:space="preserve"> στο τέλος του αντίστοιχου μήνα</w:t>
      </w:r>
      <w:r w:rsidRPr="003C2BEF">
        <w:rPr>
          <w:rFonts w:eastAsia="SimSun"/>
        </w:rPr>
        <w:t xml:space="preserve">, σύμφωνα με τον προβλεπόμενο «Χρόνο Υποβολής» του παραπάνω πίνακα. Η Επιτροπή Παραλαβής Έργου, ελέγχει το παραδοτέο και καταγράφει σε πρακτικό τις παρατηρήσεις της, τις οποίες διαβιβάζει στον Ανάδοχο για διόρθωση και υποβολή επικαιροποιημένης έκδοσης του παραδοτέου. Η διαδικασία αυτή επαναλαμβάνεται ανά παραδοτέο, όσες φορές απαιτηθεί κατά τη διάρκεια της ως άνω προβλεπόμενης «Διάρκειας Ελέγχου» εντός της οποίας υποχρεωτικά υποβάλλεται η τελική έκδοση του παραδοτέου προς παραλαβή και στη συνέχεια ακολουθεί η διαδικασία παραλαβής από την αρμόδια Επιτροπή, σύμφωνα με τα αναφερόμενα στην παρ. </w:t>
      </w:r>
      <w:r w:rsidRPr="003C2BEF">
        <w:rPr>
          <w:rFonts w:eastAsia="SimSun"/>
          <w:cs/>
        </w:rPr>
        <w:t>‎‎</w:t>
      </w:r>
      <w:r>
        <w:rPr>
          <w:rFonts w:eastAsia="SimSun"/>
          <w:cs/>
        </w:rPr>
        <w:fldChar w:fldCharType="begin"/>
      </w:r>
      <w:r>
        <w:rPr>
          <w:rFonts w:eastAsia="SimSun"/>
        </w:rPr>
        <w:instrText xml:space="preserve"> REF _Ref517273106 \r \h </w:instrText>
      </w:r>
      <w:r>
        <w:rPr>
          <w:rFonts w:eastAsia="SimSun"/>
          <w:cs/>
        </w:rPr>
      </w:r>
      <w:r>
        <w:rPr>
          <w:rFonts w:eastAsia="SimSun"/>
          <w:cs/>
        </w:rPr>
        <w:fldChar w:fldCharType="separate"/>
      </w:r>
      <w:r>
        <w:rPr>
          <w:rFonts w:eastAsia="SimSun"/>
          <w:cs/>
        </w:rPr>
        <w:t>‎</w:t>
      </w:r>
      <w:r>
        <w:rPr>
          <w:rFonts w:eastAsia="SimSun"/>
        </w:rPr>
        <w:t>6.3</w:t>
      </w:r>
      <w:r>
        <w:rPr>
          <w:rFonts w:eastAsia="SimSun"/>
          <w:cs/>
        </w:rPr>
        <w:fldChar w:fldCharType="end"/>
      </w:r>
      <w:r w:rsidRPr="003C2BEF">
        <w:rPr>
          <w:rFonts w:eastAsia="SimSun"/>
        </w:rPr>
        <w:t xml:space="preserve"> της παρούσας.</w:t>
      </w:r>
    </w:p>
    <w:p w14:paraId="29EA6228" w14:textId="77777777" w:rsidR="00967D0B" w:rsidRPr="00EF2204" w:rsidRDefault="00967D0B" w:rsidP="00967D0B">
      <w:pPr>
        <w:rPr>
          <w:rFonts w:eastAsia="SimSun"/>
        </w:rPr>
      </w:pPr>
      <w:r w:rsidRPr="003C2BEF">
        <w:rPr>
          <w:rFonts w:eastAsia="SimSun"/>
        </w:rPr>
        <w:t xml:space="preserve">Στην περίπτωση που η Επιτροπή Παραλαβής από το έλεγχο της 1ης έκδοση του υποβληθέντος παραδοτέου διαπιστώσει ότι πληροί τις συμβατικές απαιτήσεις ακολουθεί η διαδικασία παραλαβής, σύμφωνα με τα αναφερόμενα στην παρ. </w:t>
      </w:r>
      <w:r w:rsidRPr="003C2BEF">
        <w:rPr>
          <w:rFonts w:eastAsia="SimSun"/>
          <w:cs/>
        </w:rPr>
        <w:t>‎‎‎</w:t>
      </w:r>
      <w:r w:rsidRPr="003C2BEF">
        <w:rPr>
          <w:rFonts w:eastAsia="SimSun"/>
        </w:rPr>
        <w:t>6.3 της παρούσας.</w:t>
      </w:r>
    </w:p>
    <w:p w14:paraId="33983129" w14:textId="77777777" w:rsidR="005E0401" w:rsidRPr="003F3C7C" w:rsidRDefault="005E0401" w:rsidP="003F3C7C"/>
    <w:p w14:paraId="483844D2" w14:textId="364C990C" w:rsidR="00284FF4" w:rsidRPr="00A24597" w:rsidRDefault="00284FF4" w:rsidP="00F354DC">
      <w:pPr>
        <w:pStyle w:val="Appendix-Heading2"/>
      </w:pPr>
      <w:bookmarkStart w:id="745" w:name="_Toc128665145"/>
      <w:r w:rsidRPr="004F4D0B">
        <w:lastRenderedPageBreak/>
        <w:t>Οργάνωση</w:t>
      </w:r>
      <w:r w:rsidRPr="00A24597">
        <w:t xml:space="preserve"> και </w:t>
      </w:r>
      <w:r w:rsidRPr="00EB0D8A">
        <w:t>Διοίκηση</w:t>
      </w:r>
      <w:r w:rsidRPr="00A24597">
        <w:t xml:space="preserve"> του Έργου</w:t>
      </w:r>
      <w:bookmarkStart w:id="746" w:name="_Toc53351961"/>
      <w:bookmarkStart w:id="747" w:name="_Toc52128892"/>
      <w:bookmarkStart w:id="748" w:name="_Toc46821583"/>
      <w:bookmarkEnd w:id="716"/>
      <w:bookmarkEnd w:id="717"/>
      <w:bookmarkEnd w:id="718"/>
      <w:bookmarkEnd w:id="719"/>
      <w:bookmarkEnd w:id="720"/>
      <w:bookmarkEnd w:id="721"/>
      <w:bookmarkEnd w:id="722"/>
      <w:bookmarkEnd w:id="723"/>
      <w:bookmarkEnd w:id="724"/>
      <w:bookmarkEnd w:id="725"/>
      <w:bookmarkEnd w:id="745"/>
    </w:p>
    <w:p w14:paraId="55050F69" w14:textId="77777777" w:rsidR="00F265B0" w:rsidRPr="00284FF4" w:rsidRDefault="00F265B0" w:rsidP="00DB50A0">
      <w:pPr>
        <w:pStyle w:val="Appendix-Heading3"/>
        <w:ind w:left="709"/>
      </w:pPr>
      <w:bookmarkStart w:id="749" w:name="_Toc54263014"/>
      <w:bookmarkStart w:id="750" w:name="_Toc56553146"/>
      <w:bookmarkStart w:id="751" w:name="_Ref64618325"/>
      <w:bookmarkStart w:id="752" w:name="_Ref89027530"/>
      <w:bookmarkStart w:id="753" w:name="_Toc105346504"/>
      <w:bookmarkStart w:id="754" w:name="_Toc106296176"/>
      <w:bookmarkStart w:id="755" w:name="_Toc128665146"/>
      <w:bookmarkEnd w:id="746"/>
      <w:bookmarkEnd w:id="747"/>
      <w:bookmarkEnd w:id="748"/>
      <w:r w:rsidRPr="004F4D0B">
        <w:t>Ομάδα</w:t>
      </w:r>
      <w:r w:rsidRPr="00284FF4">
        <w:t xml:space="preserve"> Έργου/Σχήμα Διοίκησης </w:t>
      </w:r>
      <w:r w:rsidRPr="00EB0D8A">
        <w:t>Έργου</w:t>
      </w:r>
      <w:bookmarkEnd w:id="749"/>
      <w:bookmarkEnd w:id="750"/>
      <w:bookmarkEnd w:id="751"/>
      <w:bookmarkEnd w:id="752"/>
      <w:bookmarkEnd w:id="753"/>
      <w:bookmarkEnd w:id="754"/>
      <w:bookmarkEnd w:id="755"/>
    </w:p>
    <w:p w14:paraId="3E2D2322" w14:textId="77777777" w:rsidR="00F265B0" w:rsidRPr="003C2BEF" w:rsidRDefault="00F265B0" w:rsidP="00F265B0">
      <w:r w:rsidRPr="003C2BEF">
        <w:t xml:space="preserve">Ο υποψήφιος Ανάδοχος υποχρεούται να υποβάλλει στην Προσφορά του ολοκληρωμένη πρόταση για το σχήμα διοίκησης, την ομάδα έργου που θα διαθέσει για τη διοίκηση και υλοποίηση του Έργου, το γνωστικό αντικείμενο που θα καλύψουν ο Υπεύθυνος και η Ομάδα Έργου, καθώς και το χρόνο απασχόλησής τους ανά Φάση του Έργου. </w:t>
      </w:r>
    </w:p>
    <w:p w14:paraId="64A9B015" w14:textId="77777777" w:rsidR="00F265B0" w:rsidRPr="003C2BEF" w:rsidRDefault="00F265B0" w:rsidP="00F265B0">
      <w:r w:rsidRPr="003C2BEF">
        <w:t>Τυχόν αλλαγή του προσωπικού θα τελεί υπό την έγκριση της Αναθέτουσας Αρχής μετά από σχετική εισήγηση της ΕΠΕ και οι σχετικές αποφάσεις θα αποτελούν αναπόσπαστο μέρος της συναφθείσας σύμβασης.</w:t>
      </w:r>
    </w:p>
    <w:p w14:paraId="5CD50293" w14:textId="77777777" w:rsidR="00F265B0" w:rsidRPr="003C2BEF" w:rsidRDefault="00F265B0" w:rsidP="00F265B0">
      <w:r w:rsidRPr="003C2BEF">
        <w:t xml:space="preserve">Η Αναθέτουσα Αρχή θα έχει την κύρια ευθύνη επίβλεψης και ελέγχου της πορείας ανάπτυξης και υλοποίησης του Έργου, ενώ την κύρια ευθύνη υλοποίησης του Έργου θα την έχει ο ανάδοχος. </w:t>
      </w:r>
    </w:p>
    <w:p w14:paraId="72D09F49" w14:textId="77777777" w:rsidR="00F265B0" w:rsidRPr="00284FF4" w:rsidRDefault="00F265B0" w:rsidP="00DB50A0">
      <w:pPr>
        <w:pStyle w:val="Appendix-Heading3"/>
        <w:ind w:left="709"/>
      </w:pPr>
      <w:bookmarkStart w:id="756" w:name="_Toc54263015"/>
      <w:bookmarkStart w:id="757" w:name="_Toc53351962"/>
      <w:bookmarkStart w:id="758" w:name="_Toc52128893"/>
      <w:bookmarkStart w:id="759" w:name="_Toc46821584"/>
      <w:bookmarkStart w:id="760" w:name="_Toc56553147"/>
      <w:bookmarkStart w:id="761" w:name="_Ref64618303"/>
      <w:bookmarkStart w:id="762" w:name="_Toc105346507"/>
      <w:bookmarkStart w:id="763" w:name="_Toc106296177"/>
      <w:bookmarkStart w:id="764" w:name="_Toc128665147"/>
      <w:r w:rsidRPr="00284FF4">
        <w:t xml:space="preserve">Μεθοδολογία </w:t>
      </w:r>
      <w:r>
        <w:t>Δ</w:t>
      </w:r>
      <w:r w:rsidRPr="00284FF4">
        <w:t xml:space="preserve">ιοίκησης και </w:t>
      </w:r>
      <w:r>
        <w:t>Δ</w:t>
      </w:r>
      <w:r w:rsidRPr="00284FF4">
        <w:t xml:space="preserve">ιασφάλισης </w:t>
      </w:r>
      <w:r>
        <w:t>Π</w:t>
      </w:r>
      <w:r w:rsidRPr="00284FF4">
        <w:t>οιότητας</w:t>
      </w:r>
      <w:bookmarkEnd w:id="756"/>
      <w:bookmarkEnd w:id="757"/>
      <w:bookmarkEnd w:id="758"/>
      <w:bookmarkEnd w:id="759"/>
      <w:bookmarkEnd w:id="760"/>
      <w:bookmarkEnd w:id="761"/>
      <w:bookmarkEnd w:id="762"/>
      <w:bookmarkEnd w:id="763"/>
      <w:bookmarkEnd w:id="764"/>
    </w:p>
    <w:p w14:paraId="487BA436" w14:textId="77777777" w:rsidR="00F265B0" w:rsidRPr="00274B25" w:rsidRDefault="00F265B0" w:rsidP="00F265B0">
      <w:pPr>
        <w:spacing w:before="120"/>
      </w:pPr>
      <w:r w:rsidRPr="00274B25">
        <w:t xml:space="preserve">Ο υποψήφιος Ανάδοχος είναι υποχρεωμένος να συμπεριλάβει στην προσφορά του λεπτομερές χρονοδιάγραμμα υλοποίησης με τις κύριες φάσεις υλοποίησης, περιγραφές εργασιών και παραδοτέων, αναλυτικές χρονικές περιόδους υλοποίησης, ανθρώπινους πόρους (ρόλοι / ομάδες έργου) και αρμοδιότητες, καθώς και τα κύρια ορόσημα του Έργου. </w:t>
      </w:r>
    </w:p>
    <w:p w14:paraId="4A578CA6" w14:textId="77777777" w:rsidR="00F265B0" w:rsidRPr="00274B25" w:rsidRDefault="00F265B0" w:rsidP="00F265B0">
      <w:pPr>
        <w:spacing w:before="120"/>
      </w:pPr>
      <w:r w:rsidRPr="00274B25">
        <w:t>Κατά τη διάρκεια υλοποίησης του Έργου, ο Ανάδοχος θα υποβάλλει Μηνιαίες Αναφορές Προόδου (progress reports) σχετικά με τις δράσεις του και τις διαδικασίες εκτέλεσης του Έργου, έτσι ώστε να διασφαλίζεται:</w:t>
      </w:r>
    </w:p>
    <w:p w14:paraId="1BBB9EC3" w14:textId="77777777" w:rsidR="00F265B0" w:rsidRPr="00274B25" w:rsidRDefault="00F265B0">
      <w:pPr>
        <w:numPr>
          <w:ilvl w:val="0"/>
          <w:numId w:val="47"/>
        </w:numPr>
        <w:tabs>
          <w:tab w:val="clear" w:pos="0"/>
          <w:tab w:val="clear" w:pos="1134"/>
        </w:tabs>
        <w:suppressAutoHyphens w:val="0"/>
        <w:spacing w:before="120"/>
        <w:ind w:left="714" w:hanging="357"/>
      </w:pPr>
      <w:r w:rsidRPr="00274B25">
        <w:t>η τήρηση του χρονοδιαγράμματος του Έργου</w:t>
      </w:r>
    </w:p>
    <w:p w14:paraId="07C66C3F" w14:textId="77777777" w:rsidR="00F265B0" w:rsidRPr="00274B25" w:rsidRDefault="00F265B0">
      <w:pPr>
        <w:numPr>
          <w:ilvl w:val="0"/>
          <w:numId w:val="47"/>
        </w:numPr>
        <w:tabs>
          <w:tab w:val="clear" w:pos="0"/>
          <w:tab w:val="clear" w:pos="1134"/>
        </w:tabs>
        <w:suppressAutoHyphens w:val="0"/>
        <w:spacing w:before="120"/>
        <w:ind w:left="714" w:hanging="357"/>
      </w:pPr>
      <w:r w:rsidRPr="00274B25">
        <w:t>η ορθή, και συμβατή με τις προδιαγραφές, εκτέλεση των υποχρεώσεων του Αναδόχου.</w:t>
      </w:r>
    </w:p>
    <w:p w14:paraId="62335259" w14:textId="77777777" w:rsidR="00F265B0" w:rsidRPr="00274B25" w:rsidRDefault="00F265B0" w:rsidP="00F265B0">
      <w:pPr>
        <w:spacing w:before="120"/>
      </w:pPr>
      <w:r w:rsidRPr="00274B25">
        <w:t xml:space="preserve">Οι τακτικές συναντήσεις του Αναδόχου με την ΕΠΕ για την πρόοδο του Έργου θα διεξάγονται σε μηνιαία βάση. </w:t>
      </w:r>
    </w:p>
    <w:p w14:paraId="65EB19A4" w14:textId="77777777" w:rsidR="00F265B0" w:rsidRPr="00274B25" w:rsidRDefault="00F265B0" w:rsidP="00F265B0">
      <w:pPr>
        <w:spacing w:before="120"/>
      </w:pPr>
      <w:r w:rsidRPr="00274B25">
        <w:t>Ο Υπεύθυνος Διαχείρισης Έργου του Αναδόχου θα παρουσιάζει σε κάθε συνάντηση την Αναφορά Προόδου του Έργου, στην οποία θα συμπεριλαμβάνεται τυχόν ενημερωμένη έκδοση του χρονοδιαγράμματος του Έργου.</w:t>
      </w:r>
    </w:p>
    <w:p w14:paraId="07438558" w14:textId="77777777" w:rsidR="00F265B0" w:rsidRPr="00274B25" w:rsidRDefault="00F265B0" w:rsidP="00F265B0">
      <w:pPr>
        <w:spacing w:before="120"/>
      </w:pPr>
      <w:r w:rsidRPr="00274B25">
        <w:t>Εκτός από τις τακτικές συναντήσεις, ο Πρόεδρος της ΕΠΕ μπορεί να συγκαλέσει έκτακτες συναντήσεις εάν κριθεί απαραίτητο.</w:t>
      </w:r>
    </w:p>
    <w:p w14:paraId="445F2F80" w14:textId="77777777" w:rsidR="00F265B0" w:rsidRPr="00274B25" w:rsidRDefault="00F265B0" w:rsidP="00F265B0">
      <w:pPr>
        <w:spacing w:before="120"/>
      </w:pPr>
      <w:r w:rsidRPr="00274B25">
        <w:t>Ο Ανάδοχος θα τηρεί τα πρακτικά των συναντήσεων που διεξάγονται για την πρόοδο του Έργου και θα τα αποστέλλει στην Αναθέτουσα Αρχή</w:t>
      </w:r>
    </w:p>
    <w:p w14:paraId="12AE13A0" w14:textId="77777777" w:rsidR="00F265B0" w:rsidRPr="00155B45" w:rsidRDefault="00F265B0" w:rsidP="00F265B0">
      <w:pPr>
        <w:spacing w:line="252" w:lineRule="auto"/>
        <w:rPr>
          <w:rFonts w:cs="Tahoma"/>
        </w:rPr>
      </w:pPr>
      <w:r w:rsidRPr="00274B25">
        <w:t>Ο υποψήφιος Ανάδοχος, θα πρέπει να συμπεριλάβει στην προσφορά του τα έγγραφα του Συστήματος Διαχείρισης Ποιότητας που εφαρμόζει, ή σε περίπτωση χρήσης λογισμικού, να γίνει σχετική αναφορά</w:t>
      </w:r>
      <w:r w:rsidRPr="00155B45">
        <w:rPr>
          <w:rFonts w:cs="Tahoma"/>
        </w:rPr>
        <w:t>.</w:t>
      </w:r>
    </w:p>
    <w:p w14:paraId="3B339799" w14:textId="77777777" w:rsidR="00F265B0" w:rsidRPr="00BC03B3" w:rsidRDefault="00F265B0" w:rsidP="00F265B0"/>
    <w:p w14:paraId="454BA472" w14:textId="628FB59F" w:rsidR="00F265B0" w:rsidRDefault="00F265B0" w:rsidP="00DB50A0">
      <w:pPr>
        <w:pStyle w:val="Appendix-Heading3"/>
        <w:ind w:left="709"/>
      </w:pPr>
      <w:bookmarkStart w:id="765" w:name="_Toc54263016"/>
      <w:bookmarkStart w:id="766" w:name="_Toc53351963"/>
      <w:bookmarkStart w:id="767" w:name="_Toc52128894"/>
      <w:bookmarkStart w:id="768" w:name="_Toc46821585"/>
      <w:bookmarkStart w:id="769" w:name="_Toc56553148"/>
      <w:bookmarkStart w:id="770" w:name="_Ref89039906"/>
      <w:bookmarkStart w:id="771" w:name="_Ref89039911"/>
      <w:bookmarkStart w:id="772" w:name="_Toc105346508"/>
      <w:bookmarkStart w:id="773" w:name="_Toc106296178"/>
      <w:bookmarkStart w:id="774" w:name="_Toc128665148"/>
      <w:r w:rsidRPr="00512BCC">
        <w:t>Τόπος υλοποίησης/ παροχής των υπηρεσιών</w:t>
      </w:r>
      <w:bookmarkEnd w:id="765"/>
      <w:bookmarkEnd w:id="766"/>
      <w:bookmarkEnd w:id="767"/>
      <w:bookmarkEnd w:id="768"/>
      <w:bookmarkEnd w:id="769"/>
      <w:bookmarkEnd w:id="770"/>
      <w:bookmarkEnd w:id="771"/>
      <w:bookmarkEnd w:id="772"/>
      <w:bookmarkEnd w:id="773"/>
      <w:bookmarkEnd w:id="774"/>
    </w:p>
    <w:p w14:paraId="3E376E4D" w14:textId="2DED8A82" w:rsidR="00512BCC" w:rsidRPr="00F53BF0" w:rsidRDefault="00512BCC" w:rsidP="00D82CA4">
      <w:r>
        <w:rPr>
          <w:lang w:eastAsia="en-US" w:bidi="he-IL"/>
        </w:rPr>
        <w:t xml:space="preserve">Η υπηρεσία παρέχεται στα δύο άκρα του κυκλώματος, ήτοι στα σημεία παρουσίας του ΣΥΖΕΥΞΙΣ ΙΙ (Κέντρο Δεδομένων </w:t>
      </w:r>
      <w:r>
        <w:rPr>
          <w:lang w:val="en-US" w:eastAsia="en-US" w:bidi="he-IL"/>
        </w:rPr>
        <w:t>SIX</w:t>
      </w:r>
      <w:r w:rsidRPr="00D82CA4">
        <w:rPr>
          <w:lang w:eastAsia="en-US" w:bidi="he-IL"/>
        </w:rPr>
        <w:t xml:space="preserve">-1) </w:t>
      </w:r>
      <w:r>
        <w:rPr>
          <w:lang w:eastAsia="en-US" w:bidi="he-IL"/>
        </w:rPr>
        <w:t xml:space="preserve">και στο ΕΔΥΤΕ Τα παραδοτέα παραδίδονται στις εγκαταστάσεις της Αναθέτουσας Αρχής. </w:t>
      </w:r>
    </w:p>
    <w:p w14:paraId="435B472F" w14:textId="1FC6B011" w:rsidR="00EF225C" w:rsidRDefault="00EF225C">
      <w:pPr>
        <w:tabs>
          <w:tab w:val="clear" w:pos="0"/>
          <w:tab w:val="clear" w:pos="709"/>
          <w:tab w:val="clear" w:pos="1134"/>
        </w:tabs>
        <w:suppressAutoHyphens w:val="0"/>
        <w:spacing w:after="0"/>
        <w:jc w:val="left"/>
        <w:rPr>
          <w:rFonts w:eastAsia="SimSun"/>
        </w:rPr>
      </w:pPr>
      <w:r>
        <w:rPr>
          <w:rFonts w:eastAsia="SimSun"/>
        </w:rPr>
        <w:br w:type="page"/>
      </w:r>
    </w:p>
    <w:p w14:paraId="16B6CBB6" w14:textId="5B7E6A87" w:rsidR="00A154B4" w:rsidRDefault="00467C13" w:rsidP="007D087B">
      <w:pPr>
        <w:pStyle w:val="Appendix-Heading1"/>
      </w:pPr>
      <w:bookmarkStart w:id="775" w:name="_Ref88641173"/>
      <w:bookmarkStart w:id="776" w:name="_Ref88641177"/>
      <w:bookmarkStart w:id="777" w:name="_Toc105346511"/>
      <w:bookmarkStart w:id="778" w:name="_Toc128665149"/>
      <w:r w:rsidRPr="00467C13">
        <w:lastRenderedPageBreak/>
        <w:t>Τεχνικές Προδιαγραφές – Πίνακ</w:t>
      </w:r>
      <w:r>
        <w:t>ες</w:t>
      </w:r>
      <w:r w:rsidRPr="00467C13">
        <w:t xml:space="preserve"> Συμμόρφωσης</w:t>
      </w:r>
      <w:bookmarkEnd w:id="775"/>
      <w:bookmarkEnd w:id="776"/>
      <w:bookmarkEnd w:id="777"/>
      <w:bookmarkEnd w:id="778"/>
    </w:p>
    <w:p w14:paraId="223A3A42" w14:textId="77777777" w:rsidR="00CB38DA" w:rsidRDefault="00CB38DA" w:rsidP="00536CA5">
      <w:pPr>
        <w:pStyle w:val="Appendix-Heading2"/>
      </w:pPr>
      <w:bookmarkStart w:id="779" w:name="_Toc128665150"/>
      <w:r>
        <w:t>Γενικές απαιτήσεις</w:t>
      </w:r>
      <w:bookmarkEnd w:id="779"/>
    </w:p>
    <w:tbl>
      <w:tblPr>
        <w:tblStyle w:val="22"/>
        <w:tblW w:w="9900" w:type="dxa"/>
        <w:tblInd w:w="-123"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985"/>
        <w:gridCol w:w="3960"/>
        <w:gridCol w:w="1423"/>
        <w:gridCol w:w="1558"/>
        <w:gridCol w:w="1974"/>
      </w:tblGrid>
      <w:tr w:rsidR="00CB38DA" w:rsidRPr="00EF2032" w14:paraId="15D4913C" w14:textId="77777777" w:rsidTr="008265B2">
        <w:tc>
          <w:tcPr>
            <w:tcW w:w="985" w:type="dxa"/>
            <w:tcBorders>
              <w:top w:val="single" w:sz="6" w:space="0" w:color="000000"/>
              <w:left w:val="single" w:sz="6" w:space="0" w:color="000000"/>
              <w:bottom w:val="single" w:sz="6" w:space="0" w:color="000000"/>
              <w:right w:val="single" w:sz="6" w:space="0" w:color="000000"/>
            </w:tcBorders>
            <w:shd w:val="clear" w:color="auto" w:fill="D9D9D9"/>
            <w:vAlign w:val="center"/>
            <w:hideMark/>
          </w:tcPr>
          <w:p w14:paraId="2ED9C4BA" w14:textId="77777777" w:rsidR="00CB38DA" w:rsidRPr="008265B2" w:rsidRDefault="00CB38DA" w:rsidP="004009E5">
            <w:pPr>
              <w:spacing w:after="0"/>
              <w:jc w:val="center"/>
              <w:rPr>
                <w:b/>
              </w:rPr>
            </w:pPr>
            <w:r w:rsidRPr="008265B2">
              <w:rPr>
                <w:b/>
              </w:rPr>
              <w:t>Α/Α</w:t>
            </w:r>
          </w:p>
        </w:tc>
        <w:tc>
          <w:tcPr>
            <w:tcW w:w="3960" w:type="dxa"/>
            <w:tcBorders>
              <w:top w:val="single" w:sz="6" w:space="0" w:color="000000"/>
              <w:left w:val="single" w:sz="6" w:space="0" w:color="000000"/>
              <w:bottom w:val="single" w:sz="6" w:space="0" w:color="000000"/>
              <w:right w:val="single" w:sz="6" w:space="0" w:color="000000"/>
            </w:tcBorders>
            <w:shd w:val="clear" w:color="auto" w:fill="D9D9D9"/>
            <w:vAlign w:val="center"/>
            <w:hideMark/>
          </w:tcPr>
          <w:p w14:paraId="735CE9BC" w14:textId="77777777" w:rsidR="00CB38DA" w:rsidRPr="00724B7A" w:rsidRDefault="00CB38DA" w:rsidP="004009E5">
            <w:pPr>
              <w:spacing w:after="0"/>
              <w:jc w:val="center"/>
              <w:rPr>
                <w:b/>
              </w:rPr>
            </w:pPr>
            <w:r w:rsidRPr="00724B7A">
              <w:rPr>
                <w:b/>
              </w:rPr>
              <w:t>ΠΡΟΔΙΑΓΡΑΦΗ</w:t>
            </w:r>
          </w:p>
        </w:tc>
        <w:tc>
          <w:tcPr>
            <w:tcW w:w="1423" w:type="dxa"/>
            <w:tcBorders>
              <w:top w:val="single" w:sz="6" w:space="0" w:color="000000"/>
              <w:left w:val="single" w:sz="6" w:space="0" w:color="000000"/>
              <w:bottom w:val="single" w:sz="6" w:space="0" w:color="000000"/>
              <w:right w:val="single" w:sz="6" w:space="0" w:color="000000"/>
            </w:tcBorders>
            <w:shd w:val="clear" w:color="auto" w:fill="D9D9D9"/>
            <w:vAlign w:val="center"/>
            <w:hideMark/>
          </w:tcPr>
          <w:p w14:paraId="4E7FCD27" w14:textId="77777777" w:rsidR="00CB38DA" w:rsidRPr="00EF2032" w:rsidRDefault="00CB38DA" w:rsidP="004009E5">
            <w:pPr>
              <w:spacing w:after="0"/>
              <w:jc w:val="center"/>
              <w:rPr>
                <w:b/>
              </w:rPr>
            </w:pPr>
            <w:r w:rsidRPr="00EF2032">
              <w:rPr>
                <w:b/>
              </w:rPr>
              <w:t>ΑΠΑΙΤΗΣΗ</w:t>
            </w:r>
          </w:p>
        </w:tc>
        <w:tc>
          <w:tcPr>
            <w:tcW w:w="1558" w:type="dxa"/>
            <w:tcBorders>
              <w:top w:val="single" w:sz="6" w:space="0" w:color="000000"/>
              <w:left w:val="single" w:sz="6" w:space="0" w:color="000000"/>
              <w:bottom w:val="single" w:sz="6" w:space="0" w:color="000000"/>
              <w:right w:val="single" w:sz="6" w:space="0" w:color="000000"/>
            </w:tcBorders>
            <w:shd w:val="clear" w:color="auto" w:fill="D9D9D9"/>
            <w:vAlign w:val="center"/>
            <w:hideMark/>
          </w:tcPr>
          <w:p w14:paraId="17EE34C0" w14:textId="77777777" w:rsidR="00CB38DA" w:rsidRPr="00EF2032" w:rsidRDefault="00CB38DA" w:rsidP="004009E5">
            <w:pPr>
              <w:spacing w:after="0"/>
              <w:jc w:val="center"/>
              <w:rPr>
                <w:b/>
              </w:rPr>
            </w:pPr>
            <w:r w:rsidRPr="00EF2032">
              <w:rPr>
                <w:b/>
              </w:rPr>
              <w:t>ΑΠΑΝΤΗΣΗ</w:t>
            </w:r>
          </w:p>
        </w:tc>
        <w:tc>
          <w:tcPr>
            <w:tcW w:w="1974" w:type="dxa"/>
            <w:tcBorders>
              <w:top w:val="single" w:sz="6" w:space="0" w:color="000000"/>
              <w:left w:val="single" w:sz="6" w:space="0" w:color="000000"/>
              <w:bottom w:val="single" w:sz="6" w:space="0" w:color="000000"/>
              <w:right w:val="single" w:sz="6" w:space="0" w:color="000000"/>
            </w:tcBorders>
            <w:shd w:val="clear" w:color="auto" w:fill="D9D9D9"/>
            <w:vAlign w:val="center"/>
            <w:hideMark/>
          </w:tcPr>
          <w:p w14:paraId="286A6C96" w14:textId="77777777" w:rsidR="00CB38DA" w:rsidRPr="00EF2032" w:rsidRDefault="00CB38DA" w:rsidP="004009E5">
            <w:pPr>
              <w:spacing w:after="0"/>
              <w:jc w:val="center"/>
              <w:rPr>
                <w:b/>
              </w:rPr>
            </w:pPr>
            <w:r w:rsidRPr="00EF2032">
              <w:rPr>
                <w:b/>
              </w:rPr>
              <w:t>ΠΑΡΑΠΟΜΠΗ</w:t>
            </w:r>
          </w:p>
        </w:tc>
      </w:tr>
      <w:tr w:rsidR="00CB38DA" w:rsidRPr="00EF2032" w14:paraId="7FFF1258" w14:textId="77777777" w:rsidTr="008265B2">
        <w:tc>
          <w:tcPr>
            <w:tcW w:w="985" w:type="dxa"/>
            <w:tcBorders>
              <w:top w:val="single" w:sz="6" w:space="0" w:color="000000"/>
              <w:left w:val="single" w:sz="6" w:space="0" w:color="000000"/>
              <w:bottom w:val="single" w:sz="6" w:space="0" w:color="000000"/>
              <w:right w:val="single" w:sz="6" w:space="0" w:color="000000"/>
            </w:tcBorders>
            <w:vAlign w:val="center"/>
          </w:tcPr>
          <w:p w14:paraId="16D45D00" w14:textId="0F4457C1" w:rsidR="00CB38DA" w:rsidRPr="008265B2" w:rsidRDefault="008265B2" w:rsidP="00E85500">
            <w:pPr>
              <w:tabs>
                <w:tab w:val="clear" w:pos="709"/>
                <w:tab w:val="clear" w:pos="1134"/>
              </w:tabs>
              <w:spacing w:before="120"/>
              <w:jc w:val="center"/>
              <w:rPr>
                <w:highlight w:val="yellow"/>
              </w:rPr>
            </w:pPr>
            <w:r>
              <w:rPr>
                <w:lang w:val="en-US"/>
              </w:rPr>
              <w:t>1</w:t>
            </w:r>
          </w:p>
        </w:tc>
        <w:tc>
          <w:tcPr>
            <w:tcW w:w="3960" w:type="dxa"/>
            <w:tcBorders>
              <w:top w:val="single" w:sz="6" w:space="0" w:color="000000"/>
              <w:left w:val="single" w:sz="6" w:space="0" w:color="000000"/>
              <w:bottom w:val="single" w:sz="6" w:space="0" w:color="000000"/>
              <w:right w:val="single" w:sz="6" w:space="0" w:color="000000"/>
            </w:tcBorders>
            <w:vAlign w:val="center"/>
            <w:hideMark/>
          </w:tcPr>
          <w:p w14:paraId="6C00974C" w14:textId="699F3B07" w:rsidR="00CB38DA" w:rsidRPr="00724B7A" w:rsidRDefault="00CB38DA" w:rsidP="004009E5">
            <w:pPr>
              <w:spacing w:after="0"/>
              <w:rPr>
                <w:b/>
                <w:color w:val="000000"/>
              </w:rPr>
            </w:pPr>
            <w:r w:rsidRPr="00724B7A">
              <w:t xml:space="preserve">Πλήρης κάλυψη των απαιτήσεων της παραγράφου </w:t>
            </w:r>
            <w:r w:rsidR="00AD4F29" w:rsidRPr="008265B2">
              <w:t>‎I.2.</w:t>
            </w:r>
            <w:r w:rsidR="00F329F5" w:rsidRPr="008265B2">
              <w:t>2</w:t>
            </w:r>
          </w:p>
        </w:tc>
        <w:tc>
          <w:tcPr>
            <w:tcW w:w="1423" w:type="dxa"/>
            <w:tcBorders>
              <w:top w:val="single" w:sz="6" w:space="0" w:color="000000"/>
              <w:left w:val="single" w:sz="6" w:space="0" w:color="000000"/>
              <w:bottom w:val="single" w:sz="6" w:space="0" w:color="000000"/>
              <w:right w:val="single" w:sz="6" w:space="0" w:color="000000"/>
            </w:tcBorders>
            <w:vAlign w:val="center"/>
            <w:hideMark/>
          </w:tcPr>
          <w:p w14:paraId="6DB937B1" w14:textId="77777777" w:rsidR="00CB38DA" w:rsidRPr="00EF2032" w:rsidRDefault="00CB38DA" w:rsidP="004009E5">
            <w:pPr>
              <w:spacing w:after="0"/>
              <w:jc w:val="center"/>
              <w:rPr>
                <w:b/>
              </w:rPr>
            </w:pPr>
            <w:r w:rsidRPr="00EF2032">
              <w:t>ΝΑΙ</w:t>
            </w:r>
          </w:p>
        </w:tc>
        <w:tc>
          <w:tcPr>
            <w:tcW w:w="1558" w:type="dxa"/>
            <w:tcBorders>
              <w:top w:val="single" w:sz="6" w:space="0" w:color="000000"/>
              <w:left w:val="single" w:sz="6" w:space="0" w:color="000000"/>
              <w:bottom w:val="single" w:sz="6" w:space="0" w:color="000000"/>
              <w:right w:val="single" w:sz="6" w:space="0" w:color="000000"/>
            </w:tcBorders>
            <w:vAlign w:val="center"/>
          </w:tcPr>
          <w:p w14:paraId="759A6F84" w14:textId="77777777" w:rsidR="00CB38DA" w:rsidRPr="00EF2032" w:rsidRDefault="00CB38DA" w:rsidP="004009E5">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40B522A6" w14:textId="77777777" w:rsidR="00CB38DA" w:rsidRPr="00EF2032" w:rsidRDefault="00CB38DA" w:rsidP="004009E5">
            <w:pPr>
              <w:spacing w:after="0"/>
              <w:jc w:val="center"/>
              <w:rPr>
                <w:b/>
              </w:rPr>
            </w:pPr>
          </w:p>
        </w:tc>
      </w:tr>
      <w:tr w:rsidR="00CB38DA" w:rsidRPr="00EF2032" w14:paraId="65EF0B17" w14:textId="77777777" w:rsidTr="008265B2">
        <w:tc>
          <w:tcPr>
            <w:tcW w:w="985" w:type="dxa"/>
            <w:tcBorders>
              <w:top w:val="single" w:sz="6" w:space="0" w:color="000000"/>
              <w:left w:val="single" w:sz="6" w:space="0" w:color="000000"/>
              <w:bottom w:val="single" w:sz="6" w:space="0" w:color="000000"/>
              <w:right w:val="single" w:sz="6" w:space="0" w:color="000000"/>
            </w:tcBorders>
            <w:vAlign w:val="center"/>
          </w:tcPr>
          <w:p w14:paraId="776FA437" w14:textId="23F095D2" w:rsidR="00CB38DA" w:rsidRPr="008265B2" w:rsidRDefault="008265B2" w:rsidP="00E85500">
            <w:pPr>
              <w:tabs>
                <w:tab w:val="clear" w:pos="709"/>
                <w:tab w:val="clear" w:pos="1134"/>
              </w:tabs>
              <w:spacing w:before="120"/>
              <w:jc w:val="center"/>
              <w:rPr>
                <w:highlight w:val="yellow"/>
              </w:rPr>
            </w:pPr>
            <w:r>
              <w:rPr>
                <w:lang w:val="en-US"/>
              </w:rPr>
              <w:t>2</w:t>
            </w:r>
          </w:p>
        </w:tc>
        <w:tc>
          <w:tcPr>
            <w:tcW w:w="3960" w:type="dxa"/>
            <w:tcBorders>
              <w:top w:val="single" w:sz="6" w:space="0" w:color="000000"/>
              <w:left w:val="single" w:sz="6" w:space="0" w:color="000000"/>
              <w:bottom w:val="single" w:sz="6" w:space="0" w:color="000000"/>
              <w:right w:val="single" w:sz="6" w:space="0" w:color="000000"/>
            </w:tcBorders>
          </w:tcPr>
          <w:p w14:paraId="10FBC1B4" w14:textId="3120DF76" w:rsidR="00CB38DA" w:rsidRPr="00724B7A" w:rsidRDefault="00CB38DA" w:rsidP="004009E5">
            <w:pPr>
              <w:widowControl w:val="0"/>
              <w:spacing w:after="0"/>
              <w:rPr>
                <w:color w:val="000000"/>
              </w:rPr>
            </w:pPr>
            <w:r w:rsidRPr="00724B7A">
              <w:t xml:space="preserve">Πλήρης κάλυψη των απαιτήσεων της παραγράφου </w:t>
            </w:r>
            <w:r w:rsidR="00C876AE" w:rsidRPr="00724B7A">
              <w:t>Ι.2.3</w:t>
            </w:r>
          </w:p>
        </w:tc>
        <w:tc>
          <w:tcPr>
            <w:tcW w:w="1423" w:type="dxa"/>
            <w:tcBorders>
              <w:top w:val="single" w:sz="6" w:space="0" w:color="000000"/>
              <w:left w:val="single" w:sz="6" w:space="0" w:color="000000"/>
              <w:bottom w:val="single" w:sz="6" w:space="0" w:color="000000"/>
              <w:right w:val="single" w:sz="6" w:space="0" w:color="000000"/>
            </w:tcBorders>
            <w:vAlign w:val="center"/>
            <w:hideMark/>
          </w:tcPr>
          <w:p w14:paraId="2542C346" w14:textId="77777777" w:rsidR="00CB38DA" w:rsidRPr="00625A61" w:rsidRDefault="00CB38DA" w:rsidP="004009E5">
            <w:pPr>
              <w:spacing w:after="0"/>
              <w:jc w:val="center"/>
            </w:pPr>
            <w:r w:rsidRPr="00625A61">
              <w:t>ΝΑΙ</w:t>
            </w:r>
          </w:p>
        </w:tc>
        <w:tc>
          <w:tcPr>
            <w:tcW w:w="1558" w:type="dxa"/>
            <w:tcBorders>
              <w:top w:val="single" w:sz="6" w:space="0" w:color="000000"/>
              <w:left w:val="single" w:sz="6" w:space="0" w:color="000000"/>
              <w:bottom w:val="single" w:sz="6" w:space="0" w:color="000000"/>
              <w:right w:val="single" w:sz="6" w:space="0" w:color="000000"/>
            </w:tcBorders>
            <w:vAlign w:val="center"/>
          </w:tcPr>
          <w:p w14:paraId="0D4A26B4" w14:textId="77777777" w:rsidR="00CB38DA" w:rsidRPr="00EF2032" w:rsidRDefault="00CB38DA" w:rsidP="004009E5">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70BB8BCC" w14:textId="77777777" w:rsidR="00CB38DA" w:rsidRPr="00EF2032" w:rsidRDefault="00CB38DA" w:rsidP="004009E5">
            <w:pPr>
              <w:spacing w:after="0"/>
              <w:jc w:val="center"/>
              <w:rPr>
                <w:b/>
              </w:rPr>
            </w:pPr>
          </w:p>
        </w:tc>
      </w:tr>
      <w:tr w:rsidR="00CB38DA" w:rsidRPr="00EF2032" w14:paraId="35126C3D" w14:textId="77777777" w:rsidTr="008265B2">
        <w:tc>
          <w:tcPr>
            <w:tcW w:w="985" w:type="dxa"/>
            <w:tcBorders>
              <w:top w:val="single" w:sz="6" w:space="0" w:color="000000"/>
              <w:left w:val="single" w:sz="6" w:space="0" w:color="000000"/>
              <w:bottom w:val="single" w:sz="6" w:space="0" w:color="000000"/>
              <w:right w:val="single" w:sz="6" w:space="0" w:color="000000"/>
            </w:tcBorders>
            <w:vAlign w:val="center"/>
          </w:tcPr>
          <w:p w14:paraId="1E896679" w14:textId="5F10E583" w:rsidR="00CB38DA" w:rsidRPr="008265B2" w:rsidRDefault="008265B2" w:rsidP="00E85500">
            <w:pPr>
              <w:tabs>
                <w:tab w:val="clear" w:pos="709"/>
                <w:tab w:val="clear" w:pos="1134"/>
              </w:tabs>
              <w:spacing w:before="120"/>
              <w:jc w:val="center"/>
              <w:rPr>
                <w:lang w:val="en-US"/>
              </w:rPr>
            </w:pPr>
            <w:r>
              <w:rPr>
                <w:lang w:val="en-US"/>
              </w:rPr>
              <w:t>3</w:t>
            </w:r>
          </w:p>
        </w:tc>
        <w:tc>
          <w:tcPr>
            <w:tcW w:w="3960" w:type="dxa"/>
            <w:tcBorders>
              <w:top w:val="single" w:sz="6" w:space="0" w:color="000000"/>
              <w:left w:val="single" w:sz="6" w:space="0" w:color="000000"/>
              <w:bottom w:val="single" w:sz="6" w:space="0" w:color="000000"/>
              <w:right w:val="single" w:sz="6" w:space="0" w:color="000000"/>
            </w:tcBorders>
            <w:hideMark/>
          </w:tcPr>
          <w:p w14:paraId="182CDFC4" w14:textId="16B963D9" w:rsidR="00CB38DA" w:rsidRPr="00724B7A" w:rsidRDefault="00CB38DA" w:rsidP="004009E5">
            <w:pPr>
              <w:widowControl w:val="0"/>
              <w:spacing w:after="0"/>
            </w:pPr>
            <w:r w:rsidRPr="00724B7A">
              <w:t xml:space="preserve">Πλήρης κάλυψη των απαιτήσεων της παραγράφου </w:t>
            </w:r>
            <w:r w:rsidRPr="00724B7A">
              <w:fldChar w:fldCharType="begin"/>
            </w:r>
            <w:r w:rsidRPr="00724B7A">
              <w:instrText xml:space="preserve"> REF _Ref105708360 \r \h </w:instrText>
            </w:r>
            <w:r w:rsidR="00E85500">
              <w:instrText xml:space="preserve"> \* MERGEFORMAT </w:instrText>
            </w:r>
            <w:r w:rsidRPr="00724B7A">
              <w:fldChar w:fldCharType="separate"/>
            </w:r>
            <w:r w:rsidR="00AD4F29" w:rsidRPr="00724B7A">
              <w:t>I.3.1</w:t>
            </w:r>
            <w:r w:rsidRPr="00724B7A">
              <w:fldChar w:fldCharType="end"/>
            </w:r>
          </w:p>
        </w:tc>
        <w:tc>
          <w:tcPr>
            <w:tcW w:w="1423" w:type="dxa"/>
            <w:tcBorders>
              <w:top w:val="single" w:sz="6" w:space="0" w:color="000000"/>
              <w:left w:val="single" w:sz="6" w:space="0" w:color="000000"/>
              <w:bottom w:val="single" w:sz="6" w:space="0" w:color="000000"/>
              <w:right w:val="single" w:sz="6" w:space="0" w:color="000000"/>
            </w:tcBorders>
            <w:hideMark/>
          </w:tcPr>
          <w:p w14:paraId="0C911156" w14:textId="77777777" w:rsidR="00CB38DA" w:rsidRPr="00625A61" w:rsidRDefault="00CB38DA" w:rsidP="004009E5">
            <w:pPr>
              <w:spacing w:after="0"/>
              <w:jc w:val="center"/>
            </w:pPr>
            <w:r w:rsidRPr="00625A61">
              <w:t>ΝΑΙ</w:t>
            </w:r>
          </w:p>
        </w:tc>
        <w:tc>
          <w:tcPr>
            <w:tcW w:w="1558" w:type="dxa"/>
            <w:tcBorders>
              <w:top w:val="single" w:sz="6" w:space="0" w:color="000000"/>
              <w:left w:val="single" w:sz="6" w:space="0" w:color="000000"/>
              <w:bottom w:val="single" w:sz="6" w:space="0" w:color="000000"/>
              <w:right w:val="single" w:sz="6" w:space="0" w:color="000000"/>
            </w:tcBorders>
            <w:vAlign w:val="center"/>
          </w:tcPr>
          <w:p w14:paraId="3452CD62" w14:textId="77777777" w:rsidR="00CB38DA" w:rsidRPr="00EF2032" w:rsidRDefault="00CB38DA" w:rsidP="004009E5">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679E0AD5" w14:textId="77777777" w:rsidR="00CB38DA" w:rsidRPr="00EF2032" w:rsidRDefault="00CB38DA" w:rsidP="004009E5">
            <w:pPr>
              <w:spacing w:after="0"/>
              <w:jc w:val="center"/>
              <w:rPr>
                <w:b/>
              </w:rPr>
            </w:pPr>
          </w:p>
        </w:tc>
      </w:tr>
      <w:tr w:rsidR="00CB38DA" w:rsidRPr="00EF2032" w14:paraId="4502E710" w14:textId="77777777" w:rsidTr="008265B2">
        <w:tc>
          <w:tcPr>
            <w:tcW w:w="985" w:type="dxa"/>
            <w:tcBorders>
              <w:top w:val="single" w:sz="6" w:space="0" w:color="000000"/>
              <w:left w:val="single" w:sz="6" w:space="0" w:color="000000"/>
              <w:bottom w:val="single" w:sz="6" w:space="0" w:color="000000"/>
              <w:right w:val="single" w:sz="6" w:space="0" w:color="000000"/>
            </w:tcBorders>
            <w:vAlign w:val="center"/>
          </w:tcPr>
          <w:p w14:paraId="1ECF385A" w14:textId="64409923" w:rsidR="00CB38DA" w:rsidRPr="008265B2" w:rsidRDefault="008265B2" w:rsidP="00E85500">
            <w:pPr>
              <w:tabs>
                <w:tab w:val="clear" w:pos="709"/>
                <w:tab w:val="clear" w:pos="1134"/>
              </w:tabs>
              <w:spacing w:before="120"/>
              <w:jc w:val="center"/>
              <w:rPr>
                <w:lang w:val="en-US"/>
              </w:rPr>
            </w:pPr>
            <w:r>
              <w:rPr>
                <w:lang w:val="en-US"/>
              </w:rPr>
              <w:t>4</w:t>
            </w:r>
          </w:p>
        </w:tc>
        <w:tc>
          <w:tcPr>
            <w:tcW w:w="3960" w:type="dxa"/>
            <w:tcBorders>
              <w:top w:val="single" w:sz="6" w:space="0" w:color="000000"/>
              <w:left w:val="single" w:sz="6" w:space="0" w:color="000000"/>
              <w:bottom w:val="single" w:sz="6" w:space="0" w:color="000000"/>
              <w:right w:val="single" w:sz="6" w:space="0" w:color="000000"/>
            </w:tcBorders>
          </w:tcPr>
          <w:p w14:paraId="0EB1A685" w14:textId="613837FF" w:rsidR="00CB38DA" w:rsidRPr="00724B7A" w:rsidRDefault="00CB38DA" w:rsidP="004009E5">
            <w:pPr>
              <w:widowControl w:val="0"/>
              <w:spacing w:after="0"/>
            </w:pPr>
            <w:r w:rsidRPr="00724B7A">
              <w:t xml:space="preserve">Πλήρης κάλυψη των απαιτήσεων της παραγράφου </w:t>
            </w:r>
            <w:r w:rsidRPr="00724B7A">
              <w:fldChar w:fldCharType="begin"/>
            </w:r>
            <w:r w:rsidRPr="00724B7A">
              <w:instrText xml:space="preserve"> REF _Ref105708385 \r \h </w:instrText>
            </w:r>
            <w:r w:rsidR="00E85500">
              <w:instrText xml:space="preserve"> \* MERGEFORMAT </w:instrText>
            </w:r>
            <w:r w:rsidRPr="00724B7A">
              <w:fldChar w:fldCharType="separate"/>
            </w:r>
            <w:r w:rsidR="00AD4F29" w:rsidRPr="00724B7A">
              <w:t>I.3.2</w:t>
            </w:r>
            <w:r w:rsidRPr="00724B7A">
              <w:fldChar w:fldCharType="end"/>
            </w:r>
          </w:p>
        </w:tc>
        <w:tc>
          <w:tcPr>
            <w:tcW w:w="1423" w:type="dxa"/>
            <w:tcBorders>
              <w:top w:val="single" w:sz="6" w:space="0" w:color="000000"/>
              <w:left w:val="single" w:sz="6" w:space="0" w:color="000000"/>
              <w:bottom w:val="single" w:sz="6" w:space="0" w:color="000000"/>
              <w:right w:val="single" w:sz="6" w:space="0" w:color="000000"/>
            </w:tcBorders>
          </w:tcPr>
          <w:p w14:paraId="504DFD47" w14:textId="2BB884F1" w:rsidR="00CB38DA" w:rsidRPr="00625A61" w:rsidRDefault="00715D05" w:rsidP="004009E5">
            <w:pPr>
              <w:spacing w:after="0"/>
              <w:jc w:val="center"/>
            </w:pPr>
            <w:r>
              <w:t>ΝΑΙ</w:t>
            </w:r>
          </w:p>
        </w:tc>
        <w:tc>
          <w:tcPr>
            <w:tcW w:w="1558" w:type="dxa"/>
            <w:tcBorders>
              <w:top w:val="single" w:sz="6" w:space="0" w:color="000000"/>
              <w:left w:val="single" w:sz="6" w:space="0" w:color="000000"/>
              <w:bottom w:val="single" w:sz="6" w:space="0" w:color="000000"/>
              <w:right w:val="single" w:sz="6" w:space="0" w:color="000000"/>
            </w:tcBorders>
            <w:vAlign w:val="center"/>
          </w:tcPr>
          <w:p w14:paraId="5AFA7923" w14:textId="77777777" w:rsidR="00CB38DA" w:rsidRPr="00EF2032" w:rsidRDefault="00CB38DA" w:rsidP="004009E5">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56062694" w14:textId="77777777" w:rsidR="00CB38DA" w:rsidRPr="00EF2032" w:rsidRDefault="00CB38DA" w:rsidP="004009E5">
            <w:pPr>
              <w:spacing w:after="0"/>
              <w:jc w:val="center"/>
              <w:rPr>
                <w:b/>
              </w:rPr>
            </w:pPr>
          </w:p>
        </w:tc>
      </w:tr>
      <w:tr w:rsidR="00CB38DA" w:rsidRPr="0084631A" w14:paraId="3A11B85F" w14:textId="77777777" w:rsidTr="008265B2">
        <w:tc>
          <w:tcPr>
            <w:tcW w:w="985" w:type="dxa"/>
            <w:tcBorders>
              <w:top w:val="single" w:sz="6" w:space="0" w:color="000000"/>
              <w:left w:val="single" w:sz="6" w:space="0" w:color="000000"/>
              <w:bottom w:val="single" w:sz="6" w:space="0" w:color="000000"/>
              <w:right w:val="single" w:sz="6" w:space="0" w:color="000000"/>
            </w:tcBorders>
            <w:vAlign w:val="center"/>
          </w:tcPr>
          <w:p w14:paraId="1B672EDA" w14:textId="71757DEB" w:rsidR="00CB38DA" w:rsidRPr="008265B2" w:rsidRDefault="008265B2" w:rsidP="00E85500">
            <w:pPr>
              <w:tabs>
                <w:tab w:val="clear" w:pos="709"/>
                <w:tab w:val="clear" w:pos="1134"/>
              </w:tabs>
              <w:spacing w:before="120"/>
              <w:jc w:val="center"/>
              <w:rPr>
                <w:lang w:val="en-US"/>
              </w:rPr>
            </w:pPr>
            <w:r>
              <w:rPr>
                <w:lang w:val="en-US"/>
              </w:rPr>
              <w:t>5</w:t>
            </w:r>
          </w:p>
        </w:tc>
        <w:tc>
          <w:tcPr>
            <w:tcW w:w="3960" w:type="dxa"/>
            <w:tcBorders>
              <w:top w:val="single" w:sz="6" w:space="0" w:color="000000"/>
              <w:left w:val="single" w:sz="6" w:space="0" w:color="000000"/>
              <w:bottom w:val="single" w:sz="6" w:space="0" w:color="000000"/>
              <w:right w:val="single" w:sz="6" w:space="0" w:color="000000"/>
            </w:tcBorders>
          </w:tcPr>
          <w:p w14:paraId="607D1319" w14:textId="44C92C5F" w:rsidR="00CB38DA" w:rsidRPr="00724B7A" w:rsidRDefault="00CB38DA" w:rsidP="004009E5">
            <w:pPr>
              <w:widowControl w:val="0"/>
              <w:spacing w:after="0"/>
            </w:pPr>
            <w:r w:rsidRPr="00724B7A">
              <w:t xml:space="preserve">Πλήρης κάλυψη των απαιτήσεων της παραγράφου </w:t>
            </w:r>
            <w:r w:rsidRPr="00724B7A">
              <w:fldChar w:fldCharType="begin"/>
            </w:r>
            <w:r w:rsidRPr="00724B7A">
              <w:instrText xml:space="preserve"> REF _Ref103966485 \r \h </w:instrText>
            </w:r>
            <w:r w:rsidR="00E85500">
              <w:instrText xml:space="preserve"> \* MERGEFORMAT </w:instrText>
            </w:r>
            <w:r w:rsidRPr="00724B7A">
              <w:fldChar w:fldCharType="separate"/>
            </w:r>
            <w:r w:rsidR="00AD4F29" w:rsidRPr="00724B7A">
              <w:t>I.3.3</w:t>
            </w:r>
            <w:r w:rsidRPr="00724B7A">
              <w:fldChar w:fldCharType="end"/>
            </w:r>
          </w:p>
        </w:tc>
        <w:tc>
          <w:tcPr>
            <w:tcW w:w="1423" w:type="dxa"/>
            <w:tcBorders>
              <w:top w:val="single" w:sz="6" w:space="0" w:color="000000"/>
              <w:left w:val="single" w:sz="6" w:space="0" w:color="000000"/>
              <w:bottom w:val="single" w:sz="6" w:space="0" w:color="000000"/>
              <w:right w:val="single" w:sz="6" w:space="0" w:color="000000"/>
            </w:tcBorders>
          </w:tcPr>
          <w:p w14:paraId="39527EDF" w14:textId="77777777" w:rsidR="00CB38DA" w:rsidRPr="005B0E94" w:rsidRDefault="00CB38DA" w:rsidP="004009E5">
            <w:pPr>
              <w:spacing w:after="0"/>
              <w:jc w:val="center"/>
            </w:pPr>
            <w:r w:rsidRPr="00625A61">
              <w:t>ΝΑΙ</w:t>
            </w:r>
          </w:p>
        </w:tc>
        <w:tc>
          <w:tcPr>
            <w:tcW w:w="1558" w:type="dxa"/>
            <w:tcBorders>
              <w:top w:val="single" w:sz="6" w:space="0" w:color="000000"/>
              <w:left w:val="single" w:sz="6" w:space="0" w:color="000000"/>
              <w:bottom w:val="single" w:sz="6" w:space="0" w:color="000000"/>
              <w:right w:val="single" w:sz="6" w:space="0" w:color="000000"/>
            </w:tcBorders>
            <w:vAlign w:val="center"/>
          </w:tcPr>
          <w:p w14:paraId="2CDA1438" w14:textId="77777777" w:rsidR="00CB38DA" w:rsidRPr="00EF2032" w:rsidRDefault="00CB38DA" w:rsidP="004009E5">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45466EB4" w14:textId="77777777" w:rsidR="00CB38DA" w:rsidRPr="00EF2032" w:rsidRDefault="00CB38DA" w:rsidP="004009E5">
            <w:pPr>
              <w:spacing w:after="0"/>
              <w:jc w:val="center"/>
              <w:rPr>
                <w:b/>
              </w:rPr>
            </w:pPr>
          </w:p>
        </w:tc>
      </w:tr>
      <w:tr w:rsidR="00CB38DA" w:rsidRPr="0084631A" w14:paraId="1BC02626" w14:textId="77777777" w:rsidTr="008265B2">
        <w:tc>
          <w:tcPr>
            <w:tcW w:w="985" w:type="dxa"/>
            <w:tcBorders>
              <w:top w:val="single" w:sz="6" w:space="0" w:color="000000"/>
              <w:left w:val="single" w:sz="6" w:space="0" w:color="000000"/>
              <w:bottom w:val="single" w:sz="6" w:space="0" w:color="000000"/>
              <w:right w:val="single" w:sz="6" w:space="0" w:color="000000"/>
            </w:tcBorders>
            <w:vAlign w:val="center"/>
          </w:tcPr>
          <w:p w14:paraId="54DAEB34" w14:textId="23F383D1" w:rsidR="00CB38DA" w:rsidRPr="008265B2" w:rsidRDefault="008265B2" w:rsidP="00E85500">
            <w:pPr>
              <w:tabs>
                <w:tab w:val="clear" w:pos="709"/>
                <w:tab w:val="clear" w:pos="1134"/>
              </w:tabs>
              <w:spacing w:before="120"/>
              <w:jc w:val="center"/>
              <w:rPr>
                <w:highlight w:val="yellow"/>
              </w:rPr>
            </w:pPr>
            <w:r>
              <w:rPr>
                <w:lang w:val="en-US"/>
              </w:rPr>
              <w:t>6</w:t>
            </w:r>
          </w:p>
        </w:tc>
        <w:tc>
          <w:tcPr>
            <w:tcW w:w="3960" w:type="dxa"/>
            <w:tcBorders>
              <w:top w:val="single" w:sz="6" w:space="0" w:color="000000"/>
              <w:left w:val="single" w:sz="6" w:space="0" w:color="000000"/>
              <w:bottom w:val="single" w:sz="6" w:space="0" w:color="000000"/>
              <w:right w:val="single" w:sz="6" w:space="0" w:color="000000"/>
            </w:tcBorders>
          </w:tcPr>
          <w:p w14:paraId="6D7E09CC" w14:textId="74B80037" w:rsidR="00CB38DA" w:rsidRPr="00724B7A" w:rsidRDefault="00CB38DA" w:rsidP="004009E5">
            <w:pPr>
              <w:widowControl w:val="0"/>
              <w:spacing w:after="0"/>
            </w:pPr>
            <w:r w:rsidRPr="00724B7A">
              <w:t xml:space="preserve">Πλήρης κάλυψη των απαιτήσεων της παραγράφου </w:t>
            </w:r>
            <w:r w:rsidRPr="00724B7A">
              <w:fldChar w:fldCharType="begin"/>
            </w:r>
            <w:r w:rsidRPr="00724B7A">
              <w:instrText xml:space="preserve"> REF _Ref105708432 \r \h </w:instrText>
            </w:r>
            <w:r w:rsidR="00E85500">
              <w:instrText xml:space="preserve"> \* MERGEFORMAT </w:instrText>
            </w:r>
            <w:r w:rsidRPr="00724B7A">
              <w:fldChar w:fldCharType="separate"/>
            </w:r>
            <w:r w:rsidR="00AD4F29" w:rsidRPr="00724B7A">
              <w:t>I.3.4</w:t>
            </w:r>
            <w:r w:rsidRPr="00724B7A">
              <w:fldChar w:fldCharType="end"/>
            </w:r>
          </w:p>
        </w:tc>
        <w:tc>
          <w:tcPr>
            <w:tcW w:w="1423" w:type="dxa"/>
            <w:tcBorders>
              <w:top w:val="single" w:sz="6" w:space="0" w:color="000000"/>
              <w:left w:val="single" w:sz="6" w:space="0" w:color="000000"/>
              <w:bottom w:val="single" w:sz="6" w:space="0" w:color="000000"/>
              <w:right w:val="single" w:sz="6" w:space="0" w:color="000000"/>
            </w:tcBorders>
          </w:tcPr>
          <w:p w14:paraId="174AC422" w14:textId="77777777" w:rsidR="00CB38DA" w:rsidRPr="005B0E94" w:rsidRDefault="00CB38DA" w:rsidP="004009E5">
            <w:pPr>
              <w:spacing w:after="0"/>
              <w:jc w:val="center"/>
            </w:pPr>
            <w:r w:rsidRPr="00625A61">
              <w:t>ΝΑΙ</w:t>
            </w:r>
          </w:p>
        </w:tc>
        <w:tc>
          <w:tcPr>
            <w:tcW w:w="1558" w:type="dxa"/>
            <w:tcBorders>
              <w:top w:val="single" w:sz="6" w:space="0" w:color="000000"/>
              <w:left w:val="single" w:sz="6" w:space="0" w:color="000000"/>
              <w:bottom w:val="single" w:sz="6" w:space="0" w:color="000000"/>
              <w:right w:val="single" w:sz="6" w:space="0" w:color="000000"/>
            </w:tcBorders>
            <w:vAlign w:val="center"/>
          </w:tcPr>
          <w:p w14:paraId="2A530AEB" w14:textId="77777777" w:rsidR="00CB38DA" w:rsidRPr="00EF2032" w:rsidRDefault="00CB38DA" w:rsidP="004009E5">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4ED6A68C" w14:textId="77777777" w:rsidR="00CB38DA" w:rsidRPr="00EF2032" w:rsidRDefault="00CB38DA" w:rsidP="004009E5">
            <w:pPr>
              <w:spacing w:after="0"/>
              <w:jc w:val="center"/>
              <w:rPr>
                <w:b/>
              </w:rPr>
            </w:pPr>
          </w:p>
        </w:tc>
      </w:tr>
      <w:tr w:rsidR="00CB38DA" w:rsidRPr="0084631A" w14:paraId="1EBAD51F" w14:textId="77777777" w:rsidTr="008265B2">
        <w:tc>
          <w:tcPr>
            <w:tcW w:w="985" w:type="dxa"/>
            <w:tcBorders>
              <w:top w:val="single" w:sz="6" w:space="0" w:color="000000"/>
              <w:left w:val="single" w:sz="6" w:space="0" w:color="000000"/>
              <w:bottom w:val="single" w:sz="6" w:space="0" w:color="000000"/>
              <w:right w:val="single" w:sz="6" w:space="0" w:color="000000"/>
            </w:tcBorders>
            <w:vAlign w:val="center"/>
          </w:tcPr>
          <w:p w14:paraId="6CB9558D" w14:textId="7E454324" w:rsidR="00CB38DA" w:rsidRPr="008265B2" w:rsidRDefault="00C53404" w:rsidP="00E85500">
            <w:pPr>
              <w:tabs>
                <w:tab w:val="clear" w:pos="709"/>
                <w:tab w:val="clear" w:pos="1134"/>
              </w:tabs>
              <w:spacing w:before="120"/>
              <w:jc w:val="center"/>
              <w:rPr>
                <w:lang w:val="en-US"/>
              </w:rPr>
            </w:pPr>
            <w:r>
              <w:t>7</w:t>
            </w:r>
          </w:p>
        </w:tc>
        <w:tc>
          <w:tcPr>
            <w:tcW w:w="3960" w:type="dxa"/>
            <w:tcBorders>
              <w:top w:val="single" w:sz="6" w:space="0" w:color="000000"/>
              <w:left w:val="single" w:sz="6" w:space="0" w:color="000000"/>
              <w:bottom w:val="single" w:sz="6" w:space="0" w:color="000000"/>
              <w:right w:val="single" w:sz="6" w:space="0" w:color="000000"/>
            </w:tcBorders>
          </w:tcPr>
          <w:p w14:paraId="1D13E9B3" w14:textId="147D4E00" w:rsidR="00CB38DA" w:rsidRPr="00724B7A" w:rsidRDefault="00CB38DA" w:rsidP="004009E5">
            <w:pPr>
              <w:widowControl w:val="0"/>
              <w:spacing w:after="0"/>
            </w:pPr>
            <w:r w:rsidRPr="00724B7A">
              <w:t xml:space="preserve">Πλήρης κάλυψη των απαιτήσεων της παραγράφου </w:t>
            </w:r>
            <w:r w:rsidRPr="00724B7A">
              <w:fldChar w:fldCharType="begin"/>
            </w:r>
            <w:r w:rsidRPr="00724B7A">
              <w:instrText xml:space="preserve"> REF _Ref103966511 \r \h </w:instrText>
            </w:r>
            <w:r w:rsidR="00E85500">
              <w:instrText xml:space="preserve"> \* MERGEFORMAT </w:instrText>
            </w:r>
            <w:r w:rsidRPr="00724B7A">
              <w:fldChar w:fldCharType="separate"/>
            </w:r>
            <w:r w:rsidR="00AD4F29" w:rsidRPr="00724B7A">
              <w:t>I.4.1</w:t>
            </w:r>
            <w:r w:rsidRPr="00724B7A">
              <w:fldChar w:fldCharType="end"/>
            </w:r>
          </w:p>
        </w:tc>
        <w:tc>
          <w:tcPr>
            <w:tcW w:w="1423" w:type="dxa"/>
            <w:tcBorders>
              <w:top w:val="single" w:sz="6" w:space="0" w:color="000000"/>
              <w:left w:val="single" w:sz="6" w:space="0" w:color="000000"/>
              <w:bottom w:val="single" w:sz="6" w:space="0" w:color="000000"/>
              <w:right w:val="single" w:sz="6" w:space="0" w:color="000000"/>
            </w:tcBorders>
          </w:tcPr>
          <w:p w14:paraId="1FF94C06" w14:textId="77777777" w:rsidR="00CB38DA" w:rsidRPr="005B0E94" w:rsidRDefault="00CB38DA" w:rsidP="004009E5">
            <w:pPr>
              <w:spacing w:after="0"/>
              <w:jc w:val="center"/>
            </w:pPr>
            <w:r w:rsidRPr="00625A61">
              <w:t>ΝΑΙ</w:t>
            </w:r>
          </w:p>
        </w:tc>
        <w:tc>
          <w:tcPr>
            <w:tcW w:w="1558" w:type="dxa"/>
            <w:tcBorders>
              <w:top w:val="single" w:sz="6" w:space="0" w:color="000000"/>
              <w:left w:val="single" w:sz="6" w:space="0" w:color="000000"/>
              <w:bottom w:val="single" w:sz="6" w:space="0" w:color="000000"/>
              <w:right w:val="single" w:sz="6" w:space="0" w:color="000000"/>
            </w:tcBorders>
            <w:vAlign w:val="center"/>
          </w:tcPr>
          <w:p w14:paraId="39E64D69" w14:textId="77777777" w:rsidR="00CB38DA" w:rsidRPr="00EF2032" w:rsidRDefault="00CB38DA" w:rsidP="004009E5">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533476B5" w14:textId="77777777" w:rsidR="00CB38DA" w:rsidRPr="00EF2032" w:rsidRDefault="00CB38DA" w:rsidP="004009E5">
            <w:pPr>
              <w:spacing w:after="0"/>
              <w:jc w:val="center"/>
              <w:rPr>
                <w:b/>
              </w:rPr>
            </w:pPr>
          </w:p>
        </w:tc>
      </w:tr>
      <w:tr w:rsidR="00CB38DA" w:rsidRPr="0084631A" w14:paraId="5B5046D9" w14:textId="77777777" w:rsidTr="008265B2">
        <w:tc>
          <w:tcPr>
            <w:tcW w:w="985" w:type="dxa"/>
            <w:tcBorders>
              <w:top w:val="single" w:sz="6" w:space="0" w:color="000000"/>
              <w:left w:val="single" w:sz="6" w:space="0" w:color="000000"/>
              <w:bottom w:val="single" w:sz="6" w:space="0" w:color="000000"/>
              <w:right w:val="single" w:sz="6" w:space="0" w:color="000000"/>
            </w:tcBorders>
            <w:vAlign w:val="center"/>
          </w:tcPr>
          <w:p w14:paraId="008ED82A" w14:textId="422DC845" w:rsidR="00CB38DA" w:rsidRPr="008265B2" w:rsidRDefault="00C53404" w:rsidP="00E85500">
            <w:pPr>
              <w:tabs>
                <w:tab w:val="clear" w:pos="709"/>
                <w:tab w:val="clear" w:pos="1134"/>
              </w:tabs>
              <w:spacing w:before="120"/>
              <w:jc w:val="center"/>
              <w:rPr>
                <w:lang w:val="en-US"/>
              </w:rPr>
            </w:pPr>
            <w:r>
              <w:t>8</w:t>
            </w:r>
          </w:p>
        </w:tc>
        <w:tc>
          <w:tcPr>
            <w:tcW w:w="3960" w:type="dxa"/>
            <w:tcBorders>
              <w:top w:val="single" w:sz="6" w:space="0" w:color="000000"/>
              <w:left w:val="single" w:sz="6" w:space="0" w:color="000000"/>
              <w:bottom w:val="single" w:sz="6" w:space="0" w:color="000000"/>
              <w:right w:val="single" w:sz="6" w:space="0" w:color="000000"/>
            </w:tcBorders>
          </w:tcPr>
          <w:p w14:paraId="030764D4" w14:textId="2626164A" w:rsidR="00CB38DA" w:rsidRPr="00724B7A" w:rsidRDefault="00CB38DA" w:rsidP="004009E5">
            <w:pPr>
              <w:widowControl w:val="0"/>
              <w:spacing w:after="0"/>
            </w:pPr>
            <w:r w:rsidRPr="00724B7A">
              <w:t xml:space="preserve">Πλήρης κάλυψη των απαιτήσεων της παραγράφου </w:t>
            </w:r>
            <w:r w:rsidRPr="00724B7A">
              <w:fldChar w:fldCharType="begin"/>
            </w:r>
            <w:r w:rsidRPr="00724B7A">
              <w:instrText xml:space="preserve"> REF _Ref105708536 \r \h </w:instrText>
            </w:r>
            <w:r w:rsidR="00E85500">
              <w:instrText xml:space="preserve"> \* MERGEFORMAT </w:instrText>
            </w:r>
            <w:r w:rsidRPr="00724B7A">
              <w:fldChar w:fldCharType="separate"/>
            </w:r>
            <w:r w:rsidR="00AD4F29" w:rsidRPr="00724B7A">
              <w:t>I.4.2</w:t>
            </w:r>
            <w:r w:rsidRPr="00724B7A">
              <w:fldChar w:fldCharType="end"/>
            </w:r>
          </w:p>
        </w:tc>
        <w:tc>
          <w:tcPr>
            <w:tcW w:w="1423" w:type="dxa"/>
            <w:tcBorders>
              <w:top w:val="single" w:sz="6" w:space="0" w:color="000000"/>
              <w:left w:val="single" w:sz="6" w:space="0" w:color="000000"/>
              <w:bottom w:val="single" w:sz="6" w:space="0" w:color="000000"/>
              <w:right w:val="single" w:sz="6" w:space="0" w:color="000000"/>
            </w:tcBorders>
          </w:tcPr>
          <w:p w14:paraId="4DB3DAE1" w14:textId="51DDFF93" w:rsidR="00CB38DA" w:rsidRPr="005B0E94" w:rsidRDefault="00724B7A" w:rsidP="004009E5">
            <w:pPr>
              <w:spacing w:after="0"/>
              <w:jc w:val="center"/>
            </w:pPr>
            <w:r w:rsidRPr="00625A61">
              <w:t>ΝΑΙ</w:t>
            </w:r>
          </w:p>
        </w:tc>
        <w:tc>
          <w:tcPr>
            <w:tcW w:w="1558" w:type="dxa"/>
            <w:tcBorders>
              <w:top w:val="single" w:sz="6" w:space="0" w:color="000000"/>
              <w:left w:val="single" w:sz="6" w:space="0" w:color="000000"/>
              <w:bottom w:val="single" w:sz="6" w:space="0" w:color="000000"/>
              <w:right w:val="single" w:sz="6" w:space="0" w:color="000000"/>
            </w:tcBorders>
            <w:vAlign w:val="center"/>
          </w:tcPr>
          <w:p w14:paraId="07E0C21E" w14:textId="77777777" w:rsidR="00CB38DA" w:rsidRPr="00EF2032" w:rsidRDefault="00CB38DA" w:rsidP="004009E5">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5483B1FE" w14:textId="77777777" w:rsidR="00CB38DA" w:rsidRPr="00EF2032" w:rsidRDefault="00CB38DA" w:rsidP="004009E5">
            <w:pPr>
              <w:spacing w:after="0"/>
              <w:jc w:val="center"/>
              <w:rPr>
                <w:b/>
              </w:rPr>
            </w:pPr>
          </w:p>
        </w:tc>
      </w:tr>
      <w:tr w:rsidR="00CB38DA" w:rsidRPr="0084631A" w14:paraId="78869A83" w14:textId="77777777" w:rsidTr="008265B2">
        <w:tc>
          <w:tcPr>
            <w:tcW w:w="985" w:type="dxa"/>
            <w:tcBorders>
              <w:top w:val="single" w:sz="6" w:space="0" w:color="000000"/>
              <w:left w:val="single" w:sz="6" w:space="0" w:color="000000"/>
              <w:bottom w:val="single" w:sz="6" w:space="0" w:color="000000"/>
              <w:right w:val="single" w:sz="6" w:space="0" w:color="000000"/>
            </w:tcBorders>
            <w:vAlign w:val="center"/>
          </w:tcPr>
          <w:p w14:paraId="31BACA0D" w14:textId="7168D335" w:rsidR="00CB38DA" w:rsidRPr="008265B2" w:rsidRDefault="00C53404" w:rsidP="00E85500">
            <w:pPr>
              <w:tabs>
                <w:tab w:val="clear" w:pos="709"/>
                <w:tab w:val="clear" w:pos="1134"/>
              </w:tabs>
              <w:spacing w:before="120"/>
              <w:jc w:val="center"/>
              <w:rPr>
                <w:lang w:val="en-US"/>
              </w:rPr>
            </w:pPr>
            <w:r>
              <w:t>9</w:t>
            </w:r>
          </w:p>
        </w:tc>
        <w:tc>
          <w:tcPr>
            <w:tcW w:w="3960" w:type="dxa"/>
            <w:tcBorders>
              <w:top w:val="single" w:sz="6" w:space="0" w:color="000000"/>
              <w:left w:val="single" w:sz="6" w:space="0" w:color="000000"/>
              <w:bottom w:val="single" w:sz="6" w:space="0" w:color="000000"/>
              <w:right w:val="single" w:sz="6" w:space="0" w:color="000000"/>
            </w:tcBorders>
          </w:tcPr>
          <w:p w14:paraId="65E618AE" w14:textId="3BE5CCAA" w:rsidR="00CB38DA" w:rsidRPr="00724B7A" w:rsidRDefault="00CB38DA" w:rsidP="004009E5">
            <w:pPr>
              <w:widowControl w:val="0"/>
              <w:spacing w:after="0"/>
            </w:pPr>
            <w:r w:rsidRPr="00724B7A">
              <w:t xml:space="preserve">Πλήρης κάλυψη των απαιτήσεων της παραγράφου </w:t>
            </w:r>
            <w:r w:rsidR="00AD4F29" w:rsidRPr="00724B7A">
              <w:t>Ι.5</w:t>
            </w:r>
            <w:r w:rsidR="005B20C6">
              <w:t xml:space="preserve"> </w:t>
            </w:r>
            <w:r w:rsidR="004D3DF8">
              <w:t>(</w:t>
            </w:r>
            <w:r w:rsidR="005B20C6">
              <w:t xml:space="preserve">και των υποπαραγράφων </w:t>
            </w:r>
            <w:r w:rsidR="004D3DF8">
              <w:t>αυτής)</w:t>
            </w:r>
          </w:p>
        </w:tc>
        <w:tc>
          <w:tcPr>
            <w:tcW w:w="1423" w:type="dxa"/>
            <w:tcBorders>
              <w:top w:val="single" w:sz="6" w:space="0" w:color="000000"/>
              <w:left w:val="single" w:sz="6" w:space="0" w:color="000000"/>
              <w:bottom w:val="single" w:sz="6" w:space="0" w:color="000000"/>
              <w:right w:val="single" w:sz="6" w:space="0" w:color="000000"/>
            </w:tcBorders>
          </w:tcPr>
          <w:p w14:paraId="474DC1BF" w14:textId="7548EC86" w:rsidR="00CB38DA" w:rsidRPr="005B0E94" w:rsidRDefault="00724B7A" w:rsidP="004009E5">
            <w:pPr>
              <w:spacing w:after="0"/>
              <w:jc w:val="center"/>
            </w:pPr>
            <w:r w:rsidRPr="00625A61">
              <w:t>ΝΑΙ</w:t>
            </w:r>
          </w:p>
        </w:tc>
        <w:tc>
          <w:tcPr>
            <w:tcW w:w="1558" w:type="dxa"/>
            <w:tcBorders>
              <w:top w:val="single" w:sz="6" w:space="0" w:color="000000"/>
              <w:left w:val="single" w:sz="6" w:space="0" w:color="000000"/>
              <w:bottom w:val="single" w:sz="6" w:space="0" w:color="000000"/>
              <w:right w:val="single" w:sz="6" w:space="0" w:color="000000"/>
            </w:tcBorders>
            <w:vAlign w:val="center"/>
          </w:tcPr>
          <w:p w14:paraId="0D0EA3DE" w14:textId="77777777" w:rsidR="00CB38DA" w:rsidRPr="00EF2032" w:rsidRDefault="00CB38DA" w:rsidP="004009E5">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05B12935" w14:textId="77777777" w:rsidR="00CB38DA" w:rsidRPr="00EF2032" w:rsidRDefault="00CB38DA" w:rsidP="004009E5">
            <w:pPr>
              <w:spacing w:after="0"/>
              <w:jc w:val="center"/>
              <w:rPr>
                <w:b/>
              </w:rPr>
            </w:pPr>
          </w:p>
        </w:tc>
      </w:tr>
    </w:tbl>
    <w:p w14:paraId="5EE27FA3" w14:textId="77777777" w:rsidR="00CB38DA" w:rsidRDefault="00CB38DA" w:rsidP="00CB38DA">
      <w:pPr>
        <w:rPr>
          <w:rFonts w:eastAsiaTheme="majorEastAsia" w:cs="Tahoma"/>
          <w:b/>
          <w:bCs/>
          <w:color w:val="000000" w:themeColor="text1"/>
          <w:sz w:val="26"/>
          <w:szCs w:val="26"/>
          <w:lang w:eastAsia="en-US" w:bidi="he-IL"/>
        </w:rPr>
      </w:pPr>
    </w:p>
    <w:p w14:paraId="3247675C" w14:textId="77777777" w:rsidR="00CB38DA" w:rsidRPr="00E85500" w:rsidRDefault="00CB38DA" w:rsidP="00536CA5">
      <w:pPr>
        <w:pStyle w:val="Appendix-Heading2"/>
        <w:rPr>
          <w:rFonts w:eastAsia="Tahoma"/>
        </w:rPr>
      </w:pPr>
      <w:bookmarkStart w:id="780" w:name="_Toc128665151"/>
      <w:r w:rsidRPr="00E85500">
        <w:t>Λειτουργικές απαιτήσεις</w:t>
      </w:r>
      <w:bookmarkEnd w:id="780"/>
      <w:r w:rsidRPr="00E85500">
        <w:t xml:space="preserve"> </w:t>
      </w:r>
    </w:p>
    <w:p w14:paraId="7854F169" w14:textId="77777777" w:rsidR="00CB38DA" w:rsidRDefault="00CB38DA" w:rsidP="00CB38DA">
      <w:pPr>
        <w:spacing w:after="60"/>
        <w:rPr>
          <w:color w:val="5B9BD5"/>
        </w:rPr>
      </w:pPr>
    </w:p>
    <w:tbl>
      <w:tblPr>
        <w:tblStyle w:val="22"/>
        <w:tblW w:w="1032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1410"/>
        <w:gridCol w:w="3960"/>
        <w:gridCol w:w="1568"/>
        <w:gridCol w:w="1413"/>
        <w:gridCol w:w="1974"/>
      </w:tblGrid>
      <w:tr w:rsidR="00CB38DA" w:rsidRPr="00EF2032" w14:paraId="443F08E5" w14:textId="77777777" w:rsidTr="003A1B96">
        <w:tc>
          <w:tcPr>
            <w:tcW w:w="1410" w:type="dxa"/>
            <w:tcBorders>
              <w:top w:val="single" w:sz="6" w:space="0" w:color="000000"/>
              <w:left w:val="single" w:sz="6" w:space="0" w:color="000000"/>
              <w:bottom w:val="single" w:sz="6" w:space="0" w:color="000000"/>
              <w:right w:val="single" w:sz="6" w:space="0" w:color="000000"/>
            </w:tcBorders>
            <w:shd w:val="clear" w:color="auto" w:fill="D9D9D9"/>
            <w:vAlign w:val="center"/>
            <w:hideMark/>
          </w:tcPr>
          <w:p w14:paraId="6DBE43CD" w14:textId="77777777" w:rsidR="00CB38DA" w:rsidRPr="00EF2032" w:rsidRDefault="00CB38DA" w:rsidP="004009E5">
            <w:pPr>
              <w:spacing w:after="0"/>
              <w:jc w:val="center"/>
              <w:rPr>
                <w:b/>
              </w:rPr>
            </w:pPr>
            <w:r w:rsidRPr="00EF2032">
              <w:rPr>
                <w:b/>
              </w:rPr>
              <w:t>Α/Α</w:t>
            </w:r>
          </w:p>
        </w:tc>
        <w:tc>
          <w:tcPr>
            <w:tcW w:w="3960" w:type="dxa"/>
            <w:tcBorders>
              <w:top w:val="single" w:sz="6" w:space="0" w:color="000000"/>
              <w:left w:val="single" w:sz="6" w:space="0" w:color="000000"/>
              <w:bottom w:val="single" w:sz="6" w:space="0" w:color="000000"/>
              <w:right w:val="single" w:sz="6" w:space="0" w:color="000000"/>
            </w:tcBorders>
            <w:shd w:val="clear" w:color="auto" w:fill="D9D9D9"/>
            <w:vAlign w:val="center"/>
            <w:hideMark/>
          </w:tcPr>
          <w:p w14:paraId="373BF6A6" w14:textId="77777777" w:rsidR="00CB38DA" w:rsidRPr="00EF2032" w:rsidRDefault="00CB38DA" w:rsidP="004009E5">
            <w:pPr>
              <w:spacing w:after="0"/>
              <w:jc w:val="center"/>
              <w:rPr>
                <w:b/>
              </w:rPr>
            </w:pPr>
            <w:r w:rsidRPr="00EF2032">
              <w:rPr>
                <w:b/>
              </w:rPr>
              <w:t>ΠΡΟΔΙΑΓΡΑΦΗ</w:t>
            </w:r>
          </w:p>
        </w:tc>
        <w:tc>
          <w:tcPr>
            <w:tcW w:w="1568" w:type="dxa"/>
            <w:tcBorders>
              <w:top w:val="single" w:sz="6" w:space="0" w:color="000000"/>
              <w:left w:val="single" w:sz="6" w:space="0" w:color="000000"/>
              <w:bottom w:val="single" w:sz="6" w:space="0" w:color="000000"/>
              <w:right w:val="single" w:sz="6" w:space="0" w:color="000000"/>
            </w:tcBorders>
            <w:shd w:val="clear" w:color="auto" w:fill="D9D9D9"/>
            <w:vAlign w:val="center"/>
            <w:hideMark/>
          </w:tcPr>
          <w:p w14:paraId="12721CCB" w14:textId="77777777" w:rsidR="00CB38DA" w:rsidRPr="00EF2032" w:rsidRDefault="00CB38DA" w:rsidP="004009E5">
            <w:pPr>
              <w:spacing w:after="0"/>
              <w:jc w:val="center"/>
              <w:rPr>
                <w:b/>
              </w:rPr>
            </w:pPr>
            <w:r w:rsidRPr="00EF2032">
              <w:rPr>
                <w:b/>
              </w:rPr>
              <w:t>ΑΠΑΙΤΗΣΗ</w:t>
            </w:r>
          </w:p>
        </w:tc>
        <w:tc>
          <w:tcPr>
            <w:tcW w:w="1413" w:type="dxa"/>
            <w:tcBorders>
              <w:top w:val="single" w:sz="6" w:space="0" w:color="000000"/>
              <w:left w:val="single" w:sz="6" w:space="0" w:color="000000"/>
              <w:bottom w:val="single" w:sz="6" w:space="0" w:color="000000"/>
              <w:right w:val="single" w:sz="6" w:space="0" w:color="000000"/>
            </w:tcBorders>
            <w:shd w:val="clear" w:color="auto" w:fill="D9D9D9"/>
            <w:vAlign w:val="center"/>
            <w:hideMark/>
          </w:tcPr>
          <w:p w14:paraId="3EC74D18" w14:textId="77777777" w:rsidR="00CB38DA" w:rsidRPr="00EF2032" w:rsidRDefault="00CB38DA" w:rsidP="004009E5">
            <w:pPr>
              <w:spacing w:after="0"/>
              <w:jc w:val="center"/>
              <w:rPr>
                <w:b/>
              </w:rPr>
            </w:pPr>
            <w:r w:rsidRPr="00EF2032">
              <w:rPr>
                <w:b/>
              </w:rPr>
              <w:t>ΑΠΑΝΤΗΣΗ</w:t>
            </w:r>
          </w:p>
        </w:tc>
        <w:tc>
          <w:tcPr>
            <w:tcW w:w="1974" w:type="dxa"/>
            <w:tcBorders>
              <w:top w:val="single" w:sz="6" w:space="0" w:color="000000"/>
              <w:left w:val="single" w:sz="6" w:space="0" w:color="000000"/>
              <w:bottom w:val="single" w:sz="6" w:space="0" w:color="000000"/>
              <w:right w:val="single" w:sz="6" w:space="0" w:color="000000"/>
            </w:tcBorders>
            <w:shd w:val="clear" w:color="auto" w:fill="D9D9D9"/>
            <w:vAlign w:val="center"/>
            <w:hideMark/>
          </w:tcPr>
          <w:p w14:paraId="7EE57824" w14:textId="77777777" w:rsidR="00CB38DA" w:rsidRPr="00EF2032" w:rsidRDefault="00CB38DA" w:rsidP="004009E5">
            <w:pPr>
              <w:spacing w:after="0"/>
              <w:jc w:val="center"/>
              <w:rPr>
                <w:b/>
              </w:rPr>
            </w:pPr>
            <w:r w:rsidRPr="00EF2032">
              <w:rPr>
                <w:b/>
              </w:rPr>
              <w:t>ΠΑΡΑΠΟΜΠΗ</w:t>
            </w:r>
          </w:p>
        </w:tc>
      </w:tr>
      <w:tr w:rsidR="00CB38DA" w:rsidRPr="00EF2032" w14:paraId="10892209" w14:textId="77777777" w:rsidTr="003A1B96">
        <w:tc>
          <w:tcPr>
            <w:tcW w:w="1410" w:type="dxa"/>
            <w:tcBorders>
              <w:top w:val="single" w:sz="6" w:space="0" w:color="000000"/>
              <w:left w:val="single" w:sz="6" w:space="0" w:color="000000"/>
              <w:bottom w:val="single" w:sz="6" w:space="0" w:color="000000"/>
              <w:right w:val="single" w:sz="6" w:space="0" w:color="000000"/>
            </w:tcBorders>
            <w:vAlign w:val="center"/>
          </w:tcPr>
          <w:p w14:paraId="414510EF" w14:textId="77777777" w:rsidR="00CB38DA" w:rsidRPr="00EF2032" w:rsidRDefault="00CB38DA">
            <w:pPr>
              <w:numPr>
                <w:ilvl w:val="0"/>
                <w:numId w:val="55"/>
              </w:numPr>
              <w:tabs>
                <w:tab w:val="clear" w:pos="709"/>
                <w:tab w:val="clear" w:pos="1134"/>
              </w:tabs>
              <w:spacing w:before="120"/>
              <w:jc w:val="center"/>
            </w:pPr>
          </w:p>
        </w:tc>
        <w:tc>
          <w:tcPr>
            <w:tcW w:w="3960" w:type="dxa"/>
            <w:tcBorders>
              <w:top w:val="single" w:sz="6" w:space="0" w:color="000000"/>
              <w:left w:val="single" w:sz="6" w:space="0" w:color="000000"/>
              <w:bottom w:val="single" w:sz="6" w:space="0" w:color="000000"/>
              <w:right w:val="single" w:sz="6" w:space="0" w:color="000000"/>
            </w:tcBorders>
            <w:vAlign w:val="center"/>
            <w:hideMark/>
          </w:tcPr>
          <w:p w14:paraId="11A76F34" w14:textId="77777777" w:rsidR="00CB38DA" w:rsidRPr="009D4D35" w:rsidRDefault="00CB38DA" w:rsidP="004009E5">
            <w:pPr>
              <w:spacing w:after="0"/>
              <w:rPr>
                <w:b/>
                <w:color w:val="000000"/>
              </w:rPr>
            </w:pPr>
            <w:r>
              <w:t xml:space="preserve">Παροχή σκοτεινής ίνας μεταξύ κόμβου ΕΔΥΤΕ και κόμβου </w:t>
            </w:r>
            <w:r>
              <w:rPr>
                <w:lang w:val="en-US"/>
              </w:rPr>
              <w:t>SIX</w:t>
            </w:r>
            <w:r w:rsidRPr="009D4D35">
              <w:t xml:space="preserve"> -1</w:t>
            </w:r>
          </w:p>
        </w:tc>
        <w:tc>
          <w:tcPr>
            <w:tcW w:w="1568" w:type="dxa"/>
            <w:tcBorders>
              <w:top w:val="single" w:sz="6" w:space="0" w:color="000000"/>
              <w:left w:val="single" w:sz="6" w:space="0" w:color="000000"/>
              <w:bottom w:val="single" w:sz="6" w:space="0" w:color="000000"/>
              <w:right w:val="single" w:sz="6" w:space="0" w:color="000000"/>
            </w:tcBorders>
            <w:vAlign w:val="center"/>
            <w:hideMark/>
          </w:tcPr>
          <w:p w14:paraId="5F61D137" w14:textId="77777777" w:rsidR="00CB38DA" w:rsidRPr="00EF2032" w:rsidRDefault="00CB38DA" w:rsidP="004009E5">
            <w:pPr>
              <w:spacing w:after="0"/>
              <w:jc w:val="center"/>
              <w:rPr>
                <w:b/>
              </w:rPr>
            </w:pPr>
            <w:r w:rsidRPr="00EF2032">
              <w:t>ΝΑΙ</w:t>
            </w:r>
          </w:p>
        </w:tc>
        <w:tc>
          <w:tcPr>
            <w:tcW w:w="1413" w:type="dxa"/>
            <w:tcBorders>
              <w:top w:val="single" w:sz="6" w:space="0" w:color="000000"/>
              <w:left w:val="single" w:sz="6" w:space="0" w:color="000000"/>
              <w:bottom w:val="single" w:sz="6" w:space="0" w:color="000000"/>
              <w:right w:val="single" w:sz="6" w:space="0" w:color="000000"/>
            </w:tcBorders>
            <w:vAlign w:val="center"/>
          </w:tcPr>
          <w:p w14:paraId="46A41514" w14:textId="77777777" w:rsidR="00CB38DA" w:rsidRPr="00EF2032" w:rsidRDefault="00CB38DA" w:rsidP="004009E5">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1FC981E6" w14:textId="77777777" w:rsidR="00CB38DA" w:rsidRPr="00EF2032" w:rsidRDefault="00CB38DA" w:rsidP="004009E5">
            <w:pPr>
              <w:spacing w:after="0"/>
              <w:jc w:val="center"/>
              <w:rPr>
                <w:b/>
              </w:rPr>
            </w:pPr>
          </w:p>
        </w:tc>
      </w:tr>
      <w:tr w:rsidR="00CB38DA" w:rsidRPr="00EF2032" w14:paraId="0103C6A1" w14:textId="77777777" w:rsidTr="003A1B96">
        <w:tc>
          <w:tcPr>
            <w:tcW w:w="1410" w:type="dxa"/>
            <w:tcBorders>
              <w:top w:val="single" w:sz="6" w:space="0" w:color="000000"/>
              <w:left w:val="single" w:sz="6" w:space="0" w:color="000000"/>
              <w:bottom w:val="single" w:sz="6" w:space="0" w:color="000000"/>
              <w:right w:val="single" w:sz="6" w:space="0" w:color="000000"/>
            </w:tcBorders>
            <w:vAlign w:val="center"/>
          </w:tcPr>
          <w:p w14:paraId="77EB5FB3" w14:textId="77777777" w:rsidR="00CB38DA" w:rsidRPr="00625A61" w:rsidRDefault="00CB38DA">
            <w:pPr>
              <w:numPr>
                <w:ilvl w:val="0"/>
                <w:numId w:val="55"/>
              </w:numPr>
              <w:tabs>
                <w:tab w:val="clear" w:pos="709"/>
                <w:tab w:val="clear" w:pos="1134"/>
              </w:tabs>
              <w:spacing w:before="120"/>
              <w:jc w:val="center"/>
            </w:pPr>
          </w:p>
        </w:tc>
        <w:tc>
          <w:tcPr>
            <w:tcW w:w="3960" w:type="dxa"/>
            <w:tcBorders>
              <w:top w:val="single" w:sz="6" w:space="0" w:color="000000"/>
              <w:left w:val="single" w:sz="6" w:space="0" w:color="000000"/>
              <w:bottom w:val="single" w:sz="6" w:space="0" w:color="000000"/>
              <w:right w:val="single" w:sz="6" w:space="0" w:color="000000"/>
            </w:tcBorders>
          </w:tcPr>
          <w:p w14:paraId="1BC34B38" w14:textId="1B4794B4" w:rsidR="00CB38DA" w:rsidRPr="008C57E7" w:rsidRDefault="00CB38DA" w:rsidP="004009E5">
            <w:pPr>
              <w:widowControl w:val="0"/>
              <w:spacing w:after="0"/>
            </w:pPr>
            <w:r>
              <w:t>Ο Ανάδοχος θα αναφέρει στην προσφορά του τον συγκεκριμένο κόμβο του ΕΔΥΤΕ στον οποίο θα καταλήξει το κύκλωμα</w:t>
            </w:r>
          </w:p>
        </w:tc>
        <w:tc>
          <w:tcPr>
            <w:tcW w:w="1568" w:type="dxa"/>
            <w:tcBorders>
              <w:top w:val="single" w:sz="6" w:space="0" w:color="000000"/>
              <w:left w:val="single" w:sz="6" w:space="0" w:color="000000"/>
              <w:bottom w:val="single" w:sz="6" w:space="0" w:color="000000"/>
              <w:right w:val="single" w:sz="6" w:space="0" w:color="000000"/>
            </w:tcBorders>
            <w:vAlign w:val="center"/>
          </w:tcPr>
          <w:p w14:paraId="2E295A1E" w14:textId="77777777" w:rsidR="00CB38DA" w:rsidRPr="00625A61" w:rsidRDefault="00CB38DA" w:rsidP="004009E5">
            <w:pPr>
              <w:spacing w:after="0"/>
              <w:jc w:val="center"/>
            </w:pPr>
          </w:p>
        </w:tc>
        <w:tc>
          <w:tcPr>
            <w:tcW w:w="1413" w:type="dxa"/>
            <w:tcBorders>
              <w:top w:val="single" w:sz="6" w:space="0" w:color="000000"/>
              <w:left w:val="single" w:sz="6" w:space="0" w:color="000000"/>
              <w:bottom w:val="single" w:sz="6" w:space="0" w:color="000000"/>
              <w:right w:val="single" w:sz="6" w:space="0" w:color="000000"/>
            </w:tcBorders>
            <w:vAlign w:val="center"/>
          </w:tcPr>
          <w:p w14:paraId="03730246" w14:textId="77777777" w:rsidR="00CB38DA" w:rsidRPr="00EF2032" w:rsidRDefault="00CB38DA" w:rsidP="004009E5">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6E2AF4F1" w14:textId="77777777" w:rsidR="00CB38DA" w:rsidRPr="00EF2032" w:rsidRDefault="00CB38DA" w:rsidP="004009E5">
            <w:pPr>
              <w:spacing w:after="0"/>
              <w:jc w:val="center"/>
              <w:rPr>
                <w:b/>
              </w:rPr>
            </w:pPr>
          </w:p>
        </w:tc>
      </w:tr>
      <w:tr w:rsidR="00CB38DA" w:rsidRPr="00EF2032" w14:paraId="798CDA33" w14:textId="77777777" w:rsidTr="003A1B96">
        <w:tc>
          <w:tcPr>
            <w:tcW w:w="1410" w:type="dxa"/>
            <w:tcBorders>
              <w:top w:val="single" w:sz="6" w:space="0" w:color="000000"/>
              <w:left w:val="single" w:sz="6" w:space="0" w:color="000000"/>
              <w:bottom w:val="single" w:sz="6" w:space="0" w:color="000000"/>
              <w:right w:val="single" w:sz="6" w:space="0" w:color="000000"/>
            </w:tcBorders>
            <w:vAlign w:val="center"/>
          </w:tcPr>
          <w:p w14:paraId="08E7B262" w14:textId="77777777" w:rsidR="00CB38DA" w:rsidRPr="00625A61" w:rsidRDefault="00CB38DA">
            <w:pPr>
              <w:numPr>
                <w:ilvl w:val="0"/>
                <w:numId w:val="55"/>
              </w:numPr>
              <w:tabs>
                <w:tab w:val="clear" w:pos="709"/>
                <w:tab w:val="clear" w:pos="1134"/>
              </w:tabs>
              <w:spacing w:before="120"/>
              <w:jc w:val="center"/>
            </w:pPr>
          </w:p>
        </w:tc>
        <w:tc>
          <w:tcPr>
            <w:tcW w:w="3960" w:type="dxa"/>
            <w:tcBorders>
              <w:top w:val="single" w:sz="6" w:space="0" w:color="000000"/>
              <w:left w:val="single" w:sz="6" w:space="0" w:color="000000"/>
              <w:bottom w:val="single" w:sz="6" w:space="0" w:color="000000"/>
              <w:right w:val="single" w:sz="6" w:space="0" w:color="000000"/>
            </w:tcBorders>
          </w:tcPr>
          <w:p w14:paraId="3BB30D4E" w14:textId="77777777" w:rsidR="00CB38DA" w:rsidRPr="009D4D35" w:rsidRDefault="00CB38DA" w:rsidP="004009E5">
            <w:pPr>
              <w:widowControl w:val="0"/>
              <w:spacing w:after="0"/>
              <w:rPr>
                <w:color w:val="000000"/>
              </w:rPr>
            </w:pPr>
            <w:r>
              <w:t>Συνεγκατάσταση με χώρο τουλάχιστον 19</w:t>
            </w:r>
            <w:r>
              <w:rPr>
                <w:lang w:val="en-US"/>
              </w:rPr>
              <w:t>U</w:t>
            </w:r>
            <w:r>
              <w:t xml:space="preserve"> για τον απαιτούμενο εξοπλισμό του ΕΔΥΤΕ στο </w:t>
            </w:r>
            <w:r>
              <w:rPr>
                <w:lang w:val="en-US"/>
              </w:rPr>
              <w:t>Data</w:t>
            </w:r>
            <w:r w:rsidRPr="009D4D35">
              <w:t xml:space="preserve"> </w:t>
            </w:r>
            <w:r>
              <w:rPr>
                <w:lang w:val="en-US"/>
              </w:rPr>
              <w:t>Centre</w:t>
            </w:r>
            <w:r w:rsidRPr="009D4D35">
              <w:t xml:space="preserve"> </w:t>
            </w:r>
            <w:r>
              <w:t xml:space="preserve">του </w:t>
            </w:r>
            <w:r>
              <w:rPr>
                <w:lang w:val="en-US"/>
              </w:rPr>
              <w:t>SIX</w:t>
            </w:r>
            <w:r w:rsidRPr="009D4D35">
              <w:t>-1</w:t>
            </w:r>
          </w:p>
        </w:tc>
        <w:tc>
          <w:tcPr>
            <w:tcW w:w="1568" w:type="dxa"/>
            <w:tcBorders>
              <w:top w:val="single" w:sz="6" w:space="0" w:color="000000"/>
              <w:left w:val="single" w:sz="6" w:space="0" w:color="000000"/>
              <w:bottom w:val="single" w:sz="6" w:space="0" w:color="000000"/>
              <w:right w:val="single" w:sz="6" w:space="0" w:color="000000"/>
            </w:tcBorders>
            <w:vAlign w:val="center"/>
            <w:hideMark/>
          </w:tcPr>
          <w:p w14:paraId="5F12350D" w14:textId="77777777" w:rsidR="00CB38DA" w:rsidRPr="00625A61" w:rsidRDefault="00CB38DA" w:rsidP="004009E5">
            <w:pPr>
              <w:spacing w:after="0"/>
              <w:jc w:val="center"/>
            </w:pPr>
            <w:r w:rsidRPr="00625A61">
              <w:t>ΝΑΙ</w:t>
            </w:r>
          </w:p>
        </w:tc>
        <w:tc>
          <w:tcPr>
            <w:tcW w:w="1413" w:type="dxa"/>
            <w:tcBorders>
              <w:top w:val="single" w:sz="6" w:space="0" w:color="000000"/>
              <w:left w:val="single" w:sz="6" w:space="0" w:color="000000"/>
              <w:bottom w:val="single" w:sz="6" w:space="0" w:color="000000"/>
              <w:right w:val="single" w:sz="6" w:space="0" w:color="000000"/>
            </w:tcBorders>
            <w:vAlign w:val="center"/>
          </w:tcPr>
          <w:p w14:paraId="588A0F6F" w14:textId="77777777" w:rsidR="00CB38DA" w:rsidRPr="00EF2032" w:rsidRDefault="00CB38DA" w:rsidP="004009E5">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437EFBC0" w14:textId="77777777" w:rsidR="00CB38DA" w:rsidRPr="00EF2032" w:rsidRDefault="00CB38DA" w:rsidP="004009E5">
            <w:pPr>
              <w:spacing w:after="0"/>
              <w:jc w:val="center"/>
              <w:rPr>
                <w:b/>
              </w:rPr>
            </w:pPr>
          </w:p>
        </w:tc>
      </w:tr>
      <w:tr w:rsidR="00CB38DA" w:rsidRPr="00EF2032" w14:paraId="2712144E" w14:textId="77777777" w:rsidTr="003A1B96">
        <w:tc>
          <w:tcPr>
            <w:tcW w:w="1410" w:type="dxa"/>
            <w:tcBorders>
              <w:top w:val="single" w:sz="6" w:space="0" w:color="000000"/>
              <w:left w:val="single" w:sz="6" w:space="0" w:color="000000"/>
              <w:bottom w:val="single" w:sz="6" w:space="0" w:color="000000"/>
              <w:right w:val="single" w:sz="6" w:space="0" w:color="000000"/>
            </w:tcBorders>
            <w:vAlign w:val="center"/>
          </w:tcPr>
          <w:p w14:paraId="2B9BD47C" w14:textId="77777777" w:rsidR="00CB38DA" w:rsidRPr="00625A61" w:rsidRDefault="00CB38DA">
            <w:pPr>
              <w:numPr>
                <w:ilvl w:val="0"/>
                <w:numId w:val="55"/>
              </w:numPr>
              <w:tabs>
                <w:tab w:val="clear" w:pos="709"/>
                <w:tab w:val="clear" w:pos="1134"/>
              </w:tabs>
              <w:spacing w:before="120"/>
              <w:ind w:hanging="360"/>
              <w:jc w:val="center"/>
            </w:pPr>
          </w:p>
        </w:tc>
        <w:tc>
          <w:tcPr>
            <w:tcW w:w="3960" w:type="dxa"/>
            <w:tcBorders>
              <w:top w:val="single" w:sz="6" w:space="0" w:color="000000"/>
              <w:left w:val="single" w:sz="6" w:space="0" w:color="000000"/>
              <w:bottom w:val="single" w:sz="6" w:space="0" w:color="000000"/>
              <w:right w:val="single" w:sz="6" w:space="0" w:color="000000"/>
            </w:tcBorders>
            <w:hideMark/>
          </w:tcPr>
          <w:p w14:paraId="14335990" w14:textId="24206ED8" w:rsidR="00CB38DA" w:rsidRPr="00625A61" w:rsidRDefault="00CB38DA" w:rsidP="004009E5">
            <w:pPr>
              <w:tabs>
                <w:tab w:val="clear" w:pos="709"/>
              </w:tabs>
              <w:suppressAutoHyphens w:val="0"/>
              <w:autoSpaceDE w:val="0"/>
              <w:autoSpaceDN w:val="0"/>
              <w:adjustRightInd w:val="0"/>
              <w:spacing w:before="120"/>
              <w:ind w:left="25"/>
            </w:pPr>
            <w:r>
              <w:rPr>
                <w:lang w:eastAsia="el-GR"/>
              </w:rPr>
              <w:t xml:space="preserve">Παροχή ηλεκτροδότησης για τον εξοπλισμό του ΕΔΥΤΕ στο </w:t>
            </w:r>
            <w:r>
              <w:rPr>
                <w:lang w:val="en-US" w:eastAsia="el-GR"/>
              </w:rPr>
              <w:t>SIX</w:t>
            </w:r>
            <w:r w:rsidRPr="009D4D35">
              <w:rPr>
                <w:lang w:eastAsia="el-GR"/>
              </w:rPr>
              <w:t>-1</w:t>
            </w:r>
            <w:r>
              <w:rPr>
                <w:lang w:eastAsia="el-GR"/>
              </w:rPr>
              <w:t xml:space="preserve"> με: </w:t>
            </w:r>
            <w:r w:rsidRPr="009D4D35">
              <w:rPr>
                <w:lang w:eastAsia="el-GR"/>
              </w:rPr>
              <w:t xml:space="preserve">  </w:t>
            </w:r>
            <w:r w:rsidRPr="009D4D35">
              <w:t>αδιάλειπτη τροφοδοσία ρεύματος με διπλές UPS παροχές και υποστήριξη Η/Ζ. Η ασφάλεια κάθε κυκλώματος θα είναι 16</w:t>
            </w:r>
            <w:r w:rsidRPr="0073101C">
              <w:t>Α</w:t>
            </w:r>
          </w:p>
        </w:tc>
        <w:tc>
          <w:tcPr>
            <w:tcW w:w="1568" w:type="dxa"/>
            <w:tcBorders>
              <w:top w:val="single" w:sz="6" w:space="0" w:color="000000"/>
              <w:left w:val="single" w:sz="6" w:space="0" w:color="000000"/>
              <w:bottom w:val="single" w:sz="6" w:space="0" w:color="000000"/>
              <w:right w:val="single" w:sz="6" w:space="0" w:color="000000"/>
            </w:tcBorders>
            <w:hideMark/>
          </w:tcPr>
          <w:p w14:paraId="10FFABDA" w14:textId="77777777" w:rsidR="00CB38DA" w:rsidRPr="00625A61" w:rsidRDefault="00CB38DA" w:rsidP="004009E5">
            <w:pPr>
              <w:spacing w:after="0"/>
              <w:jc w:val="center"/>
            </w:pPr>
            <w:r w:rsidRPr="00625A61">
              <w:t>ΝΑΙ</w:t>
            </w:r>
          </w:p>
        </w:tc>
        <w:tc>
          <w:tcPr>
            <w:tcW w:w="1413" w:type="dxa"/>
            <w:tcBorders>
              <w:top w:val="single" w:sz="6" w:space="0" w:color="000000"/>
              <w:left w:val="single" w:sz="6" w:space="0" w:color="000000"/>
              <w:bottom w:val="single" w:sz="6" w:space="0" w:color="000000"/>
              <w:right w:val="single" w:sz="6" w:space="0" w:color="000000"/>
            </w:tcBorders>
            <w:vAlign w:val="center"/>
          </w:tcPr>
          <w:p w14:paraId="3B708910" w14:textId="77777777" w:rsidR="00CB38DA" w:rsidRPr="00EF2032" w:rsidRDefault="00CB38DA" w:rsidP="004009E5">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6746ED7F" w14:textId="77777777" w:rsidR="00CB38DA" w:rsidRPr="00EF2032" w:rsidRDefault="00CB38DA" w:rsidP="004009E5">
            <w:pPr>
              <w:spacing w:after="0"/>
              <w:jc w:val="center"/>
              <w:rPr>
                <w:b/>
              </w:rPr>
            </w:pPr>
          </w:p>
        </w:tc>
      </w:tr>
      <w:tr w:rsidR="00CB38DA" w:rsidRPr="0084631A" w14:paraId="3913AF12" w14:textId="77777777" w:rsidTr="003A1B96">
        <w:tc>
          <w:tcPr>
            <w:tcW w:w="1410" w:type="dxa"/>
            <w:tcBorders>
              <w:top w:val="single" w:sz="6" w:space="0" w:color="000000"/>
              <w:left w:val="single" w:sz="6" w:space="0" w:color="000000"/>
              <w:bottom w:val="single" w:sz="6" w:space="0" w:color="000000"/>
              <w:right w:val="single" w:sz="6" w:space="0" w:color="000000"/>
            </w:tcBorders>
            <w:vAlign w:val="center"/>
          </w:tcPr>
          <w:p w14:paraId="7BA1AEC7" w14:textId="77777777" w:rsidR="00CB38DA" w:rsidRPr="00625A61" w:rsidRDefault="00CB38DA">
            <w:pPr>
              <w:numPr>
                <w:ilvl w:val="0"/>
                <w:numId w:val="55"/>
              </w:numPr>
              <w:tabs>
                <w:tab w:val="clear" w:pos="709"/>
                <w:tab w:val="clear" w:pos="1134"/>
              </w:tabs>
              <w:spacing w:before="120"/>
              <w:ind w:hanging="360"/>
              <w:jc w:val="center"/>
            </w:pPr>
          </w:p>
        </w:tc>
        <w:tc>
          <w:tcPr>
            <w:tcW w:w="3960" w:type="dxa"/>
            <w:tcBorders>
              <w:top w:val="single" w:sz="6" w:space="0" w:color="000000"/>
              <w:left w:val="single" w:sz="6" w:space="0" w:color="000000"/>
              <w:bottom w:val="single" w:sz="6" w:space="0" w:color="000000"/>
              <w:right w:val="single" w:sz="6" w:space="0" w:color="000000"/>
            </w:tcBorders>
          </w:tcPr>
          <w:p w14:paraId="04BAFC36" w14:textId="0B4929D1" w:rsidR="00CB38DA" w:rsidRDefault="00CB38DA" w:rsidP="004009E5">
            <w:pPr>
              <w:widowControl w:val="0"/>
              <w:spacing w:after="0"/>
            </w:pPr>
            <w:r>
              <w:t xml:space="preserve">Οι διπλές τροφοδοσίες ρεύματος (βλ ανωτέρω απαίτηση 4) </w:t>
            </w:r>
            <w:r w:rsidRPr="009D4D35">
              <w:t>να προέρχονται από ανεξάρτητους πίνακες AC που καταλήγουν σε χωριστά UPS</w:t>
            </w:r>
          </w:p>
        </w:tc>
        <w:tc>
          <w:tcPr>
            <w:tcW w:w="1568" w:type="dxa"/>
            <w:tcBorders>
              <w:top w:val="single" w:sz="6" w:space="0" w:color="000000"/>
              <w:left w:val="single" w:sz="6" w:space="0" w:color="000000"/>
              <w:bottom w:val="single" w:sz="6" w:space="0" w:color="000000"/>
              <w:right w:val="single" w:sz="6" w:space="0" w:color="000000"/>
            </w:tcBorders>
          </w:tcPr>
          <w:p w14:paraId="146A5719" w14:textId="667D718A" w:rsidR="00CB38DA" w:rsidRPr="005B0E94" w:rsidRDefault="00670B78" w:rsidP="004009E5">
            <w:pPr>
              <w:spacing w:after="0"/>
              <w:jc w:val="center"/>
            </w:pPr>
            <w:r w:rsidRPr="00625A61">
              <w:t>ΝΑΙ</w:t>
            </w:r>
          </w:p>
        </w:tc>
        <w:tc>
          <w:tcPr>
            <w:tcW w:w="1413" w:type="dxa"/>
            <w:tcBorders>
              <w:top w:val="single" w:sz="6" w:space="0" w:color="000000"/>
              <w:left w:val="single" w:sz="6" w:space="0" w:color="000000"/>
              <w:bottom w:val="single" w:sz="6" w:space="0" w:color="000000"/>
              <w:right w:val="single" w:sz="6" w:space="0" w:color="000000"/>
            </w:tcBorders>
            <w:vAlign w:val="center"/>
          </w:tcPr>
          <w:p w14:paraId="4E9C0564" w14:textId="77777777" w:rsidR="00CB38DA" w:rsidRPr="00EF2032" w:rsidRDefault="00CB38DA" w:rsidP="004009E5">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5287A6B7" w14:textId="77777777" w:rsidR="00CB38DA" w:rsidRPr="00EF2032" w:rsidRDefault="00CB38DA" w:rsidP="004009E5">
            <w:pPr>
              <w:spacing w:after="0"/>
              <w:jc w:val="center"/>
              <w:rPr>
                <w:b/>
              </w:rPr>
            </w:pPr>
          </w:p>
        </w:tc>
      </w:tr>
      <w:tr w:rsidR="00CB38DA" w:rsidRPr="0084631A" w14:paraId="31C91B65" w14:textId="77777777" w:rsidTr="003A1B96">
        <w:tc>
          <w:tcPr>
            <w:tcW w:w="1410" w:type="dxa"/>
            <w:tcBorders>
              <w:top w:val="single" w:sz="6" w:space="0" w:color="000000"/>
              <w:left w:val="single" w:sz="6" w:space="0" w:color="000000"/>
              <w:bottom w:val="single" w:sz="6" w:space="0" w:color="000000"/>
              <w:right w:val="single" w:sz="6" w:space="0" w:color="000000"/>
            </w:tcBorders>
            <w:vAlign w:val="center"/>
          </w:tcPr>
          <w:p w14:paraId="4330114B" w14:textId="77777777" w:rsidR="00CB38DA" w:rsidRPr="00625A61" w:rsidRDefault="00CB38DA">
            <w:pPr>
              <w:numPr>
                <w:ilvl w:val="0"/>
                <w:numId w:val="55"/>
              </w:numPr>
              <w:tabs>
                <w:tab w:val="clear" w:pos="709"/>
                <w:tab w:val="clear" w:pos="1134"/>
              </w:tabs>
              <w:spacing w:before="120"/>
              <w:ind w:hanging="360"/>
              <w:jc w:val="center"/>
            </w:pPr>
          </w:p>
        </w:tc>
        <w:tc>
          <w:tcPr>
            <w:tcW w:w="3960" w:type="dxa"/>
            <w:tcBorders>
              <w:top w:val="single" w:sz="6" w:space="0" w:color="000000"/>
              <w:left w:val="single" w:sz="6" w:space="0" w:color="000000"/>
              <w:bottom w:val="single" w:sz="6" w:space="0" w:color="000000"/>
              <w:right w:val="single" w:sz="6" w:space="0" w:color="000000"/>
            </w:tcBorders>
          </w:tcPr>
          <w:p w14:paraId="2614363A" w14:textId="27D26B80" w:rsidR="00CB38DA" w:rsidRPr="009D4D35" w:rsidRDefault="00CB38DA" w:rsidP="004009E5">
            <w:pPr>
              <w:widowControl w:val="0"/>
              <w:spacing w:after="0"/>
            </w:pPr>
            <w:r>
              <w:t xml:space="preserve">Εισαγωγή του ζεύγους οπτικής ίνας μέχρι το </w:t>
            </w:r>
            <w:r w:rsidR="004D3DF8">
              <w:t>«</w:t>
            </w:r>
            <w:r>
              <w:rPr>
                <w:lang w:val="en-US"/>
              </w:rPr>
              <w:t>meet</w:t>
            </w:r>
            <w:r w:rsidRPr="00C3115E">
              <w:t xml:space="preserve"> </w:t>
            </w:r>
            <w:r>
              <w:rPr>
                <w:lang w:val="en-US"/>
              </w:rPr>
              <w:t>me</w:t>
            </w:r>
            <w:r w:rsidR="004D3DF8">
              <w:t>»</w:t>
            </w:r>
            <w:r w:rsidRPr="00C3115E">
              <w:t xml:space="preserve"> </w:t>
            </w:r>
            <w:r>
              <w:rPr>
                <w:lang w:val="en-US"/>
              </w:rPr>
              <w:t>room</w:t>
            </w:r>
            <w:r w:rsidRPr="002806DC">
              <w:t xml:space="preserve"> </w:t>
            </w:r>
            <w:r>
              <w:t xml:space="preserve">του </w:t>
            </w:r>
            <w:r>
              <w:rPr>
                <w:lang w:val="en-US"/>
              </w:rPr>
              <w:t>Data</w:t>
            </w:r>
            <w:r w:rsidRPr="002806DC">
              <w:t xml:space="preserve"> </w:t>
            </w:r>
            <w:r>
              <w:rPr>
                <w:lang w:val="en-US"/>
              </w:rPr>
              <w:t>Centre</w:t>
            </w:r>
            <w:r>
              <w:t xml:space="preserve"> του</w:t>
            </w:r>
            <w:r w:rsidRPr="00FD4D00">
              <w:t xml:space="preserve"> </w:t>
            </w:r>
            <w:r>
              <w:t>κόμβου ΕΔΥΤΕ που θα επιλέξει ο Ανάδοχος</w:t>
            </w:r>
          </w:p>
        </w:tc>
        <w:tc>
          <w:tcPr>
            <w:tcW w:w="1568" w:type="dxa"/>
            <w:tcBorders>
              <w:top w:val="single" w:sz="6" w:space="0" w:color="000000"/>
              <w:left w:val="single" w:sz="6" w:space="0" w:color="000000"/>
              <w:bottom w:val="single" w:sz="6" w:space="0" w:color="000000"/>
              <w:right w:val="single" w:sz="6" w:space="0" w:color="000000"/>
            </w:tcBorders>
          </w:tcPr>
          <w:p w14:paraId="70710996" w14:textId="77777777" w:rsidR="00CB38DA" w:rsidRPr="005B0E94" w:rsidRDefault="00CB38DA" w:rsidP="004009E5">
            <w:pPr>
              <w:spacing w:after="0"/>
              <w:jc w:val="center"/>
            </w:pPr>
            <w:r w:rsidRPr="00625A61">
              <w:t>ΝΑΙ</w:t>
            </w:r>
          </w:p>
        </w:tc>
        <w:tc>
          <w:tcPr>
            <w:tcW w:w="1413" w:type="dxa"/>
            <w:tcBorders>
              <w:top w:val="single" w:sz="6" w:space="0" w:color="000000"/>
              <w:left w:val="single" w:sz="6" w:space="0" w:color="000000"/>
              <w:bottom w:val="single" w:sz="6" w:space="0" w:color="000000"/>
              <w:right w:val="single" w:sz="6" w:space="0" w:color="000000"/>
            </w:tcBorders>
            <w:vAlign w:val="center"/>
          </w:tcPr>
          <w:p w14:paraId="3B89BA60" w14:textId="77777777" w:rsidR="00CB38DA" w:rsidRPr="00EF2032" w:rsidRDefault="00CB38DA" w:rsidP="004009E5">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2DBFCA85" w14:textId="77777777" w:rsidR="00CB38DA" w:rsidRPr="00EF2032" w:rsidRDefault="00CB38DA" w:rsidP="004009E5">
            <w:pPr>
              <w:spacing w:after="0"/>
              <w:jc w:val="center"/>
              <w:rPr>
                <w:b/>
              </w:rPr>
            </w:pPr>
          </w:p>
        </w:tc>
      </w:tr>
      <w:tr w:rsidR="00CB38DA" w:rsidRPr="0084631A" w14:paraId="0A88C7BA" w14:textId="77777777" w:rsidTr="003A1B96">
        <w:tc>
          <w:tcPr>
            <w:tcW w:w="1410" w:type="dxa"/>
            <w:tcBorders>
              <w:top w:val="single" w:sz="6" w:space="0" w:color="000000"/>
              <w:left w:val="single" w:sz="6" w:space="0" w:color="000000"/>
              <w:bottom w:val="single" w:sz="6" w:space="0" w:color="000000"/>
              <w:right w:val="single" w:sz="6" w:space="0" w:color="000000"/>
            </w:tcBorders>
            <w:vAlign w:val="center"/>
          </w:tcPr>
          <w:p w14:paraId="0B2CCBAF" w14:textId="77777777" w:rsidR="00CB38DA" w:rsidRPr="00625A61" w:rsidRDefault="00CB38DA">
            <w:pPr>
              <w:numPr>
                <w:ilvl w:val="0"/>
                <w:numId w:val="55"/>
              </w:numPr>
              <w:tabs>
                <w:tab w:val="clear" w:pos="709"/>
                <w:tab w:val="clear" w:pos="1134"/>
              </w:tabs>
              <w:spacing w:before="120"/>
              <w:ind w:hanging="360"/>
              <w:jc w:val="center"/>
            </w:pPr>
          </w:p>
        </w:tc>
        <w:tc>
          <w:tcPr>
            <w:tcW w:w="3960" w:type="dxa"/>
            <w:tcBorders>
              <w:top w:val="single" w:sz="6" w:space="0" w:color="000000"/>
              <w:left w:val="single" w:sz="6" w:space="0" w:color="000000"/>
              <w:bottom w:val="single" w:sz="6" w:space="0" w:color="000000"/>
              <w:right w:val="single" w:sz="6" w:space="0" w:color="000000"/>
            </w:tcBorders>
          </w:tcPr>
          <w:p w14:paraId="508EB1D2" w14:textId="2C20E9B6" w:rsidR="00CB38DA" w:rsidRDefault="00CB38DA" w:rsidP="004009E5">
            <w:pPr>
              <w:widowControl w:val="0"/>
              <w:spacing w:after="0"/>
            </w:pPr>
            <w:r>
              <w:t xml:space="preserve">Διασύνδεση του εξοπλισμού του ΕΔΥΤΕ με το ζεύγος οπτικής ίνας στο </w:t>
            </w:r>
            <w:r w:rsidR="004D3DF8">
              <w:t>«</w:t>
            </w:r>
            <w:r>
              <w:rPr>
                <w:lang w:val="en-US"/>
              </w:rPr>
              <w:t>meet</w:t>
            </w:r>
            <w:r w:rsidRPr="00C3115E">
              <w:t xml:space="preserve"> </w:t>
            </w:r>
            <w:r>
              <w:rPr>
                <w:lang w:val="en-US"/>
              </w:rPr>
              <w:t>me</w:t>
            </w:r>
            <w:r w:rsidR="004D3DF8">
              <w:t>»</w:t>
            </w:r>
            <w:r w:rsidRPr="00C3115E">
              <w:t xml:space="preserve"> </w:t>
            </w:r>
            <w:r>
              <w:rPr>
                <w:lang w:val="en-US"/>
              </w:rPr>
              <w:t>room</w:t>
            </w:r>
            <w:r w:rsidRPr="002806DC">
              <w:t xml:space="preserve"> </w:t>
            </w:r>
            <w:r>
              <w:t>του</w:t>
            </w:r>
            <w:r w:rsidRPr="00FD4D00">
              <w:t xml:space="preserve"> </w:t>
            </w:r>
            <w:r>
              <w:t>κόμβου ΕΔΥΤΕ που θα επιλέξει ο Ανάδοχος</w:t>
            </w:r>
          </w:p>
        </w:tc>
        <w:tc>
          <w:tcPr>
            <w:tcW w:w="1568" w:type="dxa"/>
            <w:tcBorders>
              <w:top w:val="single" w:sz="6" w:space="0" w:color="000000"/>
              <w:left w:val="single" w:sz="6" w:space="0" w:color="000000"/>
              <w:bottom w:val="single" w:sz="6" w:space="0" w:color="000000"/>
              <w:right w:val="single" w:sz="6" w:space="0" w:color="000000"/>
            </w:tcBorders>
          </w:tcPr>
          <w:p w14:paraId="0D489671" w14:textId="77777777" w:rsidR="00CB38DA" w:rsidRPr="005B0E94" w:rsidRDefault="00CB38DA" w:rsidP="004009E5">
            <w:pPr>
              <w:spacing w:after="0"/>
              <w:jc w:val="center"/>
            </w:pPr>
            <w:r w:rsidRPr="00625A61">
              <w:t>ΝΑΙ</w:t>
            </w:r>
          </w:p>
        </w:tc>
        <w:tc>
          <w:tcPr>
            <w:tcW w:w="1413" w:type="dxa"/>
            <w:tcBorders>
              <w:top w:val="single" w:sz="6" w:space="0" w:color="000000"/>
              <w:left w:val="single" w:sz="6" w:space="0" w:color="000000"/>
              <w:bottom w:val="single" w:sz="6" w:space="0" w:color="000000"/>
              <w:right w:val="single" w:sz="6" w:space="0" w:color="000000"/>
            </w:tcBorders>
            <w:vAlign w:val="center"/>
          </w:tcPr>
          <w:p w14:paraId="34C015AA" w14:textId="77777777" w:rsidR="00CB38DA" w:rsidRPr="00EF2032" w:rsidRDefault="00CB38DA" w:rsidP="004009E5">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480BDF78" w14:textId="77777777" w:rsidR="00CB38DA" w:rsidRPr="00EF2032" w:rsidRDefault="00CB38DA" w:rsidP="004009E5">
            <w:pPr>
              <w:spacing w:after="0"/>
              <w:jc w:val="center"/>
              <w:rPr>
                <w:b/>
              </w:rPr>
            </w:pPr>
          </w:p>
        </w:tc>
      </w:tr>
      <w:tr w:rsidR="00CB38DA" w:rsidRPr="0084631A" w14:paraId="11A1F8A5" w14:textId="77777777" w:rsidTr="003A1B96">
        <w:tc>
          <w:tcPr>
            <w:tcW w:w="1410" w:type="dxa"/>
            <w:tcBorders>
              <w:top w:val="single" w:sz="6" w:space="0" w:color="000000"/>
              <w:left w:val="single" w:sz="6" w:space="0" w:color="000000"/>
              <w:bottom w:val="single" w:sz="6" w:space="0" w:color="000000"/>
              <w:right w:val="single" w:sz="6" w:space="0" w:color="000000"/>
            </w:tcBorders>
            <w:vAlign w:val="center"/>
          </w:tcPr>
          <w:p w14:paraId="3C62E8D6" w14:textId="77777777" w:rsidR="00CB38DA" w:rsidRPr="00625A61" w:rsidRDefault="00CB38DA">
            <w:pPr>
              <w:numPr>
                <w:ilvl w:val="0"/>
                <w:numId w:val="55"/>
              </w:numPr>
              <w:tabs>
                <w:tab w:val="clear" w:pos="709"/>
                <w:tab w:val="clear" w:pos="1134"/>
              </w:tabs>
              <w:spacing w:before="120"/>
              <w:ind w:hanging="360"/>
              <w:jc w:val="center"/>
            </w:pPr>
          </w:p>
        </w:tc>
        <w:tc>
          <w:tcPr>
            <w:tcW w:w="3960" w:type="dxa"/>
            <w:tcBorders>
              <w:top w:val="single" w:sz="6" w:space="0" w:color="000000"/>
              <w:left w:val="single" w:sz="6" w:space="0" w:color="000000"/>
              <w:bottom w:val="single" w:sz="6" w:space="0" w:color="000000"/>
              <w:right w:val="single" w:sz="6" w:space="0" w:color="000000"/>
            </w:tcBorders>
          </w:tcPr>
          <w:p w14:paraId="398B3169" w14:textId="78EA6A75" w:rsidR="00CB38DA" w:rsidRDefault="00CB38DA" w:rsidP="004009E5">
            <w:pPr>
              <w:widowControl w:val="0"/>
              <w:spacing w:after="0"/>
            </w:pPr>
            <w:r>
              <w:rPr>
                <w:lang w:eastAsia="el-GR"/>
              </w:rPr>
              <w:t xml:space="preserve">Διασύνδεση του εξοπλισμού </w:t>
            </w:r>
            <w:r w:rsidRPr="00671731">
              <w:rPr>
                <w:lang w:val="en-US" w:eastAsia="el-GR"/>
              </w:rPr>
              <w:t>DWDM</w:t>
            </w:r>
            <w:r>
              <w:rPr>
                <w:lang w:eastAsia="el-GR"/>
              </w:rPr>
              <w:t xml:space="preserve"> του ΕΔΥΤΕ με τον κεντρικό </w:t>
            </w:r>
            <w:r w:rsidRPr="00671731">
              <w:rPr>
                <w:lang w:val="en-US" w:eastAsia="el-GR"/>
              </w:rPr>
              <w:t>router</w:t>
            </w:r>
            <w:r>
              <w:rPr>
                <w:lang w:eastAsia="el-GR"/>
              </w:rPr>
              <w:t xml:space="preserve"> του </w:t>
            </w:r>
            <w:r w:rsidRPr="00671731">
              <w:rPr>
                <w:lang w:val="en-US" w:eastAsia="el-GR"/>
              </w:rPr>
              <w:t>SIX</w:t>
            </w:r>
            <w:r w:rsidRPr="00671731">
              <w:rPr>
                <w:lang w:eastAsia="el-GR"/>
              </w:rPr>
              <w:t>-1</w:t>
            </w:r>
            <w:r>
              <w:rPr>
                <w:lang w:eastAsia="el-GR"/>
              </w:rPr>
              <w:t xml:space="preserve"> με 40</w:t>
            </w:r>
            <w:r w:rsidRPr="00671731">
              <w:rPr>
                <w:lang w:val="en-US" w:eastAsia="el-GR"/>
              </w:rPr>
              <w:t>Gbps</w:t>
            </w:r>
            <w:r w:rsidRPr="00671731">
              <w:rPr>
                <w:lang w:eastAsia="el-GR"/>
              </w:rPr>
              <w:t xml:space="preserve"> (</w:t>
            </w:r>
            <w:r>
              <w:rPr>
                <w:lang w:eastAsia="el-GR"/>
              </w:rPr>
              <w:t xml:space="preserve">ένα λ) με οπτική ίνα </w:t>
            </w:r>
          </w:p>
        </w:tc>
        <w:tc>
          <w:tcPr>
            <w:tcW w:w="1568" w:type="dxa"/>
            <w:tcBorders>
              <w:top w:val="single" w:sz="6" w:space="0" w:color="000000"/>
              <w:left w:val="single" w:sz="6" w:space="0" w:color="000000"/>
              <w:bottom w:val="single" w:sz="6" w:space="0" w:color="000000"/>
              <w:right w:val="single" w:sz="6" w:space="0" w:color="000000"/>
            </w:tcBorders>
          </w:tcPr>
          <w:p w14:paraId="2BF3508E" w14:textId="77777777" w:rsidR="00CB38DA" w:rsidRPr="005B0E94" w:rsidRDefault="00CB38DA" w:rsidP="004009E5">
            <w:pPr>
              <w:spacing w:after="0"/>
              <w:jc w:val="center"/>
            </w:pPr>
            <w:r w:rsidRPr="00625A61">
              <w:t>ΝΑΙ</w:t>
            </w:r>
          </w:p>
        </w:tc>
        <w:tc>
          <w:tcPr>
            <w:tcW w:w="1413" w:type="dxa"/>
            <w:tcBorders>
              <w:top w:val="single" w:sz="6" w:space="0" w:color="000000"/>
              <w:left w:val="single" w:sz="6" w:space="0" w:color="000000"/>
              <w:bottom w:val="single" w:sz="6" w:space="0" w:color="000000"/>
              <w:right w:val="single" w:sz="6" w:space="0" w:color="000000"/>
            </w:tcBorders>
            <w:vAlign w:val="center"/>
          </w:tcPr>
          <w:p w14:paraId="30660F09" w14:textId="77777777" w:rsidR="00CB38DA" w:rsidRPr="00EF2032" w:rsidRDefault="00CB38DA" w:rsidP="004009E5">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565B8FA1" w14:textId="77777777" w:rsidR="00CB38DA" w:rsidRPr="00EF2032" w:rsidRDefault="00CB38DA" w:rsidP="004009E5">
            <w:pPr>
              <w:spacing w:after="0"/>
              <w:jc w:val="center"/>
              <w:rPr>
                <w:b/>
              </w:rPr>
            </w:pPr>
          </w:p>
        </w:tc>
      </w:tr>
      <w:tr w:rsidR="00CB38DA" w:rsidRPr="0084631A" w14:paraId="399F36AA" w14:textId="77777777" w:rsidTr="003A1B96">
        <w:tc>
          <w:tcPr>
            <w:tcW w:w="1410" w:type="dxa"/>
            <w:tcBorders>
              <w:top w:val="single" w:sz="6" w:space="0" w:color="000000"/>
              <w:left w:val="single" w:sz="6" w:space="0" w:color="000000"/>
              <w:bottom w:val="single" w:sz="6" w:space="0" w:color="000000"/>
              <w:right w:val="single" w:sz="6" w:space="0" w:color="000000"/>
            </w:tcBorders>
            <w:vAlign w:val="center"/>
          </w:tcPr>
          <w:p w14:paraId="0DCC8DAA" w14:textId="77777777" w:rsidR="00CB38DA" w:rsidRPr="00625A61" w:rsidRDefault="00CB38DA">
            <w:pPr>
              <w:numPr>
                <w:ilvl w:val="0"/>
                <w:numId w:val="55"/>
              </w:numPr>
              <w:tabs>
                <w:tab w:val="clear" w:pos="709"/>
                <w:tab w:val="clear" w:pos="1134"/>
              </w:tabs>
              <w:spacing w:before="120"/>
              <w:ind w:hanging="360"/>
              <w:jc w:val="center"/>
            </w:pPr>
          </w:p>
        </w:tc>
        <w:tc>
          <w:tcPr>
            <w:tcW w:w="3960" w:type="dxa"/>
            <w:tcBorders>
              <w:top w:val="single" w:sz="6" w:space="0" w:color="000000"/>
              <w:left w:val="single" w:sz="6" w:space="0" w:color="000000"/>
              <w:bottom w:val="single" w:sz="6" w:space="0" w:color="000000"/>
              <w:right w:val="single" w:sz="6" w:space="0" w:color="000000"/>
            </w:tcBorders>
          </w:tcPr>
          <w:p w14:paraId="7B635D50" w14:textId="77777777" w:rsidR="00CB38DA" w:rsidRPr="002F1527" w:rsidRDefault="00CB38DA" w:rsidP="004009E5">
            <w:pPr>
              <w:widowControl w:val="0"/>
              <w:spacing w:after="0"/>
            </w:pPr>
            <w:r>
              <w:rPr>
                <w:lang w:eastAsia="el-GR"/>
              </w:rPr>
              <w:t xml:space="preserve">Ο Ανάδοχος θα πρέπει να διαθέσει τα απαραίτητα </w:t>
            </w:r>
            <w:r w:rsidRPr="00671731">
              <w:rPr>
                <w:lang w:val="en-US" w:eastAsia="el-GR"/>
              </w:rPr>
              <w:t>SFPs</w:t>
            </w:r>
            <w:r>
              <w:rPr>
                <w:lang w:eastAsia="el-GR"/>
              </w:rPr>
              <w:t xml:space="preserve"> για την ανωτέρω (βλ 7) σύνδεση</w:t>
            </w:r>
          </w:p>
        </w:tc>
        <w:tc>
          <w:tcPr>
            <w:tcW w:w="1568" w:type="dxa"/>
            <w:tcBorders>
              <w:top w:val="single" w:sz="6" w:space="0" w:color="000000"/>
              <w:left w:val="single" w:sz="6" w:space="0" w:color="000000"/>
              <w:bottom w:val="single" w:sz="6" w:space="0" w:color="000000"/>
              <w:right w:val="single" w:sz="6" w:space="0" w:color="000000"/>
            </w:tcBorders>
          </w:tcPr>
          <w:p w14:paraId="2DFFCCDC" w14:textId="77777777" w:rsidR="00CB38DA" w:rsidRPr="005B0E94" w:rsidRDefault="00CB38DA" w:rsidP="004009E5">
            <w:pPr>
              <w:spacing w:after="0"/>
              <w:jc w:val="center"/>
            </w:pPr>
            <w:r w:rsidRPr="00625A61">
              <w:t>ΝΑΙ</w:t>
            </w:r>
          </w:p>
        </w:tc>
        <w:tc>
          <w:tcPr>
            <w:tcW w:w="1413" w:type="dxa"/>
            <w:tcBorders>
              <w:top w:val="single" w:sz="6" w:space="0" w:color="000000"/>
              <w:left w:val="single" w:sz="6" w:space="0" w:color="000000"/>
              <w:bottom w:val="single" w:sz="6" w:space="0" w:color="000000"/>
              <w:right w:val="single" w:sz="6" w:space="0" w:color="000000"/>
            </w:tcBorders>
            <w:vAlign w:val="center"/>
          </w:tcPr>
          <w:p w14:paraId="4962E512" w14:textId="77777777" w:rsidR="00CB38DA" w:rsidRPr="00EF2032" w:rsidRDefault="00CB38DA" w:rsidP="004009E5">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71FAB283" w14:textId="77777777" w:rsidR="00CB38DA" w:rsidRPr="00EF2032" w:rsidRDefault="00CB38DA" w:rsidP="004009E5">
            <w:pPr>
              <w:spacing w:after="0"/>
              <w:jc w:val="center"/>
              <w:rPr>
                <w:b/>
              </w:rPr>
            </w:pPr>
          </w:p>
        </w:tc>
      </w:tr>
      <w:tr w:rsidR="00CB38DA" w:rsidRPr="0084631A" w14:paraId="3D8F8F54" w14:textId="77777777" w:rsidTr="003A1B96">
        <w:tc>
          <w:tcPr>
            <w:tcW w:w="1410" w:type="dxa"/>
            <w:tcBorders>
              <w:top w:val="single" w:sz="6" w:space="0" w:color="000000"/>
              <w:left w:val="single" w:sz="6" w:space="0" w:color="000000"/>
              <w:bottom w:val="single" w:sz="6" w:space="0" w:color="000000"/>
              <w:right w:val="single" w:sz="6" w:space="0" w:color="000000"/>
            </w:tcBorders>
            <w:vAlign w:val="center"/>
          </w:tcPr>
          <w:p w14:paraId="70B54DE5" w14:textId="77777777" w:rsidR="00CB38DA" w:rsidRPr="00625A61" w:rsidRDefault="00CB38DA">
            <w:pPr>
              <w:numPr>
                <w:ilvl w:val="0"/>
                <w:numId w:val="55"/>
              </w:numPr>
              <w:tabs>
                <w:tab w:val="clear" w:pos="709"/>
                <w:tab w:val="clear" w:pos="1134"/>
              </w:tabs>
              <w:spacing w:before="120"/>
              <w:ind w:hanging="360"/>
              <w:jc w:val="center"/>
            </w:pPr>
          </w:p>
        </w:tc>
        <w:tc>
          <w:tcPr>
            <w:tcW w:w="3960" w:type="dxa"/>
            <w:tcBorders>
              <w:top w:val="single" w:sz="6" w:space="0" w:color="000000"/>
              <w:left w:val="single" w:sz="6" w:space="0" w:color="000000"/>
              <w:bottom w:val="single" w:sz="6" w:space="0" w:color="000000"/>
              <w:right w:val="single" w:sz="6" w:space="0" w:color="000000"/>
            </w:tcBorders>
          </w:tcPr>
          <w:p w14:paraId="767A4106" w14:textId="77777777" w:rsidR="00CB38DA" w:rsidRDefault="00CB38DA" w:rsidP="004009E5">
            <w:pPr>
              <w:widowControl w:val="0"/>
              <w:spacing w:after="0"/>
              <w:rPr>
                <w:color w:val="000000"/>
                <w:shd w:val="clear" w:color="auto" w:fill="FFFFFF"/>
              </w:rPr>
            </w:pPr>
            <w:r>
              <w:rPr>
                <w:lang w:eastAsia="el-GR"/>
              </w:rPr>
              <w:t>Παροχή οποιουδήποτε παθητικού στοιχείου εξοπλισμού στις εγκαταστάσεις Φορέων των άκρων απαιτείται</w:t>
            </w:r>
          </w:p>
        </w:tc>
        <w:tc>
          <w:tcPr>
            <w:tcW w:w="1568" w:type="dxa"/>
            <w:tcBorders>
              <w:top w:val="single" w:sz="6" w:space="0" w:color="000000"/>
              <w:left w:val="single" w:sz="6" w:space="0" w:color="000000"/>
              <w:bottom w:val="single" w:sz="6" w:space="0" w:color="000000"/>
              <w:right w:val="single" w:sz="6" w:space="0" w:color="000000"/>
            </w:tcBorders>
          </w:tcPr>
          <w:p w14:paraId="4B1D86AE" w14:textId="7CFAE52B" w:rsidR="00CB38DA" w:rsidRPr="00625A61" w:rsidRDefault="00724B7A" w:rsidP="004009E5">
            <w:pPr>
              <w:spacing w:after="0"/>
              <w:jc w:val="center"/>
            </w:pPr>
            <w:r w:rsidRPr="00625A61">
              <w:t>ΝΑΙ</w:t>
            </w:r>
          </w:p>
        </w:tc>
        <w:tc>
          <w:tcPr>
            <w:tcW w:w="1413" w:type="dxa"/>
            <w:tcBorders>
              <w:top w:val="single" w:sz="6" w:space="0" w:color="000000"/>
              <w:left w:val="single" w:sz="6" w:space="0" w:color="000000"/>
              <w:bottom w:val="single" w:sz="6" w:space="0" w:color="000000"/>
              <w:right w:val="single" w:sz="6" w:space="0" w:color="000000"/>
            </w:tcBorders>
            <w:vAlign w:val="center"/>
          </w:tcPr>
          <w:p w14:paraId="46C492A8" w14:textId="77777777" w:rsidR="00CB38DA" w:rsidRPr="00EF2032" w:rsidRDefault="00CB38DA" w:rsidP="004009E5">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7E3B21E0" w14:textId="77777777" w:rsidR="00CB38DA" w:rsidRPr="00EF2032" w:rsidRDefault="00CB38DA" w:rsidP="004009E5">
            <w:pPr>
              <w:spacing w:after="0"/>
              <w:jc w:val="center"/>
              <w:rPr>
                <w:b/>
              </w:rPr>
            </w:pPr>
          </w:p>
        </w:tc>
      </w:tr>
      <w:tr w:rsidR="00CB38DA" w:rsidRPr="0084631A" w14:paraId="6CC9F926" w14:textId="77777777" w:rsidTr="003A1B96">
        <w:tc>
          <w:tcPr>
            <w:tcW w:w="1410" w:type="dxa"/>
            <w:tcBorders>
              <w:top w:val="single" w:sz="6" w:space="0" w:color="000000"/>
              <w:left w:val="single" w:sz="6" w:space="0" w:color="000000"/>
              <w:bottom w:val="single" w:sz="6" w:space="0" w:color="000000"/>
              <w:right w:val="single" w:sz="6" w:space="0" w:color="000000"/>
            </w:tcBorders>
            <w:vAlign w:val="center"/>
          </w:tcPr>
          <w:p w14:paraId="477A5438" w14:textId="77777777" w:rsidR="00CB38DA" w:rsidRPr="00625A61" w:rsidRDefault="00CB38DA">
            <w:pPr>
              <w:numPr>
                <w:ilvl w:val="0"/>
                <w:numId w:val="55"/>
              </w:numPr>
              <w:tabs>
                <w:tab w:val="clear" w:pos="709"/>
                <w:tab w:val="clear" w:pos="1134"/>
              </w:tabs>
              <w:spacing w:before="120"/>
              <w:ind w:hanging="360"/>
              <w:jc w:val="center"/>
            </w:pPr>
          </w:p>
        </w:tc>
        <w:tc>
          <w:tcPr>
            <w:tcW w:w="3960" w:type="dxa"/>
            <w:tcBorders>
              <w:top w:val="single" w:sz="6" w:space="0" w:color="000000"/>
              <w:left w:val="single" w:sz="6" w:space="0" w:color="000000"/>
              <w:bottom w:val="single" w:sz="6" w:space="0" w:color="000000"/>
              <w:right w:val="single" w:sz="6" w:space="0" w:color="000000"/>
            </w:tcBorders>
          </w:tcPr>
          <w:p w14:paraId="29ED785A" w14:textId="58B837E7" w:rsidR="00CB38DA" w:rsidRDefault="00CB38DA" w:rsidP="004009E5">
            <w:pPr>
              <w:widowControl w:val="0"/>
              <w:spacing w:after="0"/>
              <w:rPr>
                <w:lang w:eastAsia="el-GR"/>
              </w:rPr>
            </w:pPr>
          </w:p>
          <w:p w14:paraId="3AFDC5DB" w14:textId="310166BE" w:rsidR="00BB6E1E" w:rsidRPr="00E55B1E" w:rsidRDefault="00BB6E1E" w:rsidP="004009E5">
            <w:pPr>
              <w:widowControl w:val="0"/>
              <w:spacing w:after="0"/>
              <w:rPr>
                <w:lang w:eastAsia="el-GR"/>
              </w:rPr>
            </w:pPr>
            <w:bookmarkStart w:id="781" w:name="_Hlk117249571"/>
            <w:r w:rsidRPr="00FE7056">
              <w:rPr>
                <w:lang w:eastAsia="el-GR"/>
              </w:rPr>
              <w:t xml:space="preserve">Ο Ανάδοχος του παρόντος έργου έχει υποχρέωση συνεργασίας με τον Ανάδοχο του Υποέργου 4 του ΣΥΖΕΥΞΙΣ ΙΙ προκειμένου να παραμετροποιηθεί κατάλληλα ο κεντρικός </w:t>
            </w:r>
            <w:r w:rsidRPr="00FE7056">
              <w:rPr>
                <w:lang w:val="en-US" w:eastAsia="el-GR"/>
              </w:rPr>
              <w:t>router</w:t>
            </w:r>
            <w:r w:rsidRPr="00FE7056">
              <w:rPr>
                <w:lang w:eastAsia="el-GR"/>
              </w:rPr>
              <w:t xml:space="preserve"> του ΣΥΖΕΥΞΙΣ ΙΙ</w:t>
            </w:r>
            <w:bookmarkEnd w:id="781"/>
          </w:p>
        </w:tc>
        <w:tc>
          <w:tcPr>
            <w:tcW w:w="1568" w:type="dxa"/>
            <w:tcBorders>
              <w:top w:val="single" w:sz="6" w:space="0" w:color="000000"/>
              <w:left w:val="single" w:sz="6" w:space="0" w:color="000000"/>
              <w:bottom w:val="single" w:sz="6" w:space="0" w:color="000000"/>
              <w:right w:val="single" w:sz="6" w:space="0" w:color="000000"/>
            </w:tcBorders>
          </w:tcPr>
          <w:p w14:paraId="349C3069" w14:textId="64580CA1" w:rsidR="00CB38DA" w:rsidRPr="00625A61" w:rsidRDefault="00CB38DA" w:rsidP="004009E5">
            <w:pPr>
              <w:spacing w:after="0"/>
              <w:jc w:val="center"/>
            </w:pPr>
          </w:p>
        </w:tc>
        <w:tc>
          <w:tcPr>
            <w:tcW w:w="1413" w:type="dxa"/>
            <w:tcBorders>
              <w:top w:val="single" w:sz="6" w:space="0" w:color="000000"/>
              <w:left w:val="single" w:sz="6" w:space="0" w:color="000000"/>
              <w:bottom w:val="single" w:sz="6" w:space="0" w:color="000000"/>
              <w:right w:val="single" w:sz="6" w:space="0" w:color="000000"/>
            </w:tcBorders>
            <w:vAlign w:val="center"/>
          </w:tcPr>
          <w:p w14:paraId="66F9FB6B" w14:textId="77777777" w:rsidR="00CB38DA" w:rsidRPr="00EF2032" w:rsidRDefault="00CB38DA" w:rsidP="004009E5">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1F2F1875" w14:textId="77777777" w:rsidR="00CB38DA" w:rsidRPr="00EF2032" w:rsidRDefault="00CB38DA" w:rsidP="004009E5">
            <w:pPr>
              <w:spacing w:after="0"/>
              <w:jc w:val="center"/>
              <w:rPr>
                <w:b/>
              </w:rPr>
            </w:pPr>
          </w:p>
        </w:tc>
      </w:tr>
      <w:tr w:rsidR="00670B78" w:rsidRPr="0084631A" w14:paraId="2771102E" w14:textId="77777777" w:rsidTr="003A1B96">
        <w:tc>
          <w:tcPr>
            <w:tcW w:w="1410" w:type="dxa"/>
            <w:tcBorders>
              <w:top w:val="single" w:sz="6" w:space="0" w:color="000000"/>
              <w:left w:val="single" w:sz="6" w:space="0" w:color="000000"/>
              <w:bottom w:val="single" w:sz="6" w:space="0" w:color="000000"/>
              <w:right w:val="single" w:sz="6" w:space="0" w:color="000000"/>
            </w:tcBorders>
            <w:vAlign w:val="center"/>
          </w:tcPr>
          <w:p w14:paraId="06137CD2" w14:textId="77777777" w:rsidR="00670B78" w:rsidRPr="00625A61" w:rsidRDefault="00670B78">
            <w:pPr>
              <w:numPr>
                <w:ilvl w:val="0"/>
                <w:numId w:val="55"/>
              </w:numPr>
              <w:tabs>
                <w:tab w:val="clear" w:pos="709"/>
                <w:tab w:val="clear" w:pos="1134"/>
              </w:tabs>
              <w:spacing w:before="120"/>
              <w:ind w:hanging="360"/>
              <w:jc w:val="center"/>
            </w:pPr>
          </w:p>
        </w:tc>
        <w:tc>
          <w:tcPr>
            <w:tcW w:w="3960" w:type="dxa"/>
            <w:tcBorders>
              <w:top w:val="single" w:sz="6" w:space="0" w:color="000000"/>
              <w:left w:val="single" w:sz="6" w:space="0" w:color="000000"/>
              <w:bottom w:val="single" w:sz="6" w:space="0" w:color="000000"/>
              <w:right w:val="single" w:sz="6" w:space="0" w:color="000000"/>
            </w:tcBorders>
          </w:tcPr>
          <w:p w14:paraId="34A84AF3" w14:textId="60E7F66F" w:rsidR="00670B78" w:rsidRPr="00A5362A" w:rsidRDefault="00A5362A" w:rsidP="004009E5">
            <w:pPr>
              <w:widowControl w:val="0"/>
              <w:spacing w:after="0"/>
              <w:rPr>
                <w:lang w:eastAsia="el-GR"/>
              </w:rPr>
            </w:pPr>
            <w:r>
              <w:rPr>
                <w:lang w:eastAsia="el-GR"/>
              </w:rPr>
              <w:t>Διαθεσιμότητα υπηρεσίας 99,5%</w:t>
            </w:r>
            <w:r w:rsidR="001C2A57">
              <w:rPr>
                <w:lang w:eastAsia="el-GR"/>
              </w:rPr>
              <w:t xml:space="preserve"> μηνιαία</w:t>
            </w:r>
          </w:p>
        </w:tc>
        <w:tc>
          <w:tcPr>
            <w:tcW w:w="1568" w:type="dxa"/>
            <w:tcBorders>
              <w:top w:val="single" w:sz="6" w:space="0" w:color="000000"/>
              <w:left w:val="single" w:sz="6" w:space="0" w:color="000000"/>
              <w:bottom w:val="single" w:sz="6" w:space="0" w:color="000000"/>
              <w:right w:val="single" w:sz="6" w:space="0" w:color="000000"/>
            </w:tcBorders>
          </w:tcPr>
          <w:p w14:paraId="37500AC5" w14:textId="7DDA7AE0" w:rsidR="00670B78" w:rsidRPr="00625A61" w:rsidRDefault="00A5362A" w:rsidP="004009E5">
            <w:pPr>
              <w:spacing w:after="0"/>
              <w:jc w:val="center"/>
            </w:pPr>
            <w:r>
              <w:t>ΝΑΙ</w:t>
            </w:r>
          </w:p>
        </w:tc>
        <w:tc>
          <w:tcPr>
            <w:tcW w:w="1413" w:type="dxa"/>
            <w:tcBorders>
              <w:top w:val="single" w:sz="6" w:space="0" w:color="000000"/>
              <w:left w:val="single" w:sz="6" w:space="0" w:color="000000"/>
              <w:bottom w:val="single" w:sz="6" w:space="0" w:color="000000"/>
              <w:right w:val="single" w:sz="6" w:space="0" w:color="000000"/>
            </w:tcBorders>
            <w:vAlign w:val="center"/>
          </w:tcPr>
          <w:p w14:paraId="14B9EDC7" w14:textId="77777777" w:rsidR="00670B78" w:rsidRPr="00EF2032" w:rsidRDefault="00670B78" w:rsidP="004009E5">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3BE3A656" w14:textId="77777777" w:rsidR="00670B78" w:rsidRPr="00EF2032" w:rsidRDefault="00670B78" w:rsidP="004009E5">
            <w:pPr>
              <w:spacing w:after="0"/>
              <w:jc w:val="center"/>
              <w:rPr>
                <w:b/>
              </w:rPr>
            </w:pPr>
          </w:p>
        </w:tc>
      </w:tr>
      <w:tr w:rsidR="00670B78" w:rsidRPr="0084631A" w14:paraId="4662DFAD" w14:textId="77777777" w:rsidTr="003A1B96">
        <w:tc>
          <w:tcPr>
            <w:tcW w:w="1410" w:type="dxa"/>
            <w:tcBorders>
              <w:top w:val="single" w:sz="6" w:space="0" w:color="000000"/>
              <w:left w:val="single" w:sz="6" w:space="0" w:color="000000"/>
              <w:bottom w:val="single" w:sz="6" w:space="0" w:color="000000"/>
              <w:right w:val="single" w:sz="6" w:space="0" w:color="000000"/>
            </w:tcBorders>
            <w:vAlign w:val="center"/>
          </w:tcPr>
          <w:p w14:paraId="27A7E301" w14:textId="77777777" w:rsidR="00670B78" w:rsidRPr="00625A61" w:rsidRDefault="00670B78">
            <w:pPr>
              <w:numPr>
                <w:ilvl w:val="0"/>
                <w:numId w:val="55"/>
              </w:numPr>
              <w:tabs>
                <w:tab w:val="clear" w:pos="709"/>
                <w:tab w:val="clear" w:pos="1134"/>
              </w:tabs>
              <w:spacing w:before="120"/>
              <w:ind w:hanging="360"/>
              <w:jc w:val="center"/>
            </w:pPr>
          </w:p>
        </w:tc>
        <w:tc>
          <w:tcPr>
            <w:tcW w:w="3960" w:type="dxa"/>
            <w:tcBorders>
              <w:top w:val="single" w:sz="6" w:space="0" w:color="000000"/>
              <w:left w:val="single" w:sz="6" w:space="0" w:color="000000"/>
              <w:bottom w:val="single" w:sz="6" w:space="0" w:color="000000"/>
              <w:right w:val="single" w:sz="6" w:space="0" w:color="000000"/>
            </w:tcBorders>
          </w:tcPr>
          <w:p w14:paraId="2B39CF07" w14:textId="656BD997" w:rsidR="00A5362A" w:rsidRDefault="00A5362A" w:rsidP="003A1B96">
            <w:pPr>
              <w:tabs>
                <w:tab w:val="clear" w:pos="0"/>
                <w:tab w:val="clear" w:pos="709"/>
                <w:tab w:val="clear" w:pos="1134"/>
              </w:tabs>
              <w:suppressAutoHyphens w:val="0"/>
              <w:autoSpaceDE w:val="0"/>
              <w:autoSpaceDN w:val="0"/>
              <w:adjustRightInd w:val="0"/>
              <w:spacing w:before="120" w:after="0"/>
              <w:rPr>
                <w:lang w:eastAsia="el-GR"/>
              </w:rPr>
            </w:pPr>
            <w:r>
              <w:rPr>
                <w:lang w:eastAsia="el-GR"/>
              </w:rPr>
              <w:t xml:space="preserve">Βλαβοληψία από το </w:t>
            </w:r>
            <w:r>
              <w:rPr>
                <w:lang w:val="en-US" w:eastAsia="el-GR"/>
              </w:rPr>
              <w:t>helpdesk</w:t>
            </w:r>
            <w:r w:rsidRPr="00557B9A">
              <w:rPr>
                <w:lang w:eastAsia="el-GR"/>
              </w:rPr>
              <w:t xml:space="preserve"> </w:t>
            </w:r>
            <w:r>
              <w:rPr>
                <w:lang w:eastAsia="el-GR"/>
              </w:rPr>
              <w:t xml:space="preserve">του Αναδόχου (σύμφωνα με τα οριζόμενα στην Παράγραφο </w:t>
            </w:r>
            <w:r>
              <w:rPr>
                <w:lang w:eastAsia="el-GR"/>
              </w:rPr>
              <w:fldChar w:fldCharType="begin"/>
            </w:r>
            <w:r>
              <w:rPr>
                <w:lang w:eastAsia="el-GR"/>
              </w:rPr>
              <w:instrText xml:space="preserve"> REF _Ref108080460 \r \h </w:instrText>
            </w:r>
            <w:r>
              <w:rPr>
                <w:lang w:eastAsia="el-GR"/>
              </w:rPr>
            </w:r>
            <w:r>
              <w:rPr>
                <w:lang w:eastAsia="el-GR"/>
              </w:rPr>
              <w:fldChar w:fldCharType="separate"/>
            </w:r>
            <w:r>
              <w:rPr>
                <w:lang w:eastAsia="el-GR"/>
              </w:rPr>
              <w:t>I.3.2</w:t>
            </w:r>
            <w:r>
              <w:rPr>
                <w:lang w:eastAsia="el-GR"/>
              </w:rPr>
              <w:fldChar w:fldCharType="end"/>
            </w:r>
            <w:r w:rsidR="004D3DF8">
              <w:rPr>
                <w:lang w:eastAsia="el-GR"/>
              </w:rPr>
              <w:t xml:space="preserve"> του Παραρτήματος Ι</w:t>
            </w:r>
            <w:r>
              <w:rPr>
                <w:lang w:eastAsia="el-GR"/>
              </w:rPr>
              <w:t>)</w:t>
            </w:r>
          </w:p>
          <w:p w14:paraId="6EBC5495" w14:textId="77777777" w:rsidR="00670B78" w:rsidRDefault="00670B78" w:rsidP="004009E5">
            <w:pPr>
              <w:widowControl w:val="0"/>
              <w:spacing w:after="0"/>
              <w:rPr>
                <w:lang w:eastAsia="el-GR"/>
              </w:rPr>
            </w:pPr>
          </w:p>
        </w:tc>
        <w:tc>
          <w:tcPr>
            <w:tcW w:w="1568" w:type="dxa"/>
            <w:tcBorders>
              <w:top w:val="single" w:sz="6" w:space="0" w:color="000000"/>
              <w:left w:val="single" w:sz="6" w:space="0" w:color="000000"/>
              <w:bottom w:val="single" w:sz="6" w:space="0" w:color="000000"/>
              <w:right w:val="single" w:sz="6" w:space="0" w:color="000000"/>
            </w:tcBorders>
          </w:tcPr>
          <w:p w14:paraId="4A05D350" w14:textId="3A6DD705" w:rsidR="00670B78" w:rsidRPr="00625A61" w:rsidRDefault="00A5362A" w:rsidP="004009E5">
            <w:pPr>
              <w:spacing w:after="0"/>
              <w:jc w:val="center"/>
            </w:pPr>
            <w:r>
              <w:t>ΝΑΙ</w:t>
            </w:r>
          </w:p>
        </w:tc>
        <w:tc>
          <w:tcPr>
            <w:tcW w:w="1413" w:type="dxa"/>
            <w:tcBorders>
              <w:top w:val="single" w:sz="6" w:space="0" w:color="000000"/>
              <w:left w:val="single" w:sz="6" w:space="0" w:color="000000"/>
              <w:bottom w:val="single" w:sz="6" w:space="0" w:color="000000"/>
              <w:right w:val="single" w:sz="6" w:space="0" w:color="000000"/>
            </w:tcBorders>
            <w:vAlign w:val="center"/>
          </w:tcPr>
          <w:p w14:paraId="5C886F37" w14:textId="77777777" w:rsidR="00670B78" w:rsidRPr="00EF2032" w:rsidRDefault="00670B78" w:rsidP="004009E5">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791F71EF" w14:textId="77777777" w:rsidR="00670B78" w:rsidRPr="00EF2032" w:rsidRDefault="00670B78" w:rsidP="004009E5">
            <w:pPr>
              <w:spacing w:after="0"/>
              <w:jc w:val="center"/>
              <w:rPr>
                <w:b/>
              </w:rPr>
            </w:pPr>
          </w:p>
        </w:tc>
      </w:tr>
      <w:tr w:rsidR="005479C3" w:rsidRPr="0084631A" w14:paraId="63D0C6D9" w14:textId="77777777" w:rsidTr="003A1B96">
        <w:tc>
          <w:tcPr>
            <w:tcW w:w="1410" w:type="dxa"/>
            <w:tcBorders>
              <w:top w:val="single" w:sz="6" w:space="0" w:color="000000"/>
              <w:left w:val="single" w:sz="6" w:space="0" w:color="000000"/>
              <w:bottom w:val="single" w:sz="6" w:space="0" w:color="000000"/>
              <w:right w:val="single" w:sz="6" w:space="0" w:color="000000"/>
            </w:tcBorders>
            <w:vAlign w:val="center"/>
          </w:tcPr>
          <w:p w14:paraId="2EACE85A" w14:textId="77777777" w:rsidR="005479C3" w:rsidRPr="00625A61" w:rsidRDefault="005479C3">
            <w:pPr>
              <w:numPr>
                <w:ilvl w:val="0"/>
                <w:numId w:val="55"/>
              </w:numPr>
              <w:tabs>
                <w:tab w:val="clear" w:pos="709"/>
                <w:tab w:val="clear" w:pos="1134"/>
              </w:tabs>
              <w:spacing w:before="120"/>
              <w:ind w:hanging="360"/>
              <w:jc w:val="center"/>
            </w:pPr>
          </w:p>
        </w:tc>
        <w:tc>
          <w:tcPr>
            <w:tcW w:w="3960" w:type="dxa"/>
            <w:tcBorders>
              <w:top w:val="single" w:sz="6" w:space="0" w:color="000000"/>
              <w:left w:val="single" w:sz="6" w:space="0" w:color="000000"/>
              <w:bottom w:val="single" w:sz="6" w:space="0" w:color="000000"/>
              <w:right w:val="single" w:sz="6" w:space="0" w:color="000000"/>
            </w:tcBorders>
          </w:tcPr>
          <w:p w14:paraId="3A5A84E8" w14:textId="3A7E82C7" w:rsidR="005479C3" w:rsidRPr="003A1B96" w:rsidRDefault="003A1B96">
            <w:pPr>
              <w:tabs>
                <w:tab w:val="clear" w:pos="0"/>
                <w:tab w:val="clear" w:pos="709"/>
                <w:tab w:val="clear" w:pos="1134"/>
              </w:tabs>
              <w:suppressAutoHyphens w:val="0"/>
              <w:autoSpaceDE w:val="0"/>
              <w:autoSpaceDN w:val="0"/>
              <w:adjustRightInd w:val="0"/>
              <w:spacing w:before="120" w:after="0"/>
              <w:rPr>
                <w:lang w:val="en-US" w:eastAsia="el-GR"/>
              </w:rPr>
            </w:pPr>
            <w:r>
              <w:rPr>
                <w:lang w:val="en-US" w:eastAsia="el-GR"/>
              </w:rPr>
              <w:t>MTTR</w:t>
            </w:r>
          </w:p>
        </w:tc>
        <w:tc>
          <w:tcPr>
            <w:tcW w:w="1568" w:type="dxa"/>
            <w:tcBorders>
              <w:top w:val="single" w:sz="6" w:space="0" w:color="000000"/>
              <w:left w:val="single" w:sz="6" w:space="0" w:color="000000"/>
              <w:bottom w:val="single" w:sz="6" w:space="0" w:color="000000"/>
              <w:right w:val="single" w:sz="6" w:space="0" w:color="000000"/>
            </w:tcBorders>
          </w:tcPr>
          <w:p w14:paraId="3DA97DAA" w14:textId="5D7B97C8" w:rsidR="005479C3" w:rsidRDefault="003A1B96" w:rsidP="004009E5">
            <w:pPr>
              <w:spacing w:after="0"/>
              <w:jc w:val="center"/>
            </w:pPr>
            <w:r>
              <w:t>&lt;=</w:t>
            </w:r>
            <w:r w:rsidR="00876A30">
              <w:t xml:space="preserve">3 </w:t>
            </w:r>
            <w:r>
              <w:t xml:space="preserve">ώρες </w:t>
            </w:r>
          </w:p>
        </w:tc>
        <w:tc>
          <w:tcPr>
            <w:tcW w:w="1413" w:type="dxa"/>
            <w:tcBorders>
              <w:top w:val="single" w:sz="6" w:space="0" w:color="000000"/>
              <w:left w:val="single" w:sz="6" w:space="0" w:color="000000"/>
              <w:bottom w:val="single" w:sz="6" w:space="0" w:color="000000"/>
              <w:right w:val="single" w:sz="6" w:space="0" w:color="000000"/>
            </w:tcBorders>
            <w:vAlign w:val="center"/>
          </w:tcPr>
          <w:p w14:paraId="2A46C43E" w14:textId="77777777" w:rsidR="005479C3" w:rsidRPr="00EF2032" w:rsidRDefault="005479C3" w:rsidP="004009E5">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77E33E0F" w14:textId="77777777" w:rsidR="005479C3" w:rsidRPr="00EF2032" w:rsidRDefault="005479C3" w:rsidP="004009E5">
            <w:pPr>
              <w:spacing w:after="0"/>
              <w:jc w:val="center"/>
              <w:rPr>
                <w:b/>
              </w:rPr>
            </w:pPr>
          </w:p>
        </w:tc>
      </w:tr>
      <w:tr w:rsidR="00670B78" w:rsidRPr="0084631A" w14:paraId="3EAE71EB" w14:textId="77777777" w:rsidTr="003A1B96">
        <w:tc>
          <w:tcPr>
            <w:tcW w:w="1410" w:type="dxa"/>
            <w:tcBorders>
              <w:top w:val="single" w:sz="6" w:space="0" w:color="000000"/>
              <w:left w:val="single" w:sz="6" w:space="0" w:color="000000"/>
              <w:bottom w:val="single" w:sz="6" w:space="0" w:color="000000"/>
              <w:right w:val="single" w:sz="6" w:space="0" w:color="000000"/>
            </w:tcBorders>
            <w:vAlign w:val="center"/>
          </w:tcPr>
          <w:p w14:paraId="65A83B10" w14:textId="77777777" w:rsidR="00670B78" w:rsidRPr="00625A61" w:rsidRDefault="00670B78" w:rsidP="003A1B96">
            <w:pPr>
              <w:numPr>
                <w:ilvl w:val="0"/>
                <w:numId w:val="55"/>
              </w:numPr>
              <w:tabs>
                <w:tab w:val="clear" w:pos="709"/>
                <w:tab w:val="clear" w:pos="1134"/>
              </w:tabs>
              <w:spacing w:before="120"/>
              <w:ind w:left="306" w:firstLine="98"/>
              <w:jc w:val="center"/>
            </w:pPr>
          </w:p>
        </w:tc>
        <w:tc>
          <w:tcPr>
            <w:tcW w:w="3960" w:type="dxa"/>
            <w:tcBorders>
              <w:top w:val="single" w:sz="6" w:space="0" w:color="000000"/>
              <w:left w:val="single" w:sz="6" w:space="0" w:color="000000"/>
              <w:bottom w:val="single" w:sz="6" w:space="0" w:color="000000"/>
              <w:right w:val="single" w:sz="6" w:space="0" w:color="000000"/>
            </w:tcBorders>
          </w:tcPr>
          <w:p w14:paraId="01EEAF2E" w14:textId="42FF9E3E" w:rsidR="00670B78" w:rsidRDefault="00A5362A" w:rsidP="004009E5">
            <w:pPr>
              <w:widowControl w:val="0"/>
              <w:spacing w:after="0"/>
              <w:rPr>
                <w:lang w:eastAsia="el-GR"/>
              </w:rPr>
            </w:pPr>
            <w:r w:rsidRPr="00082C22">
              <w:rPr>
                <w:lang w:eastAsia="el-GR"/>
              </w:rPr>
              <w:t>Άρση Βλαβών, για κάθε είδος και κατηγορία βλάβης, σε βάση 24Χ365.</w:t>
            </w:r>
          </w:p>
        </w:tc>
        <w:tc>
          <w:tcPr>
            <w:tcW w:w="1568" w:type="dxa"/>
            <w:tcBorders>
              <w:top w:val="single" w:sz="6" w:space="0" w:color="000000"/>
              <w:left w:val="single" w:sz="6" w:space="0" w:color="000000"/>
              <w:bottom w:val="single" w:sz="6" w:space="0" w:color="000000"/>
              <w:right w:val="single" w:sz="6" w:space="0" w:color="000000"/>
            </w:tcBorders>
          </w:tcPr>
          <w:p w14:paraId="3CC32D6F" w14:textId="5C7D7AC9" w:rsidR="00670B78" w:rsidRPr="00625A61" w:rsidRDefault="00A5362A" w:rsidP="004009E5">
            <w:pPr>
              <w:spacing w:after="0"/>
              <w:jc w:val="center"/>
            </w:pPr>
            <w:r>
              <w:t>ΝΑΙ</w:t>
            </w:r>
          </w:p>
        </w:tc>
        <w:tc>
          <w:tcPr>
            <w:tcW w:w="1413" w:type="dxa"/>
            <w:tcBorders>
              <w:top w:val="single" w:sz="6" w:space="0" w:color="000000"/>
              <w:left w:val="single" w:sz="6" w:space="0" w:color="000000"/>
              <w:bottom w:val="single" w:sz="6" w:space="0" w:color="000000"/>
              <w:right w:val="single" w:sz="6" w:space="0" w:color="000000"/>
            </w:tcBorders>
            <w:vAlign w:val="center"/>
          </w:tcPr>
          <w:p w14:paraId="26B2DE3C" w14:textId="77777777" w:rsidR="00670B78" w:rsidRPr="00EF2032" w:rsidRDefault="00670B78" w:rsidP="004009E5">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37046549" w14:textId="77777777" w:rsidR="00670B78" w:rsidRPr="00EF2032" w:rsidRDefault="00670B78" w:rsidP="004009E5">
            <w:pPr>
              <w:spacing w:after="0"/>
              <w:jc w:val="center"/>
              <w:rPr>
                <w:b/>
              </w:rPr>
            </w:pPr>
          </w:p>
        </w:tc>
      </w:tr>
    </w:tbl>
    <w:p w14:paraId="5F9A4508" w14:textId="18AF2467" w:rsidR="000432B5" w:rsidRDefault="000432B5" w:rsidP="00DC0369">
      <w:pPr>
        <w:pStyle w:val="Appendix-Heading1"/>
        <w:numPr>
          <w:ilvl w:val="0"/>
          <w:numId w:val="0"/>
        </w:numPr>
      </w:pPr>
      <w:bookmarkStart w:id="782" w:name="_Ref88641210"/>
      <w:bookmarkStart w:id="783" w:name="_Ref88641212"/>
      <w:bookmarkStart w:id="784" w:name="_Toc105346513"/>
      <w:bookmarkStart w:id="785" w:name="_Ref496624736"/>
      <w:bookmarkStart w:id="786" w:name="_Ref496624788"/>
    </w:p>
    <w:p w14:paraId="121451F2" w14:textId="77777777" w:rsidR="000432B5" w:rsidRDefault="000432B5">
      <w:pPr>
        <w:tabs>
          <w:tab w:val="clear" w:pos="0"/>
          <w:tab w:val="clear" w:pos="709"/>
          <w:tab w:val="clear" w:pos="1134"/>
        </w:tabs>
        <w:suppressAutoHyphens w:val="0"/>
        <w:spacing w:after="0"/>
        <w:jc w:val="left"/>
        <w:rPr>
          <w:rFonts w:eastAsiaTheme="majorEastAsia" w:cs="Tahoma"/>
          <w:b/>
          <w:bCs/>
          <w:color w:val="002060"/>
          <w:sz w:val="28"/>
          <w:szCs w:val="28"/>
          <w:lang w:eastAsia="en-US" w:bidi="he-IL"/>
        </w:rPr>
      </w:pPr>
      <w:r>
        <w:br w:type="page"/>
      </w:r>
    </w:p>
    <w:p w14:paraId="4A5E249B" w14:textId="77777777" w:rsidR="000432B5" w:rsidRPr="00D82CA4" w:rsidRDefault="000432B5" w:rsidP="00D82CA4">
      <w:pPr>
        <w:pStyle w:val="Appendix-Heading1"/>
        <w:numPr>
          <w:ilvl w:val="0"/>
          <w:numId w:val="0"/>
        </w:numPr>
        <w:rPr>
          <w:lang w:val="en-US"/>
        </w:rPr>
      </w:pPr>
    </w:p>
    <w:p w14:paraId="5891537A" w14:textId="2B114DEC" w:rsidR="00F661A1" w:rsidRPr="00F065A6" w:rsidRDefault="008A58D5" w:rsidP="007D087B">
      <w:pPr>
        <w:pStyle w:val="Appendix-Heading1"/>
      </w:pPr>
      <w:bookmarkStart w:id="787" w:name="_Toc128665152"/>
      <w:r w:rsidRPr="00F065A6">
        <w:t>Ευρωπαϊκό Ενιαίο Έντυπο Σύμβασης (ΕΕΕΣ)</w:t>
      </w:r>
      <w:bookmarkEnd w:id="782"/>
      <w:bookmarkEnd w:id="783"/>
      <w:bookmarkEnd w:id="784"/>
      <w:bookmarkEnd w:id="787"/>
      <w:r w:rsidR="00F661A1" w:rsidRPr="00F065A6">
        <w:t xml:space="preserve"> </w:t>
      </w:r>
      <w:bookmarkEnd w:id="785"/>
      <w:bookmarkEnd w:id="786"/>
    </w:p>
    <w:p w14:paraId="361C2478" w14:textId="77777777" w:rsidR="000432B5" w:rsidRPr="000432B5" w:rsidRDefault="000432B5" w:rsidP="000432B5">
      <w:pPr>
        <w:pStyle w:val="4"/>
        <w:numPr>
          <w:ilvl w:val="0"/>
          <w:numId w:val="0"/>
        </w:numPr>
        <w:ind w:left="864" w:hanging="864"/>
        <w:rPr>
          <w:rFonts w:cs="Tahoma"/>
          <w:szCs w:val="22"/>
        </w:rPr>
      </w:pPr>
      <w:bookmarkStart w:id="788" w:name="_Ref510086970"/>
      <w:bookmarkStart w:id="789" w:name="_Toc97194375"/>
      <w:bookmarkStart w:id="790" w:name="_Toc97205013"/>
      <w:r w:rsidRPr="000432B5">
        <w:rPr>
          <w:rFonts w:cs="Tahoma"/>
          <w:szCs w:val="22"/>
        </w:rPr>
        <w:t>ΕΥΡΩΠΑΙΚΟ ΕΝΙΑΙΟ ΕΓΓΡΑΦΟ ΣΥΜΒΑΣΗΣ (ΕΕΕΣ)</w:t>
      </w:r>
      <w:bookmarkEnd w:id="788"/>
      <w:bookmarkEnd w:id="789"/>
      <w:bookmarkEnd w:id="790"/>
      <w:r w:rsidRPr="000432B5">
        <w:rPr>
          <w:rFonts w:cs="Tahoma"/>
          <w:szCs w:val="22"/>
        </w:rPr>
        <w:t xml:space="preserve"> </w:t>
      </w:r>
    </w:p>
    <w:p w14:paraId="70AFECCD" w14:textId="77777777" w:rsidR="000432B5" w:rsidRPr="00D82CA4" w:rsidRDefault="000432B5" w:rsidP="000432B5">
      <w:pPr>
        <w:pStyle w:val="normalwithoutspacing"/>
        <w:rPr>
          <w:rFonts w:ascii="Tahoma" w:hAnsi="Tahoma" w:cs="Tahoma"/>
        </w:rPr>
      </w:pPr>
      <w:r w:rsidRPr="00D82CA4">
        <w:rPr>
          <w:rFonts w:ascii="Tahoma" w:hAnsi="Tahoma" w:cs="Tahoma"/>
        </w:rPr>
        <w:t>Από τις 2-5-2019, οι αναθέτουσες αρχές συντάσσουν το ΕΕΕΣ με τη χρήση  της νέας ηλεκτρονικής υπηρεσίας Promitheus ESPDint (https://espdint.eprocurement.gov.gr/), που προσφέρει τη δυνατότητα ηλεκτρονικής σύνταξης και διαχείρισης του Ευρωπαϊκού Ενιαίου Εγγράφου Σύμβασης (ΕΕΕΣ). Η σχετική ανακοίνωση είναι διαθέσιμη στη Διαδικτυακή Πύλη του ΕΣΗΔΗΣ www.promitheus.gov.gr</w:t>
      </w:r>
    </w:p>
    <w:p w14:paraId="281C732E" w14:textId="77777777" w:rsidR="000432B5" w:rsidRPr="00D82CA4" w:rsidRDefault="000432B5" w:rsidP="000432B5">
      <w:pPr>
        <w:pStyle w:val="normalwithoutspacing"/>
        <w:rPr>
          <w:rFonts w:ascii="Tahoma" w:hAnsi="Tahoma" w:cs="Tahoma"/>
        </w:rPr>
      </w:pPr>
      <w:r w:rsidRPr="00D82CA4">
        <w:rPr>
          <w:rFonts w:ascii="Tahoma" w:hAnsi="Tahoma" w:cs="Tahoma"/>
        </w:rPr>
        <w:t xml:space="preserve">Συνημμένα της παρούσας διακήρυξης περιλαμβάνονται: </w:t>
      </w:r>
    </w:p>
    <w:p w14:paraId="667B652E" w14:textId="77777777" w:rsidR="000432B5" w:rsidRPr="00D82CA4" w:rsidRDefault="000432B5" w:rsidP="000432B5">
      <w:pPr>
        <w:pStyle w:val="normalwithoutspacing"/>
        <w:numPr>
          <w:ilvl w:val="0"/>
          <w:numId w:val="76"/>
        </w:numPr>
        <w:rPr>
          <w:rFonts w:ascii="Tahoma" w:hAnsi="Tahoma" w:cs="Tahoma"/>
        </w:rPr>
      </w:pPr>
      <w:r w:rsidRPr="00D82CA4">
        <w:rPr>
          <w:rFonts w:ascii="Tahoma" w:hAnsi="Tahoma" w:cs="Tahoma"/>
        </w:rPr>
        <w:t xml:space="preserve">Πρότυπο του Ευρωπαϊκού Ενιαίου Εγγράφου Σύμβασης (ΕΕΕΣ) της παρούσας διακήρυξης σε μορφή αρχείου pdf ψηφιακά υπογεγραμμένο, το οποίο αποτελεί αναπόσπαστο μέρος της διακήρυξης. </w:t>
      </w:r>
    </w:p>
    <w:p w14:paraId="26E57BC4" w14:textId="77777777" w:rsidR="000432B5" w:rsidRPr="00D82CA4" w:rsidRDefault="000432B5" w:rsidP="000432B5">
      <w:pPr>
        <w:pStyle w:val="normalwithoutspacing"/>
        <w:numPr>
          <w:ilvl w:val="0"/>
          <w:numId w:val="76"/>
        </w:numPr>
        <w:rPr>
          <w:rFonts w:ascii="Tahoma" w:hAnsi="Tahoma" w:cs="Tahoma"/>
        </w:rPr>
      </w:pPr>
      <w:r w:rsidRPr="00D82CA4">
        <w:rPr>
          <w:rFonts w:ascii="Tahoma" w:hAnsi="Tahoma" w:cs="Tahoma"/>
        </w:rPr>
        <w:t xml:space="preserve">Το Ευρωπαϊκό Ενιαίο Έγγραφο Σύμβασης (ΕΕΕΣ) σε μορφή αρχείου.xml το οποίο θα μπορούν να χρησιμοποιήσουν οι ενδιαφερόμενοι οικονομικοί φορείς, προκειμένου να το συμπληρώσουν. </w:t>
      </w:r>
    </w:p>
    <w:p w14:paraId="4CC9D0D0" w14:textId="77777777" w:rsidR="000432B5" w:rsidRPr="00D82CA4" w:rsidRDefault="000432B5" w:rsidP="000432B5">
      <w:pPr>
        <w:pStyle w:val="normalwithoutspacing"/>
        <w:numPr>
          <w:ilvl w:val="0"/>
          <w:numId w:val="76"/>
        </w:numPr>
        <w:rPr>
          <w:rFonts w:ascii="Tahoma" w:hAnsi="Tahoma" w:cs="Tahoma"/>
        </w:rPr>
      </w:pPr>
      <w:r w:rsidRPr="00D82CA4">
        <w:rPr>
          <w:rFonts w:ascii="Tahoma" w:hAnsi="Tahoma" w:cs="Tahoma"/>
        </w:rPr>
        <w:t>Επισημαίνεται ότι οι προσφέροντες για το μέρος IV Κριτήρια επιλογής του ΕΕΕΣ συμπληρώνουν μόνο την ενότητα α «Γενική ένδειξη για όλα τα κριτήρια επιλογής».</w:t>
      </w:r>
    </w:p>
    <w:p w14:paraId="755CA7C2" w14:textId="77777777" w:rsidR="000432B5" w:rsidRPr="00603221" w:rsidRDefault="000432B5" w:rsidP="000432B5">
      <w:pPr>
        <w:pStyle w:val="normalwithoutspacing"/>
        <w:rPr>
          <w:i/>
          <w:color w:val="5B9BD5"/>
        </w:rPr>
      </w:pPr>
    </w:p>
    <w:p w14:paraId="045D0529" w14:textId="1A0F9559" w:rsidR="00AD4F29" w:rsidRDefault="00AD4F29">
      <w:pPr>
        <w:tabs>
          <w:tab w:val="clear" w:pos="0"/>
          <w:tab w:val="clear" w:pos="709"/>
          <w:tab w:val="clear" w:pos="1134"/>
        </w:tabs>
        <w:suppressAutoHyphens w:val="0"/>
        <w:spacing w:after="0"/>
        <w:jc w:val="left"/>
      </w:pPr>
      <w:r>
        <w:br w:type="page"/>
      </w:r>
    </w:p>
    <w:p w14:paraId="7F9BB6B4" w14:textId="785BAF9F" w:rsidR="00F661A1" w:rsidRPr="00A154B4" w:rsidRDefault="00F661A1" w:rsidP="007D087B">
      <w:pPr>
        <w:pStyle w:val="Appendix-Heading1"/>
      </w:pPr>
      <w:bookmarkStart w:id="791" w:name="_Ref496624509"/>
      <w:bookmarkStart w:id="792" w:name="_Toc83829769"/>
      <w:bookmarkStart w:id="793" w:name="_Toc83829879"/>
      <w:bookmarkStart w:id="794" w:name="_Toc83928643"/>
      <w:bookmarkStart w:id="795" w:name="_Toc105346514"/>
      <w:bookmarkStart w:id="796" w:name="_Toc128665153"/>
      <w:r w:rsidRPr="00DB7084">
        <w:lastRenderedPageBreak/>
        <w:t>Υπόδειγμα</w:t>
      </w:r>
      <w:r w:rsidRPr="00A154B4">
        <w:t xml:space="preserve"> Βιογραφικού Σημειώματος</w:t>
      </w:r>
      <w:bookmarkEnd w:id="791"/>
      <w:bookmarkEnd w:id="792"/>
      <w:bookmarkEnd w:id="793"/>
      <w:bookmarkEnd w:id="794"/>
      <w:bookmarkEnd w:id="795"/>
      <w:bookmarkEnd w:id="796"/>
    </w:p>
    <w:tbl>
      <w:tblPr>
        <w:tblW w:w="5004" w:type="pct"/>
        <w:tblInd w:w="-8" w:type="dxa"/>
        <w:tblLook w:val="0000" w:firstRow="0" w:lastRow="0" w:firstColumn="0" w:lastColumn="0" w:noHBand="0" w:noVBand="0"/>
      </w:tblPr>
      <w:tblGrid>
        <w:gridCol w:w="7"/>
        <w:gridCol w:w="1425"/>
        <w:gridCol w:w="299"/>
        <w:gridCol w:w="262"/>
        <w:gridCol w:w="137"/>
        <w:gridCol w:w="152"/>
        <w:gridCol w:w="152"/>
        <w:gridCol w:w="3694"/>
        <w:gridCol w:w="1260"/>
        <w:gridCol w:w="403"/>
        <w:gridCol w:w="102"/>
        <w:gridCol w:w="204"/>
        <w:gridCol w:w="1533"/>
      </w:tblGrid>
      <w:tr w:rsidR="00F661A1" w:rsidRPr="00734309" w14:paraId="58EE4C00" w14:textId="77777777" w:rsidTr="00A56A32">
        <w:trPr>
          <w:gridBefore w:val="1"/>
          <w:wBefore w:w="4" w:type="pct"/>
          <w:trHeight w:val="567"/>
        </w:trPr>
        <w:tc>
          <w:tcPr>
            <w:tcW w:w="4996" w:type="pct"/>
            <w:gridSpan w:val="12"/>
            <w:tcBorders>
              <w:top w:val="single" w:sz="6" w:space="0" w:color="auto"/>
              <w:left w:val="single" w:sz="6" w:space="0" w:color="auto"/>
              <w:bottom w:val="single" w:sz="6" w:space="0" w:color="auto"/>
              <w:right w:val="single" w:sz="6" w:space="0" w:color="auto"/>
            </w:tcBorders>
            <w:shd w:val="pct10" w:color="auto" w:fill="auto"/>
            <w:vAlign w:val="center"/>
          </w:tcPr>
          <w:p w14:paraId="13BD1C2B" w14:textId="77777777" w:rsidR="00F661A1" w:rsidRPr="00734309" w:rsidRDefault="00F661A1" w:rsidP="00A935CF">
            <w:r w:rsidRPr="00734309">
              <w:t>ΒΙΟΓΡΑΦΙΚΟ ΣΗΜΕΙΩΜΑ</w:t>
            </w:r>
          </w:p>
        </w:tc>
      </w:tr>
      <w:tr w:rsidR="00F661A1" w:rsidRPr="00734309" w14:paraId="4EC48DF0" w14:textId="77777777" w:rsidTr="00A56A32">
        <w:trPr>
          <w:gridBefore w:val="1"/>
          <w:wBefore w:w="4" w:type="pct"/>
        </w:trPr>
        <w:tc>
          <w:tcPr>
            <w:tcW w:w="4996" w:type="pct"/>
            <w:gridSpan w:val="12"/>
          </w:tcPr>
          <w:p w14:paraId="48E6868C" w14:textId="77777777" w:rsidR="00F661A1" w:rsidRPr="00734309" w:rsidRDefault="00F661A1" w:rsidP="00A935CF"/>
        </w:tc>
      </w:tr>
      <w:tr w:rsidR="00F661A1" w:rsidRPr="00734309" w14:paraId="725F9F82" w14:textId="77777777" w:rsidTr="00A56A32">
        <w:trPr>
          <w:gridBefore w:val="1"/>
          <w:wBefore w:w="4" w:type="pct"/>
        </w:trPr>
        <w:tc>
          <w:tcPr>
            <w:tcW w:w="3178" w:type="pct"/>
            <w:gridSpan w:val="7"/>
            <w:tcBorders>
              <w:top w:val="single" w:sz="6" w:space="0" w:color="auto"/>
              <w:left w:val="single" w:sz="6" w:space="0" w:color="auto"/>
              <w:bottom w:val="single" w:sz="6" w:space="0" w:color="auto"/>
              <w:right w:val="single" w:sz="6" w:space="0" w:color="auto"/>
            </w:tcBorders>
            <w:shd w:val="pct10" w:color="auto" w:fill="auto"/>
            <w:vAlign w:val="center"/>
          </w:tcPr>
          <w:p w14:paraId="65860B4C" w14:textId="77777777" w:rsidR="00F661A1" w:rsidRPr="00734309" w:rsidRDefault="00F661A1" w:rsidP="00A935CF">
            <w:r w:rsidRPr="00734309">
              <w:t>ΠΡΟΣΩΠΙΚΑ ΣΤΟΙΧΕΙΑ</w:t>
            </w:r>
          </w:p>
        </w:tc>
        <w:tc>
          <w:tcPr>
            <w:tcW w:w="1818" w:type="pct"/>
            <w:gridSpan w:val="5"/>
            <w:vAlign w:val="center"/>
          </w:tcPr>
          <w:p w14:paraId="626C5E04" w14:textId="77777777" w:rsidR="00F661A1" w:rsidRPr="00734309" w:rsidRDefault="00F661A1" w:rsidP="00A935CF"/>
        </w:tc>
      </w:tr>
      <w:tr w:rsidR="00E36E4B" w:rsidRPr="00734309" w14:paraId="2CDDF4E1" w14:textId="77777777" w:rsidTr="00A56A32">
        <w:trPr>
          <w:gridBefore w:val="1"/>
          <w:wBefore w:w="4" w:type="pct"/>
        </w:trPr>
        <w:tc>
          <w:tcPr>
            <w:tcW w:w="740" w:type="pct"/>
            <w:tcBorders>
              <w:top w:val="double" w:sz="6" w:space="0" w:color="auto"/>
              <w:left w:val="double" w:sz="6" w:space="0" w:color="auto"/>
              <w:bottom w:val="nil"/>
              <w:right w:val="nil"/>
            </w:tcBorders>
            <w:vAlign w:val="center"/>
          </w:tcPr>
          <w:p w14:paraId="5977392F" w14:textId="77777777" w:rsidR="00F661A1" w:rsidRPr="00734309" w:rsidRDefault="00F661A1" w:rsidP="00A935CF">
            <w:r w:rsidRPr="00734309">
              <w:t>Επώνυμο:</w:t>
            </w:r>
          </w:p>
        </w:tc>
        <w:tc>
          <w:tcPr>
            <w:tcW w:w="2438" w:type="pct"/>
            <w:gridSpan w:val="6"/>
            <w:tcBorders>
              <w:top w:val="double" w:sz="6" w:space="0" w:color="auto"/>
              <w:left w:val="nil"/>
              <w:bottom w:val="single" w:sz="6" w:space="0" w:color="auto"/>
              <w:right w:val="nil"/>
            </w:tcBorders>
            <w:vAlign w:val="center"/>
          </w:tcPr>
          <w:p w14:paraId="4DD99CC3" w14:textId="77777777" w:rsidR="00F661A1" w:rsidRPr="00734309" w:rsidRDefault="00F661A1" w:rsidP="00A935CF"/>
        </w:tc>
        <w:tc>
          <w:tcPr>
            <w:tcW w:w="654" w:type="pct"/>
            <w:tcBorders>
              <w:top w:val="double" w:sz="6" w:space="0" w:color="auto"/>
              <w:left w:val="nil"/>
              <w:bottom w:val="nil"/>
              <w:right w:val="nil"/>
            </w:tcBorders>
            <w:vAlign w:val="center"/>
          </w:tcPr>
          <w:p w14:paraId="305FB2C4" w14:textId="77777777" w:rsidR="00F661A1" w:rsidRPr="00734309" w:rsidRDefault="00F661A1" w:rsidP="00A935CF">
            <w:r w:rsidRPr="00734309">
              <w:t>Όνομα:</w:t>
            </w:r>
          </w:p>
        </w:tc>
        <w:tc>
          <w:tcPr>
            <w:tcW w:w="1164" w:type="pct"/>
            <w:gridSpan w:val="4"/>
            <w:tcBorders>
              <w:top w:val="double" w:sz="6" w:space="0" w:color="auto"/>
              <w:left w:val="nil"/>
              <w:bottom w:val="single" w:sz="6" w:space="0" w:color="auto"/>
              <w:right w:val="double" w:sz="6" w:space="0" w:color="auto"/>
            </w:tcBorders>
            <w:vAlign w:val="center"/>
          </w:tcPr>
          <w:p w14:paraId="6259DF72" w14:textId="77777777" w:rsidR="00F661A1" w:rsidRPr="00734309" w:rsidRDefault="00F661A1" w:rsidP="00A935CF"/>
        </w:tc>
      </w:tr>
      <w:tr w:rsidR="00F661A1" w:rsidRPr="00734309" w14:paraId="03113916" w14:textId="77777777" w:rsidTr="00A56A32">
        <w:trPr>
          <w:gridBefore w:val="1"/>
          <w:wBefore w:w="4" w:type="pct"/>
          <w:trHeight w:val="247"/>
        </w:trPr>
        <w:tc>
          <w:tcPr>
            <w:tcW w:w="4996" w:type="pct"/>
            <w:gridSpan w:val="12"/>
            <w:tcBorders>
              <w:top w:val="nil"/>
              <w:left w:val="double" w:sz="6" w:space="0" w:color="auto"/>
              <w:bottom w:val="nil"/>
              <w:right w:val="double" w:sz="6" w:space="0" w:color="auto"/>
            </w:tcBorders>
            <w:vAlign w:val="center"/>
          </w:tcPr>
          <w:p w14:paraId="5A0814C2" w14:textId="77777777" w:rsidR="00F661A1" w:rsidRPr="00734309" w:rsidRDefault="00F661A1" w:rsidP="00A935CF"/>
        </w:tc>
      </w:tr>
      <w:tr w:rsidR="00F65AC7" w:rsidRPr="00734309" w14:paraId="10FCBC8F" w14:textId="77777777" w:rsidTr="00A56A32">
        <w:trPr>
          <w:gridBefore w:val="1"/>
          <w:wBefore w:w="4" w:type="pct"/>
        </w:trPr>
        <w:tc>
          <w:tcPr>
            <w:tcW w:w="895" w:type="pct"/>
            <w:gridSpan w:val="2"/>
            <w:tcBorders>
              <w:top w:val="nil"/>
              <w:left w:val="double" w:sz="6" w:space="0" w:color="auto"/>
              <w:bottom w:val="nil"/>
              <w:right w:val="nil"/>
            </w:tcBorders>
            <w:vAlign w:val="center"/>
          </w:tcPr>
          <w:p w14:paraId="46C7B5F7" w14:textId="77777777" w:rsidR="00F661A1" w:rsidRPr="00734309" w:rsidRDefault="00F661A1" w:rsidP="00A935CF">
            <w:r w:rsidRPr="00734309">
              <w:t>Πατρώνυμο:</w:t>
            </w:r>
          </w:p>
        </w:tc>
        <w:tc>
          <w:tcPr>
            <w:tcW w:w="2283" w:type="pct"/>
            <w:gridSpan w:val="5"/>
            <w:tcBorders>
              <w:top w:val="nil"/>
              <w:left w:val="nil"/>
              <w:bottom w:val="single" w:sz="6" w:space="0" w:color="auto"/>
              <w:right w:val="nil"/>
            </w:tcBorders>
            <w:vAlign w:val="center"/>
          </w:tcPr>
          <w:p w14:paraId="769CAEAE" w14:textId="77777777" w:rsidR="00F661A1" w:rsidRPr="00734309" w:rsidRDefault="00F661A1" w:rsidP="00A935CF"/>
        </w:tc>
        <w:tc>
          <w:tcPr>
            <w:tcW w:w="916" w:type="pct"/>
            <w:gridSpan w:val="3"/>
            <w:vAlign w:val="center"/>
          </w:tcPr>
          <w:p w14:paraId="73E633E8" w14:textId="77777777" w:rsidR="00F661A1" w:rsidRPr="00734309" w:rsidRDefault="00F661A1" w:rsidP="00A935CF">
            <w:r w:rsidRPr="00734309">
              <w:t>Μητρώνυμο:</w:t>
            </w:r>
          </w:p>
        </w:tc>
        <w:tc>
          <w:tcPr>
            <w:tcW w:w="902" w:type="pct"/>
            <w:gridSpan w:val="2"/>
            <w:tcBorders>
              <w:top w:val="nil"/>
              <w:left w:val="nil"/>
              <w:bottom w:val="single" w:sz="6" w:space="0" w:color="auto"/>
              <w:right w:val="double" w:sz="6" w:space="0" w:color="auto"/>
            </w:tcBorders>
            <w:vAlign w:val="center"/>
          </w:tcPr>
          <w:p w14:paraId="61623E4B" w14:textId="77777777" w:rsidR="00F661A1" w:rsidRPr="00734309" w:rsidRDefault="00F661A1" w:rsidP="00A935CF"/>
        </w:tc>
      </w:tr>
      <w:tr w:rsidR="00F661A1" w:rsidRPr="00734309" w14:paraId="3914DB3A" w14:textId="77777777" w:rsidTr="00A56A32">
        <w:trPr>
          <w:gridBefore w:val="1"/>
          <w:wBefore w:w="4" w:type="pct"/>
        </w:trPr>
        <w:tc>
          <w:tcPr>
            <w:tcW w:w="4996" w:type="pct"/>
            <w:gridSpan w:val="12"/>
            <w:tcBorders>
              <w:top w:val="nil"/>
              <w:left w:val="double" w:sz="6" w:space="0" w:color="auto"/>
              <w:bottom w:val="nil"/>
              <w:right w:val="double" w:sz="6" w:space="0" w:color="auto"/>
            </w:tcBorders>
            <w:vAlign w:val="center"/>
          </w:tcPr>
          <w:p w14:paraId="4ADA7059" w14:textId="77777777" w:rsidR="00F661A1" w:rsidRPr="00734309" w:rsidRDefault="00F661A1" w:rsidP="00A935CF"/>
        </w:tc>
      </w:tr>
      <w:tr w:rsidR="00F65AC7" w:rsidRPr="00734309" w14:paraId="5820F7CE" w14:textId="77777777" w:rsidTr="00A56A32">
        <w:trPr>
          <w:gridBefore w:val="1"/>
          <w:wBefore w:w="4" w:type="pct"/>
        </w:trPr>
        <w:tc>
          <w:tcPr>
            <w:tcW w:w="1031" w:type="pct"/>
            <w:gridSpan w:val="3"/>
            <w:tcBorders>
              <w:top w:val="nil"/>
              <w:left w:val="double" w:sz="6" w:space="0" w:color="auto"/>
              <w:bottom w:val="nil"/>
              <w:right w:val="nil"/>
            </w:tcBorders>
            <w:vAlign w:val="center"/>
          </w:tcPr>
          <w:p w14:paraId="702B1230" w14:textId="77777777" w:rsidR="00F661A1" w:rsidRPr="00734309" w:rsidRDefault="00F661A1" w:rsidP="00A935CF">
            <w:r w:rsidRPr="00734309">
              <w:t>Ημερομηνία Γέννησης:</w:t>
            </w:r>
          </w:p>
        </w:tc>
        <w:tc>
          <w:tcPr>
            <w:tcW w:w="2147" w:type="pct"/>
            <w:gridSpan w:val="4"/>
            <w:tcBorders>
              <w:top w:val="nil"/>
              <w:left w:val="nil"/>
              <w:bottom w:val="single" w:sz="6" w:space="0" w:color="auto"/>
              <w:right w:val="nil"/>
            </w:tcBorders>
            <w:vAlign w:val="center"/>
          </w:tcPr>
          <w:p w14:paraId="3F65BEA3" w14:textId="77777777" w:rsidR="00F661A1" w:rsidRPr="00734309" w:rsidRDefault="00F661A1" w:rsidP="00A935CF">
            <w:r w:rsidRPr="00734309">
              <w:t>__ /__ / ____</w:t>
            </w:r>
          </w:p>
        </w:tc>
        <w:tc>
          <w:tcPr>
            <w:tcW w:w="1022" w:type="pct"/>
            <w:gridSpan w:val="4"/>
            <w:vAlign w:val="center"/>
          </w:tcPr>
          <w:p w14:paraId="3D4F4F27" w14:textId="77777777" w:rsidR="00F661A1" w:rsidRPr="00734309" w:rsidRDefault="00F661A1" w:rsidP="00A935CF">
            <w:r w:rsidRPr="00734309">
              <w:t>Τόπος Γέννησης:</w:t>
            </w:r>
          </w:p>
        </w:tc>
        <w:tc>
          <w:tcPr>
            <w:tcW w:w="796" w:type="pct"/>
            <w:tcBorders>
              <w:top w:val="nil"/>
              <w:left w:val="nil"/>
              <w:bottom w:val="single" w:sz="6" w:space="0" w:color="auto"/>
              <w:right w:val="double" w:sz="6" w:space="0" w:color="auto"/>
            </w:tcBorders>
            <w:vAlign w:val="center"/>
          </w:tcPr>
          <w:p w14:paraId="269C6023" w14:textId="77777777" w:rsidR="00F661A1" w:rsidRPr="00734309" w:rsidRDefault="00F661A1" w:rsidP="00A935CF"/>
        </w:tc>
      </w:tr>
      <w:tr w:rsidR="00F661A1" w:rsidRPr="00734309" w14:paraId="486A6776" w14:textId="77777777" w:rsidTr="00A56A32">
        <w:trPr>
          <w:gridBefore w:val="1"/>
          <w:wBefore w:w="4" w:type="pct"/>
        </w:trPr>
        <w:tc>
          <w:tcPr>
            <w:tcW w:w="4996" w:type="pct"/>
            <w:gridSpan w:val="12"/>
            <w:tcBorders>
              <w:top w:val="nil"/>
              <w:left w:val="double" w:sz="6" w:space="0" w:color="auto"/>
              <w:bottom w:val="nil"/>
              <w:right w:val="double" w:sz="6" w:space="0" w:color="auto"/>
            </w:tcBorders>
            <w:vAlign w:val="center"/>
          </w:tcPr>
          <w:p w14:paraId="03CF728E" w14:textId="77777777" w:rsidR="00F661A1" w:rsidRPr="00734309" w:rsidRDefault="00F661A1" w:rsidP="00A935CF"/>
        </w:tc>
      </w:tr>
      <w:tr w:rsidR="00F65AC7" w:rsidRPr="00734309" w14:paraId="57BBA1D2" w14:textId="77777777" w:rsidTr="00A56A32">
        <w:trPr>
          <w:gridBefore w:val="1"/>
          <w:wBefore w:w="4" w:type="pct"/>
        </w:trPr>
        <w:tc>
          <w:tcPr>
            <w:tcW w:w="1260" w:type="pct"/>
            <w:gridSpan w:val="6"/>
            <w:tcBorders>
              <w:top w:val="nil"/>
              <w:left w:val="double" w:sz="6" w:space="0" w:color="auto"/>
              <w:bottom w:val="nil"/>
              <w:right w:val="nil"/>
            </w:tcBorders>
            <w:vAlign w:val="center"/>
          </w:tcPr>
          <w:p w14:paraId="350FE459" w14:textId="77777777" w:rsidR="00F661A1" w:rsidRPr="00734309" w:rsidRDefault="00F661A1" w:rsidP="00A935CF">
            <w:r w:rsidRPr="00734309">
              <w:t>Τηλέφωνο:</w:t>
            </w:r>
          </w:p>
        </w:tc>
        <w:tc>
          <w:tcPr>
            <w:tcW w:w="1918" w:type="pct"/>
            <w:tcBorders>
              <w:top w:val="nil"/>
              <w:left w:val="nil"/>
              <w:bottom w:val="single" w:sz="6" w:space="0" w:color="auto"/>
              <w:right w:val="nil"/>
            </w:tcBorders>
            <w:vAlign w:val="center"/>
          </w:tcPr>
          <w:p w14:paraId="3DB7F2F0" w14:textId="77777777" w:rsidR="00F661A1" w:rsidRPr="00734309" w:rsidRDefault="00F661A1" w:rsidP="00A935CF"/>
        </w:tc>
        <w:tc>
          <w:tcPr>
            <w:tcW w:w="863" w:type="pct"/>
            <w:gridSpan w:val="2"/>
            <w:vAlign w:val="center"/>
          </w:tcPr>
          <w:p w14:paraId="54EFBB66" w14:textId="77777777" w:rsidR="00F661A1" w:rsidRPr="00734309" w:rsidRDefault="00F661A1" w:rsidP="00A935CF">
            <w:r w:rsidRPr="00734309">
              <w:t>E-mail:</w:t>
            </w:r>
          </w:p>
        </w:tc>
        <w:tc>
          <w:tcPr>
            <w:tcW w:w="955" w:type="pct"/>
            <w:gridSpan w:val="3"/>
            <w:tcBorders>
              <w:top w:val="nil"/>
              <w:left w:val="nil"/>
              <w:bottom w:val="single" w:sz="6" w:space="0" w:color="auto"/>
              <w:right w:val="double" w:sz="6" w:space="0" w:color="auto"/>
            </w:tcBorders>
            <w:vAlign w:val="center"/>
          </w:tcPr>
          <w:p w14:paraId="0BF52C92" w14:textId="77777777" w:rsidR="00F661A1" w:rsidRPr="00734309" w:rsidRDefault="00F661A1" w:rsidP="00A935CF"/>
        </w:tc>
      </w:tr>
      <w:tr w:rsidR="00F65AC7" w:rsidRPr="00734309" w14:paraId="66200E98" w14:textId="77777777" w:rsidTr="00A56A32">
        <w:trPr>
          <w:gridBefore w:val="1"/>
          <w:wBefore w:w="4" w:type="pct"/>
        </w:trPr>
        <w:tc>
          <w:tcPr>
            <w:tcW w:w="1260" w:type="pct"/>
            <w:gridSpan w:val="6"/>
            <w:tcBorders>
              <w:top w:val="nil"/>
              <w:left w:val="double" w:sz="6" w:space="0" w:color="auto"/>
              <w:bottom w:val="nil"/>
              <w:right w:val="nil"/>
            </w:tcBorders>
            <w:vAlign w:val="center"/>
          </w:tcPr>
          <w:p w14:paraId="543BEBC0" w14:textId="77777777" w:rsidR="00F661A1" w:rsidRPr="00734309" w:rsidRDefault="00F661A1" w:rsidP="00A935CF">
            <w:r w:rsidRPr="00734309">
              <w:t>Fax:</w:t>
            </w:r>
          </w:p>
        </w:tc>
        <w:tc>
          <w:tcPr>
            <w:tcW w:w="1918" w:type="pct"/>
            <w:tcBorders>
              <w:top w:val="nil"/>
              <w:left w:val="nil"/>
              <w:bottom w:val="single" w:sz="6" w:space="0" w:color="auto"/>
              <w:right w:val="nil"/>
            </w:tcBorders>
            <w:vAlign w:val="center"/>
          </w:tcPr>
          <w:p w14:paraId="19D00543" w14:textId="77777777" w:rsidR="00F661A1" w:rsidRPr="00734309" w:rsidRDefault="00F661A1" w:rsidP="00A935CF"/>
        </w:tc>
        <w:tc>
          <w:tcPr>
            <w:tcW w:w="863" w:type="pct"/>
            <w:gridSpan w:val="2"/>
            <w:vAlign w:val="center"/>
          </w:tcPr>
          <w:p w14:paraId="5C668D04" w14:textId="77777777" w:rsidR="00F661A1" w:rsidRPr="00734309" w:rsidRDefault="00F661A1" w:rsidP="00A935CF"/>
        </w:tc>
        <w:tc>
          <w:tcPr>
            <w:tcW w:w="955" w:type="pct"/>
            <w:gridSpan w:val="3"/>
            <w:tcBorders>
              <w:top w:val="single" w:sz="6" w:space="0" w:color="auto"/>
              <w:left w:val="nil"/>
              <w:bottom w:val="nil"/>
              <w:right w:val="double" w:sz="6" w:space="0" w:color="auto"/>
            </w:tcBorders>
            <w:vAlign w:val="center"/>
          </w:tcPr>
          <w:p w14:paraId="653CBCB3" w14:textId="77777777" w:rsidR="00F661A1" w:rsidRPr="00734309" w:rsidRDefault="00F661A1" w:rsidP="00A935CF"/>
        </w:tc>
      </w:tr>
      <w:tr w:rsidR="00F661A1" w:rsidRPr="00734309" w14:paraId="5ABA9749" w14:textId="77777777" w:rsidTr="00A56A32">
        <w:trPr>
          <w:gridBefore w:val="1"/>
          <w:wBefore w:w="4" w:type="pct"/>
        </w:trPr>
        <w:tc>
          <w:tcPr>
            <w:tcW w:w="1102" w:type="pct"/>
            <w:gridSpan w:val="4"/>
            <w:tcBorders>
              <w:top w:val="nil"/>
              <w:left w:val="double" w:sz="6" w:space="0" w:color="auto"/>
              <w:bottom w:val="nil"/>
              <w:right w:val="nil"/>
            </w:tcBorders>
            <w:vAlign w:val="center"/>
          </w:tcPr>
          <w:p w14:paraId="76DCC8D0" w14:textId="77777777" w:rsidR="00F661A1" w:rsidRPr="00734309" w:rsidRDefault="00F661A1" w:rsidP="00A935CF"/>
        </w:tc>
        <w:tc>
          <w:tcPr>
            <w:tcW w:w="2076" w:type="pct"/>
            <w:gridSpan w:val="3"/>
            <w:vAlign w:val="center"/>
          </w:tcPr>
          <w:p w14:paraId="0F10CD79" w14:textId="77777777" w:rsidR="00F661A1" w:rsidRPr="00734309" w:rsidRDefault="00F661A1" w:rsidP="00A935CF"/>
        </w:tc>
        <w:tc>
          <w:tcPr>
            <w:tcW w:w="1022" w:type="pct"/>
            <w:gridSpan w:val="4"/>
            <w:vAlign w:val="center"/>
          </w:tcPr>
          <w:p w14:paraId="12A762D1" w14:textId="77777777" w:rsidR="00F661A1" w:rsidRPr="00734309" w:rsidRDefault="00F661A1" w:rsidP="00A935CF"/>
        </w:tc>
        <w:tc>
          <w:tcPr>
            <w:tcW w:w="796" w:type="pct"/>
            <w:tcBorders>
              <w:top w:val="nil"/>
              <w:left w:val="nil"/>
              <w:bottom w:val="nil"/>
              <w:right w:val="double" w:sz="6" w:space="0" w:color="auto"/>
            </w:tcBorders>
            <w:vAlign w:val="center"/>
          </w:tcPr>
          <w:p w14:paraId="3A86A6D2" w14:textId="77777777" w:rsidR="00F661A1" w:rsidRPr="00734309" w:rsidRDefault="00F661A1" w:rsidP="00A935CF"/>
        </w:tc>
      </w:tr>
      <w:tr w:rsidR="00F661A1" w:rsidRPr="00734309" w14:paraId="420598AC" w14:textId="77777777" w:rsidTr="00A56A32">
        <w:trPr>
          <w:gridBefore w:val="1"/>
          <w:wBefore w:w="4" w:type="pct"/>
        </w:trPr>
        <w:tc>
          <w:tcPr>
            <w:tcW w:w="1181" w:type="pct"/>
            <w:gridSpan w:val="5"/>
            <w:tcBorders>
              <w:top w:val="nil"/>
              <w:left w:val="double" w:sz="6" w:space="0" w:color="auto"/>
              <w:bottom w:val="nil"/>
              <w:right w:val="nil"/>
            </w:tcBorders>
            <w:vAlign w:val="center"/>
          </w:tcPr>
          <w:p w14:paraId="434AB2EC" w14:textId="77777777" w:rsidR="00F661A1" w:rsidRPr="00734309" w:rsidRDefault="00F661A1" w:rsidP="00A935CF">
            <w:r w:rsidRPr="00734309">
              <w:t>Διεύθυνση Κατοικίας:</w:t>
            </w:r>
          </w:p>
        </w:tc>
        <w:tc>
          <w:tcPr>
            <w:tcW w:w="1997" w:type="pct"/>
            <w:gridSpan w:val="2"/>
            <w:tcBorders>
              <w:top w:val="nil"/>
              <w:left w:val="nil"/>
              <w:bottom w:val="single" w:sz="6" w:space="0" w:color="auto"/>
              <w:right w:val="nil"/>
            </w:tcBorders>
            <w:vAlign w:val="center"/>
          </w:tcPr>
          <w:p w14:paraId="23BED4B0" w14:textId="77777777" w:rsidR="00F661A1" w:rsidRPr="00734309" w:rsidRDefault="00F661A1" w:rsidP="00A935CF"/>
        </w:tc>
        <w:tc>
          <w:tcPr>
            <w:tcW w:w="1022" w:type="pct"/>
            <w:gridSpan w:val="4"/>
            <w:tcBorders>
              <w:top w:val="nil"/>
              <w:left w:val="nil"/>
              <w:bottom w:val="single" w:sz="6" w:space="0" w:color="auto"/>
              <w:right w:val="nil"/>
            </w:tcBorders>
            <w:vAlign w:val="center"/>
          </w:tcPr>
          <w:p w14:paraId="6AF22C51" w14:textId="77777777" w:rsidR="00F661A1" w:rsidRPr="00734309" w:rsidRDefault="00F661A1" w:rsidP="00A935CF"/>
        </w:tc>
        <w:tc>
          <w:tcPr>
            <w:tcW w:w="796" w:type="pct"/>
            <w:tcBorders>
              <w:top w:val="nil"/>
              <w:left w:val="nil"/>
              <w:bottom w:val="single" w:sz="6" w:space="0" w:color="auto"/>
              <w:right w:val="double" w:sz="6" w:space="0" w:color="auto"/>
            </w:tcBorders>
            <w:vAlign w:val="center"/>
          </w:tcPr>
          <w:p w14:paraId="679B0B18" w14:textId="77777777" w:rsidR="00F661A1" w:rsidRPr="00734309" w:rsidRDefault="00F661A1" w:rsidP="00A935CF"/>
        </w:tc>
      </w:tr>
      <w:tr w:rsidR="00F661A1" w:rsidRPr="00734309" w14:paraId="08C7F173" w14:textId="77777777" w:rsidTr="00A56A32">
        <w:trPr>
          <w:gridBefore w:val="1"/>
          <w:wBefore w:w="4" w:type="pct"/>
        </w:trPr>
        <w:tc>
          <w:tcPr>
            <w:tcW w:w="1181" w:type="pct"/>
            <w:gridSpan w:val="5"/>
            <w:tcBorders>
              <w:top w:val="nil"/>
              <w:left w:val="double" w:sz="6" w:space="0" w:color="auto"/>
              <w:bottom w:val="nil"/>
              <w:right w:val="nil"/>
            </w:tcBorders>
            <w:vAlign w:val="center"/>
          </w:tcPr>
          <w:p w14:paraId="6BBEC91C" w14:textId="77777777" w:rsidR="00F661A1" w:rsidRPr="00734309" w:rsidRDefault="00F661A1" w:rsidP="00A935CF"/>
        </w:tc>
        <w:tc>
          <w:tcPr>
            <w:tcW w:w="1997" w:type="pct"/>
            <w:gridSpan w:val="2"/>
            <w:tcBorders>
              <w:top w:val="nil"/>
              <w:left w:val="nil"/>
              <w:bottom w:val="single" w:sz="6" w:space="0" w:color="auto"/>
              <w:right w:val="nil"/>
            </w:tcBorders>
            <w:vAlign w:val="center"/>
          </w:tcPr>
          <w:p w14:paraId="11363415" w14:textId="77777777" w:rsidR="00F661A1" w:rsidRPr="00734309" w:rsidRDefault="00F661A1" w:rsidP="00A935CF"/>
        </w:tc>
        <w:tc>
          <w:tcPr>
            <w:tcW w:w="1022" w:type="pct"/>
            <w:gridSpan w:val="4"/>
            <w:tcBorders>
              <w:top w:val="nil"/>
              <w:left w:val="nil"/>
              <w:bottom w:val="single" w:sz="6" w:space="0" w:color="auto"/>
              <w:right w:val="nil"/>
            </w:tcBorders>
            <w:vAlign w:val="center"/>
          </w:tcPr>
          <w:p w14:paraId="6778B54F" w14:textId="77777777" w:rsidR="00F661A1" w:rsidRPr="00734309" w:rsidRDefault="00F661A1" w:rsidP="00A935CF"/>
        </w:tc>
        <w:tc>
          <w:tcPr>
            <w:tcW w:w="796" w:type="pct"/>
            <w:tcBorders>
              <w:top w:val="nil"/>
              <w:left w:val="nil"/>
              <w:bottom w:val="single" w:sz="6" w:space="0" w:color="auto"/>
              <w:right w:val="double" w:sz="6" w:space="0" w:color="auto"/>
            </w:tcBorders>
            <w:vAlign w:val="center"/>
          </w:tcPr>
          <w:p w14:paraId="1CD093EF" w14:textId="77777777" w:rsidR="00F661A1" w:rsidRPr="00734309" w:rsidRDefault="00F661A1" w:rsidP="00A935CF"/>
        </w:tc>
      </w:tr>
      <w:tr w:rsidR="00F65AC7" w:rsidRPr="00734309" w14:paraId="699B2F82" w14:textId="77777777" w:rsidTr="00A56A32">
        <w:trPr>
          <w:gridBefore w:val="1"/>
          <w:wBefore w:w="4" w:type="pct"/>
        </w:trPr>
        <w:tc>
          <w:tcPr>
            <w:tcW w:w="1102" w:type="pct"/>
            <w:gridSpan w:val="4"/>
            <w:tcBorders>
              <w:top w:val="nil"/>
              <w:left w:val="double" w:sz="6" w:space="0" w:color="auto"/>
              <w:bottom w:val="double" w:sz="6" w:space="0" w:color="auto"/>
              <w:right w:val="nil"/>
            </w:tcBorders>
            <w:vAlign w:val="center"/>
          </w:tcPr>
          <w:p w14:paraId="79867009" w14:textId="77777777" w:rsidR="00F661A1" w:rsidRPr="00734309" w:rsidRDefault="00F661A1" w:rsidP="00A935CF"/>
        </w:tc>
        <w:tc>
          <w:tcPr>
            <w:tcW w:w="2076" w:type="pct"/>
            <w:gridSpan w:val="3"/>
            <w:tcBorders>
              <w:top w:val="nil"/>
              <w:left w:val="nil"/>
              <w:bottom w:val="double" w:sz="6" w:space="0" w:color="auto"/>
              <w:right w:val="nil"/>
            </w:tcBorders>
            <w:vAlign w:val="center"/>
          </w:tcPr>
          <w:p w14:paraId="3585105E" w14:textId="77777777" w:rsidR="00F661A1" w:rsidRPr="00734309" w:rsidRDefault="00F661A1" w:rsidP="00A935CF"/>
        </w:tc>
        <w:tc>
          <w:tcPr>
            <w:tcW w:w="1022" w:type="pct"/>
            <w:gridSpan w:val="4"/>
            <w:tcBorders>
              <w:top w:val="nil"/>
              <w:left w:val="nil"/>
              <w:bottom w:val="double" w:sz="6" w:space="0" w:color="auto"/>
              <w:right w:val="nil"/>
            </w:tcBorders>
            <w:vAlign w:val="center"/>
          </w:tcPr>
          <w:p w14:paraId="4CD1ACCE" w14:textId="77777777" w:rsidR="00F661A1" w:rsidRPr="00734309" w:rsidRDefault="00F661A1" w:rsidP="00A935CF"/>
        </w:tc>
        <w:tc>
          <w:tcPr>
            <w:tcW w:w="796" w:type="pct"/>
            <w:tcBorders>
              <w:top w:val="nil"/>
              <w:left w:val="nil"/>
              <w:bottom w:val="double" w:sz="6" w:space="0" w:color="auto"/>
              <w:right w:val="double" w:sz="6" w:space="0" w:color="auto"/>
            </w:tcBorders>
            <w:vAlign w:val="center"/>
          </w:tcPr>
          <w:p w14:paraId="22DF3FB1" w14:textId="77777777" w:rsidR="00F661A1" w:rsidRPr="00734309" w:rsidRDefault="00F661A1" w:rsidP="00A935CF"/>
        </w:tc>
      </w:tr>
      <w:tr w:rsidR="00F661A1" w:rsidRPr="00734309" w14:paraId="511978C9" w14:textId="77777777" w:rsidTr="00A56A32">
        <w:trPr>
          <w:gridBefore w:val="1"/>
          <w:wBefore w:w="4" w:type="pct"/>
        </w:trPr>
        <w:tc>
          <w:tcPr>
            <w:tcW w:w="4996" w:type="pct"/>
            <w:gridSpan w:val="12"/>
          </w:tcPr>
          <w:p w14:paraId="017A6FA3" w14:textId="77777777" w:rsidR="00F661A1" w:rsidRPr="00734309" w:rsidRDefault="00F661A1" w:rsidP="00A935CF"/>
        </w:tc>
      </w:tr>
      <w:tr w:rsidR="00F661A1" w:rsidRPr="00734309" w14:paraId="56EEE00F" w14:textId="77777777" w:rsidTr="00A56A32">
        <w:trPr>
          <w:gridBefore w:val="1"/>
          <w:wBefore w:w="4" w:type="pct"/>
        </w:trPr>
        <w:tc>
          <w:tcPr>
            <w:tcW w:w="1031" w:type="pct"/>
            <w:gridSpan w:val="3"/>
            <w:tcBorders>
              <w:top w:val="single" w:sz="6" w:space="0" w:color="auto"/>
              <w:left w:val="single" w:sz="6" w:space="0" w:color="auto"/>
              <w:bottom w:val="single" w:sz="6" w:space="0" w:color="auto"/>
              <w:right w:val="single" w:sz="6" w:space="0" w:color="auto"/>
            </w:tcBorders>
            <w:shd w:val="pct10" w:color="auto" w:fill="auto"/>
          </w:tcPr>
          <w:p w14:paraId="593B962E" w14:textId="77777777" w:rsidR="00F661A1" w:rsidRPr="00734309" w:rsidRDefault="00F661A1" w:rsidP="00A935CF">
            <w:r w:rsidRPr="00734309">
              <w:t>ΕΚΠΑΙΔΕΥΣΗ</w:t>
            </w:r>
          </w:p>
        </w:tc>
        <w:tc>
          <w:tcPr>
            <w:tcW w:w="3965" w:type="pct"/>
            <w:gridSpan w:val="9"/>
          </w:tcPr>
          <w:p w14:paraId="5DFD3BE0" w14:textId="77777777" w:rsidR="00F661A1" w:rsidRPr="00734309" w:rsidRDefault="00F661A1" w:rsidP="00A935CF"/>
        </w:tc>
      </w:tr>
      <w:tr w:rsidR="00F661A1" w:rsidRPr="00734309" w14:paraId="1846C0A1" w14:textId="77777777" w:rsidTr="00A56A32">
        <w:trPr>
          <w:gridBefore w:val="1"/>
          <w:wBefore w:w="4" w:type="pct"/>
        </w:trPr>
        <w:tc>
          <w:tcPr>
            <w:tcW w:w="1260" w:type="pct"/>
            <w:gridSpan w:val="6"/>
            <w:tcBorders>
              <w:top w:val="double" w:sz="6" w:space="0" w:color="auto"/>
              <w:left w:val="double" w:sz="6" w:space="0" w:color="auto"/>
              <w:bottom w:val="nil"/>
              <w:right w:val="single" w:sz="6" w:space="0" w:color="auto"/>
            </w:tcBorders>
            <w:vAlign w:val="center"/>
          </w:tcPr>
          <w:p w14:paraId="25167791" w14:textId="77777777" w:rsidR="00F661A1" w:rsidRPr="00734309" w:rsidRDefault="00F661A1" w:rsidP="00A935CF">
            <w:r w:rsidRPr="00734309">
              <w:t>Όνομα Ιδρύματος</w:t>
            </w:r>
          </w:p>
        </w:tc>
        <w:tc>
          <w:tcPr>
            <w:tcW w:w="1918" w:type="pct"/>
            <w:tcBorders>
              <w:top w:val="double" w:sz="6" w:space="0" w:color="auto"/>
              <w:left w:val="nil"/>
              <w:bottom w:val="nil"/>
              <w:right w:val="single" w:sz="6" w:space="0" w:color="auto"/>
            </w:tcBorders>
            <w:vAlign w:val="center"/>
          </w:tcPr>
          <w:p w14:paraId="69F5C087" w14:textId="77777777" w:rsidR="00F661A1" w:rsidRPr="00734309" w:rsidRDefault="00F661A1" w:rsidP="00A935CF">
            <w:r w:rsidRPr="00734309">
              <w:t>Τίτλος Πτυχίου</w:t>
            </w:r>
          </w:p>
        </w:tc>
        <w:tc>
          <w:tcPr>
            <w:tcW w:w="1022" w:type="pct"/>
            <w:gridSpan w:val="4"/>
            <w:tcBorders>
              <w:top w:val="double" w:sz="6" w:space="0" w:color="auto"/>
              <w:left w:val="nil"/>
              <w:bottom w:val="nil"/>
              <w:right w:val="single" w:sz="6" w:space="0" w:color="auto"/>
            </w:tcBorders>
            <w:vAlign w:val="center"/>
          </w:tcPr>
          <w:p w14:paraId="13E7E67E" w14:textId="77777777" w:rsidR="00F661A1" w:rsidRPr="00734309" w:rsidRDefault="00F661A1" w:rsidP="00A935CF">
            <w:r w:rsidRPr="00734309">
              <w:t>Ειδικότητα</w:t>
            </w:r>
          </w:p>
        </w:tc>
        <w:tc>
          <w:tcPr>
            <w:tcW w:w="796" w:type="pct"/>
            <w:tcBorders>
              <w:top w:val="double" w:sz="6" w:space="0" w:color="auto"/>
              <w:left w:val="nil"/>
              <w:bottom w:val="nil"/>
              <w:right w:val="double" w:sz="6" w:space="0" w:color="auto"/>
            </w:tcBorders>
            <w:vAlign w:val="center"/>
          </w:tcPr>
          <w:p w14:paraId="42823562" w14:textId="77777777" w:rsidR="00F661A1" w:rsidRPr="00734309" w:rsidRDefault="00F661A1" w:rsidP="00A935CF">
            <w:r w:rsidRPr="00734309">
              <w:t>Ημερομηνία Απόκτησης Πτυχίου</w:t>
            </w:r>
          </w:p>
        </w:tc>
      </w:tr>
      <w:tr w:rsidR="00F661A1" w:rsidRPr="00734309" w14:paraId="6D99D286" w14:textId="77777777" w:rsidTr="00A56A32">
        <w:trPr>
          <w:gridBefore w:val="1"/>
          <w:wBefore w:w="4" w:type="pct"/>
        </w:trPr>
        <w:tc>
          <w:tcPr>
            <w:tcW w:w="1260" w:type="pct"/>
            <w:gridSpan w:val="6"/>
            <w:tcBorders>
              <w:top w:val="double" w:sz="6" w:space="0" w:color="auto"/>
              <w:left w:val="double" w:sz="6" w:space="0" w:color="auto"/>
              <w:bottom w:val="single" w:sz="6" w:space="0" w:color="auto"/>
              <w:right w:val="single" w:sz="6" w:space="0" w:color="auto"/>
            </w:tcBorders>
          </w:tcPr>
          <w:p w14:paraId="6D5893A9" w14:textId="77777777" w:rsidR="00F661A1" w:rsidRPr="00734309" w:rsidRDefault="00F661A1" w:rsidP="00A935CF"/>
        </w:tc>
        <w:tc>
          <w:tcPr>
            <w:tcW w:w="1918" w:type="pct"/>
            <w:tcBorders>
              <w:top w:val="double" w:sz="6" w:space="0" w:color="auto"/>
              <w:left w:val="nil"/>
              <w:bottom w:val="single" w:sz="6" w:space="0" w:color="auto"/>
              <w:right w:val="single" w:sz="6" w:space="0" w:color="auto"/>
            </w:tcBorders>
          </w:tcPr>
          <w:p w14:paraId="7A25BCEB" w14:textId="77777777" w:rsidR="00F661A1" w:rsidRPr="00734309" w:rsidRDefault="00F661A1" w:rsidP="00A935CF"/>
        </w:tc>
        <w:tc>
          <w:tcPr>
            <w:tcW w:w="1022" w:type="pct"/>
            <w:gridSpan w:val="4"/>
            <w:tcBorders>
              <w:top w:val="double" w:sz="6" w:space="0" w:color="auto"/>
              <w:left w:val="nil"/>
              <w:bottom w:val="single" w:sz="6" w:space="0" w:color="auto"/>
              <w:right w:val="single" w:sz="6" w:space="0" w:color="auto"/>
            </w:tcBorders>
          </w:tcPr>
          <w:p w14:paraId="14CD6D66" w14:textId="77777777" w:rsidR="00F661A1" w:rsidRPr="00734309" w:rsidRDefault="00F661A1" w:rsidP="00A935CF"/>
        </w:tc>
        <w:tc>
          <w:tcPr>
            <w:tcW w:w="796" w:type="pct"/>
            <w:tcBorders>
              <w:top w:val="double" w:sz="6" w:space="0" w:color="auto"/>
              <w:left w:val="nil"/>
              <w:bottom w:val="single" w:sz="6" w:space="0" w:color="auto"/>
              <w:right w:val="double" w:sz="6" w:space="0" w:color="auto"/>
            </w:tcBorders>
          </w:tcPr>
          <w:p w14:paraId="27EA966E" w14:textId="77777777" w:rsidR="00F661A1" w:rsidRPr="00734309" w:rsidRDefault="00F661A1" w:rsidP="00A935CF"/>
        </w:tc>
      </w:tr>
      <w:tr w:rsidR="00F661A1" w:rsidRPr="00734309" w14:paraId="03277496" w14:textId="77777777" w:rsidTr="00A56A32">
        <w:trPr>
          <w:gridBefore w:val="1"/>
          <w:wBefore w:w="4" w:type="pct"/>
        </w:trPr>
        <w:tc>
          <w:tcPr>
            <w:tcW w:w="1260" w:type="pct"/>
            <w:gridSpan w:val="6"/>
            <w:tcBorders>
              <w:top w:val="nil"/>
              <w:left w:val="double" w:sz="6" w:space="0" w:color="auto"/>
              <w:bottom w:val="nil"/>
              <w:right w:val="single" w:sz="6" w:space="0" w:color="auto"/>
            </w:tcBorders>
          </w:tcPr>
          <w:p w14:paraId="412E5358" w14:textId="77777777" w:rsidR="00F661A1" w:rsidRPr="00734309" w:rsidRDefault="00F661A1" w:rsidP="00A935CF"/>
        </w:tc>
        <w:tc>
          <w:tcPr>
            <w:tcW w:w="1918" w:type="pct"/>
            <w:tcBorders>
              <w:top w:val="nil"/>
              <w:left w:val="nil"/>
              <w:bottom w:val="nil"/>
              <w:right w:val="single" w:sz="6" w:space="0" w:color="auto"/>
            </w:tcBorders>
          </w:tcPr>
          <w:p w14:paraId="294029C4" w14:textId="77777777" w:rsidR="00F661A1" w:rsidRPr="00734309" w:rsidRDefault="00F661A1" w:rsidP="00A935CF"/>
        </w:tc>
        <w:tc>
          <w:tcPr>
            <w:tcW w:w="1022" w:type="pct"/>
            <w:gridSpan w:val="4"/>
            <w:tcBorders>
              <w:top w:val="nil"/>
              <w:left w:val="nil"/>
              <w:bottom w:val="nil"/>
              <w:right w:val="single" w:sz="6" w:space="0" w:color="auto"/>
            </w:tcBorders>
          </w:tcPr>
          <w:p w14:paraId="1D8F1308" w14:textId="77777777" w:rsidR="00F661A1" w:rsidRPr="00734309" w:rsidRDefault="00F661A1" w:rsidP="00A935CF"/>
        </w:tc>
        <w:tc>
          <w:tcPr>
            <w:tcW w:w="796" w:type="pct"/>
            <w:tcBorders>
              <w:top w:val="nil"/>
              <w:left w:val="nil"/>
              <w:bottom w:val="nil"/>
              <w:right w:val="double" w:sz="6" w:space="0" w:color="auto"/>
            </w:tcBorders>
          </w:tcPr>
          <w:p w14:paraId="14D9D0AF" w14:textId="77777777" w:rsidR="00F661A1" w:rsidRPr="00734309" w:rsidRDefault="00F661A1" w:rsidP="00A935CF"/>
        </w:tc>
      </w:tr>
      <w:tr w:rsidR="00F661A1" w:rsidRPr="00734309" w14:paraId="5DE3BA1E" w14:textId="77777777" w:rsidTr="00A56A32">
        <w:trPr>
          <w:gridBefore w:val="1"/>
          <w:wBefore w:w="4" w:type="pct"/>
        </w:trPr>
        <w:tc>
          <w:tcPr>
            <w:tcW w:w="1260" w:type="pct"/>
            <w:gridSpan w:val="6"/>
            <w:tcBorders>
              <w:top w:val="single" w:sz="6" w:space="0" w:color="auto"/>
              <w:left w:val="double" w:sz="6" w:space="0" w:color="auto"/>
              <w:bottom w:val="double" w:sz="4" w:space="0" w:color="auto"/>
              <w:right w:val="single" w:sz="6" w:space="0" w:color="auto"/>
            </w:tcBorders>
          </w:tcPr>
          <w:p w14:paraId="1BB05C03" w14:textId="77777777" w:rsidR="00F661A1" w:rsidRPr="00734309" w:rsidRDefault="00F661A1" w:rsidP="00A935CF"/>
        </w:tc>
        <w:tc>
          <w:tcPr>
            <w:tcW w:w="1918" w:type="pct"/>
            <w:tcBorders>
              <w:top w:val="single" w:sz="6" w:space="0" w:color="auto"/>
              <w:left w:val="nil"/>
              <w:bottom w:val="double" w:sz="4" w:space="0" w:color="auto"/>
              <w:right w:val="single" w:sz="6" w:space="0" w:color="auto"/>
            </w:tcBorders>
          </w:tcPr>
          <w:p w14:paraId="57C69770" w14:textId="77777777" w:rsidR="00F661A1" w:rsidRPr="00734309" w:rsidRDefault="00F661A1" w:rsidP="00A935CF"/>
        </w:tc>
        <w:tc>
          <w:tcPr>
            <w:tcW w:w="1022" w:type="pct"/>
            <w:gridSpan w:val="4"/>
            <w:tcBorders>
              <w:top w:val="single" w:sz="6" w:space="0" w:color="auto"/>
              <w:left w:val="nil"/>
              <w:bottom w:val="double" w:sz="4" w:space="0" w:color="auto"/>
              <w:right w:val="single" w:sz="6" w:space="0" w:color="auto"/>
            </w:tcBorders>
          </w:tcPr>
          <w:p w14:paraId="78AC84F1" w14:textId="77777777" w:rsidR="00F661A1" w:rsidRPr="00734309" w:rsidRDefault="00F661A1" w:rsidP="00A935CF"/>
        </w:tc>
        <w:tc>
          <w:tcPr>
            <w:tcW w:w="796" w:type="pct"/>
            <w:tcBorders>
              <w:top w:val="single" w:sz="6" w:space="0" w:color="auto"/>
              <w:left w:val="nil"/>
              <w:bottom w:val="double" w:sz="4" w:space="0" w:color="auto"/>
              <w:right w:val="double" w:sz="6" w:space="0" w:color="auto"/>
            </w:tcBorders>
          </w:tcPr>
          <w:p w14:paraId="0D7508EA" w14:textId="77777777" w:rsidR="00F661A1" w:rsidRPr="00734309" w:rsidRDefault="00F661A1" w:rsidP="00A935CF"/>
        </w:tc>
      </w:tr>
      <w:tr w:rsidR="00F65AC7" w:rsidRPr="004D40FC" w14:paraId="05732118" w14:textId="77777777" w:rsidTr="00A56A32">
        <w:tblPrEx>
          <w:tblBorders>
            <w:top w:val="double" w:sz="6" w:space="0" w:color="auto"/>
            <w:left w:val="double" w:sz="6" w:space="0" w:color="auto"/>
            <w:bottom w:val="double" w:sz="6" w:space="0" w:color="auto"/>
            <w:right w:val="double" w:sz="6" w:space="0" w:color="auto"/>
            <w:insideH w:val="single" w:sz="6" w:space="0" w:color="auto"/>
            <w:insideV w:val="double" w:sz="6" w:space="0" w:color="auto"/>
          </w:tblBorders>
        </w:tblPrEx>
        <w:tc>
          <w:tcPr>
            <w:tcW w:w="3182" w:type="pct"/>
            <w:gridSpan w:val="8"/>
            <w:tcBorders>
              <w:top w:val="double" w:sz="6" w:space="0" w:color="auto"/>
              <w:left w:val="double" w:sz="6" w:space="0" w:color="auto"/>
              <w:bottom w:val="double" w:sz="6" w:space="0" w:color="auto"/>
              <w:right w:val="double" w:sz="6" w:space="0" w:color="auto"/>
            </w:tcBorders>
            <w:shd w:val="pct10" w:color="auto" w:fill="auto"/>
          </w:tcPr>
          <w:p w14:paraId="04680B2F" w14:textId="77777777" w:rsidR="00F661A1" w:rsidRPr="00734309" w:rsidRDefault="00F661A1" w:rsidP="00A935CF">
            <w:r w:rsidRPr="00734309">
              <w:t xml:space="preserve">ΚΑΤΗΓΟΡΙΑ ΣΤΕΛΕΧΟΥΣ </w:t>
            </w:r>
          </w:p>
          <w:p w14:paraId="2681CE56" w14:textId="77777777" w:rsidR="00F661A1" w:rsidRPr="00734309" w:rsidRDefault="00F661A1" w:rsidP="00A935CF">
            <w:r w:rsidRPr="00734309">
              <w:t>(στο προτεινόμενο, από τον υποψήφιο Οικονομικό Φορέα, σχήμα διοίκησης Έργου)</w:t>
            </w:r>
          </w:p>
        </w:tc>
        <w:tc>
          <w:tcPr>
            <w:tcW w:w="1818" w:type="pct"/>
            <w:gridSpan w:val="5"/>
            <w:tcBorders>
              <w:top w:val="double" w:sz="6" w:space="0" w:color="auto"/>
              <w:left w:val="double" w:sz="6" w:space="0" w:color="auto"/>
              <w:bottom w:val="double" w:sz="6" w:space="0" w:color="auto"/>
              <w:right w:val="double" w:sz="6" w:space="0" w:color="auto"/>
            </w:tcBorders>
          </w:tcPr>
          <w:p w14:paraId="5CD57EED" w14:textId="77777777" w:rsidR="00F661A1" w:rsidRPr="00734309" w:rsidRDefault="00F661A1" w:rsidP="00A935CF"/>
        </w:tc>
      </w:tr>
    </w:tbl>
    <w:p w14:paraId="2CC944C6" w14:textId="77777777" w:rsidR="00F661A1" w:rsidRPr="00734309" w:rsidRDefault="00F661A1" w:rsidP="00A935CF">
      <w:pPr>
        <w:sectPr w:rsidR="00F661A1" w:rsidRPr="00734309" w:rsidSect="00835F3C">
          <w:headerReference w:type="first" r:id="rId50"/>
          <w:pgSz w:w="11906" w:h="16838"/>
          <w:pgMar w:top="1442" w:right="1134" w:bottom="1134" w:left="1134" w:header="720" w:footer="370" w:gutter="0"/>
          <w:cols w:space="720"/>
          <w:docGrid w:linePitch="360"/>
        </w:sectPr>
      </w:pPr>
    </w:p>
    <w:p w14:paraId="40603C77" w14:textId="77777777" w:rsidR="00F661A1" w:rsidRPr="00734309" w:rsidRDefault="00F661A1" w:rsidP="00A935CF"/>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628"/>
      </w:tblGrid>
      <w:tr w:rsidR="00F661A1" w:rsidRPr="00734309" w14:paraId="60EA3D9D" w14:textId="77777777" w:rsidTr="00D00A85">
        <w:trPr>
          <w:trHeight w:val="567"/>
        </w:trPr>
        <w:tc>
          <w:tcPr>
            <w:tcW w:w="5000" w:type="pct"/>
            <w:shd w:val="pct10" w:color="auto" w:fill="auto"/>
            <w:vAlign w:val="center"/>
          </w:tcPr>
          <w:p w14:paraId="46FC8795" w14:textId="77777777" w:rsidR="00F661A1" w:rsidRPr="00734309" w:rsidRDefault="00F661A1" w:rsidP="00A935CF">
            <w:r w:rsidRPr="00734309">
              <w:t>ΕΠΑΓΓΕΛΜΑΤΙΚΗ ΕΜΠΕΙΡΙΑ</w:t>
            </w:r>
          </w:p>
        </w:tc>
      </w:tr>
    </w:tbl>
    <w:p w14:paraId="154A8BC0" w14:textId="77777777" w:rsidR="00F661A1" w:rsidRPr="00734309" w:rsidRDefault="00F661A1" w:rsidP="00A935CF"/>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23"/>
        <w:gridCol w:w="1397"/>
        <w:gridCol w:w="3858"/>
        <w:gridCol w:w="1090"/>
        <w:gridCol w:w="760"/>
      </w:tblGrid>
      <w:tr w:rsidR="00F661A1" w:rsidRPr="00734309" w14:paraId="78DAA20A" w14:textId="77777777" w:rsidTr="00D00A85">
        <w:trPr>
          <w:cantSplit/>
        </w:trPr>
        <w:tc>
          <w:tcPr>
            <w:tcW w:w="1315" w:type="pct"/>
            <w:vMerge w:val="restart"/>
            <w:shd w:val="clear" w:color="auto" w:fill="E6E6E6"/>
            <w:vAlign w:val="center"/>
          </w:tcPr>
          <w:p w14:paraId="67E004D0" w14:textId="77777777" w:rsidR="00F661A1" w:rsidRPr="00734309" w:rsidRDefault="00F661A1" w:rsidP="00A935CF">
            <w:r w:rsidRPr="00734309">
              <w:t>Έργο</w:t>
            </w:r>
          </w:p>
        </w:tc>
        <w:tc>
          <w:tcPr>
            <w:tcW w:w="730" w:type="pct"/>
            <w:vMerge w:val="restart"/>
            <w:shd w:val="clear" w:color="auto" w:fill="E6E6E6"/>
            <w:vAlign w:val="center"/>
          </w:tcPr>
          <w:p w14:paraId="18258505" w14:textId="77777777" w:rsidR="00F661A1" w:rsidRPr="00734309" w:rsidRDefault="00F661A1" w:rsidP="00A935CF">
            <w:r w:rsidRPr="00734309">
              <w:t>Εργοδότης</w:t>
            </w:r>
          </w:p>
        </w:tc>
        <w:tc>
          <w:tcPr>
            <w:tcW w:w="2008" w:type="pct"/>
            <w:vMerge w:val="restart"/>
            <w:shd w:val="clear" w:color="auto" w:fill="E6E6E6"/>
            <w:vAlign w:val="center"/>
          </w:tcPr>
          <w:p w14:paraId="726CC20B" w14:textId="77777777" w:rsidR="00F661A1" w:rsidRPr="00734309" w:rsidRDefault="00F661A1" w:rsidP="00A935CF">
            <w:r w:rsidRPr="00734309">
              <w:t>Θέση</w:t>
            </w:r>
            <w:r w:rsidRPr="00A56A32">
              <w:rPr>
                <w:vertAlign w:val="superscript"/>
              </w:rPr>
              <w:footnoteReference w:id="10"/>
            </w:r>
            <w:r w:rsidRPr="00734309">
              <w:t xml:space="preserve"> και Καθήκοντα στο Έργο </w:t>
            </w:r>
          </w:p>
        </w:tc>
        <w:tc>
          <w:tcPr>
            <w:tcW w:w="947" w:type="pct"/>
            <w:gridSpan w:val="2"/>
            <w:shd w:val="clear" w:color="auto" w:fill="E6E6E6"/>
            <w:vAlign w:val="center"/>
          </w:tcPr>
          <w:p w14:paraId="515D06CC" w14:textId="77777777" w:rsidR="00F661A1" w:rsidRPr="00734309" w:rsidRDefault="00F661A1" w:rsidP="00A935CF">
            <w:r w:rsidRPr="00734309">
              <w:t>Απασχόληση στο Έργο</w:t>
            </w:r>
          </w:p>
        </w:tc>
      </w:tr>
      <w:tr w:rsidR="00F661A1" w:rsidRPr="00734309" w14:paraId="5FEB1C37" w14:textId="77777777" w:rsidTr="00D00A85">
        <w:trPr>
          <w:cantSplit/>
        </w:trPr>
        <w:tc>
          <w:tcPr>
            <w:tcW w:w="1315" w:type="pct"/>
            <w:vMerge/>
            <w:shd w:val="clear" w:color="auto" w:fill="E6E6E6"/>
            <w:vAlign w:val="center"/>
          </w:tcPr>
          <w:p w14:paraId="768742FB" w14:textId="77777777" w:rsidR="00F661A1" w:rsidRPr="00734309" w:rsidRDefault="00F661A1" w:rsidP="00A935CF"/>
        </w:tc>
        <w:tc>
          <w:tcPr>
            <w:tcW w:w="730" w:type="pct"/>
            <w:vMerge/>
            <w:shd w:val="clear" w:color="auto" w:fill="E6E6E6"/>
            <w:vAlign w:val="center"/>
          </w:tcPr>
          <w:p w14:paraId="3E218002" w14:textId="77777777" w:rsidR="00F661A1" w:rsidRPr="00734309" w:rsidRDefault="00F661A1" w:rsidP="00A935CF"/>
        </w:tc>
        <w:tc>
          <w:tcPr>
            <w:tcW w:w="2008" w:type="pct"/>
            <w:vMerge/>
            <w:shd w:val="clear" w:color="auto" w:fill="E6E6E6"/>
            <w:vAlign w:val="center"/>
          </w:tcPr>
          <w:p w14:paraId="2638AB10" w14:textId="77777777" w:rsidR="00F661A1" w:rsidRPr="00734309" w:rsidRDefault="00F661A1" w:rsidP="00A935CF"/>
        </w:tc>
        <w:tc>
          <w:tcPr>
            <w:tcW w:w="548" w:type="pct"/>
            <w:shd w:val="clear" w:color="auto" w:fill="E6E6E6"/>
            <w:vAlign w:val="center"/>
          </w:tcPr>
          <w:p w14:paraId="67075296" w14:textId="77777777" w:rsidR="00F661A1" w:rsidRPr="00734309" w:rsidRDefault="00F661A1" w:rsidP="00A935CF">
            <w:r w:rsidRPr="00734309">
              <w:t>Περίοδος</w:t>
            </w:r>
          </w:p>
          <w:p w14:paraId="1EF8332A" w14:textId="77777777" w:rsidR="00F661A1" w:rsidRPr="00734309" w:rsidRDefault="00F661A1" w:rsidP="00A935CF">
            <w:pPr>
              <w:rPr>
                <w:b/>
              </w:rPr>
            </w:pPr>
            <w:r w:rsidRPr="00734309">
              <w:t xml:space="preserve">(από </w:t>
            </w:r>
            <w:r w:rsidRPr="00734309">
              <w:rPr>
                <w:b/>
              </w:rPr>
              <w:t>-</w:t>
            </w:r>
            <w:r w:rsidRPr="00734309">
              <w:t xml:space="preserve"> έως)</w:t>
            </w:r>
          </w:p>
        </w:tc>
        <w:tc>
          <w:tcPr>
            <w:tcW w:w="399" w:type="pct"/>
            <w:shd w:val="clear" w:color="auto" w:fill="E6E6E6"/>
            <w:vAlign w:val="center"/>
          </w:tcPr>
          <w:p w14:paraId="32CF9099" w14:textId="77777777" w:rsidR="00F661A1" w:rsidRPr="00734309" w:rsidRDefault="00F661A1" w:rsidP="00A935CF">
            <w:r w:rsidRPr="00734309">
              <w:t>Α/Μ</w:t>
            </w:r>
          </w:p>
        </w:tc>
      </w:tr>
      <w:tr w:rsidR="00F661A1" w:rsidRPr="00734309" w14:paraId="37045414" w14:textId="77777777" w:rsidTr="00D00A85">
        <w:tc>
          <w:tcPr>
            <w:tcW w:w="1315" w:type="pct"/>
          </w:tcPr>
          <w:p w14:paraId="59A653A1" w14:textId="77777777" w:rsidR="00F661A1" w:rsidRPr="00734309" w:rsidRDefault="00F661A1" w:rsidP="00A935CF"/>
          <w:p w14:paraId="5CE325AC" w14:textId="77777777" w:rsidR="00F661A1" w:rsidRPr="00734309" w:rsidRDefault="00F661A1" w:rsidP="00A935CF"/>
        </w:tc>
        <w:tc>
          <w:tcPr>
            <w:tcW w:w="730" w:type="pct"/>
          </w:tcPr>
          <w:p w14:paraId="11291DB1" w14:textId="77777777" w:rsidR="00F661A1" w:rsidRPr="00734309" w:rsidRDefault="00F661A1" w:rsidP="00A935CF"/>
        </w:tc>
        <w:tc>
          <w:tcPr>
            <w:tcW w:w="2008" w:type="pct"/>
          </w:tcPr>
          <w:p w14:paraId="7164B97C" w14:textId="77777777" w:rsidR="00F661A1" w:rsidRPr="00734309" w:rsidRDefault="00F661A1" w:rsidP="00A935CF"/>
          <w:p w14:paraId="402CAE00" w14:textId="77777777" w:rsidR="00F661A1" w:rsidRPr="00734309" w:rsidRDefault="00F661A1" w:rsidP="00A935CF"/>
          <w:p w14:paraId="0D1C1BD5" w14:textId="77777777" w:rsidR="00F661A1" w:rsidRPr="00734309" w:rsidRDefault="00F661A1" w:rsidP="00A935CF"/>
        </w:tc>
        <w:tc>
          <w:tcPr>
            <w:tcW w:w="548" w:type="pct"/>
          </w:tcPr>
          <w:p w14:paraId="0A646817" w14:textId="77777777" w:rsidR="00F661A1" w:rsidRPr="00734309" w:rsidRDefault="00F661A1" w:rsidP="00A935CF">
            <w:r w:rsidRPr="00734309">
              <w:t>__ /__ / ___</w:t>
            </w:r>
          </w:p>
          <w:p w14:paraId="48F9E630" w14:textId="77777777" w:rsidR="00F661A1" w:rsidRPr="00734309" w:rsidRDefault="00F661A1" w:rsidP="00A935CF">
            <w:r w:rsidRPr="00734309">
              <w:t>-</w:t>
            </w:r>
          </w:p>
          <w:p w14:paraId="3600A33E" w14:textId="77777777" w:rsidR="00F661A1" w:rsidRPr="00734309" w:rsidRDefault="00F661A1" w:rsidP="00A935CF">
            <w:r w:rsidRPr="00734309">
              <w:t>__ /__ / ___</w:t>
            </w:r>
          </w:p>
        </w:tc>
        <w:tc>
          <w:tcPr>
            <w:tcW w:w="399" w:type="pct"/>
          </w:tcPr>
          <w:p w14:paraId="51835944" w14:textId="77777777" w:rsidR="00F661A1" w:rsidRPr="00734309" w:rsidRDefault="00F661A1" w:rsidP="00A935CF"/>
        </w:tc>
      </w:tr>
      <w:tr w:rsidR="00F661A1" w:rsidRPr="00734309" w14:paraId="3535CBDA" w14:textId="77777777" w:rsidTr="00D00A85">
        <w:tc>
          <w:tcPr>
            <w:tcW w:w="1315" w:type="pct"/>
          </w:tcPr>
          <w:p w14:paraId="3C1A5CF5" w14:textId="77777777" w:rsidR="00F661A1" w:rsidRPr="00734309" w:rsidRDefault="00F661A1" w:rsidP="00A935CF"/>
        </w:tc>
        <w:tc>
          <w:tcPr>
            <w:tcW w:w="730" w:type="pct"/>
          </w:tcPr>
          <w:p w14:paraId="5A6CE6BD" w14:textId="77777777" w:rsidR="00F661A1" w:rsidRPr="00734309" w:rsidRDefault="00F661A1" w:rsidP="00A935CF"/>
        </w:tc>
        <w:tc>
          <w:tcPr>
            <w:tcW w:w="2008" w:type="pct"/>
          </w:tcPr>
          <w:p w14:paraId="1EDCC24B" w14:textId="77777777" w:rsidR="00F661A1" w:rsidRPr="00734309" w:rsidRDefault="00F661A1" w:rsidP="00A935CF"/>
        </w:tc>
        <w:tc>
          <w:tcPr>
            <w:tcW w:w="548" w:type="pct"/>
          </w:tcPr>
          <w:p w14:paraId="161684BA" w14:textId="77777777" w:rsidR="00F661A1" w:rsidRPr="00734309" w:rsidRDefault="00F661A1" w:rsidP="00A935CF">
            <w:r w:rsidRPr="00734309">
              <w:t>__ /__ / ___</w:t>
            </w:r>
          </w:p>
          <w:p w14:paraId="78EE8000" w14:textId="77777777" w:rsidR="00F661A1" w:rsidRPr="00734309" w:rsidRDefault="00F661A1" w:rsidP="00A935CF">
            <w:r w:rsidRPr="00734309">
              <w:t>-</w:t>
            </w:r>
          </w:p>
          <w:p w14:paraId="70B1752F" w14:textId="77777777" w:rsidR="00F661A1" w:rsidRPr="00734309" w:rsidRDefault="00F661A1" w:rsidP="00A935CF">
            <w:r w:rsidRPr="00734309">
              <w:t>__ /__ / ___</w:t>
            </w:r>
          </w:p>
        </w:tc>
        <w:tc>
          <w:tcPr>
            <w:tcW w:w="399" w:type="pct"/>
          </w:tcPr>
          <w:p w14:paraId="62E98F92" w14:textId="77777777" w:rsidR="00F661A1" w:rsidRPr="00734309" w:rsidRDefault="00F661A1" w:rsidP="00A935CF"/>
        </w:tc>
      </w:tr>
      <w:tr w:rsidR="00F661A1" w:rsidRPr="00734309" w14:paraId="3B49490B" w14:textId="77777777" w:rsidTr="00D00A85">
        <w:tc>
          <w:tcPr>
            <w:tcW w:w="1315" w:type="pct"/>
          </w:tcPr>
          <w:p w14:paraId="6BDA2EAD" w14:textId="77777777" w:rsidR="00F661A1" w:rsidRPr="00734309" w:rsidRDefault="00F661A1" w:rsidP="00A935CF"/>
        </w:tc>
        <w:tc>
          <w:tcPr>
            <w:tcW w:w="730" w:type="pct"/>
          </w:tcPr>
          <w:p w14:paraId="2C3DA3CD" w14:textId="77777777" w:rsidR="00F661A1" w:rsidRPr="00734309" w:rsidRDefault="00F661A1" w:rsidP="00A935CF"/>
        </w:tc>
        <w:tc>
          <w:tcPr>
            <w:tcW w:w="2008" w:type="pct"/>
          </w:tcPr>
          <w:p w14:paraId="53C1BA2D" w14:textId="77777777" w:rsidR="00F661A1" w:rsidRPr="00734309" w:rsidRDefault="00F661A1" w:rsidP="00A935CF"/>
        </w:tc>
        <w:tc>
          <w:tcPr>
            <w:tcW w:w="548" w:type="pct"/>
          </w:tcPr>
          <w:p w14:paraId="4A102DDC" w14:textId="77777777" w:rsidR="00F661A1" w:rsidRPr="00734309" w:rsidRDefault="00F661A1" w:rsidP="00A935CF">
            <w:r w:rsidRPr="00734309">
              <w:t>__ /__ / ___</w:t>
            </w:r>
          </w:p>
          <w:p w14:paraId="69BC1EC5" w14:textId="77777777" w:rsidR="00F661A1" w:rsidRPr="00734309" w:rsidRDefault="00F661A1" w:rsidP="00A935CF">
            <w:r w:rsidRPr="00734309">
              <w:t>-</w:t>
            </w:r>
          </w:p>
          <w:p w14:paraId="70F56133" w14:textId="77777777" w:rsidR="00F661A1" w:rsidRPr="00734309" w:rsidRDefault="00F661A1" w:rsidP="00A935CF">
            <w:r w:rsidRPr="00734309">
              <w:t>__ /__ / ___</w:t>
            </w:r>
          </w:p>
        </w:tc>
        <w:tc>
          <w:tcPr>
            <w:tcW w:w="399" w:type="pct"/>
          </w:tcPr>
          <w:p w14:paraId="109EE87A" w14:textId="77777777" w:rsidR="00F661A1" w:rsidRPr="00734309" w:rsidRDefault="00F661A1" w:rsidP="00A935CF"/>
        </w:tc>
      </w:tr>
    </w:tbl>
    <w:p w14:paraId="4C6D7BAC" w14:textId="6AA52662" w:rsidR="00AD4F29" w:rsidRDefault="00AD4F29" w:rsidP="00AD4F29">
      <w:bookmarkStart w:id="797" w:name="_Ref510087097"/>
      <w:bookmarkStart w:id="798" w:name="_Toc83829770"/>
      <w:bookmarkStart w:id="799" w:name="_Toc83829880"/>
      <w:bookmarkStart w:id="800" w:name="_Toc83928644"/>
      <w:bookmarkStart w:id="801" w:name="_Toc105346515"/>
    </w:p>
    <w:p w14:paraId="5CBE61EE" w14:textId="77777777" w:rsidR="00AD4F29" w:rsidRDefault="00AD4F29">
      <w:pPr>
        <w:tabs>
          <w:tab w:val="clear" w:pos="0"/>
          <w:tab w:val="clear" w:pos="709"/>
          <w:tab w:val="clear" w:pos="1134"/>
        </w:tabs>
        <w:suppressAutoHyphens w:val="0"/>
        <w:spacing w:after="0"/>
        <w:jc w:val="left"/>
      </w:pPr>
      <w:r>
        <w:br w:type="page"/>
      </w:r>
    </w:p>
    <w:p w14:paraId="31DD5865" w14:textId="3A78EECA" w:rsidR="00F661A1" w:rsidRPr="00534C57" w:rsidRDefault="00F661A1" w:rsidP="007D087B">
      <w:pPr>
        <w:pStyle w:val="Appendix-Heading1"/>
      </w:pPr>
      <w:bookmarkStart w:id="802" w:name="_Toc128665154"/>
      <w:r w:rsidRPr="00534C57">
        <w:lastRenderedPageBreak/>
        <w:t>Υπόδειγμα Τεχνικής Προσφοράς</w:t>
      </w:r>
      <w:bookmarkEnd w:id="797"/>
      <w:bookmarkEnd w:id="798"/>
      <w:bookmarkEnd w:id="799"/>
      <w:bookmarkEnd w:id="800"/>
      <w:bookmarkEnd w:id="801"/>
      <w:bookmarkEnd w:id="802"/>
      <w:r w:rsidRPr="00534C57">
        <w:t xml:space="preserve"> </w:t>
      </w:r>
    </w:p>
    <w:p w14:paraId="1E034B15" w14:textId="1DD664C2" w:rsidR="005B4235" w:rsidRPr="00D82CA4" w:rsidRDefault="005B4235" w:rsidP="005B4235">
      <w:pPr>
        <w:rPr>
          <w:strike/>
        </w:rPr>
      </w:pPr>
    </w:p>
    <w:tbl>
      <w:tblPr>
        <w:tblW w:w="9858" w:type="dxa"/>
        <w:tblInd w:w="1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100"/>
        <w:gridCol w:w="6239"/>
        <w:gridCol w:w="2519"/>
      </w:tblGrid>
      <w:tr w:rsidR="00A040E2" w:rsidRPr="00AA6FB2" w14:paraId="3E31EB39" w14:textId="77777777" w:rsidTr="004009E5">
        <w:trPr>
          <w:trHeight w:val="513"/>
        </w:trPr>
        <w:tc>
          <w:tcPr>
            <w:tcW w:w="9858" w:type="dxa"/>
            <w:gridSpan w:val="3"/>
            <w:shd w:val="clear" w:color="auto" w:fill="B3B3B3"/>
          </w:tcPr>
          <w:p w14:paraId="2CA12C6C" w14:textId="77777777" w:rsidR="00A040E2" w:rsidRPr="00AA6FB2" w:rsidRDefault="00A040E2" w:rsidP="004009E5">
            <w:pPr>
              <w:pStyle w:val="TableParagraph"/>
              <w:spacing w:before="123"/>
              <w:ind w:left="3026" w:right="3019"/>
              <w:jc w:val="center"/>
              <w:rPr>
                <w:rFonts w:cs="Tahoma"/>
                <w:b/>
              </w:rPr>
            </w:pPr>
            <w:r w:rsidRPr="00AA6FB2">
              <w:rPr>
                <w:rFonts w:cs="Tahoma"/>
                <w:b/>
              </w:rPr>
              <w:t>Περιεχόμενα Τεχνικής Προσφοράς</w:t>
            </w:r>
          </w:p>
        </w:tc>
      </w:tr>
      <w:tr w:rsidR="00A040E2" w:rsidRPr="00AA6FB2" w14:paraId="0C52D9E9" w14:textId="77777777" w:rsidTr="004009E5">
        <w:trPr>
          <w:trHeight w:val="652"/>
        </w:trPr>
        <w:tc>
          <w:tcPr>
            <w:tcW w:w="1100" w:type="dxa"/>
            <w:shd w:val="clear" w:color="auto" w:fill="B3B3B3"/>
          </w:tcPr>
          <w:p w14:paraId="1C19C832" w14:textId="77777777" w:rsidR="00A040E2" w:rsidRPr="00AA6FB2" w:rsidRDefault="00A040E2" w:rsidP="004009E5">
            <w:pPr>
              <w:pStyle w:val="TableParagraph"/>
              <w:spacing w:before="192"/>
              <w:ind w:left="336"/>
              <w:rPr>
                <w:rFonts w:cs="Tahoma"/>
                <w:b/>
              </w:rPr>
            </w:pPr>
            <w:r w:rsidRPr="00AA6FB2">
              <w:rPr>
                <w:rFonts w:cs="Tahoma"/>
                <w:b/>
              </w:rPr>
              <w:t>Α/Α</w:t>
            </w:r>
          </w:p>
        </w:tc>
        <w:tc>
          <w:tcPr>
            <w:tcW w:w="6239" w:type="dxa"/>
            <w:shd w:val="clear" w:color="auto" w:fill="B3B3B3"/>
          </w:tcPr>
          <w:p w14:paraId="2421DB84" w14:textId="77777777" w:rsidR="00A040E2" w:rsidRPr="00AA6FB2" w:rsidRDefault="00A040E2" w:rsidP="004009E5">
            <w:pPr>
              <w:pStyle w:val="TableParagraph"/>
              <w:spacing w:before="192"/>
              <w:ind w:left="810" w:right="802"/>
              <w:jc w:val="center"/>
              <w:rPr>
                <w:rFonts w:cs="Tahoma"/>
                <w:b/>
              </w:rPr>
            </w:pPr>
            <w:r w:rsidRPr="00AA6FB2">
              <w:rPr>
                <w:rFonts w:cs="Tahoma"/>
                <w:b/>
              </w:rPr>
              <w:t>Τίτλος Ενότητας</w:t>
            </w:r>
          </w:p>
        </w:tc>
        <w:tc>
          <w:tcPr>
            <w:tcW w:w="2519" w:type="dxa"/>
            <w:shd w:val="clear" w:color="auto" w:fill="B3B3B3"/>
          </w:tcPr>
          <w:p w14:paraId="41EF1704" w14:textId="77777777" w:rsidR="00A040E2" w:rsidRPr="00AA6FB2" w:rsidRDefault="00A040E2" w:rsidP="004009E5">
            <w:pPr>
              <w:pStyle w:val="TableParagraph"/>
              <w:spacing w:before="58"/>
              <w:ind w:left="452" w:right="424" w:firstLine="123"/>
              <w:rPr>
                <w:rFonts w:cs="Tahoma"/>
                <w:b/>
              </w:rPr>
            </w:pPr>
            <w:r w:rsidRPr="00AA6FB2">
              <w:rPr>
                <w:rFonts w:cs="Tahoma"/>
                <w:b/>
              </w:rPr>
              <w:t>Σύμφωνα με παραγράφους:</w:t>
            </w:r>
          </w:p>
        </w:tc>
      </w:tr>
      <w:tr w:rsidR="00A040E2" w:rsidRPr="00AA6FB2" w14:paraId="7B314D1F" w14:textId="77777777" w:rsidTr="004009E5">
        <w:trPr>
          <w:trHeight w:val="383"/>
        </w:trPr>
        <w:tc>
          <w:tcPr>
            <w:tcW w:w="1100" w:type="dxa"/>
            <w:shd w:val="clear" w:color="auto" w:fill="FAE3D4"/>
          </w:tcPr>
          <w:p w14:paraId="617E70DF" w14:textId="77777777" w:rsidR="00A040E2" w:rsidRPr="00AA6FB2" w:rsidRDefault="00A040E2" w:rsidP="004009E5">
            <w:pPr>
              <w:pStyle w:val="TableParagraph"/>
              <w:spacing w:before="58"/>
              <w:ind w:left="369"/>
              <w:rPr>
                <w:rFonts w:cs="Tahoma"/>
                <w:b/>
              </w:rPr>
            </w:pPr>
            <w:r w:rsidRPr="00AA6FB2">
              <w:rPr>
                <w:rFonts w:cs="Tahoma"/>
                <w:b/>
              </w:rPr>
              <w:t>1.</w:t>
            </w:r>
          </w:p>
        </w:tc>
        <w:tc>
          <w:tcPr>
            <w:tcW w:w="6239" w:type="dxa"/>
            <w:shd w:val="clear" w:color="auto" w:fill="FAE3D4"/>
          </w:tcPr>
          <w:p w14:paraId="4ABD01D0" w14:textId="77777777" w:rsidR="00A040E2" w:rsidRPr="00AA6FB2" w:rsidRDefault="00A040E2" w:rsidP="004009E5">
            <w:pPr>
              <w:pStyle w:val="TableParagraph"/>
              <w:tabs>
                <w:tab w:val="clear" w:pos="709"/>
              </w:tabs>
              <w:spacing w:before="58"/>
              <w:ind w:left="130"/>
              <w:jc w:val="both"/>
              <w:rPr>
                <w:rFonts w:cs="Tahoma"/>
                <w:b/>
              </w:rPr>
            </w:pPr>
            <w:r w:rsidRPr="00AA6FB2">
              <w:rPr>
                <w:rFonts w:cs="Tahoma"/>
                <w:b/>
              </w:rPr>
              <w:t>Περιγραφή</w:t>
            </w:r>
            <w:r w:rsidRPr="00AA6FB2">
              <w:rPr>
                <w:rFonts w:cs="Tahoma"/>
                <w:b/>
                <w:spacing w:val="64"/>
              </w:rPr>
              <w:t xml:space="preserve"> </w:t>
            </w:r>
            <w:r w:rsidRPr="00AA6FB2">
              <w:rPr>
                <w:rFonts w:cs="Tahoma"/>
                <w:b/>
              </w:rPr>
              <w:t>Έργου</w:t>
            </w:r>
          </w:p>
        </w:tc>
        <w:tc>
          <w:tcPr>
            <w:tcW w:w="2519" w:type="dxa"/>
            <w:shd w:val="clear" w:color="auto" w:fill="FAE3D4"/>
          </w:tcPr>
          <w:p w14:paraId="4FFB6A7E" w14:textId="77777777" w:rsidR="00A040E2" w:rsidRPr="00AA6FB2" w:rsidRDefault="00A040E2" w:rsidP="004009E5">
            <w:pPr>
              <w:pStyle w:val="TableParagraph"/>
              <w:rPr>
                <w:rFonts w:cs="Tahoma"/>
              </w:rPr>
            </w:pPr>
          </w:p>
        </w:tc>
      </w:tr>
      <w:tr w:rsidR="00A040E2" w:rsidRPr="00AA6FB2" w14:paraId="07C65626" w14:textId="77777777" w:rsidTr="004009E5">
        <w:trPr>
          <w:trHeight w:val="385"/>
        </w:trPr>
        <w:tc>
          <w:tcPr>
            <w:tcW w:w="1100" w:type="dxa"/>
          </w:tcPr>
          <w:p w14:paraId="2D6886F0" w14:textId="77777777" w:rsidR="00A040E2" w:rsidRPr="00AA6FB2" w:rsidRDefault="00A040E2" w:rsidP="004009E5">
            <w:pPr>
              <w:pStyle w:val="TableParagraph"/>
              <w:spacing w:before="60"/>
              <w:ind w:right="245"/>
              <w:jc w:val="center"/>
              <w:rPr>
                <w:rFonts w:cs="Tahoma"/>
              </w:rPr>
            </w:pPr>
            <w:r w:rsidRPr="00AA6FB2">
              <w:rPr>
                <w:rFonts w:cs="Tahoma"/>
              </w:rPr>
              <w:t>1.1.</w:t>
            </w:r>
          </w:p>
        </w:tc>
        <w:tc>
          <w:tcPr>
            <w:tcW w:w="6239" w:type="dxa"/>
          </w:tcPr>
          <w:p w14:paraId="1E0D7597" w14:textId="4DA0CAEB" w:rsidR="00A040E2" w:rsidRPr="00AA6FB2" w:rsidRDefault="00A040E2" w:rsidP="004009E5">
            <w:pPr>
              <w:pStyle w:val="TableParagraph"/>
              <w:spacing w:before="60"/>
              <w:ind w:left="107"/>
              <w:rPr>
                <w:rFonts w:cs="Tahoma"/>
              </w:rPr>
            </w:pPr>
            <w:r>
              <w:rPr>
                <w:rFonts w:cs="Tahoma"/>
              </w:rPr>
              <w:fldChar w:fldCharType="begin"/>
            </w:r>
            <w:r>
              <w:rPr>
                <w:rFonts w:cs="Tahoma"/>
              </w:rPr>
              <w:instrText xml:space="preserve"> REF _Ref5373647 \h </w:instrText>
            </w:r>
            <w:r>
              <w:rPr>
                <w:rFonts w:cs="Tahoma"/>
              </w:rPr>
            </w:r>
            <w:r>
              <w:rPr>
                <w:rFonts w:cs="Tahoma"/>
              </w:rPr>
              <w:fldChar w:fldCharType="separate"/>
            </w:r>
            <w:r w:rsidRPr="00E148B7">
              <w:t xml:space="preserve">Περιβάλλον </w:t>
            </w:r>
            <w:r w:rsidRPr="003F31D3">
              <w:t>της</w:t>
            </w:r>
            <w:r w:rsidRPr="00E148B7">
              <w:t xml:space="preserve"> Σύμβασης</w:t>
            </w:r>
            <w:r>
              <w:rPr>
                <w:rFonts w:cs="Tahoma"/>
              </w:rPr>
              <w:fldChar w:fldCharType="end"/>
            </w:r>
          </w:p>
        </w:tc>
        <w:tc>
          <w:tcPr>
            <w:tcW w:w="2519" w:type="dxa"/>
            <w:shd w:val="clear" w:color="auto" w:fill="auto"/>
          </w:tcPr>
          <w:p w14:paraId="0564D184" w14:textId="7B665C50" w:rsidR="00A040E2" w:rsidRPr="002A3E27" w:rsidRDefault="00A040E2" w:rsidP="004009E5">
            <w:pPr>
              <w:pStyle w:val="TableParagraph"/>
              <w:spacing w:before="60"/>
              <w:ind w:left="109"/>
              <w:rPr>
                <w:rFonts w:cs="Tahoma"/>
              </w:rPr>
            </w:pPr>
            <w:r w:rsidRPr="002A3E27">
              <w:rPr>
                <w:rFonts w:cs="Tahoma"/>
              </w:rPr>
              <w:fldChar w:fldCharType="begin"/>
            </w:r>
            <w:r w:rsidRPr="002A3E27">
              <w:rPr>
                <w:rFonts w:cs="Tahoma"/>
              </w:rPr>
              <w:instrText xml:space="preserve"> REF _Ref5373647 \r \h </w:instrText>
            </w:r>
            <w:r w:rsidRPr="002A3E27">
              <w:rPr>
                <w:rFonts w:cs="Tahoma"/>
              </w:rPr>
            </w:r>
            <w:r w:rsidRPr="002A3E27">
              <w:rPr>
                <w:rFonts w:cs="Tahoma"/>
              </w:rPr>
              <w:fldChar w:fldCharType="separate"/>
            </w:r>
            <w:r>
              <w:rPr>
                <w:rFonts w:cs="Tahoma"/>
              </w:rPr>
              <w:t>I.1</w:t>
            </w:r>
            <w:r w:rsidRPr="002A3E27">
              <w:rPr>
                <w:rFonts w:cs="Tahoma"/>
              </w:rPr>
              <w:fldChar w:fldCharType="end"/>
            </w:r>
          </w:p>
        </w:tc>
      </w:tr>
      <w:tr w:rsidR="00A040E2" w:rsidRPr="00A040E2" w14:paraId="10C68C79" w14:textId="77777777" w:rsidTr="004009E5">
        <w:trPr>
          <w:trHeight w:val="388"/>
        </w:trPr>
        <w:tc>
          <w:tcPr>
            <w:tcW w:w="1100" w:type="dxa"/>
          </w:tcPr>
          <w:p w14:paraId="5EE3B530" w14:textId="77777777" w:rsidR="00A040E2" w:rsidRPr="00AA6FB2" w:rsidRDefault="00A040E2" w:rsidP="004009E5">
            <w:pPr>
              <w:pStyle w:val="TableParagraph"/>
              <w:spacing w:before="60"/>
              <w:ind w:right="200"/>
              <w:jc w:val="center"/>
              <w:rPr>
                <w:rFonts w:cs="Tahoma"/>
              </w:rPr>
            </w:pPr>
            <w:r w:rsidRPr="00AA6FB2">
              <w:rPr>
                <w:rFonts w:cs="Tahoma"/>
              </w:rPr>
              <w:t>1.2.</w:t>
            </w:r>
          </w:p>
        </w:tc>
        <w:tc>
          <w:tcPr>
            <w:tcW w:w="6239" w:type="dxa"/>
          </w:tcPr>
          <w:p w14:paraId="60AAD3EB" w14:textId="77777777" w:rsidR="00A040E2" w:rsidRPr="00AA6FB2" w:rsidRDefault="00A040E2" w:rsidP="004009E5">
            <w:pPr>
              <w:pStyle w:val="TableParagraph"/>
              <w:spacing w:before="60"/>
              <w:ind w:left="107"/>
              <w:rPr>
                <w:rFonts w:cs="Tahoma"/>
              </w:rPr>
            </w:pPr>
            <w:r w:rsidRPr="00AA6FB2">
              <w:rPr>
                <w:rFonts w:cs="Tahoma"/>
              </w:rPr>
              <w:t>Αντικείμενο του Έργου</w:t>
            </w:r>
          </w:p>
        </w:tc>
        <w:tc>
          <w:tcPr>
            <w:tcW w:w="2519" w:type="dxa"/>
            <w:shd w:val="clear" w:color="auto" w:fill="auto"/>
          </w:tcPr>
          <w:p w14:paraId="1490C447" w14:textId="4A98470A" w:rsidR="00A040E2" w:rsidRPr="004A1568" w:rsidRDefault="00982CF0" w:rsidP="00982CF0">
            <w:pPr>
              <w:rPr>
                <w:rFonts w:cs="Tahoma"/>
                <w:lang w:val="en-US"/>
              </w:rPr>
            </w:pPr>
            <w:r>
              <w:rPr>
                <w:rFonts w:eastAsia="Tahoma" w:cs="Tahoma"/>
                <w:lang w:eastAsia="en-US"/>
              </w:rPr>
              <w:t xml:space="preserve">  </w:t>
            </w:r>
            <w:r w:rsidRPr="00982CF0">
              <w:rPr>
                <w:rFonts w:eastAsia="Tahoma" w:cs="Tahoma"/>
                <w:lang w:val="en-US" w:eastAsia="en-US"/>
              </w:rPr>
              <w:t>Ι.2.2 &amp; I.2.3</w:t>
            </w:r>
          </w:p>
        </w:tc>
      </w:tr>
      <w:tr w:rsidR="00A040E2" w:rsidRPr="00AA6FB2" w14:paraId="21A23AF0" w14:textId="77777777" w:rsidTr="004009E5">
        <w:trPr>
          <w:trHeight w:val="385"/>
        </w:trPr>
        <w:tc>
          <w:tcPr>
            <w:tcW w:w="1100" w:type="dxa"/>
            <w:shd w:val="clear" w:color="auto" w:fill="FAE3D4"/>
          </w:tcPr>
          <w:p w14:paraId="2C07A5AC" w14:textId="77777777" w:rsidR="00A040E2" w:rsidRPr="00AA6FB2" w:rsidRDefault="00A040E2" w:rsidP="004009E5">
            <w:pPr>
              <w:pStyle w:val="TableParagraph"/>
              <w:spacing w:before="58"/>
              <w:ind w:left="369"/>
              <w:rPr>
                <w:rFonts w:cs="Tahoma"/>
                <w:b/>
              </w:rPr>
            </w:pPr>
            <w:r w:rsidRPr="00AA6FB2">
              <w:rPr>
                <w:rFonts w:cs="Tahoma"/>
                <w:b/>
              </w:rPr>
              <w:t>2.</w:t>
            </w:r>
          </w:p>
        </w:tc>
        <w:tc>
          <w:tcPr>
            <w:tcW w:w="6239" w:type="dxa"/>
            <w:shd w:val="clear" w:color="auto" w:fill="FAE3D4"/>
          </w:tcPr>
          <w:p w14:paraId="3C6B754D" w14:textId="77777777" w:rsidR="00A040E2" w:rsidRPr="00AA6FB2" w:rsidRDefault="00A040E2" w:rsidP="004009E5">
            <w:pPr>
              <w:pStyle w:val="TableParagraph"/>
              <w:tabs>
                <w:tab w:val="clear" w:pos="709"/>
              </w:tabs>
              <w:spacing w:before="58"/>
              <w:ind w:left="40" w:right="1243"/>
              <w:rPr>
                <w:rFonts w:cs="Tahoma"/>
                <w:b/>
              </w:rPr>
            </w:pPr>
            <w:r w:rsidRPr="00252398">
              <w:rPr>
                <w:b/>
                <w:lang w:eastAsia="el-GR"/>
              </w:rPr>
              <w:t xml:space="preserve">Λειτουργικές Δυνατότητες </w:t>
            </w:r>
            <w:r>
              <w:rPr>
                <w:b/>
                <w:lang w:eastAsia="el-GR"/>
              </w:rPr>
              <w:t>Έργου</w:t>
            </w:r>
          </w:p>
        </w:tc>
        <w:tc>
          <w:tcPr>
            <w:tcW w:w="2519" w:type="dxa"/>
            <w:shd w:val="clear" w:color="auto" w:fill="FAE3D4"/>
          </w:tcPr>
          <w:p w14:paraId="017FDF32" w14:textId="77777777" w:rsidR="00A040E2" w:rsidRPr="00AA6FB2" w:rsidRDefault="00A040E2" w:rsidP="004009E5">
            <w:pPr>
              <w:pStyle w:val="TableParagraph"/>
              <w:rPr>
                <w:rFonts w:cs="Tahoma"/>
                <w:highlight w:val="cyan"/>
              </w:rPr>
            </w:pPr>
          </w:p>
        </w:tc>
      </w:tr>
      <w:tr w:rsidR="00A040E2" w:rsidRPr="00A040E2" w14:paraId="6B6FDDBC" w14:textId="77777777" w:rsidTr="004009E5">
        <w:trPr>
          <w:trHeight w:val="388"/>
        </w:trPr>
        <w:tc>
          <w:tcPr>
            <w:tcW w:w="1100" w:type="dxa"/>
          </w:tcPr>
          <w:p w14:paraId="67BBBE63" w14:textId="77777777" w:rsidR="00A040E2" w:rsidRPr="00AA6FB2" w:rsidRDefault="00A040E2" w:rsidP="004009E5">
            <w:pPr>
              <w:pStyle w:val="TableParagraph"/>
              <w:spacing w:before="58"/>
              <w:ind w:right="200"/>
              <w:jc w:val="center"/>
              <w:rPr>
                <w:rFonts w:cs="Tahoma"/>
              </w:rPr>
            </w:pPr>
            <w:r w:rsidRPr="00AA6FB2">
              <w:rPr>
                <w:rFonts w:cs="Tahoma"/>
              </w:rPr>
              <w:t>2</w:t>
            </w:r>
            <w:r>
              <w:rPr>
                <w:rFonts w:cs="Tahoma"/>
              </w:rPr>
              <w:t>.1</w:t>
            </w:r>
            <w:r w:rsidRPr="00AA6FB2">
              <w:rPr>
                <w:rFonts w:cs="Tahoma"/>
              </w:rPr>
              <w:t>.</w:t>
            </w:r>
          </w:p>
        </w:tc>
        <w:tc>
          <w:tcPr>
            <w:tcW w:w="6239" w:type="dxa"/>
          </w:tcPr>
          <w:p w14:paraId="2883BFF5" w14:textId="558F086D" w:rsidR="00A040E2" w:rsidRPr="00AA6FB2" w:rsidRDefault="00A040E2" w:rsidP="004009E5">
            <w:pPr>
              <w:pStyle w:val="TableParagraph"/>
              <w:spacing w:before="58"/>
              <w:ind w:left="107"/>
              <w:rPr>
                <w:rFonts w:cs="Tahoma"/>
              </w:rPr>
            </w:pPr>
            <w:r>
              <w:rPr>
                <w:rFonts w:cs="Tahoma"/>
              </w:rPr>
              <w:t xml:space="preserve">Φυσικό αντικείμενο </w:t>
            </w:r>
          </w:p>
        </w:tc>
        <w:tc>
          <w:tcPr>
            <w:tcW w:w="2519" w:type="dxa"/>
          </w:tcPr>
          <w:p w14:paraId="6167F005" w14:textId="31041231" w:rsidR="00A040E2" w:rsidRPr="00D82CA4" w:rsidRDefault="00A040E2" w:rsidP="004009E5">
            <w:pPr>
              <w:pStyle w:val="TableParagraph"/>
              <w:spacing w:before="56"/>
              <w:ind w:left="109"/>
              <w:rPr>
                <w:rFonts w:cs="Tahoma"/>
              </w:rPr>
            </w:pPr>
            <w:r>
              <w:rPr>
                <w:rFonts w:cs="Tahoma"/>
              </w:rPr>
              <w:t>Ι.2</w:t>
            </w:r>
            <w:r w:rsidR="00F23B91">
              <w:rPr>
                <w:rFonts w:cs="Tahoma"/>
              </w:rPr>
              <w:t>.</w:t>
            </w:r>
            <w:r w:rsidR="0059551C">
              <w:rPr>
                <w:rFonts w:cs="Tahoma"/>
                <w:lang w:val="en-US"/>
              </w:rPr>
              <w:t>2</w:t>
            </w:r>
            <w:r w:rsidR="00C53404">
              <w:rPr>
                <w:rFonts w:cs="Tahoma"/>
              </w:rPr>
              <w:t>, Ι.2.3</w:t>
            </w:r>
          </w:p>
        </w:tc>
      </w:tr>
      <w:tr w:rsidR="00A040E2" w:rsidRPr="00AA6FB2" w14:paraId="3C534914" w14:textId="77777777" w:rsidTr="004009E5">
        <w:trPr>
          <w:trHeight w:val="385"/>
        </w:trPr>
        <w:tc>
          <w:tcPr>
            <w:tcW w:w="1100" w:type="dxa"/>
            <w:shd w:val="clear" w:color="auto" w:fill="FAE3D4"/>
          </w:tcPr>
          <w:p w14:paraId="75C7B0DD" w14:textId="77777777" w:rsidR="00A040E2" w:rsidRPr="00AA6FB2" w:rsidRDefault="00A040E2" w:rsidP="004009E5">
            <w:pPr>
              <w:pStyle w:val="TableParagraph"/>
              <w:spacing w:before="58"/>
              <w:ind w:left="369"/>
              <w:rPr>
                <w:rFonts w:cs="Tahoma"/>
                <w:b/>
              </w:rPr>
            </w:pPr>
            <w:r w:rsidRPr="00AA6FB2">
              <w:rPr>
                <w:rFonts w:cs="Tahoma"/>
                <w:b/>
              </w:rPr>
              <w:t>3.</w:t>
            </w:r>
          </w:p>
        </w:tc>
        <w:tc>
          <w:tcPr>
            <w:tcW w:w="6239" w:type="dxa"/>
            <w:shd w:val="clear" w:color="auto" w:fill="FAE3D4"/>
          </w:tcPr>
          <w:p w14:paraId="08D911CA" w14:textId="77777777" w:rsidR="00A040E2" w:rsidRPr="00AA6FB2" w:rsidRDefault="00A040E2" w:rsidP="004009E5">
            <w:pPr>
              <w:pStyle w:val="TableParagraph"/>
              <w:spacing w:before="58"/>
              <w:ind w:left="107"/>
              <w:rPr>
                <w:rFonts w:cs="Tahoma"/>
                <w:b/>
              </w:rPr>
            </w:pPr>
            <w:r w:rsidRPr="00AE1CAB">
              <w:rPr>
                <w:rFonts w:cs="Tahoma"/>
                <w:b/>
              </w:rPr>
              <w:t>Προσφερόμενες υπηρεσίες</w:t>
            </w:r>
          </w:p>
        </w:tc>
        <w:tc>
          <w:tcPr>
            <w:tcW w:w="2519" w:type="dxa"/>
            <w:shd w:val="clear" w:color="auto" w:fill="FAE3D4"/>
          </w:tcPr>
          <w:p w14:paraId="0A8C1D78" w14:textId="77777777" w:rsidR="00A040E2" w:rsidRPr="00AA6FB2" w:rsidRDefault="00A040E2" w:rsidP="004009E5">
            <w:pPr>
              <w:pStyle w:val="TableParagraph"/>
              <w:rPr>
                <w:rFonts w:cs="Tahoma"/>
              </w:rPr>
            </w:pPr>
          </w:p>
        </w:tc>
      </w:tr>
      <w:tr w:rsidR="00A040E2" w:rsidRPr="00AA6FB2" w14:paraId="77B34C27" w14:textId="77777777" w:rsidTr="004009E5">
        <w:trPr>
          <w:trHeight w:val="385"/>
        </w:trPr>
        <w:tc>
          <w:tcPr>
            <w:tcW w:w="1100" w:type="dxa"/>
            <w:shd w:val="clear" w:color="auto" w:fill="auto"/>
          </w:tcPr>
          <w:p w14:paraId="62275EDA" w14:textId="77777777" w:rsidR="00A040E2" w:rsidRPr="00AA6FB2" w:rsidRDefault="00A040E2" w:rsidP="004009E5">
            <w:pPr>
              <w:pStyle w:val="TableParagraph"/>
              <w:spacing w:before="58"/>
              <w:ind w:left="369"/>
              <w:rPr>
                <w:rFonts w:cs="Tahoma"/>
                <w:b/>
              </w:rPr>
            </w:pPr>
            <w:r w:rsidRPr="00AA6FB2">
              <w:rPr>
                <w:rFonts w:cs="Tahoma"/>
              </w:rPr>
              <w:t>3.1.</w:t>
            </w:r>
          </w:p>
        </w:tc>
        <w:tc>
          <w:tcPr>
            <w:tcW w:w="6239" w:type="dxa"/>
            <w:shd w:val="clear" w:color="auto" w:fill="auto"/>
          </w:tcPr>
          <w:p w14:paraId="1B6EC231" w14:textId="77777777" w:rsidR="00A040E2" w:rsidRPr="00AA6FB2" w:rsidRDefault="00A040E2" w:rsidP="004009E5">
            <w:pPr>
              <w:pStyle w:val="TableParagraph"/>
              <w:spacing w:before="58"/>
              <w:ind w:left="107"/>
              <w:rPr>
                <w:rFonts w:cs="Tahoma"/>
                <w:bCs/>
              </w:rPr>
            </w:pPr>
            <w:r w:rsidRPr="00EA6663">
              <w:t>Μελέτη Εφαρμογής - Ανάλυση Απαιτήσεων</w:t>
            </w:r>
          </w:p>
        </w:tc>
        <w:tc>
          <w:tcPr>
            <w:tcW w:w="2519" w:type="dxa"/>
            <w:shd w:val="clear" w:color="auto" w:fill="auto"/>
          </w:tcPr>
          <w:p w14:paraId="031C81FC" w14:textId="77777777" w:rsidR="00A040E2" w:rsidRPr="00AA6FB2" w:rsidRDefault="00A040E2" w:rsidP="004009E5">
            <w:pPr>
              <w:pStyle w:val="TableParagraph"/>
              <w:rPr>
                <w:rFonts w:cs="Tahoma"/>
              </w:rPr>
            </w:pPr>
            <w:r>
              <w:rPr>
                <w:rFonts w:cs="Tahoma"/>
              </w:rPr>
              <w:t xml:space="preserve"> </w:t>
            </w:r>
            <w:r>
              <w:rPr>
                <w:rFonts w:cs="Tahoma"/>
              </w:rPr>
              <w:fldChar w:fldCharType="begin"/>
            </w:r>
            <w:r>
              <w:rPr>
                <w:rFonts w:cs="Tahoma"/>
              </w:rPr>
              <w:instrText xml:space="preserve"> REF _Ref105708360 \r \h </w:instrText>
            </w:r>
            <w:r>
              <w:rPr>
                <w:rFonts w:cs="Tahoma"/>
              </w:rPr>
            </w:r>
            <w:r>
              <w:rPr>
                <w:rFonts w:cs="Tahoma"/>
              </w:rPr>
              <w:fldChar w:fldCharType="separate"/>
            </w:r>
            <w:r>
              <w:rPr>
                <w:rFonts w:cs="Tahoma"/>
                <w:cs/>
              </w:rPr>
              <w:t>‎</w:t>
            </w:r>
            <w:r>
              <w:rPr>
                <w:rFonts w:cs="Tahoma"/>
              </w:rPr>
              <w:t>I.3.1</w:t>
            </w:r>
            <w:r>
              <w:rPr>
                <w:rFonts w:cs="Tahoma"/>
              </w:rPr>
              <w:fldChar w:fldCharType="end"/>
            </w:r>
          </w:p>
        </w:tc>
      </w:tr>
      <w:tr w:rsidR="00A040E2" w:rsidRPr="00AA6FB2" w14:paraId="1AC2F84A" w14:textId="77777777" w:rsidTr="004009E5">
        <w:trPr>
          <w:trHeight w:val="385"/>
        </w:trPr>
        <w:tc>
          <w:tcPr>
            <w:tcW w:w="1100" w:type="dxa"/>
            <w:shd w:val="clear" w:color="auto" w:fill="auto"/>
          </w:tcPr>
          <w:p w14:paraId="347D696F" w14:textId="77777777" w:rsidR="00A040E2" w:rsidRPr="00AA6FB2" w:rsidRDefault="00A040E2" w:rsidP="004009E5">
            <w:pPr>
              <w:pStyle w:val="TableParagraph"/>
              <w:spacing w:before="58"/>
              <w:ind w:left="369"/>
              <w:rPr>
                <w:rFonts w:cs="Tahoma"/>
                <w:b/>
              </w:rPr>
            </w:pPr>
            <w:r w:rsidRPr="00AA6FB2">
              <w:rPr>
                <w:rFonts w:cs="Tahoma"/>
              </w:rPr>
              <w:t>3.2.</w:t>
            </w:r>
          </w:p>
        </w:tc>
        <w:tc>
          <w:tcPr>
            <w:tcW w:w="6239" w:type="dxa"/>
            <w:shd w:val="clear" w:color="auto" w:fill="auto"/>
          </w:tcPr>
          <w:p w14:paraId="4A429C11" w14:textId="77777777" w:rsidR="00A040E2" w:rsidRPr="00AA6FB2" w:rsidRDefault="00A040E2" w:rsidP="004009E5">
            <w:pPr>
              <w:pStyle w:val="TableParagraph"/>
              <w:spacing w:before="58"/>
              <w:ind w:left="107"/>
              <w:rPr>
                <w:rFonts w:cs="Tahoma"/>
                <w:bCs/>
              </w:rPr>
            </w:pPr>
            <w:r w:rsidRPr="00EA6663">
              <w:t>Υπηρεσίες Τεχνικής Υποστήριξης &amp; Helpdesk</w:t>
            </w:r>
          </w:p>
        </w:tc>
        <w:tc>
          <w:tcPr>
            <w:tcW w:w="2519" w:type="dxa"/>
            <w:shd w:val="clear" w:color="auto" w:fill="auto"/>
          </w:tcPr>
          <w:p w14:paraId="786A22B8" w14:textId="44539EDE" w:rsidR="00A040E2" w:rsidRPr="00AA6FB2" w:rsidRDefault="00A040E2" w:rsidP="004009E5">
            <w:pPr>
              <w:pStyle w:val="TableParagraph"/>
              <w:rPr>
                <w:rFonts w:cs="Tahoma"/>
              </w:rPr>
            </w:pPr>
            <w:r>
              <w:rPr>
                <w:rFonts w:cs="Tahoma"/>
              </w:rPr>
              <w:t xml:space="preserve"> </w:t>
            </w:r>
            <w:r>
              <w:rPr>
                <w:rFonts w:cs="Tahoma"/>
              </w:rPr>
              <w:fldChar w:fldCharType="begin"/>
            </w:r>
            <w:r>
              <w:rPr>
                <w:rFonts w:cs="Tahoma"/>
              </w:rPr>
              <w:instrText xml:space="preserve"> REF _Ref105708385 \r \h </w:instrText>
            </w:r>
            <w:r>
              <w:rPr>
                <w:rFonts w:cs="Tahoma"/>
              </w:rPr>
            </w:r>
            <w:r>
              <w:rPr>
                <w:rFonts w:cs="Tahoma"/>
              </w:rPr>
              <w:fldChar w:fldCharType="separate"/>
            </w:r>
            <w:r w:rsidR="00420970">
              <w:rPr>
                <w:rFonts w:cs="Tahoma"/>
              </w:rPr>
              <w:t>I.3.2</w:t>
            </w:r>
            <w:r>
              <w:rPr>
                <w:rFonts w:cs="Tahoma"/>
              </w:rPr>
              <w:fldChar w:fldCharType="end"/>
            </w:r>
          </w:p>
        </w:tc>
      </w:tr>
      <w:tr w:rsidR="00A040E2" w:rsidRPr="00AA6FB2" w14:paraId="13E22B20" w14:textId="77777777" w:rsidTr="004009E5">
        <w:trPr>
          <w:trHeight w:val="385"/>
        </w:trPr>
        <w:tc>
          <w:tcPr>
            <w:tcW w:w="1100" w:type="dxa"/>
            <w:shd w:val="clear" w:color="auto" w:fill="auto"/>
          </w:tcPr>
          <w:p w14:paraId="44BBE3B5" w14:textId="77777777" w:rsidR="00A040E2" w:rsidRPr="00AA6FB2" w:rsidRDefault="00A040E2" w:rsidP="004009E5">
            <w:pPr>
              <w:pStyle w:val="TableParagraph"/>
              <w:spacing w:before="58"/>
              <w:ind w:left="369"/>
              <w:rPr>
                <w:rFonts w:cs="Tahoma"/>
                <w:b/>
              </w:rPr>
            </w:pPr>
            <w:r w:rsidRPr="00AA6FB2">
              <w:rPr>
                <w:rFonts w:cs="Tahoma"/>
              </w:rPr>
              <w:t>3.3.</w:t>
            </w:r>
          </w:p>
        </w:tc>
        <w:tc>
          <w:tcPr>
            <w:tcW w:w="6239" w:type="dxa"/>
            <w:shd w:val="clear" w:color="auto" w:fill="auto"/>
          </w:tcPr>
          <w:p w14:paraId="771B72C3" w14:textId="77777777" w:rsidR="00A040E2" w:rsidRPr="00AA6FB2" w:rsidRDefault="00A040E2" w:rsidP="004009E5">
            <w:pPr>
              <w:pStyle w:val="TableParagraph"/>
              <w:spacing w:before="58"/>
              <w:ind w:left="107"/>
              <w:rPr>
                <w:rFonts w:cs="Tahoma"/>
                <w:bCs/>
              </w:rPr>
            </w:pPr>
            <w:r w:rsidRPr="00EA6663">
              <w:t>Υπηρεσίες Φάσης Λειτουργίας</w:t>
            </w:r>
          </w:p>
        </w:tc>
        <w:tc>
          <w:tcPr>
            <w:tcW w:w="2519" w:type="dxa"/>
            <w:shd w:val="clear" w:color="auto" w:fill="auto"/>
          </w:tcPr>
          <w:p w14:paraId="730EA523" w14:textId="14543B99" w:rsidR="00A040E2" w:rsidRPr="00AA6FB2" w:rsidRDefault="00A040E2" w:rsidP="004009E5">
            <w:pPr>
              <w:pStyle w:val="TableParagraph"/>
              <w:rPr>
                <w:rFonts w:cs="Tahoma"/>
              </w:rPr>
            </w:pPr>
            <w:r>
              <w:rPr>
                <w:rFonts w:cs="Tahoma"/>
              </w:rPr>
              <w:t xml:space="preserve"> </w:t>
            </w:r>
            <w:r>
              <w:rPr>
                <w:rFonts w:cs="Tahoma"/>
              </w:rPr>
              <w:fldChar w:fldCharType="begin"/>
            </w:r>
            <w:r>
              <w:rPr>
                <w:rFonts w:cs="Tahoma"/>
              </w:rPr>
              <w:instrText xml:space="preserve"> REF _Ref103966485 \r \h </w:instrText>
            </w:r>
            <w:r>
              <w:rPr>
                <w:rFonts w:cs="Tahoma"/>
              </w:rPr>
            </w:r>
            <w:r>
              <w:rPr>
                <w:rFonts w:cs="Tahoma"/>
              </w:rPr>
              <w:fldChar w:fldCharType="separate"/>
            </w:r>
            <w:r w:rsidR="00420970">
              <w:rPr>
                <w:rFonts w:cs="Tahoma"/>
              </w:rPr>
              <w:t>I.3.3</w:t>
            </w:r>
            <w:r>
              <w:rPr>
                <w:rFonts w:cs="Tahoma"/>
              </w:rPr>
              <w:fldChar w:fldCharType="end"/>
            </w:r>
          </w:p>
        </w:tc>
      </w:tr>
      <w:tr w:rsidR="00A040E2" w:rsidRPr="00AA6FB2" w14:paraId="333B7324" w14:textId="77777777" w:rsidTr="004009E5">
        <w:trPr>
          <w:trHeight w:val="385"/>
        </w:trPr>
        <w:tc>
          <w:tcPr>
            <w:tcW w:w="1100" w:type="dxa"/>
            <w:shd w:val="clear" w:color="auto" w:fill="auto"/>
          </w:tcPr>
          <w:p w14:paraId="669D2465" w14:textId="77777777" w:rsidR="00A040E2" w:rsidRPr="00AA6FB2" w:rsidRDefault="00A040E2" w:rsidP="004009E5">
            <w:pPr>
              <w:pStyle w:val="TableParagraph"/>
              <w:spacing w:before="58"/>
              <w:ind w:left="369"/>
              <w:rPr>
                <w:rFonts w:cs="Tahoma"/>
                <w:b/>
              </w:rPr>
            </w:pPr>
            <w:r w:rsidRPr="00AA6FB2">
              <w:rPr>
                <w:rFonts w:cs="Tahoma"/>
              </w:rPr>
              <w:t>3.4.</w:t>
            </w:r>
          </w:p>
        </w:tc>
        <w:tc>
          <w:tcPr>
            <w:tcW w:w="6239" w:type="dxa"/>
            <w:shd w:val="clear" w:color="auto" w:fill="auto"/>
          </w:tcPr>
          <w:p w14:paraId="358A1241" w14:textId="77777777" w:rsidR="00A040E2" w:rsidRPr="00AA6FB2" w:rsidRDefault="00A040E2" w:rsidP="004009E5">
            <w:pPr>
              <w:pStyle w:val="TableParagraph"/>
              <w:spacing w:before="58"/>
              <w:ind w:left="107"/>
              <w:rPr>
                <w:rFonts w:cs="Tahoma"/>
                <w:bCs/>
              </w:rPr>
            </w:pPr>
            <w:r>
              <w:fldChar w:fldCharType="begin"/>
            </w:r>
            <w:r>
              <w:rPr>
                <w:rFonts w:cs="Tahoma"/>
                <w:bCs/>
              </w:rPr>
              <w:instrText xml:space="preserve"> REF _Ref105709292 \h </w:instrText>
            </w:r>
            <w:r>
              <w:fldChar w:fldCharType="separate"/>
            </w:r>
            <w:r w:rsidRPr="001C3077">
              <w:rPr>
                <w:rFonts w:eastAsia="SimSun"/>
              </w:rPr>
              <w:t xml:space="preserve">Προγραμματισμένες Διακοπές </w:t>
            </w:r>
            <w:r>
              <w:rPr>
                <w:rFonts w:eastAsia="SimSun"/>
              </w:rPr>
              <w:t>Υπηρεσιών</w:t>
            </w:r>
            <w:r>
              <w:fldChar w:fldCharType="end"/>
            </w:r>
          </w:p>
        </w:tc>
        <w:tc>
          <w:tcPr>
            <w:tcW w:w="2519" w:type="dxa"/>
            <w:shd w:val="clear" w:color="auto" w:fill="auto"/>
          </w:tcPr>
          <w:p w14:paraId="0CEB201B" w14:textId="6BA64079" w:rsidR="00A040E2" w:rsidRPr="00AA6FB2" w:rsidRDefault="00A040E2" w:rsidP="004009E5">
            <w:pPr>
              <w:pStyle w:val="TableParagraph"/>
              <w:rPr>
                <w:rFonts w:cs="Tahoma"/>
              </w:rPr>
            </w:pPr>
            <w:r>
              <w:rPr>
                <w:rFonts w:cs="Tahoma"/>
              </w:rPr>
              <w:t xml:space="preserve"> </w:t>
            </w:r>
            <w:r>
              <w:rPr>
                <w:rFonts w:cs="Tahoma"/>
              </w:rPr>
              <w:fldChar w:fldCharType="begin"/>
            </w:r>
            <w:r>
              <w:rPr>
                <w:rFonts w:cs="Tahoma"/>
              </w:rPr>
              <w:instrText xml:space="preserve"> REF _Ref105709304 \r \h </w:instrText>
            </w:r>
            <w:r>
              <w:rPr>
                <w:rFonts w:cs="Tahoma"/>
              </w:rPr>
            </w:r>
            <w:r>
              <w:rPr>
                <w:rFonts w:cs="Tahoma"/>
              </w:rPr>
              <w:fldChar w:fldCharType="separate"/>
            </w:r>
            <w:r w:rsidR="00420970">
              <w:rPr>
                <w:rFonts w:cs="Tahoma"/>
              </w:rPr>
              <w:t>I.3.4</w:t>
            </w:r>
            <w:r>
              <w:rPr>
                <w:rFonts w:cs="Tahoma"/>
              </w:rPr>
              <w:fldChar w:fldCharType="end"/>
            </w:r>
          </w:p>
        </w:tc>
      </w:tr>
      <w:tr w:rsidR="00A040E2" w:rsidRPr="00AA6FB2" w14:paraId="6E5229D5" w14:textId="77777777" w:rsidTr="004009E5">
        <w:trPr>
          <w:trHeight w:val="383"/>
        </w:trPr>
        <w:tc>
          <w:tcPr>
            <w:tcW w:w="1100" w:type="dxa"/>
            <w:shd w:val="clear" w:color="auto" w:fill="FAE3D4"/>
          </w:tcPr>
          <w:p w14:paraId="23C609CC" w14:textId="77777777" w:rsidR="00A040E2" w:rsidRPr="00AA6FB2" w:rsidRDefault="00A040E2" w:rsidP="004009E5">
            <w:pPr>
              <w:pStyle w:val="TableParagraph"/>
              <w:spacing w:before="58"/>
              <w:ind w:left="369"/>
              <w:rPr>
                <w:rFonts w:cs="Tahoma"/>
                <w:b/>
              </w:rPr>
            </w:pPr>
            <w:r w:rsidRPr="00AA6FB2">
              <w:rPr>
                <w:rFonts w:cs="Tahoma"/>
                <w:b/>
              </w:rPr>
              <w:t>4.</w:t>
            </w:r>
          </w:p>
        </w:tc>
        <w:tc>
          <w:tcPr>
            <w:tcW w:w="6239" w:type="dxa"/>
            <w:shd w:val="clear" w:color="auto" w:fill="FAE3D4"/>
          </w:tcPr>
          <w:p w14:paraId="7F728F4D" w14:textId="77777777" w:rsidR="00A040E2" w:rsidRPr="00AA6FB2" w:rsidRDefault="00A040E2" w:rsidP="004009E5">
            <w:pPr>
              <w:pStyle w:val="TableParagraph"/>
              <w:spacing w:before="58"/>
              <w:ind w:left="107"/>
              <w:rPr>
                <w:rFonts w:cs="Tahoma"/>
                <w:b/>
              </w:rPr>
            </w:pPr>
            <w:r w:rsidRPr="0024691E">
              <w:rPr>
                <w:rFonts w:cs="Tahoma"/>
                <w:b/>
              </w:rPr>
              <w:t>Μεθοδολογία Υλοποίησης Έργου</w:t>
            </w:r>
          </w:p>
        </w:tc>
        <w:tc>
          <w:tcPr>
            <w:tcW w:w="2519" w:type="dxa"/>
            <w:shd w:val="clear" w:color="auto" w:fill="FAE3D4"/>
          </w:tcPr>
          <w:p w14:paraId="68F08604" w14:textId="77777777" w:rsidR="00A040E2" w:rsidRPr="00AA6FB2" w:rsidRDefault="00A040E2" w:rsidP="004009E5">
            <w:pPr>
              <w:pStyle w:val="TableParagraph"/>
              <w:rPr>
                <w:rFonts w:cs="Tahoma"/>
              </w:rPr>
            </w:pPr>
          </w:p>
        </w:tc>
      </w:tr>
      <w:tr w:rsidR="00A040E2" w:rsidRPr="00AA6FB2" w14:paraId="07469200" w14:textId="77777777" w:rsidTr="004009E5">
        <w:trPr>
          <w:trHeight w:val="388"/>
        </w:trPr>
        <w:tc>
          <w:tcPr>
            <w:tcW w:w="1100" w:type="dxa"/>
          </w:tcPr>
          <w:p w14:paraId="611BBD2C" w14:textId="77777777" w:rsidR="00A040E2" w:rsidRPr="00AA6FB2" w:rsidRDefault="00A040E2" w:rsidP="004009E5">
            <w:pPr>
              <w:pStyle w:val="TableParagraph"/>
              <w:spacing w:before="60"/>
              <w:ind w:left="403"/>
              <w:rPr>
                <w:rFonts w:cs="Tahoma"/>
              </w:rPr>
            </w:pPr>
            <w:r w:rsidRPr="00AA6FB2">
              <w:rPr>
                <w:rFonts w:cs="Tahoma"/>
              </w:rPr>
              <w:t>4.1.</w:t>
            </w:r>
          </w:p>
        </w:tc>
        <w:tc>
          <w:tcPr>
            <w:tcW w:w="6239" w:type="dxa"/>
          </w:tcPr>
          <w:p w14:paraId="0035374D" w14:textId="77777777" w:rsidR="00A040E2" w:rsidRPr="00E379C9" w:rsidRDefault="00A040E2" w:rsidP="004009E5">
            <w:pPr>
              <w:pStyle w:val="TableParagraph"/>
              <w:spacing w:before="60"/>
              <w:ind w:left="107"/>
              <w:rPr>
                <w:rFonts w:cs="Tahoma"/>
              </w:rPr>
            </w:pPr>
            <w:r w:rsidRPr="002A771C">
              <w:t xml:space="preserve">Φάσεις Υλοποίησης – Παραδοτέα - Χρονοδιάγραμμα </w:t>
            </w:r>
          </w:p>
        </w:tc>
        <w:tc>
          <w:tcPr>
            <w:tcW w:w="2519" w:type="dxa"/>
          </w:tcPr>
          <w:p w14:paraId="1497312F" w14:textId="5D8CDF84" w:rsidR="00A040E2" w:rsidRPr="00AA6FB2" w:rsidRDefault="00A040E2" w:rsidP="004009E5">
            <w:pPr>
              <w:pStyle w:val="TableParagraph"/>
              <w:spacing w:before="59"/>
              <w:ind w:left="109"/>
              <w:rPr>
                <w:rFonts w:cs="Tahoma"/>
              </w:rPr>
            </w:pPr>
            <w:r>
              <w:rPr>
                <w:rFonts w:cs="Tahoma"/>
              </w:rPr>
              <w:fldChar w:fldCharType="begin"/>
            </w:r>
            <w:r>
              <w:rPr>
                <w:rFonts w:cs="Tahoma"/>
              </w:rPr>
              <w:instrText xml:space="preserve"> REF _Ref105709521 \r \h </w:instrText>
            </w:r>
            <w:r>
              <w:rPr>
                <w:rFonts w:cs="Tahoma"/>
              </w:rPr>
            </w:r>
            <w:r>
              <w:rPr>
                <w:rFonts w:cs="Tahoma"/>
              </w:rPr>
              <w:fldChar w:fldCharType="separate"/>
            </w:r>
            <w:r w:rsidR="00420970">
              <w:rPr>
                <w:rFonts w:cs="Tahoma"/>
              </w:rPr>
              <w:t>I.4</w:t>
            </w:r>
            <w:r>
              <w:rPr>
                <w:rFonts w:cs="Tahoma"/>
              </w:rPr>
              <w:fldChar w:fldCharType="end"/>
            </w:r>
          </w:p>
        </w:tc>
      </w:tr>
      <w:tr w:rsidR="00A040E2" w:rsidRPr="00420970" w14:paraId="75A41C64" w14:textId="77777777" w:rsidTr="004009E5">
        <w:trPr>
          <w:trHeight w:val="525"/>
        </w:trPr>
        <w:tc>
          <w:tcPr>
            <w:tcW w:w="1100" w:type="dxa"/>
          </w:tcPr>
          <w:p w14:paraId="395BB524" w14:textId="77777777" w:rsidR="00A040E2" w:rsidRPr="00AA6FB2" w:rsidRDefault="00A040E2" w:rsidP="004009E5">
            <w:pPr>
              <w:pStyle w:val="TableParagraph"/>
              <w:spacing w:before="130"/>
              <w:ind w:left="403"/>
              <w:rPr>
                <w:rFonts w:cs="Tahoma"/>
              </w:rPr>
            </w:pPr>
            <w:r w:rsidRPr="00AA6FB2">
              <w:rPr>
                <w:rFonts w:cs="Tahoma"/>
              </w:rPr>
              <w:t>4.2.</w:t>
            </w:r>
          </w:p>
        </w:tc>
        <w:tc>
          <w:tcPr>
            <w:tcW w:w="6239" w:type="dxa"/>
          </w:tcPr>
          <w:p w14:paraId="0E40F962" w14:textId="00B521A7" w:rsidR="00A040E2" w:rsidRPr="00894C47" w:rsidRDefault="00894C47" w:rsidP="00894C47">
            <w:pPr>
              <w:pStyle w:val="TableParagraph"/>
              <w:spacing w:before="60"/>
              <w:ind w:left="107"/>
              <w:rPr>
                <w:rFonts w:cs="Tahoma"/>
              </w:rPr>
            </w:pPr>
            <w:r w:rsidRPr="00894C47">
              <w:t>Οργάνωση και Διοίκηση του Έργου</w:t>
            </w:r>
          </w:p>
        </w:tc>
        <w:tc>
          <w:tcPr>
            <w:tcW w:w="2519" w:type="dxa"/>
          </w:tcPr>
          <w:p w14:paraId="6DABDF58" w14:textId="6513D199" w:rsidR="00A040E2" w:rsidRPr="00420970" w:rsidRDefault="00420970" w:rsidP="004009E5">
            <w:pPr>
              <w:pStyle w:val="TableParagraph"/>
              <w:spacing w:before="59"/>
              <w:ind w:left="109"/>
              <w:rPr>
                <w:rFonts w:cs="Tahoma"/>
                <w:lang w:val="en-US"/>
              </w:rPr>
            </w:pPr>
            <w:r>
              <w:t>Ι.5</w:t>
            </w:r>
          </w:p>
        </w:tc>
      </w:tr>
      <w:tr w:rsidR="00A040E2" w:rsidRPr="00AA6FB2" w14:paraId="6A0BC389" w14:textId="77777777" w:rsidTr="004009E5">
        <w:trPr>
          <w:trHeight w:val="390"/>
        </w:trPr>
        <w:tc>
          <w:tcPr>
            <w:tcW w:w="1100" w:type="dxa"/>
            <w:shd w:val="clear" w:color="auto" w:fill="FBE4D5" w:themeFill="accent2" w:themeFillTint="33"/>
          </w:tcPr>
          <w:p w14:paraId="33E2180C" w14:textId="77777777" w:rsidR="00A040E2" w:rsidRPr="00727438" w:rsidRDefault="00A040E2" w:rsidP="004009E5">
            <w:pPr>
              <w:pStyle w:val="TableParagraph"/>
              <w:spacing w:before="58"/>
              <w:ind w:left="369"/>
              <w:rPr>
                <w:rFonts w:cs="Tahoma"/>
                <w:b/>
              </w:rPr>
            </w:pPr>
            <w:r>
              <w:rPr>
                <w:rFonts w:cs="Tahoma"/>
                <w:b/>
              </w:rPr>
              <w:t>5</w:t>
            </w:r>
            <w:r w:rsidRPr="00727438">
              <w:rPr>
                <w:rFonts w:cs="Tahoma"/>
                <w:b/>
              </w:rPr>
              <w:t>.</w:t>
            </w:r>
          </w:p>
        </w:tc>
        <w:tc>
          <w:tcPr>
            <w:tcW w:w="6239" w:type="dxa"/>
            <w:shd w:val="clear" w:color="auto" w:fill="FBE4D5" w:themeFill="accent2" w:themeFillTint="33"/>
          </w:tcPr>
          <w:p w14:paraId="03C1579C" w14:textId="77777777" w:rsidR="00A040E2" w:rsidRPr="00727438" w:rsidRDefault="00A040E2" w:rsidP="004009E5">
            <w:pPr>
              <w:pStyle w:val="TableParagraph"/>
              <w:spacing w:before="58"/>
              <w:jc w:val="both"/>
              <w:rPr>
                <w:rFonts w:cs="Tahoma"/>
                <w:b/>
              </w:rPr>
            </w:pPr>
            <w:r>
              <w:rPr>
                <w:rFonts w:cs="Tahoma"/>
                <w:b/>
              </w:rPr>
              <w:t xml:space="preserve">  </w:t>
            </w:r>
            <w:r w:rsidRPr="00727438">
              <w:rPr>
                <w:rFonts w:cs="Tahoma"/>
                <w:b/>
              </w:rPr>
              <w:t>Πίνακες Συμμόρφωσης</w:t>
            </w:r>
          </w:p>
        </w:tc>
        <w:tc>
          <w:tcPr>
            <w:tcW w:w="2519" w:type="dxa"/>
            <w:shd w:val="clear" w:color="auto" w:fill="FBE4D5" w:themeFill="accent2" w:themeFillTint="33"/>
          </w:tcPr>
          <w:p w14:paraId="2B4AA795" w14:textId="34C4EC35" w:rsidR="00A040E2" w:rsidRPr="00727438" w:rsidRDefault="00A040E2" w:rsidP="004009E5">
            <w:pPr>
              <w:pStyle w:val="TableParagraph"/>
              <w:tabs>
                <w:tab w:val="clear" w:pos="0"/>
              </w:tabs>
              <w:spacing w:before="58"/>
              <w:ind w:left="110"/>
              <w:rPr>
                <w:rFonts w:cs="Tahoma"/>
                <w:bCs/>
              </w:rPr>
            </w:pPr>
            <w:r>
              <w:rPr>
                <w:rFonts w:cs="Tahoma"/>
                <w:bCs/>
              </w:rPr>
              <w:fldChar w:fldCharType="begin"/>
            </w:r>
            <w:r>
              <w:rPr>
                <w:rFonts w:cs="Tahoma"/>
                <w:bCs/>
              </w:rPr>
              <w:instrText xml:space="preserve"> REF _Ref88641173 \r \h </w:instrText>
            </w:r>
            <w:r>
              <w:rPr>
                <w:rFonts w:cs="Tahoma"/>
                <w:bCs/>
              </w:rPr>
            </w:r>
            <w:r>
              <w:rPr>
                <w:rFonts w:cs="Tahoma"/>
                <w:bCs/>
              </w:rPr>
              <w:fldChar w:fldCharType="separate"/>
            </w:r>
            <w:r w:rsidR="00FC6BF7">
              <w:rPr>
                <w:rFonts w:cs="Tahoma"/>
                <w:bCs/>
              </w:rPr>
              <w:t>ΠΑΡΑΡΤΗΜΑ II -</w:t>
            </w:r>
            <w:r>
              <w:rPr>
                <w:rFonts w:cs="Tahoma"/>
                <w:bCs/>
              </w:rPr>
              <w:fldChar w:fldCharType="end"/>
            </w:r>
            <w:r>
              <w:rPr>
                <w:rFonts w:cs="Tahoma"/>
                <w:bCs/>
              </w:rPr>
              <w:fldChar w:fldCharType="begin"/>
            </w:r>
            <w:r>
              <w:rPr>
                <w:rFonts w:cs="Tahoma"/>
                <w:bCs/>
              </w:rPr>
              <w:instrText xml:space="preserve"> REF _Ref88641173 \h </w:instrText>
            </w:r>
            <w:r>
              <w:rPr>
                <w:rFonts w:cs="Tahoma"/>
                <w:bCs/>
              </w:rPr>
            </w:r>
            <w:r>
              <w:rPr>
                <w:rFonts w:cs="Tahoma"/>
                <w:bCs/>
              </w:rPr>
              <w:fldChar w:fldCharType="separate"/>
            </w:r>
            <w:r w:rsidR="00FC6BF7" w:rsidRPr="00467C13">
              <w:t>Τεχνικές Προδιαγραφές – Πίνακ</w:t>
            </w:r>
            <w:r w:rsidR="00FC6BF7">
              <w:t>ες</w:t>
            </w:r>
            <w:r w:rsidR="00FC6BF7" w:rsidRPr="00467C13">
              <w:t xml:space="preserve"> Συμμόρφωσης</w:t>
            </w:r>
            <w:r>
              <w:rPr>
                <w:rFonts w:cs="Tahoma"/>
                <w:bCs/>
              </w:rPr>
              <w:fldChar w:fldCharType="end"/>
            </w:r>
          </w:p>
        </w:tc>
      </w:tr>
      <w:tr w:rsidR="00A040E2" w:rsidRPr="00AA6FB2" w14:paraId="4BFB336E" w14:textId="77777777" w:rsidTr="004009E5">
        <w:trPr>
          <w:trHeight w:val="390"/>
        </w:trPr>
        <w:tc>
          <w:tcPr>
            <w:tcW w:w="1100" w:type="dxa"/>
            <w:shd w:val="clear" w:color="auto" w:fill="FBE4D5" w:themeFill="accent2" w:themeFillTint="33"/>
          </w:tcPr>
          <w:p w14:paraId="605958C0" w14:textId="3796F124" w:rsidR="00A040E2" w:rsidRPr="00727438" w:rsidRDefault="004A1568" w:rsidP="004009E5">
            <w:pPr>
              <w:pStyle w:val="TableParagraph"/>
              <w:spacing w:before="60"/>
              <w:ind w:left="403"/>
              <w:rPr>
                <w:rFonts w:cs="Tahoma"/>
                <w:b/>
                <w:bCs/>
              </w:rPr>
            </w:pPr>
            <w:r>
              <w:rPr>
                <w:b/>
                <w:bCs/>
                <w:lang w:val="en-US"/>
              </w:rPr>
              <w:t>6</w:t>
            </w:r>
            <w:r w:rsidR="00A040E2" w:rsidRPr="00727438">
              <w:rPr>
                <w:b/>
                <w:bCs/>
              </w:rPr>
              <w:t>.</w:t>
            </w:r>
          </w:p>
        </w:tc>
        <w:tc>
          <w:tcPr>
            <w:tcW w:w="6239" w:type="dxa"/>
            <w:shd w:val="clear" w:color="auto" w:fill="FBE4D5" w:themeFill="accent2" w:themeFillTint="33"/>
          </w:tcPr>
          <w:p w14:paraId="5EAEB2DD" w14:textId="77777777" w:rsidR="00A040E2" w:rsidRDefault="00A040E2" w:rsidP="004009E5">
            <w:pPr>
              <w:pStyle w:val="TableParagraph"/>
              <w:spacing w:before="60"/>
              <w:ind w:left="107"/>
              <w:rPr>
                <w:b/>
                <w:bCs/>
              </w:rPr>
            </w:pPr>
            <w:r w:rsidRPr="00727438">
              <w:rPr>
                <w:b/>
                <w:bCs/>
              </w:rPr>
              <w:t>Πίνακες Οικονομικής Προσφοράς, χωρίς τιμές</w:t>
            </w:r>
          </w:p>
          <w:p w14:paraId="6F109E73" w14:textId="77777777" w:rsidR="00A040E2" w:rsidRPr="00727438" w:rsidRDefault="00A040E2" w:rsidP="004009E5">
            <w:pPr>
              <w:pStyle w:val="TableParagraph"/>
              <w:spacing w:before="60"/>
              <w:ind w:left="107"/>
              <w:rPr>
                <w:rFonts w:cs="Tahoma"/>
                <w:b/>
                <w:bCs/>
              </w:rPr>
            </w:pPr>
            <w:r w:rsidRPr="00A61C3A">
              <w:rPr>
                <w:rStyle w:val="af3"/>
              </w:rPr>
              <w:t>Η εμφάνιση τιμής/ τιμών στον εν λόγω πίνακα αποτελεί λόγο απόρριψης της προσφοράς</w:t>
            </w:r>
          </w:p>
        </w:tc>
        <w:tc>
          <w:tcPr>
            <w:tcW w:w="2519" w:type="dxa"/>
            <w:shd w:val="clear" w:color="auto" w:fill="FBE4D5" w:themeFill="accent2" w:themeFillTint="33"/>
          </w:tcPr>
          <w:p w14:paraId="6B9B9DA2" w14:textId="34A20BBD" w:rsidR="00A040E2" w:rsidRPr="00727438" w:rsidRDefault="00A040E2" w:rsidP="004009E5">
            <w:pPr>
              <w:pStyle w:val="TableParagraph"/>
              <w:tabs>
                <w:tab w:val="clear" w:pos="0"/>
              </w:tabs>
              <w:spacing w:before="59"/>
              <w:ind w:left="110"/>
              <w:rPr>
                <w:rFonts w:cs="Tahoma"/>
                <w:bCs/>
              </w:rPr>
            </w:pPr>
            <w:r>
              <w:rPr>
                <w:rFonts w:cs="Tahoma"/>
                <w:bCs/>
              </w:rPr>
              <w:fldChar w:fldCharType="begin"/>
            </w:r>
            <w:r>
              <w:rPr>
                <w:rFonts w:cs="Tahoma"/>
                <w:bCs/>
              </w:rPr>
              <w:instrText xml:space="preserve"> REF _Ref88047446 \r \h </w:instrText>
            </w:r>
            <w:r>
              <w:rPr>
                <w:rFonts w:cs="Tahoma"/>
                <w:bCs/>
              </w:rPr>
            </w:r>
            <w:r>
              <w:rPr>
                <w:rFonts w:cs="Tahoma"/>
                <w:bCs/>
              </w:rPr>
              <w:fldChar w:fldCharType="separate"/>
            </w:r>
            <w:r w:rsidR="00FC6BF7">
              <w:rPr>
                <w:rFonts w:cs="Tahoma"/>
                <w:bCs/>
              </w:rPr>
              <w:t>ΠΑΡΑΡΤΗΜΑ VI -</w:t>
            </w:r>
            <w:r>
              <w:rPr>
                <w:rFonts w:cs="Tahoma"/>
                <w:bCs/>
              </w:rPr>
              <w:fldChar w:fldCharType="end"/>
            </w:r>
            <w:r>
              <w:rPr>
                <w:rFonts w:cs="Tahoma"/>
                <w:bCs/>
              </w:rPr>
              <w:fldChar w:fldCharType="begin"/>
            </w:r>
            <w:r>
              <w:rPr>
                <w:rFonts w:cs="Tahoma"/>
                <w:bCs/>
              </w:rPr>
              <w:instrText xml:space="preserve"> REF _Ref88047446 \h </w:instrText>
            </w:r>
            <w:r>
              <w:rPr>
                <w:rFonts w:cs="Tahoma"/>
                <w:bCs/>
              </w:rPr>
            </w:r>
            <w:r>
              <w:rPr>
                <w:rFonts w:cs="Tahoma"/>
                <w:bCs/>
              </w:rPr>
              <w:fldChar w:fldCharType="separate"/>
            </w:r>
            <w:r w:rsidR="00FC6BF7" w:rsidRPr="00516846">
              <w:t>Υπόδειγμα Οικονομικής Προσφοράς</w:t>
            </w:r>
            <w:r>
              <w:rPr>
                <w:rFonts w:cs="Tahoma"/>
                <w:bCs/>
              </w:rPr>
              <w:fldChar w:fldCharType="end"/>
            </w:r>
          </w:p>
        </w:tc>
      </w:tr>
    </w:tbl>
    <w:p w14:paraId="100BA727" w14:textId="77777777" w:rsidR="00AC02F5" w:rsidRDefault="00AC02F5">
      <w:pPr>
        <w:tabs>
          <w:tab w:val="clear" w:pos="0"/>
          <w:tab w:val="clear" w:pos="709"/>
          <w:tab w:val="clear" w:pos="1134"/>
        </w:tabs>
        <w:suppressAutoHyphens w:val="0"/>
        <w:spacing w:after="0"/>
        <w:jc w:val="left"/>
      </w:pPr>
      <w:r>
        <w:br w:type="page"/>
      </w:r>
    </w:p>
    <w:p w14:paraId="2A182D21" w14:textId="70DFA9D5" w:rsidR="00AC02F5" w:rsidRPr="00516846" w:rsidRDefault="00AC02F5" w:rsidP="007D087B">
      <w:pPr>
        <w:pStyle w:val="Appendix-Heading1"/>
      </w:pPr>
      <w:bookmarkStart w:id="803" w:name="_Ref88047446"/>
      <w:bookmarkStart w:id="804" w:name="_Ref88922491"/>
      <w:bookmarkStart w:id="805" w:name="_Toc105346516"/>
      <w:bookmarkStart w:id="806" w:name="_Toc128665155"/>
      <w:r w:rsidRPr="00516846">
        <w:lastRenderedPageBreak/>
        <w:t>Υπόδειγμα Οικονομικής Προσφοράς</w:t>
      </w:r>
      <w:bookmarkEnd w:id="803"/>
      <w:bookmarkEnd w:id="804"/>
      <w:bookmarkEnd w:id="805"/>
      <w:bookmarkEnd w:id="806"/>
      <w:r w:rsidRPr="00516846">
        <w:t xml:space="preserve"> </w:t>
      </w:r>
    </w:p>
    <w:p w14:paraId="4AC7CD23" w14:textId="77777777" w:rsidR="006A7539" w:rsidRPr="00C4217E" w:rsidRDefault="006A7539" w:rsidP="00D75E67">
      <w:pPr>
        <w:pStyle w:val="Appendix-Heading2"/>
      </w:pPr>
      <w:bookmarkStart w:id="807" w:name="_Toc103967366"/>
      <w:bookmarkStart w:id="808" w:name="_Ref106285151"/>
      <w:bookmarkStart w:id="809" w:name="_Toc106296190"/>
      <w:bookmarkStart w:id="810" w:name="_Toc128665156"/>
      <w:bookmarkStart w:id="811" w:name="_Toc240445879"/>
      <w:bookmarkStart w:id="812" w:name="_Toc366852700"/>
      <w:bookmarkStart w:id="813" w:name="_Ref508304072"/>
      <w:bookmarkStart w:id="814" w:name="_Toc10632753"/>
      <w:bookmarkStart w:id="815" w:name="_Toc42167520"/>
      <w:bookmarkStart w:id="816" w:name="_Toc53671373"/>
      <w:r>
        <w:t>Δαπάνες διασυνδέσεων</w:t>
      </w:r>
      <w:bookmarkEnd w:id="807"/>
      <w:bookmarkEnd w:id="808"/>
      <w:bookmarkEnd w:id="809"/>
      <w:bookmarkEnd w:id="810"/>
      <w:r>
        <w:t xml:space="preserve"> </w:t>
      </w:r>
      <w:bookmarkEnd w:id="811"/>
      <w:bookmarkEnd w:id="812"/>
      <w:bookmarkEnd w:id="813"/>
      <w:bookmarkEnd w:id="814"/>
      <w:bookmarkEnd w:id="815"/>
      <w:bookmarkEnd w:id="816"/>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01"/>
        <w:gridCol w:w="3079"/>
        <w:gridCol w:w="1244"/>
        <w:gridCol w:w="1186"/>
        <w:gridCol w:w="1069"/>
        <w:gridCol w:w="1188"/>
        <w:gridCol w:w="1240"/>
      </w:tblGrid>
      <w:tr w:rsidR="006A7539" w:rsidRPr="00C4217E" w14:paraId="20E510F4" w14:textId="77777777" w:rsidTr="00D82CA4">
        <w:trPr>
          <w:cantSplit/>
        </w:trPr>
        <w:tc>
          <w:tcPr>
            <w:tcW w:w="263" w:type="pct"/>
            <w:vMerge w:val="restart"/>
            <w:shd w:val="clear" w:color="auto" w:fill="E6E6E6"/>
            <w:vAlign w:val="center"/>
          </w:tcPr>
          <w:p w14:paraId="6E15A209" w14:textId="77777777" w:rsidR="006A7539" w:rsidRPr="00840707" w:rsidRDefault="006A7539" w:rsidP="004009E5">
            <w:pPr>
              <w:keepNext/>
              <w:keepLines/>
              <w:spacing w:before="60" w:after="60"/>
              <w:jc w:val="center"/>
              <w:rPr>
                <w:sz w:val="18"/>
                <w:szCs w:val="18"/>
              </w:rPr>
            </w:pPr>
            <w:r w:rsidRPr="00840707">
              <w:rPr>
                <w:sz w:val="18"/>
                <w:szCs w:val="18"/>
              </w:rPr>
              <w:t>Α/Α</w:t>
            </w:r>
          </w:p>
        </w:tc>
        <w:tc>
          <w:tcPr>
            <w:tcW w:w="1620" w:type="pct"/>
            <w:vMerge w:val="restart"/>
            <w:shd w:val="clear" w:color="auto" w:fill="E6E6E6"/>
            <w:vAlign w:val="center"/>
          </w:tcPr>
          <w:p w14:paraId="4EF629CE" w14:textId="77777777" w:rsidR="006A7539" w:rsidRPr="00840707" w:rsidRDefault="006A7539" w:rsidP="004009E5">
            <w:pPr>
              <w:keepNext/>
              <w:keepLines/>
              <w:spacing w:before="60" w:after="60"/>
              <w:jc w:val="center"/>
              <w:rPr>
                <w:sz w:val="18"/>
                <w:szCs w:val="18"/>
              </w:rPr>
            </w:pPr>
            <w:r w:rsidRPr="00840707">
              <w:rPr>
                <w:sz w:val="18"/>
                <w:szCs w:val="18"/>
              </w:rPr>
              <w:t>ΠΕΡΙΓΡΑΦΗ</w:t>
            </w:r>
          </w:p>
        </w:tc>
        <w:tc>
          <w:tcPr>
            <w:tcW w:w="654" w:type="pct"/>
            <w:vMerge w:val="restart"/>
            <w:shd w:val="clear" w:color="auto" w:fill="E6E6E6"/>
            <w:vAlign w:val="center"/>
          </w:tcPr>
          <w:p w14:paraId="54AEAB76" w14:textId="7FEEB56C" w:rsidR="006A7539" w:rsidRPr="00840707" w:rsidRDefault="006A7539" w:rsidP="004009E5">
            <w:pPr>
              <w:keepNext/>
              <w:keepLines/>
              <w:spacing w:before="60" w:after="60"/>
              <w:jc w:val="center"/>
              <w:rPr>
                <w:sz w:val="18"/>
                <w:szCs w:val="18"/>
              </w:rPr>
            </w:pPr>
            <w:r w:rsidRPr="00840707">
              <w:rPr>
                <w:sz w:val="18"/>
                <w:szCs w:val="18"/>
              </w:rPr>
              <w:t>ΠΟΣΟΤΗΤΑ</w:t>
            </w:r>
            <w:r w:rsidR="007876EE">
              <w:rPr>
                <w:sz w:val="18"/>
                <w:szCs w:val="18"/>
              </w:rPr>
              <w:t xml:space="preserve"> (μήνες )</w:t>
            </w:r>
          </w:p>
        </w:tc>
        <w:tc>
          <w:tcPr>
            <w:tcW w:w="1185" w:type="pct"/>
            <w:gridSpan w:val="2"/>
            <w:shd w:val="clear" w:color="auto" w:fill="E6E6E6"/>
            <w:vAlign w:val="center"/>
          </w:tcPr>
          <w:p w14:paraId="4BF4AFB9" w14:textId="77777777" w:rsidR="006A7539" w:rsidRPr="00840707" w:rsidRDefault="006A7539" w:rsidP="004009E5">
            <w:pPr>
              <w:keepNext/>
              <w:keepLines/>
              <w:spacing w:before="60" w:after="60"/>
              <w:jc w:val="center"/>
              <w:rPr>
                <w:sz w:val="18"/>
                <w:szCs w:val="18"/>
              </w:rPr>
            </w:pPr>
            <w:r w:rsidRPr="00840707">
              <w:rPr>
                <w:sz w:val="18"/>
                <w:szCs w:val="18"/>
              </w:rPr>
              <w:t>ΑΞΙΑ ΧΩΡΙΣ ΦΠΑ [€]</w:t>
            </w:r>
          </w:p>
        </w:tc>
        <w:tc>
          <w:tcPr>
            <w:tcW w:w="625" w:type="pct"/>
            <w:vMerge w:val="restart"/>
            <w:shd w:val="clear" w:color="auto" w:fill="E6E6E6"/>
            <w:vAlign w:val="center"/>
          </w:tcPr>
          <w:p w14:paraId="05062E98" w14:textId="77777777" w:rsidR="006A7539" w:rsidRPr="00840707" w:rsidRDefault="006A7539" w:rsidP="004009E5">
            <w:pPr>
              <w:keepNext/>
              <w:keepLines/>
              <w:spacing w:before="60" w:after="60"/>
              <w:jc w:val="center"/>
              <w:rPr>
                <w:sz w:val="18"/>
                <w:szCs w:val="18"/>
              </w:rPr>
            </w:pPr>
            <w:r w:rsidRPr="00840707">
              <w:rPr>
                <w:sz w:val="18"/>
                <w:szCs w:val="18"/>
              </w:rPr>
              <w:t>ΦΠΑ [€]</w:t>
            </w:r>
          </w:p>
        </w:tc>
        <w:tc>
          <w:tcPr>
            <w:tcW w:w="652" w:type="pct"/>
            <w:vMerge w:val="restart"/>
            <w:shd w:val="clear" w:color="auto" w:fill="E6E6E6"/>
            <w:vAlign w:val="center"/>
          </w:tcPr>
          <w:p w14:paraId="59361D49" w14:textId="77777777" w:rsidR="006A7539" w:rsidRPr="00840707" w:rsidRDefault="006A7539" w:rsidP="004009E5">
            <w:pPr>
              <w:keepNext/>
              <w:keepLines/>
              <w:spacing w:before="60" w:after="60"/>
              <w:jc w:val="center"/>
              <w:rPr>
                <w:sz w:val="18"/>
                <w:szCs w:val="18"/>
              </w:rPr>
            </w:pPr>
            <w:r w:rsidRPr="00840707">
              <w:rPr>
                <w:sz w:val="18"/>
                <w:szCs w:val="18"/>
              </w:rPr>
              <w:t xml:space="preserve">ΣΥΝΟΛΙΚΗ ΑΞΙΑ </w:t>
            </w:r>
          </w:p>
          <w:p w14:paraId="0C0E6FD6" w14:textId="77777777" w:rsidR="006A7539" w:rsidRPr="00840707" w:rsidRDefault="006A7539" w:rsidP="004009E5">
            <w:pPr>
              <w:keepNext/>
              <w:keepLines/>
              <w:spacing w:before="60" w:after="60"/>
              <w:jc w:val="center"/>
              <w:rPr>
                <w:sz w:val="18"/>
                <w:szCs w:val="18"/>
              </w:rPr>
            </w:pPr>
            <w:r w:rsidRPr="00840707">
              <w:rPr>
                <w:sz w:val="18"/>
                <w:szCs w:val="18"/>
              </w:rPr>
              <w:t>ΜΕ ΦΠΑ [€]</w:t>
            </w:r>
          </w:p>
        </w:tc>
      </w:tr>
      <w:tr w:rsidR="006A7539" w:rsidRPr="00C4217E" w14:paraId="62D32D40" w14:textId="77777777" w:rsidTr="00D82CA4">
        <w:trPr>
          <w:cantSplit/>
        </w:trPr>
        <w:tc>
          <w:tcPr>
            <w:tcW w:w="263" w:type="pct"/>
            <w:vMerge/>
            <w:shd w:val="clear" w:color="auto" w:fill="E6E6E6"/>
            <w:vAlign w:val="center"/>
          </w:tcPr>
          <w:p w14:paraId="0EC81A90" w14:textId="77777777" w:rsidR="006A7539" w:rsidRPr="00840707" w:rsidRDefault="006A7539" w:rsidP="004009E5">
            <w:pPr>
              <w:spacing w:before="60" w:after="60"/>
              <w:rPr>
                <w:sz w:val="18"/>
                <w:szCs w:val="18"/>
              </w:rPr>
            </w:pPr>
          </w:p>
        </w:tc>
        <w:tc>
          <w:tcPr>
            <w:tcW w:w="1620" w:type="pct"/>
            <w:vMerge/>
            <w:shd w:val="clear" w:color="auto" w:fill="E6E6E6"/>
            <w:vAlign w:val="center"/>
          </w:tcPr>
          <w:p w14:paraId="2DAFC973" w14:textId="77777777" w:rsidR="006A7539" w:rsidRPr="00840707" w:rsidRDefault="006A7539" w:rsidP="004009E5">
            <w:pPr>
              <w:spacing w:before="60" w:after="60"/>
              <w:rPr>
                <w:sz w:val="18"/>
                <w:szCs w:val="18"/>
              </w:rPr>
            </w:pPr>
          </w:p>
        </w:tc>
        <w:tc>
          <w:tcPr>
            <w:tcW w:w="654" w:type="pct"/>
            <w:vMerge/>
            <w:shd w:val="clear" w:color="auto" w:fill="E6E6E6"/>
            <w:vAlign w:val="center"/>
          </w:tcPr>
          <w:p w14:paraId="4BD01106" w14:textId="77777777" w:rsidR="006A7539" w:rsidRPr="00840707" w:rsidRDefault="006A7539" w:rsidP="004009E5">
            <w:pPr>
              <w:spacing w:before="60" w:after="60"/>
              <w:rPr>
                <w:sz w:val="18"/>
                <w:szCs w:val="18"/>
              </w:rPr>
            </w:pPr>
          </w:p>
        </w:tc>
        <w:tc>
          <w:tcPr>
            <w:tcW w:w="623" w:type="pct"/>
            <w:shd w:val="clear" w:color="auto" w:fill="E6E6E6"/>
            <w:vAlign w:val="center"/>
          </w:tcPr>
          <w:p w14:paraId="082A01A1" w14:textId="77777777" w:rsidR="006A7539" w:rsidRPr="00840707" w:rsidRDefault="006A7539" w:rsidP="004009E5">
            <w:pPr>
              <w:spacing w:before="60" w:after="60"/>
              <w:jc w:val="center"/>
              <w:rPr>
                <w:sz w:val="18"/>
                <w:szCs w:val="18"/>
              </w:rPr>
            </w:pPr>
            <w:r w:rsidRPr="00840707">
              <w:rPr>
                <w:sz w:val="18"/>
                <w:szCs w:val="18"/>
              </w:rPr>
              <w:t>ΤΙΜΗ ΜΟΝΑΔΑΣ</w:t>
            </w:r>
          </w:p>
        </w:tc>
        <w:tc>
          <w:tcPr>
            <w:tcW w:w="562" w:type="pct"/>
            <w:shd w:val="clear" w:color="auto" w:fill="E6E6E6"/>
            <w:vAlign w:val="center"/>
          </w:tcPr>
          <w:p w14:paraId="4E8D26EC" w14:textId="77777777" w:rsidR="006A7539" w:rsidRPr="00840707" w:rsidRDefault="006A7539" w:rsidP="004009E5">
            <w:pPr>
              <w:spacing w:before="60" w:after="60"/>
              <w:jc w:val="center"/>
              <w:rPr>
                <w:sz w:val="18"/>
                <w:szCs w:val="18"/>
              </w:rPr>
            </w:pPr>
            <w:r w:rsidRPr="00840707">
              <w:rPr>
                <w:sz w:val="18"/>
                <w:szCs w:val="18"/>
              </w:rPr>
              <w:t>ΣΥΝΟΛΟ</w:t>
            </w:r>
          </w:p>
        </w:tc>
        <w:tc>
          <w:tcPr>
            <w:tcW w:w="625" w:type="pct"/>
            <w:vMerge/>
            <w:shd w:val="clear" w:color="auto" w:fill="E6E6E6"/>
            <w:vAlign w:val="center"/>
          </w:tcPr>
          <w:p w14:paraId="181B16BC" w14:textId="77777777" w:rsidR="006A7539" w:rsidRPr="00840707" w:rsidRDefault="006A7539" w:rsidP="004009E5">
            <w:pPr>
              <w:spacing w:before="60" w:after="60"/>
              <w:rPr>
                <w:sz w:val="18"/>
                <w:szCs w:val="18"/>
              </w:rPr>
            </w:pPr>
          </w:p>
        </w:tc>
        <w:tc>
          <w:tcPr>
            <w:tcW w:w="652" w:type="pct"/>
            <w:vMerge/>
            <w:shd w:val="clear" w:color="auto" w:fill="E6E6E6"/>
            <w:vAlign w:val="center"/>
          </w:tcPr>
          <w:p w14:paraId="6243EC75" w14:textId="77777777" w:rsidR="006A7539" w:rsidRPr="00840707" w:rsidRDefault="006A7539" w:rsidP="004009E5">
            <w:pPr>
              <w:spacing w:before="60" w:after="60"/>
              <w:rPr>
                <w:sz w:val="18"/>
                <w:szCs w:val="18"/>
              </w:rPr>
            </w:pPr>
          </w:p>
        </w:tc>
      </w:tr>
      <w:tr w:rsidR="006A7539" w:rsidRPr="0084631A" w14:paraId="5B39BB9C" w14:textId="77777777" w:rsidTr="00D82CA4">
        <w:trPr>
          <w:trHeight w:val="284"/>
        </w:trPr>
        <w:tc>
          <w:tcPr>
            <w:tcW w:w="263" w:type="pct"/>
            <w:vAlign w:val="center"/>
          </w:tcPr>
          <w:p w14:paraId="5A7BEDE7" w14:textId="77777777" w:rsidR="006A7539" w:rsidRPr="00840707" w:rsidRDefault="006A7539" w:rsidP="004009E5">
            <w:pPr>
              <w:spacing w:before="60" w:after="60"/>
              <w:rPr>
                <w:sz w:val="18"/>
                <w:szCs w:val="18"/>
              </w:rPr>
            </w:pPr>
          </w:p>
        </w:tc>
        <w:tc>
          <w:tcPr>
            <w:tcW w:w="1620" w:type="pct"/>
            <w:vAlign w:val="center"/>
          </w:tcPr>
          <w:p w14:paraId="5F62A835" w14:textId="3816C92E" w:rsidR="006A7539" w:rsidRPr="00840707" w:rsidRDefault="006A7539" w:rsidP="004009E5">
            <w:pPr>
              <w:spacing w:before="60" w:after="60"/>
              <w:rPr>
                <w:sz w:val="18"/>
                <w:szCs w:val="18"/>
              </w:rPr>
            </w:pPr>
          </w:p>
        </w:tc>
        <w:tc>
          <w:tcPr>
            <w:tcW w:w="654" w:type="pct"/>
            <w:vAlign w:val="center"/>
          </w:tcPr>
          <w:p w14:paraId="66DBEBAB" w14:textId="77777777" w:rsidR="006A7539" w:rsidRPr="00840707" w:rsidRDefault="006A7539" w:rsidP="004009E5">
            <w:pPr>
              <w:spacing w:before="60" w:after="60"/>
              <w:rPr>
                <w:sz w:val="18"/>
                <w:szCs w:val="18"/>
              </w:rPr>
            </w:pPr>
          </w:p>
        </w:tc>
        <w:tc>
          <w:tcPr>
            <w:tcW w:w="623" w:type="pct"/>
            <w:vAlign w:val="center"/>
          </w:tcPr>
          <w:p w14:paraId="1DECE6F9" w14:textId="77777777" w:rsidR="006A7539" w:rsidRPr="00840707" w:rsidRDefault="006A7539" w:rsidP="004009E5">
            <w:pPr>
              <w:spacing w:before="60" w:after="60"/>
              <w:rPr>
                <w:sz w:val="18"/>
                <w:szCs w:val="18"/>
              </w:rPr>
            </w:pPr>
          </w:p>
        </w:tc>
        <w:tc>
          <w:tcPr>
            <w:tcW w:w="562" w:type="pct"/>
            <w:vAlign w:val="center"/>
          </w:tcPr>
          <w:p w14:paraId="2465AEDB" w14:textId="77777777" w:rsidR="006A7539" w:rsidRPr="00840707" w:rsidRDefault="006A7539" w:rsidP="004009E5">
            <w:pPr>
              <w:spacing w:before="60" w:after="60"/>
              <w:rPr>
                <w:sz w:val="18"/>
                <w:szCs w:val="18"/>
              </w:rPr>
            </w:pPr>
          </w:p>
        </w:tc>
        <w:tc>
          <w:tcPr>
            <w:tcW w:w="625" w:type="pct"/>
            <w:vAlign w:val="center"/>
          </w:tcPr>
          <w:p w14:paraId="6BF1DD93" w14:textId="77777777" w:rsidR="006A7539" w:rsidRPr="00840707" w:rsidRDefault="006A7539" w:rsidP="004009E5">
            <w:pPr>
              <w:spacing w:before="60" w:after="60"/>
              <w:rPr>
                <w:sz w:val="18"/>
                <w:szCs w:val="18"/>
              </w:rPr>
            </w:pPr>
          </w:p>
        </w:tc>
        <w:tc>
          <w:tcPr>
            <w:tcW w:w="652" w:type="pct"/>
            <w:vAlign w:val="center"/>
          </w:tcPr>
          <w:p w14:paraId="38CE3E53" w14:textId="77777777" w:rsidR="006A7539" w:rsidRPr="00840707" w:rsidRDefault="006A7539" w:rsidP="004009E5">
            <w:pPr>
              <w:spacing w:before="60" w:after="60"/>
              <w:rPr>
                <w:sz w:val="18"/>
                <w:szCs w:val="18"/>
              </w:rPr>
            </w:pPr>
          </w:p>
        </w:tc>
      </w:tr>
      <w:tr w:rsidR="006A7539" w:rsidRPr="00C4217E" w14:paraId="1F8FCDA2" w14:textId="77777777" w:rsidTr="004009E5">
        <w:tblPrEx>
          <w:shd w:val="clear" w:color="auto" w:fill="FFFFFF"/>
        </w:tblPrEx>
        <w:trPr>
          <w:trHeight w:val="284"/>
        </w:trPr>
        <w:tc>
          <w:tcPr>
            <w:tcW w:w="3161" w:type="pct"/>
            <w:gridSpan w:val="4"/>
            <w:tcBorders>
              <w:right w:val="single" w:sz="4" w:space="0" w:color="auto"/>
            </w:tcBorders>
            <w:shd w:val="pct15" w:color="auto" w:fill="auto"/>
            <w:vAlign w:val="center"/>
          </w:tcPr>
          <w:p w14:paraId="6FB87263" w14:textId="77777777" w:rsidR="006A7539" w:rsidRPr="00840707" w:rsidRDefault="006A7539" w:rsidP="004009E5">
            <w:pPr>
              <w:spacing w:before="60" w:after="60"/>
              <w:jc w:val="center"/>
              <w:rPr>
                <w:sz w:val="18"/>
                <w:szCs w:val="18"/>
              </w:rPr>
            </w:pPr>
            <w:bookmarkStart w:id="817" w:name="_Toc240445880"/>
            <w:r w:rsidRPr="00840707">
              <w:rPr>
                <w:b/>
                <w:sz w:val="18"/>
                <w:szCs w:val="18"/>
              </w:rPr>
              <w:t>ΣΥΝΟΛΟ</w:t>
            </w:r>
          </w:p>
        </w:tc>
        <w:tc>
          <w:tcPr>
            <w:tcW w:w="562" w:type="pct"/>
            <w:tcBorders>
              <w:top w:val="single" w:sz="4" w:space="0" w:color="auto"/>
              <w:left w:val="single" w:sz="4" w:space="0" w:color="auto"/>
              <w:bottom w:val="single" w:sz="4" w:space="0" w:color="auto"/>
            </w:tcBorders>
            <w:shd w:val="clear" w:color="auto" w:fill="FFFFFF"/>
            <w:vAlign w:val="center"/>
          </w:tcPr>
          <w:p w14:paraId="12092259" w14:textId="77777777" w:rsidR="006A7539" w:rsidRPr="00840707" w:rsidRDefault="006A7539" w:rsidP="004009E5">
            <w:pPr>
              <w:spacing w:before="60" w:after="60"/>
              <w:rPr>
                <w:sz w:val="18"/>
                <w:szCs w:val="18"/>
              </w:rPr>
            </w:pPr>
          </w:p>
        </w:tc>
        <w:tc>
          <w:tcPr>
            <w:tcW w:w="625" w:type="pct"/>
            <w:shd w:val="clear" w:color="auto" w:fill="FFFFFF"/>
            <w:vAlign w:val="center"/>
          </w:tcPr>
          <w:p w14:paraId="037776D8" w14:textId="77777777" w:rsidR="006A7539" w:rsidRPr="00840707" w:rsidRDefault="006A7539" w:rsidP="004009E5">
            <w:pPr>
              <w:spacing w:before="60" w:after="60"/>
              <w:rPr>
                <w:sz w:val="18"/>
                <w:szCs w:val="18"/>
              </w:rPr>
            </w:pPr>
          </w:p>
        </w:tc>
        <w:tc>
          <w:tcPr>
            <w:tcW w:w="652" w:type="pct"/>
            <w:shd w:val="clear" w:color="auto" w:fill="FFFFFF"/>
            <w:vAlign w:val="center"/>
          </w:tcPr>
          <w:p w14:paraId="1916ED06" w14:textId="77777777" w:rsidR="006A7539" w:rsidRPr="00840707" w:rsidRDefault="006A7539" w:rsidP="004009E5">
            <w:pPr>
              <w:spacing w:before="60" w:after="60"/>
              <w:rPr>
                <w:sz w:val="18"/>
                <w:szCs w:val="18"/>
              </w:rPr>
            </w:pPr>
          </w:p>
        </w:tc>
      </w:tr>
    </w:tbl>
    <w:p w14:paraId="6AD07A25" w14:textId="77777777" w:rsidR="006A7539" w:rsidRDefault="006A7539" w:rsidP="006A7539">
      <w:bookmarkStart w:id="818" w:name="_Toc46178225"/>
      <w:bookmarkStart w:id="819" w:name="_Toc46178713"/>
      <w:bookmarkStart w:id="820" w:name="_Toc46179200"/>
      <w:bookmarkStart w:id="821" w:name="_Toc63254467"/>
      <w:bookmarkStart w:id="822" w:name="_Ref104352824"/>
      <w:bookmarkStart w:id="823" w:name="_Ref104352827"/>
      <w:bookmarkStart w:id="824" w:name="_Ref104352962"/>
      <w:bookmarkStart w:id="825" w:name="_Toc240445882"/>
      <w:bookmarkStart w:id="826" w:name="_Toc366852703"/>
      <w:bookmarkStart w:id="827" w:name="_Toc10632754"/>
      <w:bookmarkStart w:id="828" w:name="_Toc42167521"/>
      <w:bookmarkEnd w:id="817"/>
      <w:bookmarkEnd w:id="818"/>
      <w:bookmarkEnd w:id="819"/>
      <w:bookmarkEnd w:id="820"/>
    </w:p>
    <w:p w14:paraId="72687A6F" w14:textId="59CA5C2F" w:rsidR="007876EE" w:rsidRPr="000432B5" w:rsidRDefault="007876EE" w:rsidP="00D75E67">
      <w:pPr>
        <w:pStyle w:val="Appendix-Heading2"/>
      </w:pPr>
      <w:bookmarkStart w:id="829" w:name="_Toc128665157"/>
      <w:r w:rsidRPr="000432B5">
        <w:t>Δαπάνες εξοπλισμού</w:t>
      </w:r>
      <w:bookmarkEnd w:id="829"/>
      <w:r w:rsidRPr="000432B5">
        <w:t xml:space="preserve"> </w:t>
      </w:r>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01"/>
        <w:gridCol w:w="3079"/>
        <w:gridCol w:w="1244"/>
        <w:gridCol w:w="1186"/>
        <w:gridCol w:w="1069"/>
        <w:gridCol w:w="1188"/>
        <w:gridCol w:w="1240"/>
      </w:tblGrid>
      <w:tr w:rsidR="007876EE" w:rsidRPr="000432B5" w14:paraId="58A81FAD" w14:textId="77777777" w:rsidTr="00A55962">
        <w:trPr>
          <w:cantSplit/>
        </w:trPr>
        <w:tc>
          <w:tcPr>
            <w:tcW w:w="263" w:type="pct"/>
            <w:vMerge w:val="restart"/>
            <w:shd w:val="clear" w:color="auto" w:fill="E6E6E6"/>
            <w:vAlign w:val="center"/>
          </w:tcPr>
          <w:p w14:paraId="2D2DDF40" w14:textId="77777777" w:rsidR="007876EE" w:rsidRPr="000432B5" w:rsidRDefault="007876EE" w:rsidP="00216276">
            <w:pPr>
              <w:keepNext/>
              <w:keepLines/>
              <w:spacing w:before="60" w:after="60"/>
              <w:jc w:val="center"/>
              <w:rPr>
                <w:sz w:val="18"/>
                <w:szCs w:val="18"/>
              </w:rPr>
            </w:pPr>
            <w:r w:rsidRPr="000432B5">
              <w:rPr>
                <w:sz w:val="18"/>
                <w:szCs w:val="18"/>
              </w:rPr>
              <w:t>Α/Α</w:t>
            </w:r>
          </w:p>
        </w:tc>
        <w:tc>
          <w:tcPr>
            <w:tcW w:w="1620" w:type="pct"/>
            <w:vMerge w:val="restart"/>
            <w:shd w:val="clear" w:color="auto" w:fill="E6E6E6"/>
            <w:vAlign w:val="center"/>
          </w:tcPr>
          <w:p w14:paraId="53DA5584" w14:textId="77777777" w:rsidR="007876EE" w:rsidRPr="000432B5" w:rsidRDefault="007876EE" w:rsidP="00216276">
            <w:pPr>
              <w:keepNext/>
              <w:keepLines/>
              <w:spacing w:before="60" w:after="60"/>
              <w:jc w:val="center"/>
              <w:rPr>
                <w:sz w:val="18"/>
                <w:szCs w:val="18"/>
              </w:rPr>
            </w:pPr>
            <w:r w:rsidRPr="000432B5">
              <w:rPr>
                <w:sz w:val="18"/>
                <w:szCs w:val="18"/>
              </w:rPr>
              <w:t>ΠΕΡΙΓΡΑΦΗ</w:t>
            </w:r>
          </w:p>
        </w:tc>
        <w:tc>
          <w:tcPr>
            <w:tcW w:w="654" w:type="pct"/>
            <w:vMerge w:val="restart"/>
            <w:shd w:val="clear" w:color="auto" w:fill="E6E6E6"/>
            <w:vAlign w:val="center"/>
          </w:tcPr>
          <w:p w14:paraId="7A0F9CCA" w14:textId="30ED9F5D" w:rsidR="007876EE" w:rsidRPr="000432B5" w:rsidRDefault="007876EE" w:rsidP="00216276">
            <w:pPr>
              <w:keepNext/>
              <w:keepLines/>
              <w:spacing w:before="60" w:after="60"/>
              <w:jc w:val="center"/>
              <w:rPr>
                <w:sz w:val="18"/>
                <w:szCs w:val="18"/>
              </w:rPr>
            </w:pPr>
            <w:r w:rsidRPr="000432B5">
              <w:rPr>
                <w:sz w:val="18"/>
                <w:szCs w:val="18"/>
              </w:rPr>
              <w:t>ΠΟΣΟΤΗΤΑ (</w:t>
            </w:r>
            <w:r w:rsidR="003E0B62">
              <w:rPr>
                <w:sz w:val="18"/>
                <w:szCs w:val="18"/>
              </w:rPr>
              <w:t>Τμχ</w:t>
            </w:r>
            <w:r w:rsidRPr="000432B5">
              <w:rPr>
                <w:sz w:val="18"/>
                <w:szCs w:val="18"/>
              </w:rPr>
              <w:t>)</w:t>
            </w:r>
          </w:p>
        </w:tc>
        <w:tc>
          <w:tcPr>
            <w:tcW w:w="1185" w:type="pct"/>
            <w:gridSpan w:val="2"/>
            <w:shd w:val="clear" w:color="auto" w:fill="E6E6E6"/>
            <w:vAlign w:val="center"/>
          </w:tcPr>
          <w:p w14:paraId="43FEEA8B" w14:textId="77777777" w:rsidR="007876EE" w:rsidRPr="000432B5" w:rsidRDefault="007876EE" w:rsidP="00216276">
            <w:pPr>
              <w:keepNext/>
              <w:keepLines/>
              <w:spacing w:before="60" w:after="60"/>
              <w:jc w:val="center"/>
              <w:rPr>
                <w:sz w:val="18"/>
                <w:szCs w:val="18"/>
              </w:rPr>
            </w:pPr>
            <w:r w:rsidRPr="000432B5">
              <w:rPr>
                <w:sz w:val="18"/>
                <w:szCs w:val="18"/>
              </w:rPr>
              <w:t>ΑΞΙΑ ΧΩΡΙΣ ΦΠΑ [€]</w:t>
            </w:r>
          </w:p>
        </w:tc>
        <w:tc>
          <w:tcPr>
            <w:tcW w:w="625" w:type="pct"/>
            <w:vMerge w:val="restart"/>
            <w:shd w:val="clear" w:color="auto" w:fill="E6E6E6"/>
            <w:vAlign w:val="center"/>
          </w:tcPr>
          <w:p w14:paraId="2578A566" w14:textId="77777777" w:rsidR="007876EE" w:rsidRPr="000432B5" w:rsidRDefault="007876EE" w:rsidP="00216276">
            <w:pPr>
              <w:keepNext/>
              <w:keepLines/>
              <w:spacing w:before="60" w:after="60"/>
              <w:jc w:val="center"/>
              <w:rPr>
                <w:sz w:val="18"/>
                <w:szCs w:val="18"/>
              </w:rPr>
            </w:pPr>
            <w:r w:rsidRPr="000432B5">
              <w:rPr>
                <w:sz w:val="18"/>
                <w:szCs w:val="18"/>
              </w:rPr>
              <w:t>ΦΠΑ [€]</w:t>
            </w:r>
          </w:p>
        </w:tc>
        <w:tc>
          <w:tcPr>
            <w:tcW w:w="652" w:type="pct"/>
            <w:vMerge w:val="restart"/>
            <w:shd w:val="clear" w:color="auto" w:fill="E6E6E6"/>
            <w:vAlign w:val="center"/>
          </w:tcPr>
          <w:p w14:paraId="206DF7CC" w14:textId="77777777" w:rsidR="007876EE" w:rsidRPr="000432B5" w:rsidRDefault="007876EE" w:rsidP="00216276">
            <w:pPr>
              <w:keepNext/>
              <w:keepLines/>
              <w:spacing w:before="60" w:after="60"/>
              <w:jc w:val="center"/>
              <w:rPr>
                <w:sz w:val="18"/>
                <w:szCs w:val="18"/>
              </w:rPr>
            </w:pPr>
            <w:r w:rsidRPr="000432B5">
              <w:rPr>
                <w:sz w:val="18"/>
                <w:szCs w:val="18"/>
              </w:rPr>
              <w:t xml:space="preserve">ΣΥΝΟΛΙΚΗ ΑΞΙΑ </w:t>
            </w:r>
          </w:p>
          <w:p w14:paraId="35C81A5D" w14:textId="77777777" w:rsidR="007876EE" w:rsidRPr="000432B5" w:rsidRDefault="007876EE" w:rsidP="00216276">
            <w:pPr>
              <w:keepNext/>
              <w:keepLines/>
              <w:spacing w:before="60" w:after="60"/>
              <w:jc w:val="center"/>
              <w:rPr>
                <w:sz w:val="18"/>
                <w:szCs w:val="18"/>
              </w:rPr>
            </w:pPr>
            <w:r w:rsidRPr="000432B5">
              <w:rPr>
                <w:sz w:val="18"/>
                <w:szCs w:val="18"/>
              </w:rPr>
              <w:t>ΜΕ ΦΠΑ [€]</w:t>
            </w:r>
          </w:p>
        </w:tc>
      </w:tr>
      <w:tr w:rsidR="007876EE" w:rsidRPr="000432B5" w14:paraId="3D6C7176" w14:textId="77777777" w:rsidTr="00A55962">
        <w:trPr>
          <w:cantSplit/>
        </w:trPr>
        <w:tc>
          <w:tcPr>
            <w:tcW w:w="263" w:type="pct"/>
            <w:vMerge/>
            <w:shd w:val="clear" w:color="auto" w:fill="E6E6E6"/>
            <w:vAlign w:val="center"/>
          </w:tcPr>
          <w:p w14:paraId="44D40B09" w14:textId="77777777" w:rsidR="007876EE" w:rsidRPr="000432B5" w:rsidRDefault="007876EE" w:rsidP="00216276">
            <w:pPr>
              <w:spacing w:before="60" w:after="60"/>
              <w:rPr>
                <w:sz w:val="18"/>
                <w:szCs w:val="18"/>
              </w:rPr>
            </w:pPr>
          </w:p>
        </w:tc>
        <w:tc>
          <w:tcPr>
            <w:tcW w:w="1620" w:type="pct"/>
            <w:vMerge/>
            <w:shd w:val="clear" w:color="auto" w:fill="E6E6E6"/>
            <w:vAlign w:val="center"/>
          </w:tcPr>
          <w:p w14:paraId="15B83449" w14:textId="77777777" w:rsidR="007876EE" w:rsidRPr="000432B5" w:rsidRDefault="007876EE" w:rsidP="00216276">
            <w:pPr>
              <w:spacing w:before="60" w:after="60"/>
              <w:rPr>
                <w:sz w:val="18"/>
                <w:szCs w:val="18"/>
              </w:rPr>
            </w:pPr>
          </w:p>
        </w:tc>
        <w:tc>
          <w:tcPr>
            <w:tcW w:w="654" w:type="pct"/>
            <w:vMerge/>
            <w:shd w:val="clear" w:color="auto" w:fill="E6E6E6"/>
            <w:vAlign w:val="center"/>
          </w:tcPr>
          <w:p w14:paraId="56BA8A18" w14:textId="77777777" w:rsidR="007876EE" w:rsidRPr="000432B5" w:rsidRDefault="007876EE" w:rsidP="00216276">
            <w:pPr>
              <w:spacing w:before="60" w:after="60"/>
              <w:rPr>
                <w:sz w:val="18"/>
                <w:szCs w:val="18"/>
              </w:rPr>
            </w:pPr>
          </w:p>
        </w:tc>
        <w:tc>
          <w:tcPr>
            <w:tcW w:w="623" w:type="pct"/>
            <w:shd w:val="clear" w:color="auto" w:fill="E6E6E6"/>
            <w:vAlign w:val="center"/>
          </w:tcPr>
          <w:p w14:paraId="4D508FB0" w14:textId="77777777" w:rsidR="007876EE" w:rsidRPr="000432B5" w:rsidRDefault="007876EE" w:rsidP="00216276">
            <w:pPr>
              <w:spacing w:before="60" w:after="60"/>
              <w:jc w:val="center"/>
              <w:rPr>
                <w:sz w:val="18"/>
                <w:szCs w:val="18"/>
              </w:rPr>
            </w:pPr>
            <w:r w:rsidRPr="000432B5">
              <w:rPr>
                <w:sz w:val="18"/>
                <w:szCs w:val="18"/>
              </w:rPr>
              <w:t>ΤΙΜΗ ΜΟΝΑΔΑΣ</w:t>
            </w:r>
          </w:p>
        </w:tc>
        <w:tc>
          <w:tcPr>
            <w:tcW w:w="562" w:type="pct"/>
            <w:shd w:val="clear" w:color="auto" w:fill="E6E6E6"/>
            <w:vAlign w:val="center"/>
          </w:tcPr>
          <w:p w14:paraId="26A52C07" w14:textId="77777777" w:rsidR="007876EE" w:rsidRPr="000432B5" w:rsidRDefault="007876EE" w:rsidP="00216276">
            <w:pPr>
              <w:spacing w:before="60" w:after="60"/>
              <w:jc w:val="center"/>
              <w:rPr>
                <w:sz w:val="18"/>
                <w:szCs w:val="18"/>
              </w:rPr>
            </w:pPr>
            <w:r w:rsidRPr="000432B5">
              <w:rPr>
                <w:sz w:val="18"/>
                <w:szCs w:val="18"/>
              </w:rPr>
              <w:t>ΣΥΝΟΛΟ</w:t>
            </w:r>
          </w:p>
        </w:tc>
        <w:tc>
          <w:tcPr>
            <w:tcW w:w="625" w:type="pct"/>
            <w:vMerge/>
            <w:shd w:val="clear" w:color="auto" w:fill="E6E6E6"/>
            <w:vAlign w:val="center"/>
          </w:tcPr>
          <w:p w14:paraId="2996E142" w14:textId="77777777" w:rsidR="007876EE" w:rsidRPr="000432B5" w:rsidRDefault="007876EE" w:rsidP="00216276">
            <w:pPr>
              <w:spacing w:before="60" w:after="60"/>
              <w:rPr>
                <w:sz w:val="18"/>
                <w:szCs w:val="18"/>
              </w:rPr>
            </w:pPr>
          </w:p>
        </w:tc>
        <w:tc>
          <w:tcPr>
            <w:tcW w:w="652" w:type="pct"/>
            <w:vMerge/>
            <w:shd w:val="clear" w:color="auto" w:fill="E6E6E6"/>
            <w:vAlign w:val="center"/>
          </w:tcPr>
          <w:p w14:paraId="1C4C7D37" w14:textId="77777777" w:rsidR="007876EE" w:rsidRPr="000432B5" w:rsidRDefault="007876EE" w:rsidP="00216276">
            <w:pPr>
              <w:spacing w:before="60" w:after="60"/>
              <w:rPr>
                <w:sz w:val="18"/>
                <w:szCs w:val="18"/>
              </w:rPr>
            </w:pPr>
          </w:p>
        </w:tc>
      </w:tr>
      <w:tr w:rsidR="007876EE" w:rsidRPr="000432B5" w14:paraId="5096F3F0" w14:textId="77777777" w:rsidTr="00A55962">
        <w:trPr>
          <w:trHeight w:val="284"/>
        </w:trPr>
        <w:tc>
          <w:tcPr>
            <w:tcW w:w="263" w:type="pct"/>
            <w:vAlign w:val="center"/>
          </w:tcPr>
          <w:p w14:paraId="0449847A" w14:textId="77777777" w:rsidR="007876EE" w:rsidRPr="000432B5" w:rsidRDefault="007876EE" w:rsidP="00216276">
            <w:pPr>
              <w:spacing w:before="60" w:after="60"/>
              <w:rPr>
                <w:sz w:val="18"/>
                <w:szCs w:val="18"/>
              </w:rPr>
            </w:pPr>
          </w:p>
        </w:tc>
        <w:tc>
          <w:tcPr>
            <w:tcW w:w="1620" w:type="pct"/>
            <w:vAlign w:val="center"/>
          </w:tcPr>
          <w:p w14:paraId="136BF02C" w14:textId="4480E0F9" w:rsidR="007876EE" w:rsidRPr="000432B5" w:rsidRDefault="007876EE" w:rsidP="00216276">
            <w:pPr>
              <w:spacing w:before="60" w:after="60"/>
              <w:rPr>
                <w:sz w:val="18"/>
                <w:szCs w:val="18"/>
              </w:rPr>
            </w:pPr>
            <w:r w:rsidRPr="000432B5">
              <w:rPr>
                <w:sz w:val="18"/>
                <w:szCs w:val="18"/>
              </w:rPr>
              <w:t xml:space="preserve"> </w:t>
            </w:r>
          </w:p>
        </w:tc>
        <w:tc>
          <w:tcPr>
            <w:tcW w:w="654" w:type="pct"/>
            <w:vAlign w:val="center"/>
          </w:tcPr>
          <w:p w14:paraId="2EE99623" w14:textId="77777777" w:rsidR="007876EE" w:rsidRPr="000432B5" w:rsidRDefault="007876EE" w:rsidP="00216276">
            <w:pPr>
              <w:spacing w:before="60" w:after="60"/>
              <w:rPr>
                <w:sz w:val="18"/>
                <w:szCs w:val="18"/>
              </w:rPr>
            </w:pPr>
          </w:p>
        </w:tc>
        <w:tc>
          <w:tcPr>
            <w:tcW w:w="623" w:type="pct"/>
            <w:vAlign w:val="center"/>
          </w:tcPr>
          <w:p w14:paraId="52318180" w14:textId="77777777" w:rsidR="007876EE" w:rsidRPr="000432B5" w:rsidRDefault="007876EE" w:rsidP="00216276">
            <w:pPr>
              <w:spacing w:before="60" w:after="60"/>
              <w:rPr>
                <w:sz w:val="18"/>
                <w:szCs w:val="18"/>
              </w:rPr>
            </w:pPr>
          </w:p>
        </w:tc>
        <w:tc>
          <w:tcPr>
            <w:tcW w:w="562" w:type="pct"/>
            <w:vAlign w:val="center"/>
          </w:tcPr>
          <w:p w14:paraId="5041DB99" w14:textId="77777777" w:rsidR="007876EE" w:rsidRPr="000432B5" w:rsidRDefault="007876EE" w:rsidP="00216276">
            <w:pPr>
              <w:spacing w:before="60" w:after="60"/>
              <w:rPr>
                <w:sz w:val="18"/>
                <w:szCs w:val="18"/>
              </w:rPr>
            </w:pPr>
          </w:p>
        </w:tc>
        <w:tc>
          <w:tcPr>
            <w:tcW w:w="625" w:type="pct"/>
            <w:vAlign w:val="center"/>
          </w:tcPr>
          <w:p w14:paraId="09925D18" w14:textId="77777777" w:rsidR="007876EE" w:rsidRPr="000432B5" w:rsidRDefault="007876EE" w:rsidP="00216276">
            <w:pPr>
              <w:spacing w:before="60" w:after="60"/>
              <w:rPr>
                <w:sz w:val="18"/>
                <w:szCs w:val="18"/>
              </w:rPr>
            </w:pPr>
          </w:p>
        </w:tc>
        <w:tc>
          <w:tcPr>
            <w:tcW w:w="652" w:type="pct"/>
            <w:vAlign w:val="center"/>
          </w:tcPr>
          <w:p w14:paraId="4F0A1365" w14:textId="77777777" w:rsidR="007876EE" w:rsidRPr="000432B5" w:rsidRDefault="007876EE" w:rsidP="00216276">
            <w:pPr>
              <w:spacing w:before="60" w:after="60"/>
              <w:rPr>
                <w:sz w:val="18"/>
                <w:szCs w:val="18"/>
              </w:rPr>
            </w:pPr>
          </w:p>
        </w:tc>
      </w:tr>
      <w:tr w:rsidR="007876EE" w:rsidRPr="000432B5" w14:paraId="5DF23CC3" w14:textId="77777777" w:rsidTr="00216276">
        <w:tblPrEx>
          <w:shd w:val="clear" w:color="auto" w:fill="FFFFFF"/>
        </w:tblPrEx>
        <w:trPr>
          <w:trHeight w:val="284"/>
        </w:trPr>
        <w:tc>
          <w:tcPr>
            <w:tcW w:w="3161" w:type="pct"/>
            <w:gridSpan w:val="4"/>
            <w:tcBorders>
              <w:right w:val="single" w:sz="4" w:space="0" w:color="auto"/>
            </w:tcBorders>
            <w:shd w:val="pct15" w:color="auto" w:fill="auto"/>
            <w:vAlign w:val="center"/>
          </w:tcPr>
          <w:p w14:paraId="00C41A33" w14:textId="77777777" w:rsidR="007876EE" w:rsidRPr="000432B5" w:rsidRDefault="007876EE" w:rsidP="00216276">
            <w:pPr>
              <w:spacing w:before="60" w:after="60"/>
              <w:jc w:val="center"/>
              <w:rPr>
                <w:sz w:val="18"/>
                <w:szCs w:val="18"/>
              </w:rPr>
            </w:pPr>
            <w:r w:rsidRPr="000432B5">
              <w:rPr>
                <w:b/>
                <w:sz w:val="18"/>
                <w:szCs w:val="18"/>
              </w:rPr>
              <w:t>ΣΥΝΟΛΟ</w:t>
            </w:r>
          </w:p>
        </w:tc>
        <w:tc>
          <w:tcPr>
            <w:tcW w:w="562" w:type="pct"/>
            <w:tcBorders>
              <w:top w:val="single" w:sz="4" w:space="0" w:color="auto"/>
              <w:left w:val="single" w:sz="4" w:space="0" w:color="auto"/>
              <w:bottom w:val="single" w:sz="4" w:space="0" w:color="auto"/>
            </w:tcBorders>
            <w:shd w:val="clear" w:color="auto" w:fill="FFFFFF"/>
            <w:vAlign w:val="center"/>
          </w:tcPr>
          <w:p w14:paraId="7E2DD9F6" w14:textId="77777777" w:rsidR="007876EE" w:rsidRPr="000432B5" w:rsidRDefault="007876EE" w:rsidP="00216276">
            <w:pPr>
              <w:spacing w:before="60" w:after="60"/>
              <w:rPr>
                <w:sz w:val="18"/>
                <w:szCs w:val="18"/>
              </w:rPr>
            </w:pPr>
          </w:p>
        </w:tc>
        <w:tc>
          <w:tcPr>
            <w:tcW w:w="625" w:type="pct"/>
            <w:shd w:val="clear" w:color="auto" w:fill="FFFFFF"/>
            <w:vAlign w:val="center"/>
          </w:tcPr>
          <w:p w14:paraId="400F9E7D" w14:textId="77777777" w:rsidR="007876EE" w:rsidRPr="000432B5" w:rsidRDefault="007876EE" w:rsidP="00216276">
            <w:pPr>
              <w:spacing w:before="60" w:after="60"/>
              <w:rPr>
                <w:sz w:val="18"/>
                <w:szCs w:val="18"/>
              </w:rPr>
            </w:pPr>
          </w:p>
        </w:tc>
        <w:tc>
          <w:tcPr>
            <w:tcW w:w="652" w:type="pct"/>
            <w:shd w:val="clear" w:color="auto" w:fill="FFFFFF"/>
            <w:vAlign w:val="center"/>
          </w:tcPr>
          <w:p w14:paraId="32400AFC" w14:textId="77777777" w:rsidR="007876EE" w:rsidRPr="000432B5" w:rsidRDefault="007876EE" w:rsidP="00216276">
            <w:pPr>
              <w:spacing w:before="60" w:after="60"/>
              <w:rPr>
                <w:sz w:val="18"/>
                <w:szCs w:val="18"/>
              </w:rPr>
            </w:pPr>
          </w:p>
        </w:tc>
      </w:tr>
    </w:tbl>
    <w:p w14:paraId="21FBF02E" w14:textId="77777777" w:rsidR="007876EE" w:rsidRPr="000432B5" w:rsidRDefault="007876EE" w:rsidP="006A7539"/>
    <w:p w14:paraId="0AB9A04C" w14:textId="231C2C7C" w:rsidR="007876EE" w:rsidRPr="000432B5" w:rsidRDefault="007876EE" w:rsidP="00D75E67">
      <w:pPr>
        <w:pStyle w:val="Appendix-Heading2"/>
      </w:pPr>
      <w:bookmarkStart w:id="830" w:name="_Toc128665158"/>
      <w:r w:rsidRPr="000432B5">
        <w:t>Δαπάνες υπηρεσιών</w:t>
      </w:r>
      <w:bookmarkEnd w:id="830"/>
      <w:r w:rsidRPr="000432B5">
        <w:t xml:space="preserve"> </w:t>
      </w:r>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01"/>
        <w:gridCol w:w="3079"/>
        <w:gridCol w:w="1244"/>
        <w:gridCol w:w="1186"/>
        <w:gridCol w:w="1069"/>
        <w:gridCol w:w="1188"/>
        <w:gridCol w:w="1240"/>
      </w:tblGrid>
      <w:tr w:rsidR="007876EE" w:rsidRPr="000432B5" w14:paraId="189DF25F" w14:textId="77777777" w:rsidTr="00A55962">
        <w:trPr>
          <w:cantSplit/>
        </w:trPr>
        <w:tc>
          <w:tcPr>
            <w:tcW w:w="263" w:type="pct"/>
            <w:vMerge w:val="restart"/>
            <w:shd w:val="clear" w:color="auto" w:fill="E6E6E6"/>
            <w:vAlign w:val="center"/>
          </w:tcPr>
          <w:p w14:paraId="0E4740AE" w14:textId="77777777" w:rsidR="007876EE" w:rsidRPr="000432B5" w:rsidRDefault="007876EE" w:rsidP="00216276">
            <w:pPr>
              <w:keepNext/>
              <w:keepLines/>
              <w:spacing w:before="60" w:after="60"/>
              <w:jc w:val="center"/>
              <w:rPr>
                <w:sz w:val="18"/>
                <w:szCs w:val="18"/>
              </w:rPr>
            </w:pPr>
            <w:r w:rsidRPr="000432B5">
              <w:rPr>
                <w:sz w:val="18"/>
                <w:szCs w:val="18"/>
              </w:rPr>
              <w:t>Α/Α</w:t>
            </w:r>
          </w:p>
        </w:tc>
        <w:tc>
          <w:tcPr>
            <w:tcW w:w="1620" w:type="pct"/>
            <w:vMerge w:val="restart"/>
            <w:shd w:val="clear" w:color="auto" w:fill="E6E6E6"/>
            <w:vAlign w:val="center"/>
          </w:tcPr>
          <w:p w14:paraId="5E89081C" w14:textId="77777777" w:rsidR="007876EE" w:rsidRPr="000432B5" w:rsidRDefault="007876EE" w:rsidP="00216276">
            <w:pPr>
              <w:keepNext/>
              <w:keepLines/>
              <w:spacing w:before="60" w:after="60"/>
              <w:jc w:val="center"/>
              <w:rPr>
                <w:sz w:val="18"/>
                <w:szCs w:val="18"/>
              </w:rPr>
            </w:pPr>
            <w:r w:rsidRPr="000432B5">
              <w:rPr>
                <w:sz w:val="18"/>
                <w:szCs w:val="18"/>
              </w:rPr>
              <w:t>ΠΕΡΙΓΡΑΦΗ</w:t>
            </w:r>
          </w:p>
        </w:tc>
        <w:tc>
          <w:tcPr>
            <w:tcW w:w="654" w:type="pct"/>
            <w:vMerge w:val="restart"/>
            <w:shd w:val="clear" w:color="auto" w:fill="E6E6E6"/>
            <w:vAlign w:val="center"/>
          </w:tcPr>
          <w:p w14:paraId="4A08FD27" w14:textId="6B195E55" w:rsidR="007876EE" w:rsidRPr="000432B5" w:rsidRDefault="007876EE" w:rsidP="00216276">
            <w:pPr>
              <w:keepNext/>
              <w:keepLines/>
              <w:spacing w:before="60" w:after="60"/>
              <w:jc w:val="center"/>
              <w:rPr>
                <w:sz w:val="18"/>
                <w:szCs w:val="18"/>
              </w:rPr>
            </w:pPr>
            <w:r w:rsidRPr="000432B5">
              <w:rPr>
                <w:sz w:val="18"/>
                <w:szCs w:val="18"/>
              </w:rPr>
              <w:t>ΠΟΣΟΤΗΤΑ (</w:t>
            </w:r>
            <w:r w:rsidR="003E0B62">
              <w:rPr>
                <w:sz w:val="18"/>
                <w:szCs w:val="18"/>
              </w:rPr>
              <w:t>Α/</w:t>
            </w:r>
            <w:r w:rsidRPr="000432B5">
              <w:rPr>
                <w:sz w:val="18"/>
                <w:szCs w:val="18"/>
              </w:rPr>
              <w:t>μήνες )</w:t>
            </w:r>
          </w:p>
        </w:tc>
        <w:tc>
          <w:tcPr>
            <w:tcW w:w="1185" w:type="pct"/>
            <w:gridSpan w:val="2"/>
            <w:shd w:val="clear" w:color="auto" w:fill="E6E6E6"/>
            <w:vAlign w:val="center"/>
          </w:tcPr>
          <w:p w14:paraId="55E498FC" w14:textId="77777777" w:rsidR="007876EE" w:rsidRPr="000432B5" w:rsidRDefault="007876EE" w:rsidP="00216276">
            <w:pPr>
              <w:keepNext/>
              <w:keepLines/>
              <w:spacing w:before="60" w:after="60"/>
              <w:jc w:val="center"/>
              <w:rPr>
                <w:sz w:val="18"/>
                <w:szCs w:val="18"/>
              </w:rPr>
            </w:pPr>
            <w:r w:rsidRPr="000432B5">
              <w:rPr>
                <w:sz w:val="18"/>
                <w:szCs w:val="18"/>
              </w:rPr>
              <w:t>ΑΞΙΑ ΧΩΡΙΣ ΦΠΑ [€]</w:t>
            </w:r>
          </w:p>
        </w:tc>
        <w:tc>
          <w:tcPr>
            <w:tcW w:w="625" w:type="pct"/>
            <w:vMerge w:val="restart"/>
            <w:shd w:val="clear" w:color="auto" w:fill="E6E6E6"/>
            <w:vAlign w:val="center"/>
          </w:tcPr>
          <w:p w14:paraId="3DCDD0E4" w14:textId="77777777" w:rsidR="007876EE" w:rsidRPr="000432B5" w:rsidRDefault="007876EE" w:rsidP="00216276">
            <w:pPr>
              <w:keepNext/>
              <w:keepLines/>
              <w:spacing w:before="60" w:after="60"/>
              <w:jc w:val="center"/>
              <w:rPr>
                <w:sz w:val="18"/>
                <w:szCs w:val="18"/>
              </w:rPr>
            </w:pPr>
            <w:r w:rsidRPr="000432B5">
              <w:rPr>
                <w:sz w:val="18"/>
                <w:szCs w:val="18"/>
              </w:rPr>
              <w:t>ΦΠΑ [€]</w:t>
            </w:r>
          </w:p>
        </w:tc>
        <w:tc>
          <w:tcPr>
            <w:tcW w:w="652" w:type="pct"/>
            <w:vMerge w:val="restart"/>
            <w:shd w:val="clear" w:color="auto" w:fill="E6E6E6"/>
            <w:vAlign w:val="center"/>
          </w:tcPr>
          <w:p w14:paraId="1BD39066" w14:textId="77777777" w:rsidR="007876EE" w:rsidRPr="000432B5" w:rsidRDefault="007876EE" w:rsidP="00216276">
            <w:pPr>
              <w:keepNext/>
              <w:keepLines/>
              <w:spacing w:before="60" w:after="60"/>
              <w:jc w:val="center"/>
              <w:rPr>
                <w:sz w:val="18"/>
                <w:szCs w:val="18"/>
              </w:rPr>
            </w:pPr>
            <w:r w:rsidRPr="000432B5">
              <w:rPr>
                <w:sz w:val="18"/>
                <w:szCs w:val="18"/>
              </w:rPr>
              <w:t xml:space="preserve">ΣΥΝΟΛΙΚΗ ΑΞΙΑ </w:t>
            </w:r>
          </w:p>
          <w:p w14:paraId="1E575D2B" w14:textId="77777777" w:rsidR="007876EE" w:rsidRPr="000432B5" w:rsidRDefault="007876EE" w:rsidP="00216276">
            <w:pPr>
              <w:keepNext/>
              <w:keepLines/>
              <w:spacing w:before="60" w:after="60"/>
              <w:jc w:val="center"/>
              <w:rPr>
                <w:sz w:val="18"/>
                <w:szCs w:val="18"/>
              </w:rPr>
            </w:pPr>
            <w:r w:rsidRPr="000432B5">
              <w:rPr>
                <w:sz w:val="18"/>
                <w:szCs w:val="18"/>
              </w:rPr>
              <w:t>ΜΕ ΦΠΑ [€]</w:t>
            </w:r>
          </w:p>
        </w:tc>
      </w:tr>
      <w:tr w:rsidR="007876EE" w:rsidRPr="000432B5" w14:paraId="7C1021CD" w14:textId="77777777" w:rsidTr="00A55962">
        <w:trPr>
          <w:cantSplit/>
        </w:trPr>
        <w:tc>
          <w:tcPr>
            <w:tcW w:w="263" w:type="pct"/>
            <w:vMerge/>
            <w:shd w:val="clear" w:color="auto" w:fill="E6E6E6"/>
            <w:vAlign w:val="center"/>
          </w:tcPr>
          <w:p w14:paraId="7E67DF61" w14:textId="77777777" w:rsidR="007876EE" w:rsidRPr="000432B5" w:rsidRDefault="007876EE" w:rsidP="00216276">
            <w:pPr>
              <w:spacing w:before="60" w:after="60"/>
              <w:rPr>
                <w:sz w:val="18"/>
                <w:szCs w:val="18"/>
              </w:rPr>
            </w:pPr>
          </w:p>
        </w:tc>
        <w:tc>
          <w:tcPr>
            <w:tcW w:w="1620" w:type="pct"/>
            <w:vMerge/>
            <w:shd w:val="clear" w:color="auto" w:fill="E6E6E6"/>
            <w:vAlign w:val="center"/>
          </w:tcPr>
          <w:p w14:paraId="71F18745" w14:textId="77777777" w:rsidR="007876EE" w:rsidRPr="000432B5" w:rsidRDefault="007876EE" w:rsidP="00216276">
            <w:pPr>
              <w:spacing w:before="60" w:after="60"/>
              <w:rPr>
                <w:sz w:val="18"/>
                <w:szCs w:val="18"/>
              </w:rPr>
            </w:pPr>
          </w:p>
        </w:tc>
        <w:tc>
          <w:tcPr>
            <w:tcW w:w="654" w:type="pct"/>
            <w:vMerge/>
            <w:shd w:val="clear" w:color="auto" w:fill="E6E6E6"/>
            <w:vAlign w:val="center"/>
          </w:tcPr>
          <w:p w14:paraId="59DF45CB" w14:textId="77777777" w:rsidR="007876EE" w:rsidRPr="000432B5" w:rsidRDefault="007876EE" w:rsidP="00216276">
            <w:pPr>
              <w:spacing w:before="60" w:after="60"/>
              <w:rPr>
                <w:sz w:val="18"/>
                <w:szCs w:val="18"/>
              </w:rPr>
            </w:pPr>
          </w:p>
        </w:tc>
        <w:tc>
          <w:tcPr>
            <w:tcW w:w="623" w:type="pct"/>
            <w:shd w:val="clear" w:color="auto" w:fill="E6E6E6"/>
            <w:vAlign w:val="center"/>
          </w:tcPr>
          <w:p w14:paraId="658573F4" w14:textId="77777777" w:rsidR="007876EE" w:rsidRPr="000432B5" w:rsidRDefault="007876EE" w:rsidP="00216276">
            <w:pPr>
              <w:spacing w:before="60" w:after="60"/>
              <w:jc w:val="center"/>
              <w:rPr>
                <w:sz w:val="18"/>
                <w:szCs w:val="18"/>
              </w:rPr>
            </w:pPr>
            <w:r w:rsidRPr="000432B5">
              <w:rPr>
                <w:sz w:val="18"/>
                <w:szCs w:val="18"/>
              </w:rPr>
              <w:t>ΤΙΜΗ ΜΟΝΑΔΑΣ</w:t>
            </w:r>
          </w:p>
        </w:tc>
        <w:tc>
          <w:tcPr>
            <w:tcW w:w="562" w:type="pct"/>
            <w:shd w:val="clear" w:color="auto" w:fill="E6E6E6"/>
            <w:vAlign w:val="center"/>
          </w:tcPr>
          <w:p w14:paraId="4BBE5778" w14:textId="77777777" w:rsidR="007876EE" w:rsidRPr="000432B5" w:rsidRDefault="007876EE" w:rsidP="00216276">
            <w:pPr>
              <w:spacing w:before="60" w:after="60"/>
              <w:jc w:val="center"/>
              <w:rPr>
                <w:sz w:val="18"/>
                <w:szCs w:val="18"/>
              </w:rPr>
            </w:pPr>
            <w:r w:rsidRPr="000432B5">
              <w:rPr>
                <w:sz w:val="18"/>
                <w:szCs w:val="18"/>
              </w:rPr>
              <w:t>ΣΥΝΟΛΟ</w:t>
            </w:r>
          </w:p>
        </w:tc>
        <w:tc>
          <w:tcPr>
            <w:tcW w:w="625" w:type="pct"/>
            <w:vMerge/>
            <w:shd w:val="clear" w:color="auto" w:fill="E6E6E6"/>
            <w:vAlign w:val="center"/>
          </w:tcPr>
          <w:p w14:paraId="602E6BC9" w14:textId="77777777" w:rsidR="007876EE" w:rsidRPr="000432B5" w:rsidRDefault="007876EE" w:rsidP="00216276">
            <w:pPr>
              <w:spacing w:before="60" w:after="60"/>
              <w:rPr>
                <w:sz w:val="18"/>
                <w:szCs w:val="18"/>
              </w:rPr>
            </w:pPr>
          </w:p>
        </w:tc>
        <w:tc>
          <w:tcPr>
            <w:tcW w:w="652" w:type="pct"/>
            <w:vMerge/>
            <w:shd w:val="clear" w:color="auto" w:fill="E6E6E6"/>
            <w:vAlign w:val="center"/>
          </w:tcPr>
          <w:p w14:paraId="6FE9EC03" w14:textId="77777777" w:rsidR="007876EE" w:rsidRPr="000432B5" w:rsidRDefault="007876EE" w:rsidP="00216276">
            <w:pPr>
              <w:spacing w:before="60" w:after="60"/>
              <w:rPr>
                <w:sz w:val="18"/>
                <w:szCs w:val="18"/>
              </w:rPr>
            </w:pPr>
          </w:p>
        </w:tc>
      </w:tr>
      <w:tr w:rsidR="007876EE" w:rsidRPr="000432B5" w14:paraId="057C603D" w14:textId="77777777" w:rsidTr="00A55962">
        <w:trPr>
          <w:trHeight w:val="284"/>
        </w:trPr>
        <w:tc>
          <w:tcPr>
            <w:tcW w:w="263" w:type="pct"/>
            <w:vAlign w:val="center"/>
          </w:tcPr>
          <w:p w14:paraId="11EDB946" w14:textId="77777777" w:rsidR="007876EE" w:rsidRPr="000432B5" w:rsidRDefault="007876EE" w:rsidP="00216276">
            <w:pPr>
              <w:spacing w:before="60" w:after="60"/>
              <w:rPr>
                <w:sz w:val="18"/>
                <w:szCs w:val="18"/>
              </w:rPr>
            </w:pPr>
          </w:p>
        </w:tc>
        <w:tc>
          <w:tcPr>
            <w:tcW w:w="1620" w:type="pct"/>
            <w:vAlign w:val="center"/>
          </w:tcPr>
          <w:p w14:paraId="67E97962" w14:textId="71291CB4" w:rsidR="007876EE" w:rsidRPr="000432B5" w:rsidRDefault="007876EE" w:rsidP="00216276">
            <w:pPr>
              <w:spacing w:before="60" w:after="60"/>
              <w:rPr>
                <w:sz w:val="18"/>
                <w:szCs w:val="18"/>
              </w:rPr>
            </w:pPr>
          </w:p>
        </w:tc>
        <w:tc>
          <w:tcPr>
            <w:tcW w:w="654" w:type="pct"/>
            <w:vAlign w:val="center"/>
          </w:tcPr>
          <w:p w14:paraId="02E2A555" w14:textId="77777777" w:rsidR="007876EE" w:rsidRPr="000432B5" w:rsidRDefault="007876EE" w:rsidP="00216276">
            <w:pPr>
              <w:spacing w:before="60" w:after="60"/>
              <w:rPr>
                <w:sz w:val="18"/>
                <w:szCs w:val="18"/>
              </w:rPr>
            </w:pPr>
          </w:p>
        </w:tc>
        <w:tc>
          <w:tcPr>
            <w:tcW w:w="623" w:type="pct"/>
            <w:vAlign w:val="center"/>
          </w:tcPr>
          <w:p w14:paraId="4BED639A" w14:textId="77777777" w:rsidR="007876EE" w:rsidRPr="000432B5" w:rsidRDefault="007876EE" w:rsidP="00216276">
            <w:pPr>
              <w:spacing w:before="60" w:after="60"/>
              <w:rPr>
                <w:sz w:val="18"/>
                <w:szCs w:val="18"/>
              </w:rPr>
            </w:pPr>
          </w:p>
        </w:tc>
        <w:tc>
          <w:tcPr>
            <w:tcW w:w="562" w:type="pct"/>
            <w:vAlign w:val="center"/>
          </w:tcPr>
          <w:p w14:paraId="6D12EDDA" w14:textId="77777777" w:rsidR="007876EE" w:rsidRPr="000432B5" w:rsidRDefault="007876EE" w:rsidP="00216276">
            <w:pPr>
              <w:spacing w:before="60" w:after="60"/>
              <w:rPr>
                <w:sz w:val="18"/>
                <w:szCs w:val="18"/>
              </w:rPr>
            </w:pPr>
          </w:p>
        </w:tc>
        <w:tc>
          <w:tcPr>
            <w:tcW w:w="625" w:type="pct"/>
            <w:vAlign w:val="center"/>
          </w:tcPr>
          <w:p w14:paraId="0A3BAC0D" w14:textId="77777777" w:rsidR="007876EE" w:rsidRPr="000432B5" w:rsidRDefault="007876EE" w:rsidP="00216276">
            <w:pPr>
              <w:spacing w:before="60" w:after="60"/>
              <w:rPr>
                <w:sz w:val="18"/>
                <w:szCs w:val="18"/>
              </w:rPr>
            </w:pPr>
          </w:p>
        </w:tc>
        <w:tc>
          <w:tcPr>
            <w:tcW w:w="652" w:type="pct"/>
            <w:vAlign w:val="center"/>
          </w:tcPr>
          <w:p w14:paraId="2E4418E9" w14:textId="77777777" w:rsidR="007876EE" w:rsidRPr="000432B5" w:rsidRDefault="007876EE" w:rsidP="00216276">
            <w:pPr>
              <w:spacing w:before="60" w:after="60"/>
              <w:rPr>
                <w:sz w:val="18"/>
                <w:szCs w:val="18"/>
              </w:rPr>
            </w:pPr>
          </w:p>
        </w:tc>
      </w:tr>
      <w:tr w:rsidR="007876EE" w:rsidRPr="000432B5" w14:paraId="510119BE" w14:textId="77777777" w:rsidTr="00216276">
        <w:tblPrEx>
          <w:shd w:val="clear" w:color="auto" w:fill="FFFFFF"/>
        </w:tblPrEx>
        <w:trPr>
          <w:trHeight w:val="284"/>
        </w:trPr>
        <w:tc>
          <w:tcPr>
            <w:tcW w:w="3161" w:type="pct"/>
            <w:gridSpan w:val="4"/>
            <w:tcBorders>
              <w:right w:val="single" w:sz="4" w:space="0" w:color="auto"/>
            </w:tcBorders>
            <w:shd w:val="pct15" w:color="auto" w:fill="auto"/>
            <w:vAlign w:val="center"/>
          </w:tcPr>
          <w:p w14:paraId="11DAF7E8" w14:textId="77777777" w:rsidR="007876EE" w:rsidRPr="000432B5" w:rsidRDefault="007876EE" w:rsidP="00216276">
            <w:pPr>
              <w:spacing w:before="60" w:after="60"/>
              <w:jc w:val="center"/>
              <w:rPr>
                <w:sz w:val="18"/>
                <w:szCs w:val="18"/>
              </w:rPr>
            </w:pPr>
            <w:r w:rsidRPr="000432B5">
              <w:rPr>
                <w:b/>
                <w:sz w:val="18"/>
                <w:szCs w:val="18"/>
              </w:rPr>
              <w:t>ΣΥΝΟΛΟ</w:t>
            </w:r>
          </w:p>
        </w:tc>
        <w:tc>
          <w:tcPr>
            <w:tcW w:w="562" w:type="pct"/>
            <w:tcBorders>
              <w:top w:val="single" w:sz="4" w:space="0" w:color="auto"/>
              <w:left w:val="single" w:sz="4" w:space="0" w:color="auto"/>
              <w:bottom w:val="single" w:sz="4" w:space="0" w:color="auto"/>
            </w:tcBorders>
            <w:shd w:val="clear" w:color="auto" w:fill="FFFFFF"/>
            <w:vAlign w:val="center"/>
          </w:tcPr>
          <w:p w14:paraId="186532D6" w14:textId="77777777" w:rsidR="007876EE" w:rsidRPr="000432B5" w:rsidRDefault="007876EE" w:rsidP="00216276">
            <w:pPr>
              <w:spacing w:before="60" w:after="60"/>
              <w:rPr>
                <w:sz w:val="18"/>
                <w:szCs w:val="18"/>
              </w:rPr>
            </w:pPr>
          </w:p>
        </w:tc>
        <w:tc>
          <w:tcPr>
            <w:tcW w:w="625" w:type="pct"/>
            <w:shd w:val="clear" w:color="auto" w:fill="FFFFFF"/>
            <w:vAlign w:val="center"/>
          </w:tcPr>
          <w:p w14:paraId="7D5BEE04" w14:textId="77777777" w:rsidR="007876EE" w:rsidRPr="000432B5" w:rsidRDefault="007876EE" w:rsidP="00216276">
            <w:pPr>
              <w:spacing w:before="60" w:after="60"/>
              <w:rPr>
                <w:sz w:val="18"/>
                <w:szCs w:val="18"/>
              </w:rPr>
            </w:pPr>
          </w:p>
        </w:tc>
        <w:tc>
          <w:tcPr>
            <w:tcW w:w="652" w:type="pct"/>
            <w:shd w:val="clear" w:color="auto" w:fill="FFFFFF"/>
            <w:vAlign w:val="center"/>
          </w:tcPr>
          <w:p w14:paraId="4AC70B16" w14:textId="77777777" w:rsidR="007876EE" w:rsidRPr="000432B5" w:rsidRDefault="007876EE" w:rsidP="00216276">
            <w:pPr>
              <w:spacing w:before="60" w:after="60"/>
              <w:rPr>
                <w:sz w:val="18"/>
                <w:szCs w:val="18"/>
              </w:rPr>
            </w:pPr>
          </w:p>
        </w:tc>
      </w:tr>
    </w:tbl>
    <w:p w14:paraId="1B7F61F9" w14:textId="77777777" w:rsidR="007876EE" w:rsidRPr="000432B5" w:rsidRDefault="007876EE" w:rsidP="006A7539"/>
    <w:p w14:paraId="5AEAC36B" w14:textId="77777777" w:rsidR="006A7539" w:rsidRPr="00C4217E" w:rsidRDefault="006A7539" w:rsidP="006A7539">
      <w:pPr>
        <w:pStyle w:val="Appendix-Heading2"/>
      </w:pPr>
      <w:bookmarkStart w:id="831" w:name="_Ref52978018"/>
      <w:bookmarkStart w:id="832" w:name="_Toc53671374"/>
      <w:bookmarkStart w:id="833" w:name="_Toc103967367"/>
      <w:bookmarkStart w:id="834" w:name="_Toc106296191"/>
      <w:bookmarkStart w:id="835" w:name="_Toc128665159"/>
      <w:r w:rsidRPr="00C4217E">
        <w:t>Συγκεντρωτικός Πίνακας Οικονομικής Προσφοράς</w:t>
      </w:r>
      <w:bookmarkEnd w:id="821"/>
      <w:r w:rsidRPr="00C4217E">
        <w:t xml:space="preserve"> Έργου</w:t>
      </w:r>
      <w:bookmarkEnd w:id="822"/>
      <w:bookmarkEnd w:id="823"/>
      <w:bookmarkEnd w:id="824"/>
      <w:bookmarkEnd w:id="825"/>
      <w:bookmarkEnd w:id="826"/>
      <w:bookmarkEnd w:id="827"/>
      <w:bookmarkEnd w:id="828"/>
      <w:bookmarkEnd w:id="831"/>
      <w:bookmarkEnd w:id="832"/>
      <w:bookmarkEnd w:id="833"/>
      <w:bookmarkEnd w:id="834"/>
      <w:bookmarkEnd w:id="83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59"/>
        <w:gridCol w:w="4184"/>
        <w:gridCol w:w="1627"/>
        <w:gridCol w:w="1629"/>
        <w:gridCol w:w="1629"/>
      </w:tblGrid>
      <w:tr w:rsidR="006A7539" w:rsidRPr="00B07C02" w14:paraId="561B0886" w14:textId="77777777" w:rsidTr="004009E5">
        <w:trPr>
          <w:cantSplit/>
          <w:trHeight w:val="280"/>
        </w:trPr>
        <w:tc>
          <w:tcPr>
            <w:tcW w:w="290" w:type="pct"/>
            <w:vMerge w:val="restart"/>
            <w:shd w:val="pct15" w:color="auto" w:fill="FFFFFF"/>
            <w:vAlign w:val="center"/>
          </w:tcPr>
          <w:p w14:paraId="7B57C1F3" w14:textId="77777777" w:rsidR="006A7539" w:rsidRPr="00840707" w:rsidRDefault="006A7539" w:rsidP="004009E5">
            <w:pPr>
              <w:keepNext/>
              <w:keepLines/>
              <w:spacing w:before="60" w:after="60"/>
              <w:rPr>
                <w:sz w:val="18"/>
                <w:szCs w:val="18"/>
              </w:rPr>
            </w:pPr>
            <w:r w:rsidRPr="00840707">
              <w:rPr>
                <w:sz w:val="18"/>
                <w:szCs w:val="18"/>
              </w:rPr>
              <w:t>Α/Α</w:t>
            </w:r>
          </w:p>
        </w:tc>
        <w:tc>
          <w:tcPr>
            <w:tcW w:w="2173" w:type="pct"/>
            <w:vMerge w:val="restart"/>
            <w:shd w:val="pct15" w:color="auto" w:fill="FFFFFF"/>
            <w:vAlign w:val="center"/>
          </w:tcPr>
          <w:p w14:paraId="70B87E8F" w14:textId="77777777" w:rsidR="006A7539" w:rsidRPr="00840707" w:rsidRDefault="006A7539" w:rsidP="004009E5">
            <w:pPr>
              <w:keepNext/>
              <w:keepLines/>
              <w:spacing w:before="60" w:after="60"/>
              <w:rPr>
                <w:sz w:val="18"/>
                <w:szCs w:val="18"/>
              </w:rPr>
            </w:pPr>
            <w:r w:rsidRPr="00840707">
              <w:rPr>
                <w:sz w:val="18"/>
                <w:szCs w:val="18"/>
              </w:rPr>
              <w:t>ΠΕΡΙΓΡΑΦΗ</w:t>
            </w:r>
          </w:p>
        </w:tc>
        <w:tc>
          <w:tcPr>
            <w:tcW w:w="845" w:type="pct"/>
            <w:vMerge w:val="restart"/>
            <w:shd w:val="pct15" w:color="auto" w:fill="FFFFFF"/>
            <w:vAlign w:val="center"/>
          </w:tcPr>
          <w:p w14:paraId="70DC3ABE" w14:textId="77777777" w:rsidR="006A7539" w:rsidRPr="00840707" w:rsidRDefault="006A7539" w:rsidP="004009E5">
            <w:pPr>
              <w:keepNext/>
              <w:keepLines/>
              <w:spacing w:before="60" w:after="60"/>
              <w:jc w:val="center"/>
              <w:rPr>
                <w:sz w:val="18"/>
                <w:szCs w:val="18"/>
              </w:rPr>
            </w:pPr>
            <w:r w:rsidRPr="00840707">
              <w:rPr>
                <w:sz w:val="18"/>
                <w:szCs w:val="18"/>
              </w:rPr>
              <w:t>ΣΥΝΟΛΙΚΗ ΑΞΙΑ ΕΡΓΟΥ</w:t>
            </w:r>
          </w:p>
          <w:p w14:paraId="4BC68289" w14:textId="77777777" w:rsidR="006A7539" w:rsidRPr="00840707" w:rsidRDefault="006A7539" w:rsidP="004009E5">
            <w:pPr>
              <w:keepNext/>
              <w:keepLines/>
              <w:spacing w:before="60" w:after="60"/>
              <w:jc w:val="center"/>
              <w:rPr>
                <w:sz w:val="18"/>
                <w:szCs w:val="18"/>
              </w:rPr>
            </w:pPr>
            <w:r w:rsidRPr="00840707">
              <w:rPr>
                <w:sz w:val="18"/>
                <w:szCs w:val="18"/>
              </w:rPr>
              <w:t>ΧΩΡΙΣ ΦΠΑ [€]</w:t>
            </w:r>
          </w:p>
        </w:tc>
        <w:tc>
          <w:tcPr>
            <w:tcW w:w="846" w:type="pct"/>
            <w:vMerge w:val="restart"/>
            <w:shd w:val="pct15" w:color="auto" w:fill="FFFFFF"/>
            <w:vAlign w:val="center"/>
          </w:tcPr>
          <w:p w14:paraId="198A90D2" w14:textId="77777777" w:rsidR="006A7539" w:rsidRPr="00840707" w:rsidRDefault="006A7539" w:rsidP="004009E5">
            <w:pPr>
              <w:keepNext/>
              <w:keepLines/>
              <w:spacing w:before="60" w:after="60"/>
              <w:jc w:val="center"/>
              <w:rPr>
                <w:sz w:val="18"/>
                <w:szCs w:val="18"/>
              </w:rPr>
            </w:pPr>
            <w:r w:rsidRPr="00840707">
              <w:rPr>
                <w:sz w:val="18"/>
                <w:szCs w:val="18"/>
              </w:rPr>
              <w:t>ΦΠΑ [€]</w:t>
            </w:r>
          </w:p>
        </w:tc>
        <w:tc>
          <w:tcPr>
            <w:tcW w:w="846" w:type="pct"/>
            <w:vMerge w:val="restart"/>
            <w:shd w:val="pct15" w:color="auto" w:fill="FFFFFF"/>
            <w:vAlign w:val="center"/>
          </w:tcPr>
          <w:p w14:paraId="73E293F7" w14:textId="77777777" w:rsidR="006A7539" w:rsidRPr="00840707" w:rsidRDefault="006A7539" w:rsidP="004009E5">
            <w:pPr>
              <w:keepNext/>
              <w:keepLines/>
              <w:spacing w:before="60" w:after="60"/>
              <w:jc w:val="center"/>
              <w:rPr>
                <w:sz w:val="18"/>
                <w:szCs w:val="18"/>
              </w:rPr>
            </w:pPr>
            <w:r w:rsidRPr="00840707">
              <w:rPr>
                <w:sz w:val="18"/>
                <w:szCs w:val="18"/>
              </w:rPr>
              <w:t>ΣΥΝΟΛΙΚΗ ΑΞΙΑ ΕΡΓΟΥ</w:t>
            </w:r>
          </w:p>
          <w:p w14:paraId="5653561A" w14:textId="77777777" w:rsidR="006A7539" w:rsidRPr="00840707" w:rsidRDefault="006A7539" w:rsidP="004009E5">
            <w:pPr>
              <w:keepNext/>
              <w:keepLines/>
              <w:spacing w:before="60" w:after="60"/>
              <w:jc w:val="center"/>
              <w:rPr>
                <w:sz w:val="18"/>
                <w:szCs w:val="18"/>
              </w:rPr>
            </w:pPr>
            <w:r w:rsidRPr="00840707">
              <w:rPr>
                <w:sz w:val="18"/>
                <w:szCs w:val="18"/>
              </w:rPr>
              <w:t>ΜΕ ΦΠΑ [€]</w:t>
            </w:r>
          </w:p>
        </w:tc>
      </w:tr>
      <w:tr w:rsidR="006A7539" w:rsidRPr="00B07C02" w14:paraId="6356AB8B" w14:textId="77777777" w:rsidTr="004009E5">
        <w:trPr>
          <w:cantSplit/>
          <w:trHeight w:val="340"/>
        </w:trPr>
        <w:tc>
          <w:tcPr>
            <w:tcW w:w="290" w:type="pct"/>
            <w:vMerge/>
            <w:shd w:val="pct15" w:color="auto" w:fill="FFFFFF"/>
            <w:vAlign w:val="center"/>
          </w:tcPr>
          <w:p w14:paraId="6622D7CA" w14:textId="77777777" w:rsidR="006A7539" w:rsidRPr="00840707" w:rsidRDefault="006A7539" w:rsidP="004009E5">
            <w:pPr>
              <w:keepNext/>
              <w:keepLines/>
              <w:spacing w:before="60" w:after="60"/>
              <w:rPr>
                <w:sz w:val="18"/>
                <w:szCs w:val="18"/>
              </w:rPr>
            </w:pPr>
          </w:p>
        </w:tc>
        <w:tc>
          <w:tcPr>
            <w:tcW w:w="2173" w:type="pct"/>
            <w:vMerge/>
            <w:shd w:val="pct15" w:color="auto" w:fill="FFFFFF"/>
            <w:vAlign w:val="center"/>
          </w:tcPr>
          <w:p w14:paraId="61BD5BCA" w14:textId="77777777" w:rsidR="006A7539" w:rsidRPr="00840707" w:rsidRDefault="006A7539" w:rsidP="004009E5">
            <w:pPr>
              <w:keepNext/>
              <w:keepLines/>
              <w:spacing w:before="60" w:after="60"/>
              <w:rPr>
                <w:sz w:val="18"/>
                <w:szCs w:val="18"/>
              </w:rPr>
            </w:pPr>
          </w:p>
        </w:tc>
        <w:tc>
          <w:tcPr>
            <w:tcW w:w="845" w:type="pct"/>
            <w:vMerge/>
            <w:shd w:val="pct15" w:color="auto" w:fill="FFFFFF"/>
            <w:vAlign w:val="center"/>
          </w:tcPr>
          <w:p w14:paraId="38773471" w14:textId="77777777" w:rsidR="006A7539" w:rsidRPr="00840707" w:rsidRDefault="006A7539" w:rsidP="004009E5">
            <w:pPr>
              <w:keepNext/>
              <w:keepLines/>
              <w:spacing w:before="60" w:after="60"/>
              <w:rPr>
                <w:sz w:val="18"/>
                <w:szCs w:val="18"/>
              </w:rPr>
            </w:pPr>
          </w:p>
        </w:tc>
        <w:tc>
          <w:tcPr>
            <w:tcW w:w="846" w:type="pct"/>
            <w:vMerge/>
            <w:shd w:val="pct15" w:color="auto" w:fill="FFFFFF"/>
            <w:vAlign w:val="center"/>
          </w:tcPr>
          <w:p w14:paraId="5023A7A5" w14:textId="77777777" w:rsidR="006A7539" w:rsidRPr="00840707" w:rsidRDefault="006A7539" w:rsidP="004009E5">
            <w:pPr>
              <w:keepNext/>
              <w:keepLines/>
              <w:spacing w:before="60" w:after="60"/>
              <w:rPr>
                <w:sz w:val="18"/>
                <w:szCs w:val="18"/>
              </w:rPr>
            </w:pPr>
          </w:p>
        </w:tc>
        <w:tc>
          <w:tcPr>
            <w:tcW w:w="846" w:type="pct"/>
            <w:vMerge/>
            <w:shd w:val="pct15" w:color="auto" w:fill="FFFFFF"/>
            <w:vAlign w:val="center"/>
          </w:tcPr>
          <w:p w14:paraId="02E3418F" w14:textId="77777777" w:rsidR="006A7539" w:rsidRPr="00840707" w:rsidRDefault="006A7539" w:rsidP="004009E5">
            <w:pPr>
              <w:keepNext/>
              <w:keepLines/>
              <w:spacing w:before="60" w:after="60"/>
              <w:rPr>
                <w:sz w:val="18"/>
                <w:szCs w:val="18"/>
              </w:rPr>
            </w:pPr>
          </w:p>
        </w:tc>
      </w:tr>
      <w:tr w:rsidR="006A7539" w:rsidRPr="0084631A" w14:paraId="6F1A503F" w14:textId="77777777" w:rsidTr="004009E5">
        <w:trPr>
          <w:trHeight w:val="284"/>
        </w:trPr>
        <w:tc>
          <w:tcPr>
            <w:tcW w:w="290" w:type="pct"/>
            <w:vAlign w:val="center"/>
          </w:tcPr>
          <w:p w14:paraId="0EFFCDDE" w14:textId="77777777" w:rsidR="006A7539" w:rsidRPr="00840707" w:rsidRDefault="006A7539" w:rsidP="004009E5">
            <w:pPr>
              <w:keepNext/>
              <w:keepLines/>
              <w:spacing w:before="60" w:after="60"/>
              <w:rPr>
                <w:sz w:val="18"/>
                <w:szCs w:val="18"/>
              </w:rPr>
            </w:pPr>
            <w:r>
              <w:rPr>
                <w:sz w:val="18"/>
                <w:szCs w:val="18"/>
              </w:rPr>
              <w:t>1</w:t>
            </w:r>
          </w:p>
        </w:tc>
        <w:tc>
          <w:tcPr>
            <w:tcW w:w="2173" w:type="pct"/>
            <w:vAlign w:val="center"/>
          </w:tcPr>
          <w:p w14:paraId="06896404" w14:textId="2007D65C" w:rsidR="006A7539" w:rsidRPr="00840707" w:rsidRDefault="006A7539" w:rsidP="004009E5">
            <w:pPr>
              <w:keepNext/>
              <w:keepLines/>
              <w:spacing w:before="60" w:after="60"/>
              <w:rPr>
                <w:sz w:val="18"/>
                <w:szCs w:val="18"/>
              </w:rPr>
            </w:pPr>
            <w:r w:rsidRPr="00B76902">
              <w:rPr>
                <w:sz w:val="18"/>
                <w:szCs w:val="18"/>
              </w:rPr>
              <w:t xml:space="preserve">Δαπάνες συνδέσεων </w:t>
            </w:r>
            <w:r w:rsidRPr="00840707">
              <w:rPr>
                <w:sz w:val="18"/>
                <w:szCs w:val="18"/>
              </w:rPr>
              <w:t xml:space="preserve">(Πίνακας </w:t>
            </w:r>
            <w:r w:rsidR="006F2963">
              <w:rPr>
                <w:sz w:val="18"/>
                <w:szCs w:val="18"/>
                <w:lang w:val="en-US"/>
              </w:rPr>
              <w:t>VI.1</w:t>
            </w:r>
            <w:r>
              <w:fldChar w:fldCharType="begin"/>
            </w:r>
            <w:r>
              <w:rPr>
                <w:sz w:val="18"/>
                <w:szCs w:val="18"/>
              </w:rPr>
              <w:instrText xml:space="preserve"> REF _Ref106285151 \r \h </w:instrText>
            </w:r>
            <w:r>
              <w:fldChar w:fldCharType="end"/>
            </w:r>
            <w:r w:rsidRPr="00840707">
              <w:rPr>
                <w:sz w:val="18"/>
                <w:szCs w:val="18"/>
              </w:rPr>
              <w:t>)</w:t>
            </w:r>
          </w:p>
        </w:tc>
        <w:tc>
          <w:tcPr>
            <w:tcW w:w="845" w:type="pct"/>
            <w:vAlign w:val="center"/>
          </w:tcPr>
          <w:p w14:paraId="5FCEA0ED" w14:textId="77777777" w:rsidR="006A7539" w:rsidRPr="00840707" w:rsidRDefault="006A7539" w:rsidP="004009E5">
            <w:pPr>
              <w:keepNext/>
              <w:keepLines/>
              <w:spacing w:before="60" w:after="60"/>
              <w:rPr>
                <w:sz w:val="18"/>
                <w:szCs w:val="18"/>
              </w:rPr>
            </w:pPr>
          </w:p>
        </w:tc>
        <w:tc>
          <w:tcPr>
            <w:tcW w:w="846" w:type="pct"/>
            <w:vAlign w:val="center"/>
          </w:tcPr>
          <w:p w14:paraId="15009C23" w14:textId="77777777" w:rsidR="006A7539" w:rsidRPr="00840707" w:rsidRDefault="006A7539" w:rsidP="004009E5">
            <w:pPr>
              <w:keepNext/>
              <w:keepLines/>
              <w:spacing w:before="60" w:after="60"/>
              <w:rPr>
                <w:sz w:val="18"/>
                <w:szCs w:val="18"/>
              </w:rPr>
            </w:pPr>
          </w:p>
        </w:tc>
        <w:tc>
          <w:tcPr>
            <w:tcW w:w="846" w:type="pct"/>
            <w:vAlign w:val="center"/>
          </w:tcPr>
          <w:p w14:paraId="53729DBD" w14:textId="77777777" w:rsidR="006A7539" w:rsidRPr="00840707" w:rsidRDefault="006A7539" w:rsidP="004009E5">
            <w:pPr>
              <w:keepNext/>
              <w:keepLines/>
              <w:spacing w:before="60" w:after="60"/>
              <w:rPr>
                <w:sz w:val="18"/>
                <w:szCs w:val="18"/>
              </w:rPr>
            </w:pPr>
          </w:p>
        </w:tc>
      </w:tr>
      <w:tr w:rsidR="00A55962" w:rsidRPr="00C4217E" w14:paraId="60E29174" w14:textId="77777777" w:rsidTr="00A55962">
        <w:trPr>
          <w:trHeight w:val="284"/>
        </w:trPr>
        <w:tc>
          <w:tcPr>
            <w:tcW w:w="290" w:type="pct"/>
            <w:shd w:val="clear" w:color="auto" w:fill="FFFFFF" w:themeFill="background1"/>
            <w:vAlign w:val="center"/>
          </w:tcPr>
          <w:p w14:paraId="3E0A9FD9" w14:textId="55322702" w:rsidR="00A55962" w:rsidRPr="00840707" w:rsidRDefault="00A55962" w:rsidP="004009E5">
            <w:pPr>
              <w:keepNext/>
              <w:keepLines/>
              <w:spacing w:before="60" w:after="60"/>
              <w:rPr>
                <w:sz w:val="18"/>
                <w:szCs w:val="18"/>
              </w:rPr>
            </w:pPr>
            <w:r>
              <w:rPr>
                <w:sz w:val="18"/>
                <w:szCs w:val="18"/>
              </w:rPr>
              <w:t>2</w:t>
            </w:r>
          </w:p>
        </w:tc>
        <w:tc>
          <w:tcPr>
            <w:tcW w:w="2173" w:type="pct"/>
            <w:shd w:val="clear" w:color="auto" w:fill="FFFFFF" w:themeFill="background1"/>
            <w:vAlign w:val="center"/>
          </w:tcPr>
          <w:p w14:paraId="38A30F77" w14:textId="3F816251" w:rsidR="00A55962" w:rsidRPr="00A55962" w:rsidRDefault="00A55962" w:rsidP="004009E5">
            <w:pPr>
              <w:pStyle w:val="aa"/>
              <w:keepNext/>
              <w:keepLines/>
              <w:spacing w:before="60" w:after="60"/>
              <w:rPr>
                <w:sz w:val="18"/>
                <w:szCs w:val="18"/>
              </w:rPr>
            </w:pPr>
            <w:r w:rsidRPr="00A55962">
              <w:rPr>
                <w:sz w:val="18"/>
                <w:szCs w:val="18"/>
              </w:rPr>
              <w:t>Δαπάνες εξοπλισμού</w:t>
            </w:r>
            <w:r w:rsidRPr="00840707">
              <w:rPr>
                <w:sz w:val="18"/>
                <w:szCs w:val="18"/>
              </w:rPr>
              <w:t>(Πίνακας</w:t>
            </w:r>
            <w:r w:rsidR="006F2963">
              <w:rPr>
                <w:sz w:val="18"/>
                <w:szCs w:val="18"/>
                <w:lang w:val="en-US"/>
              </w:rPr>
              <w:t xml:space="preserve"> VI.2</w:t>
            </w:r>
            <w:r w:rsidRPr="00840707">
              <w:rPr>
                <w:sz w:val="18"/>
                <w:szCs w:val="18"/>
              </w:rPr>
              <w:t>)</w:t>
            </w:r>
          </w:p>
        </w:tc>
        <w:tc>
          <w:tcPr>
            <w:tcW w:w="845" w:type="pct"/>
            <w:shd w:val="clear" w:color="auto" w:fill="FFFFFF" w:themeFill="background1"/>
            <w:vAlign w:val="center"/>
          </w:tcPr>
          <w:p w14:paraId="62951495" w14:textId="77777777" w:rsidR="00A55962" w:rsidRPr="00840707" w:rsidRDefault="00A55962" w:rsidP="004009E5">
            <w:pPr>
              <w:keepNext/>
              <w:keepLines/>
              <w:spacing w:before="60" w:after="60"/>
              <w:rPr>
                <w:sz w:val="18"/>
                <w:szCs w:val="18"/>
              </w:rPr>
            </w:pPr>
          </w:p>
        </w:tc>
        <w:tc>
          <w:tcPr>
            <w:tcW w:w="846" w:type="pct"/>
            <w:shd w:val="clear" w:color="auto" w:fill="FFFFFF" w:themeFill="background1"/>
            <w:vAlign w:val="center"/>
          </w:tcPr>
          <w:p w14:paraId="0C43757E" w14:textId="77777777" w:rsidR="00A55962" w:rsidRPr="00840707" w:rsidRDefault="00A55962" w:rsidP="004009E5">
            <w:pPr>
              <w:keepNext/>
              <w:keepLines/>
              <w:spacing w:before="60" w:after="60"/>
              <w:rPr>
                <w:sz w:val="18"/>
                <w:szCs w:val="18"/>
              </w:rPr>
            </w:pPr>
          </w:p>
        </w:tc>
        <w:tc>
          <w:tcPr>
            <w:tcW w:w="846" w:type="pct"/>
            <w:shd w:val="clear" w:color="auto" w:fill="FFFFFF" w:themeFill="background1"/>
            <w:vAlign w:val="center"/>
          </w:tcPr>
          <w:p w14:paraId="12FF22B1" w14:textId="77777777" w:rsidR="00A55962" w:rsidRPr="00840707" w:rsidRDefault="00A55962" w:rsidP="004009E5">
            <w:pPr>
              <w:keepNext/>
              <w:keepLines/>
              <w:spacing w:before="60" w:after="60"/>
              <w:rPr>
                <w:sz w:val="18"/>
                <w:szCs w:val="18"/>
              </w:rPr>
            </w:pPr>
          </w:p>
        </w:tc>
      </w:tr>
      <w:tr w:rsidR="00A55962" w:rsidRPr="00C4217E" w14:paraId="3C114D96" w14:textId="77777777" w:rsidTr="00A55962">
        <w:trPr>
          <w:trHeight w:val="284"/>
        </w:trPr>
        <w:tc>
          <w:tcPr>
            <w:tcW w:w="290" w:type="pct"/>
            <w:shd w:val="clear" w:color="auto" w:fill="FFFFFF" w:themeFill="background1"/>
            <w:vAlign w:val="center"/>
          </w:tcPr>
          <w:p w14:paraId="219EC4C1" w14:textId="3666EA85" w:rsidR="00A55962" w:rsidRPr="00840707" w:rsidRDefault="00A55962" w:rsidP="004009E5">
            <w:pPr>
              <w:keepNext/>
              <w:keepLines/>
              <w:spacing w:before="60" w:after="60"/>
              <w:rPr>
                <w:sz w:val="18"/>
                <w:szCs w:val="18"/>
              </w:rPr>
            </w:pPr>
            <w:r>
              <w:rPr>
                <w:sz w:val="18"/>
                <w:szCs w:val="18"/>
              </w:rPr>
              <w:t>3</w:t>
            </w:r>
          </w:p>
        </w:tc>
        <w:tc>
          <w:tcPr>
            <w:tcW w:w="2173" w:type="pct"/>
            <w:shd w:val="clear" w:color="auto" w:fill="FFFFFF" w:themeFill="background1"/>
            <w:vAlign w:val="center"/>
          </w:tcPr>
          <w:p w14:paraId="62EEF2FB" w14:textId="0CEC9C0B" w:rsidR="00A55962" w:rsidRPr="00A55962" w:rsidRDefault="00A55962" w:rsidP="004009E5">
            <w:pPr>
              <w:pStyle w:val="aa"/>
              <w:keepNext/>
              <w:keepLines/>
              <w:spacing w:before="60" w:after="60"/>
              <w:rPr>
                <w:sz w:val="18"/>
                <w:szCs w:val="18"/>
              </w:rPr>
            </w:pPr>
            <w:r w:rsidRPr="00A55962">
              <w:rPr>
                <w:sz w:val="18"/>
                <w:szCs w:val="18"/>
              </w:rPr>
              <w:t>Δαπάνες υπηρεσιών</w:t>
            </w:r>
            <w:r w:rsidRPr="00840707">
              <w:rPr>
                <w:sz w:val="18"/>
                <w:szCs w:val="18"/>
              </w:rPr>
              <w:t>(Πίνακας</w:t>
            </w:r>
            <w:r w:rsidR="006F2963" w:rsidRPr="006F2963">
              <w:rPr>
                <w:sz w:val="18"/>
                <w:szCs w:val="18"/>
              </w:rPr>
              <w:t xml:space="preserve"> </w:t>
            </w:r>
            <w:r w:rsidR="006F2963">
              <w:rPr>
                <w:sz w:val="18"/>
                <w:szCs w:val="18"/>
                <w:lang w:val="en-US"/>
              </w:rPr>
              <w:t>V</w:t>
            </w:r>
            <w:r w:rsidR="006F2963" w:rsidRPr="006F2963">
              <w:rPr>
                <w:sz w:val="18"/>
                <w:szCs w:val="18"/>
              </w:rPr>
              <w:t>.</w:t>
            </w:r>
            <w:r w:rsidR="006F2963">
              <w:rPr>
                <w:sz w:val="18"/>
                <w:szCs w:val="18"/>
                <w:lang w:val="en-US"/>
              </w:rPr>
              <w:t>I</w:t>
            </w:r>
            <w:r w:rsidR="006F2963" w:rsidRPr="006F2963">
              <w:rPr>
                <w:sz w:val="18"/>
                <w:szCs w:val="18"/>
              </w:rPr>
              <w:t>.3</w:t>
            </w:r>
            <w:r w:rsidRPr="00840707">
              <w:rPr>
                <w:sz w:val="18"/>
                <w:szCs w:val="18"/>
              </w:rPr>
              <w:t>)</w:t>
            </w:r>
          </w:p>
        </w:tc>
        <w:tc>
          <w:tcPr>
            <w:tcW w:w="845" w:type="pct"/>
            <w:shd w:val="clear" w:color="auto" w:fill="FFFFFF" w:themeFill="background1"/>
            <w:vAlign w:val="center"/>
          </w:tcPr>
          <w:p w14:paraId="03EC8358" w14:textId="77777777" w:rsidR="00A55962" w:rsidRPr="00840707" w:rsidRDefault="00A55962" w:rsidP="004009E5">
            <w:pPr>
              <w:keepNext/>
              <w:keepLines/>
              <w:spacing w:before="60" w:after="60"/>
              <w:rPr>
                <w:sz w:val="18"/>
                <w:szCs w:val="18"/>
              </w:rPr>
            </w:pPr>
          </w:p>
        </w:tc>
        <w:tc>
          <w:tcPr>
            <w:tcW w:w="846" w:type="pct"/>
            <w:shd w:val="clear" w:color="auto" w:fill="FFFFFF" w:themeFill="background1"/>
            <w:vAlign w:val="center"/>
          </w:tcPr>
          <w:p w14:paraId="2377799F" w14:textId="77777777" w:rsidR="00A55962" w:rsidRPr="00840707" w:rsidRDefault="00A55962" w:rsidP="004009E5">
            <w:pPr>
              <w:keepNext/>
              <w:keepLines/>
              <w:spacing w:before="60" w:after="60"/>
              <w:rPr>
                <w:sz w:val="18"/>
                <w:szCs w:val="18"/>
              </w:rPr>
            </w:pPr>
          </w:p>
        </w:tc>
        <w:tc>
          <w:tcPr>
            <w:tcW w:w="846" w:type="pct"/>
            <w:shd w:val="clear" w:color="auto" w:fill="FFFFFF" w:themeFill="background1"/>
            <w:vAlign w:val="center"/>
          </w:tcPr>
          <w:p w14:paraId="39819A82" w14:textId="77777777" w:rsidR="00A55962" w:rsidRPr="00840707" w:rsidRDefault="00A55962" w:rsidP="004009E5">
            <w:pPr>
              <w:keepNext/>
              <w:keepLines/>
              <w:spacing w:before="60" w:after="60"/>
              <w:rPr>
                <w:sz w:val="18"/>
                <w:szCs w:val="18"/>
              </w:rPr>
            </w:pPr>
          </w:p>
        </w:tc>
      </w:tr>
      <w:tr w:rsidR="006A7539" w:rsidRPr="00C4217E" w14:paraId="46EB1041" w14:textId="77777777" w:rsidTr="004009E5">
        <w:trPr>
          <w:trHeight w:val="284"/>
        </w:trPr>
        <w:tc>
          <w:tcPr>
            <w:tcW w:w="290" w:type="pct"/>
            <w:shd w:val="clear" w:color="auto" w:fill="A0A0A0"/>
            <w:vAlign w:val="center"/>
          </w:tcPr>
          <w:p w14:paraId="5F857300" w14:textId="77777777" w:rsidR="006A7539" w:rsidRPr="00840707" w:rsidRDefault="006A7539" w:rsidP="004009E5">
            <w:pPr>
              <w:keepNext/>
              <w:keepLines/>
              <w:spacing w:before="60" w:after="60"/>
              <w:rPr>
                <w:sz w:val="18"/>
                <w:szCs w:val="18"/>
              </w:rPr>
            </w:pPr>
          </w:p>
        </w:tc>
        <w:tc>
          <w:tcPr>
            <w:tcW w:w="2173" w:type="pct"/>
            <w:shd w:val="clear" w:color="auto" w:fill="A0A0A0"/>
            <w:vAlign w:val="center"/>
          </w:tcPr>
          <w:p w14:paraId="1D99B96B" w14:textId="77777777" w:rsidR="006A7539" w:rsidRPr="00840707" w:rsidRDefault="006A7539" w:rsidP="004009E5">
            <w:pPr>
              <w:pStyle w:val="aa"/>
              <w:keepNext/>
              <w:keepLines/>
              <w:spacing w:before="60" w:after="60"/>
              <w:rPr>
                <w:b/>
                <w:sz w:val="18"/>
                <w:szCs w:val="18"/>
              </w:rPr>
            </w:pPr>
            <w:r w:rsidRPr="00840707">
              <w:rPr>
                <w:b/>
                <w:sz w:val="18"/>
                <w:szCs w:val="18"/>
              </w:rPr>
              <w:t>ΓΕΝΙΚΟ ΣΥΝΟΛΟ</w:t>
            </w:r>
          </w:p>
        </w:tc>
        <w:tc>
          <w:tcPr>
            <w:tcW w:w="845" w:type="pct"/>
            <w:shd w:val="clear" w:color="auto" w:fill="A0A0A0"/>
            <w:vAlign w:val="center"/>
          </w:tcPr>
          <w:p w14:paraId="2D6AFF5C" w14:textId="77777777" w:rsidR="006A7539" w:rsidRPr="00840707" w:rsidRDefault="006A7539" w:rsidP="004009E5">
            <w:pPr>
              <w:keepNext/>
              <w:keepLines/>
              <w:spacing w:before="60" w:after="60"/>
              <w:rPr>
                <w:sz w:val="18"/>
                <w:szCs w:val="18"/>
              </w:rPr>
            </w:pPr>
          </w:p>
        </w:tc>
        <w:tc>
          <w:tcPr>
            <w:tcW w:w="846" w:type="pct"/>
            <w:shd w:val="clear" w:color="auto" w:fill="A0A0A0"/>
            <w:vAlign w:val="center"/>
          </w:tcPr>
          <w:p w14:paraId="7CD33CD1" w14:textId="77777777" w:rsidR="006A7539" w:rsidRPr="00840707" w:rsidRDefault="006A7539" w:rsidP="004009E5">
            <w:pPr>
              <w:keepNext/>
              <w:keepLines/>
              <w:spacing w:before="60" w:after="60"/>
              <w:rPr>
                <w:sz w:val="18"/>
                <w:szCs w:val="18"/>
              </w:rPr>
            </w:pPr>
          </w:p>
        </w:tc>
        <w:tc>
          <w:tcPr>
            <w:tcW w:w="846" w:type="pct"/>
            <w:shd w:val="clear" w:color="auto" w:fill="A0A0A0"/>
            <w:vAlign w:val="center"/>
          </w:tcPr>
          <w:p w14:paraId="4ED11A4E" w14:textId="77777777" w:rsidR="006A7539" w:rsidRPr="00840707" w:rsidRDefault="006A7539" w:rsidP="004009E5">
            <w:pPr>
              <w:keepNext/>
              <w:keepLines/>
              <w:spacing w:before="60" w:after="60"/>
              <w:rPr>
                <w:sz w:val="18"/>
                <w:szCs w:val="18"/>
              </w:rPr>
            </w:pPr>
          </w:p>
        </w:tc>
      </w:tr>
    </w:tbl>
    <w:p w14:paraId="42DB795C" w14:textId="1F6A4D25" w:rsidR="004F0C76" w:rsidRDefault="004F0C76" w:rsidP="006A7539">
      <w:pPr>
        <w:rPr>
          <w:b/>
        </w:rPr>
      </w:pPr>
      <w:bookmarkStart w:id="836" w:name="_Ref104352863"/>
      <w:bookmarkStart w:id="837" w:name="_Ref104352865"/>
      <w:bookmarkStart w:id="838" w:name="_Ref104352990"/>
      <w:bookmarkStart w:id="839" w:name="_Toc240445883"/>
      <w:bookmarkStart w:id="840" w:name="_Toc366852704"/>
      <w:bookmarkStart w:id="841" w:name="_Toc10632755"/>
      <w:bookmarkStart w:id="842" w:name="_Toc42167522"/>
    </w:p>
    <w:p w14:paraId="4C1E3E83" w14:textId="4F005CBA" w:rsidR="004F0C76" w:rsidRDefault="004F0C76">
      <w:pPr>
        <w:tabs>
          <w:tab w:val="clear" w:pos="0"/>
          <w:tab w:val="clear" w:pos="709"/>
          <w:tab w:val="clear" w:pos="1134"/>
        </w:tabs>
        <w:suppressAutoHyphens w:val="0"/>
        <w:spacing w:after="0"/>
        <w:jc w:val="left"/>
        <w:rPr>
          <w:b/>
        </w:rPr>
      </w:pPr>
      <w:r>
        <w:rPr>
          <w:b/>
        </w:rPr>
        <w:br w:type="page"/>
      </w:r>
    </w:p>
    <w:p w14:paraId="691A8400" w14:textId="095C8B60" w:rsidR="00E115B3" w:rsidRPr="00603221" w:rsidRDefault="00E115B3" w:rsidP="00BD42E8">
      <w:pPr>
        <w:pStyle w:val="Appendix-Heading1"/>
        <w:ind w:left="0" w:firstLine="0"/>
      </w:pPr>
      <w:bookmarkStart w:id="843" w:name="_Ref494118533"/>
      <w:bookmarkStart w:id="844" w:name="_Ref40984039"/>
      <w:bookmarkStart w:id="845" w:name="_Toc97194386"/>
      <w:bookmarkStart w:id="846" w:name="_Toc97194490"/>
      <w:bookmarkStart w:id="847" w:name="_Toc97205024"/>
      <w:bookmarkStart w:id="848" w:name="_Toc128665160"/>
      <w:bookmarkStart w:id="849" w:name="_Hlk118712588"/>
      <w:r w:rsidRPr="00603221">
        <w:lastRenderedPageBreak/>
        <w:t>Άλλες Δηλώσεις</w:t>
      </w:r>
      <w:bookmarkEnd w:id="843"/>
      <w:bookmarkEnd w:id="844"/>
      <w:bookmarkEnd w:id="845"/>
      <w:bookmarkEnd w:id="846"/>
      <w:bookmarkEnd w:id="847"/>
      <w:bookmarkEnd w:id="848"/>
      <w:r w:rsidRPr="00603221">
        <w:t xml:space="preserve"> </w:t>
      </w:r>
    </w:p>
    <w:p w14:paraId="3946F122" w14:textId="77777777" w:rsidR="00E115B3" w:rsidRPr="00641934" w:rsidRDefault="00E115B3" w:rsidP="00E115B3">
      <w:pPr>
        <w:rPr>
          <w:rFonts w:eastAsia="SimSun"/>
          <w:lang w:eastAsia="el-GR" w:bidi="he-IL"/>
        </w:rPr>
      </w:pPr>
    </w:p>
    <w:p w14:paraId="719D7CDD" w14:textId="77777777" w:rsidR="00E115B3" w:rsidRPr="00641934" w:rsidRDefault="00E115B3" w:rsidP="00E115B3">
      <w:pPr>
        <w:jc w:val="center"/>
        <w:rPr>
          <w:rFonts w:eastAsia="SimSun" w:cs="Tahoma"/>
          <w:bCs/>
          <w:lang w:eastAsia="el-GR" w:bidi="he-IL"/>
        </w:rPr>
      </w:pPr>
      <w:r w:rsidRPr="00641934">
        <w:rPr>
          <w:rFonts w:eastAsia="SimSun" w:cs="Tahoma"/>
          <w:b/>
          <w:bCs/>
          <w:lang w:eastAsia="el-GR" w:bidi="he-IL"/>
        </w:rPr>
        <w:t>ΠΕΡΙΕΧΟΜΕΝΟ Υπεύθυνης Δήλωσης Οικονομικού Φορέα περί μη συνδρομής των περιορισμών της παρ. 1 του άρθρου 5ια του Κανονισμού Κυρώσεων κατά της Ρωσίας (Κανονισμός (ΕΕ) 833/2014, όπως τροποποιήθηκε με τον Κανονισμό 2022/576 του Συμβουλίου της 8ης Απριλίου 2022)</w:t>
      </w:r>
    </w:p>
    <w:p w14:paraId="41CC307B" w14:textId="77777777" w:rsidR="00E115B3" w:rsidRPr="00641934" w:rsidRDefault="00E115B3" w:rsidP="00E115B3"/>
    <w:p w14:paraId="516CC4CF" w14:textId="77777777" w:rsidR="00E115B3" w:rsidRPr="00641934" w:rsidRDefault="00E115B3" w:rsidP="00E115B3">
      <w:pPr>
        <w:pStyle w:val="Default"/>
        <w:spacing w:before="120" w:after="120"/>
        <w:jc w:val="both"/>
        <w:rPr>
          <w:rFonts w:ascii="Tahoma" w:hAnsi="Tahoma" w:cs="Tahoma"/>
          <w:color w:val="auto"/>
          <w:sz w:val="22"/>
          <w:szCs w:val="22"/>
          <w:lang w:eastAsia="el-GR" w:bidi="he-IL"/>
        </w:rPr>
      </w:pPr>
      <w:r w:rsidRPr="00641934">
        <w:rPr>
          <w:rFonts w:ascii="Tahoma" w:eastAsia="Times New Roman" w:hAnsi="Tahoma" w:cs="Tahoma"/>
          <w:color w:val="auto"/>
          <w:sz w:val="22"/>
          <w:szCs w:val="22"/>
          <w:lang w:eastAsia="el-GR" w:bidi="he-IL"/>
        </w:rPr>
        <w:t xml:space="preserve">«Δηλώνω υπεύθυνα ότι δεν υπάρχει ρωσική συμμετοχή στην εταιρεία που εκπροσωπώ, σύμφωνα με τους περιορισμούς που περιλαμβάνονται στο άρθρο 5ια του κανονισμού του Συμβουλίου (ΕΕ) αριθ. 833/2014 </w:t>
      </w:r>
      <w:r w:rsidRPr="00641934">
        <w:rPr>
          <w:rFonts w:ascii="Tahoma" w:hAnsi="Tahoma" w:cs="Tahoma"/>
          <w:color w:val="auto"/>
          <w:sz w:val="22"/>
          <w:szCs w:val="22"/>
          <w:lang w:eastAsia="el-GR" w:bidi="he-IL"/>
        </w:rPr>
        <w:t>της 31ης Ιουλίου 2014 σχετικά με περιοριστικά μέτρα λόγω των ενεργειών της Ρωσίας που αποσταθεροποιούν την κατάσταση στην Ουκρανία, όπως τροποποιήθηκε από τον με αριθ. 2022/578 Κανονισμό του Συμβουλίου (ΕΕ) της 8ης Απριλίου 2022. Συγκεκριμένα δηλώνω ότι :</w:t>
      </w:r>
    </w:p>
    <w:p w14:paraId="54C72924" w14:textId="77777777" w:rsidR="00E115B3" w:rsidRPr="00641934" w:rsidRDefault="00E115B3" w:rsidP="00E115B3">
      <w:pPr>
        <w:pStyle w:val="a6"/>
        <w:numPr>
          <w:ilvl w:val="0"/>
          <w:numId w:val="91"/>
        </w:numPr>
        <w:tabs>
          <w:tab w:val="clear" w:pos="720"/>
        </w:tabs>
        <w:suppressAutoHyphens w:val="0"/>
        <w:autoSpaceDE w:val="0"/>
        <w:autoSpaceDN w:val="0"/>
        <w:adjustRightInd w:val="0"/>
        <w:spacing w:before="120"/>
        <w:ind w:left="714" w:hanging="357"/>
        <w:rPr>
          <w:lang w:eastAsia="el-GR" w:bidi="he-IL"/>
        </w:rPr>
      </w:pPr>
      <w:r w:rsidRPr="00641934">
        <w:rPr>
          <w:lang w:eastAsia="el-GR" w:bidi="he-IL"/>
        </w:rPr>
        <w:t>ο ανάδοχος που εκπροσωπώ (και καμία από τις εταιρείες που εκπροσωπούν μέλη της κοινοπραξίας μας) δεν είναι Ρώσος υπήκοος, ούτε φυσικό ή νομικό πρόσωπο, οντότητα ή φορέας εγκατεστημένος στη Ρωσία</w:t>
      </w:r>
    </w:p>
    <w:p w14:paraId="77823227" w14:textId="77777777" w:rsidR="00E115B3" w:rsidRPr="00641934" w:rsidRDefault="00E115B3" w:rsidP="00E115B3">
      <w:pPr>
        <w:pStyle w:val="a6"/>
        <w:numPr>
          <w:ilvl w:val="0"/>
          <w:numId w:val="91"/>
        </w:numPr>
        <w:tabs>
          <w:tab w:val="clear" w:pos="720"/>
        </w:tabs>
        <w:suppressAutoHyphens w:val="0"/>
        <w:autoSpaceDE w:val="0"/>
        <w:autoSpaceDN w:val="0"/>
        <w:adjustRightInd w:val="0"/>
        <w:spacing w:before="120"/>
        <w:ind w:left="714" w:hanging="357"/>
        <w:rPr>
          <w:lang w:eastAsia="el-GR" w:bidi="he-IL"/>
        </w:rPr>
      </w:pPr>
      <w:r w:rsidRPr="00641934">
        <w:rPr>
          <w:lang w:eastAsia="el-GR" w:bidi="he-IL"/>
        </w:rPr>
        <w:t>ο ανάδοχος που εκπροσωπώ (και καμία από τις εταιρείες που εκπροσωπούν μέλη της κοινοπραξίας μας) δεν είναι νομικό πρόσωπο, οντότητα ή φορέας του οποίου τα δικαιώματα ιδιοκτησίας κατέχει άμεσα ή έμμεσα σε ποσοστό άνω του πενήντα τοις εκατό (50%) οντότητα αναφερόμενη στο στοιχείο α) της παρούσας παραγράφου</w:t>
      </w:r>
    </w:p>
    <w:p w14:paraId="58CAE778" w14:textId="77777777" w:rsidR="00E115B3" w:rsidRPr="00641934" w:rsidRDefault="00E115B3" w:rsidP="00E115B3">
      <w:pPr>
        <w:pStyle w:val="a6"/>
        <w:numPr>
          <w:ilvl w:val="0"/>
          <w:numId w:val="91"/>
        </w:numPr>
        <w:tabs>
          <w:tab w:val="clear" w:pos="720"/>
        </w:tabs>
        <w:suppressAutoHyphens w:val="0"/>
        <w:autoSpaceDE w:val="0"/>
        <w:autoSpaceDN w:val="0"/>
        <w:adjustRightInd w:val="0"/>
        <w:spacing w:before="120"/>
        <w:ind w:left="714" w:hanging="357"/>
        <w:rPr>
          <w:lang w:eastAsia="el-GR" w:bidi="he-IL"/>
        </w:rPr>
      </w:pPr>
      <w:r w:rsidRPr="00641934">
        <w:rPr>
          <w:lang w:eastAsia="el-GR" w:bidi="he-IL"/>
        </w:rPr>
        <w:t>ούτε ο υπεύθυνα δηλώνων ούτε η εταιρεία που εκπροσωπώ δεν είμαστε φυσικό ή νομικό πρόσωπο, οντότητα ή όργανο που ενεργεί εξ ονόματος ή κατ’ εντολή οντότητας που αναφέρεται στο σημείο (α) ή (β) παραπάνω,</w:t>
      </w:r>
    </w:p>
    <w:p w14:paraId="7B1ED69C" w14:textId="77777777" w:rsidR="00E115B3" w:rsidRPr="00641934" w:rsidRDefault="00E115B3" w:rsidP="00E115B3">
      <w:pPr>
        <w:pStyle w:val="a6"/>
        <w:numPr>
          <w:ilvl w:val="0"/>
          <w:numId w:val="91"/>
        </w:numPr>
        <w:tabs>
          <w:tab w:val="clear" w:pos="720"/>
        </w:tabs>
        <w:suppressAutoHyphens w:val="0"/>
        <w:spacing w:before="120"/>
        <w:ind w:left="714" w:hanging="357"/>
      </w:pPr>
      <w:r w:rsidRPr="00641934">
        <w:rPr>
          <w:lang w:eastAsia="el-GR" w:bidi="he-IL"/>
        </w:rPr>
        <w:t>δεν υπάρχει συμμετοχή φορέων και οντοτήτων που απαριθμούνται στα ανωτέρω στοιχεία α) έως γ), άνω του 10 % της αξίας της σύμβασης των υπεργολάβων, προμηθευτών ή φορέων στις ικανότητες των οποίων να στηρίζεται ο ανάδοχος τον οποίον εκπροσωπώ.»</w:t>
      </w:r>
    </w:p>
    <w:bookmarkEnd w:id="849"/>
    <w:p w14:paraId="5BF21C7E" w14:textId="0A9E1050" w:rsidR="00E115B3" w:rsidRDefault="00E115B3">
      <w:pPr>
        <w:tabs>
          <w:tab w:val="clear" w:pos="0"/>
          <w:tab w:val="clear" w:pos="709"/>
          <w:tab w:val="clear" w:pos="1134"/>
        </w:tabs>
        <w:suppressAutoHyphens w:val="0"/>
        <w:spacing w:after="0"/>
        <w:jc w:val="left"/>
        <w:rPr>
          <w:b/>
        </w:rPr>
      </w:pPr>
      <w:r>
        <w:rPr>
          <w:b/>
        </w:rPr>
        <w:br w:type="page"/>
      </w:r>
    </w:p>
    <w:p w14:paraId="0B07EADA" w14:textId="5AA05B4C" w:rsidR="006D509E" w:rsidRPr="003329FF" w:rsidRDefault="006D509E" w:rsidP="00BD42E8">
      <w:pPr>
        <w:pStyle w:val="Appendix-Heading1"/>
        <w:ind w:left="0" w:firstLine="0"/>
      </w:pPr>
      <w:bookmarkStart w:id="850" w:name="_Toc128665161"/>
      <w:r w:rsidRPr="003329FF">
        <w:lastRenderedPageBreak/>
        <w:t>Υποδείγματα Εγγυητικών Επιστολών</w:t>
      </w:r>
      <w:bookmarkEnd w:id="850"/>
      <w:r w:rsidRPr="003329FF">
        <w:t xml:space="preserve"> </w:t>
      </w:r>
    </w:p>
    <w:p w14:paraId="49C96039" w14:textId="77777777" w:rsidR="006D509E" w:rsidRPr="00603221" w:rsidRDefault="006D509E" w:rsidP="006D509E">
      <w:pPr>
        <w:pStyle w:val="3"/>
        <w:numPr>
          <w:ilvl w:val="0"/>
          <w:numId w:val="1"/>
        </w:numPr>
        <w:ind w:left="360" w:hanging="360"/>
        <w:rPr>
          <w:rFonts w:cs="Tahoma"/>
          <w:szCs w:val="22"/>
          <w:u w:val="single"/>
        </w:rPr>
      </w:pPr>
      <w:bookmarkStart w:id="851" w:name="_Toc97194388"/>
      <w:bookmarkStart w:id="852" w:name="_Toc97194492"/>
      <w:bookmarkStart w:id="853" w:name="_Toc97205026"/>
      <w:bookmarkStart w:id="854" w:name="_Toc128665162"/>
      <w:r w:rsidRPr="00603221">
        <w:rPr>
          <w:rFonts w:cs="Tahoma"/>
          <w:szCs w:val="22"/>
          <w:u w:val="single"/>
        </w:rPr>
        <w:t>Εγγυητική Επιστολή Συμμετοχής</w:t>
      </w:r>
      <w:bookmarkEnd w:id="851"/>
      <w:bookmarkEnd w:id="852"/>
      <w:bookmarkEnd w:id="853"/>
      <w:bookmarkEnd w:id="854"/>
    </w:p>
    <w:p w14:paraId="4D7D38EF" w14:textId="77777777" w:rsidR="006D509E" w:rsidRPr="00603221" w:rsidRDefault="006D509E" w:rsidP="006D509E">
      <w:pPr>
        <w:rPr>
          <w:lang w:eastAsia="el-GR"/>
        </w:rPr>
      </w:pPr>
    </w:p>
    <w:p w14:paraId="57FDF493" w14:textId="77777777" w:rsidR="006D509E" w:rsidRPr="00603221" w:rsidRDefault="006D509E" w:rsidP="006D509E">
      <w:pPr>
        <w:rPr>
          <w:lang w:eastAsia="el-GR"/>
        </w:rPr>
      </w:pPr>
      <w:r w:rsidRPr="00603221">
        <w:rPr>
          <w:lang w:eastAsia="el-GR"/>
        </w:rPr>
        <w:t xml:space="preserve">ΕΚΔΟΤΗΣ </w:t>
      </w:r>
      <w:r w:rsidRPr="00603221">
        <w:t>(Πλήρης επωνυμία).</w:t>
      </w:r>
      <w:r w:rsidRPr="00603221">
        <w:rPr>
          <w:lang w:eastAsia="el-GR"/>
        </w:rPr>
        <w:t>.......................................................................</w:t>
      </w:r>
    </w:p>
    <w:p w14:paraId="449C9DBE" w14:textId="77777777" w:rsidR="006D509E" w:rsidRPr="00603221" w:rsidRDefault="006D509E" w:rsidP="006D509E">
      <w:pPr>
        <w:jc w:val="right"/>
        <w:rPr>
          <w:lang w:eastAsia="el-GR"/>
        </w:rPr>
      </w:pPr>
      <w:r w:rsidRPr="00603221">
        <w:rPr>
          <w:lang w:eastAsia="el-GR"/>
        </w:rPr>
        <w:t>Ημερομηνία έκδοσης...........................</w:t>
      </w:r>
    </w:p>
    <w:p w14:paraId="475C62E8" w14:textId="77777777" w:rsidR="006D509E" w:rsidRPr="00603221" w:rsidRDefault="006D509E" w:rsidP="006D509E">
      <w:pPr>
        <w:rPr>
          <w:lang w:eastAsia="el-GR"/>
        </w:rPr>
      </w:pPr>
      <w:r w:rsidRPr="00603221">
        <w:rPr>
          <w:lang w:eastAsia="el-GR"/>
        </w:rPr>
        <w:t xml:space="preserve">Προς: Την Κοινωνία της Πληροφορίας </w:t>
      </w:r>
      <w:r>
        <w:rPr>
          <w:lang w:eastAsia="el-GR"/>
        </w:rPr>
        <w:t>Μ</w:t>
      </w:r>
      <w:r w:rsidRPr="00603221">
        <w:rPr>
          <w:lang w:eastAsia="el-GR"/>
        </w:rPr>
        <w:t>ΑΕ</w:t>
      </w:r>
    </w:p>
    <w:p w14:paraId="3E4B32CD" w14:textId="77777777" w:rsidR="006D509E" w:rsidRPr="00603221" w:rsidRDefault="006D509E" w:rsidP="006D509E">
      <w:pPr>
        <w:rPr>
          <w:lang w:eastAsia="el-GR"/>
        </w:rPr>
      </w:pPr>
      <w:r>
        <w:rPr>
          <w:color w:val="000000"/>
        </w:rPr>
        <w:t>Λεωφ. Συγγρού 194, 176 71 Καλλιθέα Αθήνα</w:t>
      </w:r>
    </w:p>
    <w:p w14:paraId="65E8B81D" w14:textId="77777777" w:rsidR="006D509E" w:rsidRPr="00603221" w:rsidRDefault="006D509E" w:rsidP="006D509E">
      <w:pPr>
        <w:rPr>
          <w:lang w:eastAsia="el-GR"/>
        </w:rPr>
      </w:pPr>
      <w:r w:rsidRPr="00603221">
        <w:rPr>
          <w:lang w:eastAsia="el-GR"/>
        </w:rPr>
        <w:t xml:space="preserve">Εγγύηση μας υπ’ αριθμ. ……………….. ποσού ………………….……. ευρώ </w:t>
      </w:r>
    </w:p>
    <w:p w14:paraId="2BEC21FA" w14:textId="77777777" w:rsidR="006D509E" w:rsidRPr="00603221" w:rsidRDefault="006D509E" w:rsidP="006D509E">
      <w:pPr>
        <w:rPr>
          <w:lang w:eastAsia="el-GR"/>
        </w:rPr>
      </w:pPr>
      <w:r w:rsidRPr="00603221">
        <w:rPr>
          <w:lang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1CE04DD0" w14:textId="77777777" w:rsidR="006D509E" w:rsidRPr="00603221" w:rsidRDefault="006D509E" w:rsidP="006D509E">
      <w:pPr>
        <w:rPr>
          <w:lang w:eastAsia="el-GR"/>
        </w:rPr>
      </w:pPr>
      <w:r w:rsidRPr="00603221">
        <w:rPr>
          <w:i/>
          <w:color w:val="FF0000"/>
          <w:u w:val="single"/>
          <w:lang w:eastAsia="el-GR"/>
        </w:rPr>
        <w:t>{σε περίπτωση φυσικού προσώπου}:</w:t>
      </w:r>
      <w:r w:rsidRPr="00603221">
        <w:rPr>
          <w:bCs/>
        </w:rPr>
        <w:t xml:space="preserve"> </w:t>
      </w:r>
      <w:r w:rsidRPr="00603221">
        <w:rPr>
          <w:rFonts w:eastAsia="Calibri"/>
          <w:bCs/>
        </w:rPr>
        <w:t>(</w:t>
      </w:r>
      <w:r w:rsidRPr="00603221">
        <w:rPr>
          <w:lang w:eastAsia="el-GR"/>
        </w:rPr>
        <w:t>ονοματεπώνυμο, πατρώνυμο) .............................., ΑΦΜ: ................ οδός............................. αριθμός.................ΤΚ………………</w:t>
      </w:r>
    </w:p>
    <w:p w14:paraId="6415DDCE" w14:textId="77777777" w:rsidR="006D509E" w:rsidRPr="00603221" w:rsidRDefault="006D509E" w:rsidP="006D509E">
      <w:pPr>
        <w:rPr>
          <w:lang w:eastAsia="el-GR"/>
        </w:rPr>
      </w:pPr>
      <w:r w:rsidRPr="00603221">
        <w:rPr>
          <w:lang w:eastAsia="el-GR"/>
        </w:rPr>
        <w:t>{</w:t>
      </w:r>
      <w:r w:rsidRPr="00603221">
        <w:rPr>
          <w:i/>
          <w:color w:val="FF0000"/>
          <w:u w:val="single"/>
          <w:lang w:eastAsia="el-GR"/>
        </w:rPr>
        <w:t>Σε περίπτωση μεμονωμένης εταιρίας:</w:t>
      </w:r>
      <w:r w:rsidRPr="00603221">
        <w:rPr>
          <w:lang w:eastAsia="el-GR"/>
        </w:rPr>
        <w:t xml:space="preserve"> της Εταιρίας ………. ΑΦΜ: ...... οδός …………. αριθμός … ΤΚ ………..,}</w:t>
      </w:r>
    </w:p>
    <w:p w14:paraId="35EB1F59" w14:textId="77777777" w:rsidR="006D509E" w:rsidRPr="00603221" w:rsidRDefault="006D509E" w:rsidP="006D509E">
      <w:pPr>
        <w:rPr>
          <w:lang w:eastAsia="el-GR"/>
        </w:rPr>
      </w:pPr>
      <w:r w:rsidRPr="00603221">
        <w:rPr>
          <w:lang w:eastAsia="el-GR"/>
        </w:rPr>
        <w:t>{</w:t>
      </w:r>
      <w:r w:rsidRPr="00603221">
        <w:rPr>
          <w:i/>
          <w:color w:val="FF0000"/>
          <w:u w:val="single"/>
          <w:lang w:eastAsia="el-GR"/>
        </w:rPr>
        <w:t>ή σε περίπτωση Ένωσης ή Κοινοπραξίας:</w:t>
      </w:r>
      <w:r w:rsidRPr="00603221">
        <w:rPr>
          <w:lang w:eastAsia="el-GR"/>
        </w:rPr>
        <w:t xml:space="preserve"> των Εταιριών </w:t>
      </w:r>
    </w:p>
    <w:p w14:paraId="181E684F" w14:textId="77777777" w:rsidR="006D509E" w:rsidRPr="00603221" w:rsidRDefault="006D509E" w:rsidP="006D509E">
      <w:pPr>
        <w:rPr>
          <w:lang w:eastAsia="el-GR"/>
        </w:rPr>
      </w:pPr>
      <w:r w:rsidRPr="00603221">
        <w:rPr>
          <w:lang w:eastAsia="el-GR"/>
        </w:rPr>
        <w:t>α) (πλήρη επωνυμία) …… ΑΦΜ…….….... οδός............................. αριθμός.................ΤΚ………………</w:t>
      </w:r>
    </w:p>
    <w:p w14:paraId="61946368" w14:textId="77777777" w:rsidR="006D509E" w:rsidRPr="00603221" w:rsidRDefault="006D509E" w:rsidP="006D509E">
      <w:pPr>
        <w:rPr>
          <w:lang w:eastAsia="el-GR"/>
        </w:rPr>
      </w:pPr>
      <w:r w:rsidRPr="00603221">
        <w:rPr>
          <w:lang w:eastAsia="el-GR"/>
        </w:rPr>
        <w:t>β) (πλήρη επωνυμία) …… ΑΦΜ…….….... οδός............................. αριθμός.................ΤΚ………………</w:t>
      </w:r>
    </w:p>
    <w:p w14:paraId="14B67C47" w14:textId="77777777" w:rsidR="006D509E" w:rsidRPr="00603221" w:rsidRDefault="006D509E" w:rsidP="006D509E">
      <w:pPr>
        <w:rPr>
          <w:lang w:eastAsia="el-GR"/>
        </w:rPr>
      </w:pPr>
      <w:r w:rsidRPr="00603221">
        <w:rPr>
          <w:lang w:eastAsia="el-GR"/>
        </w:rPr>
        <w:t>γ) (πλήρη επωνυμία) …… ΑΦΜ…….….... οδός............................. αριθμός.................ΤΚ………………</w:t>
      </w:r>
    </w:p>
    <w:p w14:paraId="37CA6E0F" w14:textId="77777777" w:rsidR="006D509E" w:rsidRPr="00603221" w:rsidRDefault="006D509E" w:rsidP="006D509E">
      <w:pPr>
        <w:rPr>
          <w:lang w:eastAsia="el-GR"/>
        </w:rPr>
      </w:pPr>
      <w:r w:rsidRPr="00603221">
        <w:rPr>
          <w:lang w:eastAsia="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6BED0D1D" w14:textId="77777777" w:rsidR="006D509E" w:rsidRPr="00603221" w:rsidRDefault="006D509E" w:rsidP="006D509E">
      <w:pPr>
        <w:rPr>
          <w:lang w:eastAsia="el-GR"/>
        </w:rPr>
      </w:pPr>
      <w:r w:rsidRPr="00603221">
        <w:rPr>
          <w:lang w:eastAsia="el-GR"/>
        </w:rPr>
        <w:t xml:space="preserve">για τη συμμετοχή του/της/τους σύμφωνα με την (αριθμό/ημερομηνία) ..................... Διακήρυξη ..................................................... της (Αναθέτουσας Αρχής) με καταληκτική ημερομηνία υποβολής των προσφορών ........................., για την ανάδειξη αναδόχου για την ανάθεση της σύμβασης: “(τίτλος σύμβασης)”/ για το/α τμήμα/τα ............... </w:t>
      </w:r>
    </w:p>
    <w:p w14:paraId="001CFF4F" w14:textId="77777777" w:rsidR="006D509E" w:rsidRPr="00603221" w:rsidRDefault="006D509E" w:rsidP="006D509E">
      <w:pPr>
        <w:rPr>
          <w:lang w:eastAsia="el-GR"/>
        </w:rPr>
      </w:pPr>
      <w:r w:rsidRPr="00603221">
        <w:rPr>
          <w:lang w:eastAsia="el-GR"/>
        </w:rPr>
        <w:t>Η παρούσα εγγύηση καλύπτει μόνο τις από τη συμμετοχή στην ανωτέρω απορρέουσες υποχρεώσεις του/της (υπέρ ου η εγγύηση) καθ’ όλο τον χρόνο ισχύος της.</w:t>
      </w:r>
    </w:p>
    <w:p w14:paraId="737B3138" w14:textId="77777777" w:rsidR="006D509E" w:rsidRPr="00603221" w:rsidRDefault="006D509E" w:rsidP="006D509E">
      <w:pPr>
        <w:rPr>
          <w:lang w:eastAsia="el-GR"/>
        </w:rPr>
      </w:pPr>
      <w:r w:rsidRPr="00603221">
        <w:rPr>
          <w:lang w:eastAsia="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 (5) ημέρες από την απλή έγγραφη ειδοποίησή σας.</w:t>
      </w:r>
    </w:p>
    <w:p w14:paraId="581C2209" w14:textId="77777777" w:rsidR="006D509E" w:rsidRPr="00603221" w:rsidRDefault="006D509E" w:rsidP="006D509E">
      <w:pPr>
        <w:rPr>
          <w:lang w:eastAsia="el-GR"/>
        </w:rPr>
      </w:pPr>
      <w:r w:rsidRPr="00603221">
        <w:rPr>
          <w:lang w:eastAsia="el-GR"/>
        </w:rPr>
        <w:t>Η παρούσα ισχύει μέχρι και την (</w:t>
      </w:r>
      <w:r w:rsidRPr="00603221">
        <w:rPr>
          <w:i/>
          <w:lang w:eastAsia="el-GR"/>
        </w:rPr>
        <w:t xml:space="preserve">ο χρόνος ισχύος πρέπει να είναι μεγαλύτερος τουλάχιστον κατά τριάντα (30) ημέρες μετά τη λήξη χρόνου ισχύος της Προσφοράς </w:t>
      </w:r>
      <w:r w:rsidRPr="00603221">
        <w:rPr>
          <w:lang w:eastAsia="el-GR"/>
        </w:rPr>
        <w:t xml:space="preserve">) …………………………………… </w:t>
      </w:r>
    </w:p>
    <w:p w14:paraId="4A52A2B0" w14:textId="77777777" w:rsidR="006D509E" w:rsidRPr="00603221" w:rsidRDefault="006D509E" w:rsidP="006D509E">
      <w:pPr>
        <w:rPr>
          <w:lang w:eastAsia="el-GR"/>
        </w:rPr>
      </w:pPr>
      <w:r w:rsidRPr="00603221">
        <w:rPr>
          <w:lang w:eastAsia="el-GR"/>
        </w:rPr>
        <w:t>Σε περίπτωση κατάπτωσης της εγγύησης, το ποσό της κατάπτωσης υπόκειται στο εκάστοτε ισχύον πάγιο τέλος χαρτοσήμου.</w:t>
      </w:r>
    </w:p>
    <w:p w14:paraId="5F381799" w14:textId="77777777" w:rsidR="006D509E" w:rsidRPr="00603221" w:rsidRDefault="006D509E" w:rsidP="006D509E">
      <w:pPr>
        <w:rPr>
          <w:lang w:eastAsia="el-GR"/>
        </w:rPr>
      </w:pPr>
      <w:r w:rsidRPr="00603221">
        <w:rPr>
          <w:lang w:eastAsia="el-GR"/>
        </w:rPr>
        <w:t xml:space="preserve">Αποδεχόμαστε να παρατείνομε την ισχύ της εγγύησης ύστερα από έγγραφο της Υπηρεσίας σας, στο οποίο επισυνάπτεται η συναίνεση του υπέρ ου για την παράταση της προσφοράς, </w:t>
      </w:r>
      <w:bookmarkStart w:id="855" w:name="_Hlk67671899"/>
      <w:r w:rsidRPr="00603221">
        <w:rPr>
          <w:lang w:eastAsia="el-GR"/>
        </w:rPr>
        <w:t xml:space="preserve">σύμφωνα </w:t>
      </w:r>
      <w:r w:rsidRPr="005B660D">
        <w:rPr>
          <w:lang w:eastAsia="el-GR"/>
        </w:rPr>
        <w:t xml:space="preserve">με την παρ. </w:t>
      </w:r>
      <w:r w:rsidRPr="005B660D">
        <w:rPr>
          <w:b/>
          <w:bCs/>
        </w:rPr>
        <w:fldChar w:fldCharType="begin"/>
      </w:r>
      <w:r w:rsidRPr="005B660D">
        <w:rPr>
          <w:lang w:eastAsia="el-GR"/>
        </w:rPr>
        <w:instrText xml:space="preserve"> REF _Ref496542081 \r \h </w:instrText>
      </w:r>
      <w:r w:rsidRPr="005B660D">
        <w:rPr>
          <w:b/>
          <w:bCs/>
        </w:rPr>
        <w:instrText xml:space="preserve"> \* MERGEFORMAT </w:instrText>
      </w:r>
      <w:r w:rsidRPr="005B660D">
        <w:rPr>
          <w:b/>
          <w:bCs/>
        </w:rPr>
      </w:r>
      <w:r w:rsidRPr="005B660D">
        <w:rPr>
          <w:b/>
          <w:bCs/>
        </w:rPr>
        <w:fldChar w:fldCharType="separate"/>
      </w:r>
      <w:r w:rsidRPr="005B660D">
        <w:rPr>
          <w:lang w:eastAsia="el-GR"/>
        </w:rPr>
        <w:t>2.2.2</w:t>
      </w:r>
      <w:r w:rsidRPr="005B660D">
        <w:rPr>
          <w:b/>
          <w:bCs/>
        </w:rPr>
        <w:fldChar w:fldCharType="end"/>
      </w:r>
      <w:r w:rsidRPr="005B660D">
        <w:rPr>
          <w:lang w:eastAsia="el-GR"/>
        </w:rPr>
        <w:t xml:space="preserve"> της παρούσας , </w:t>
      </w:r>
      <w:bookmarkEnd w:id="855"/>
      <w:r w:rsidRPr="005B660D">
        <w:rPr>
          <w:lang w:eastAsia="el-GR"/>
        </w:rPr>
        <w:t>με την προϋπόθεση ότι το</w:t>
      </w:r>
      <w:r w:rsidRPr="00603221">
        <w:rPr>
          <w:lang w:eastAsia="el-GR"/>
        </w:rPr>
        <w:t xml:space="preserve"> σχετικό αίτημά σας θα μας υποβληθεί πριν από την ημερομηνία λήξης της. </w:t>
      </w:r>
    </w:p>
    <w:p w14:paraId="05EE2460" w14:textId="77777777" w:rsidR="006D509E" w:rsidRPr="00603221" w:rsidRDefault="006D509E" w:rsidP="006D509E">
      <w:pPr>
        <w:rPr>
          <w:lang w:eastAsia="el-GR"/>
        </w:rPr>
      </w:pPr>
      <w:r w:rsidRPr="00603221">
        <w:rPr>
          <w:lang w:eastAsia="el-GR"/>
        </w:rPr>
        <w:tab/>
      </w:r>
      <w:r w:rsidRPr="00603221">
        <w:rPr>
          <w:lang w:eastAsia="el-GR"/>
        </w:rPr>
        <w:tab/>
      </w:r>
      <w:r w:rsidRPr="00603221">
        <w:rPr>
          <w:lang w:eastAsia="el-GR"/>
        </w:rPr>
        <w:tab/>
      </w:r>
      <w:r w:rsidRPr="00603221">
        <w:rPr>
          <w:lang w:eastAsia="el-GR"/>
        </w:rPr>
        <w:tab/>
      </w:r>
    </w:p>
    <w:p w14:paraId="1BF6178C" w14:textId="77777777" w:rsidR="006D509E" w:rsidRPr="00603221" w:rsidRDefault="006D509E" w:rsidP="006D509E">
      <w:pPr>
        <w:jc w:val="right"/>
      </w:pPr>
      <w:r w:rsidRPr="00603221">
        <w:rPr>
          <w:lang w:eastAsia="el-GR"/>
        </w:rPr>
        <w:t>(Εξουσιοδοτημένη υπογραφή)</w:t>
      </w:r>
    </w:p>
    <w:p w14:paraId="4AF210D4" w14:textId="77777777" w:rsidR="006D509E" w:rsidRPr="00603221" w:rsidRDefault="006D509E" w:rsidP="006D509E">
      <w:pPr>
        <w:suppressAutoHyphens w:val="0"/>
        <w:spacing w:after="0"/>
        <w:jc w:val="left"/>
      </w:pPr>
    </w:p>
    <w:p w14:paraId="437C6CFB" w14:textId="77777777" w:rsidR="006D509E" w:rsidRPr="00603221" w:rsidRDefault="006D509E" w:rsidP="006D509E">
      <w:pPr>
        <w:pStyle w:val="3"/>
        <w:numPr>
          <w:ilvl w:val="0"/>
          <w:numId w:val="1"/>
        </w:numPr>
        <w:ind w:left="360" w:hanging="360"/>
        <w:rPr>
          <w:rFonts w:cs="Tahoma"/>
          <w:szCs w:val="22"/>
          <w:u w:val="single"/>
        </w:rPr>
      </w:pPr>
      <w:bookmarkStart w:id="856" w:name="_Toc97194389"/>
      <w:bookmarkStart w:id="857" w:name="_Toc97194493"/>
      <w:bookmarkStart w:id="858" w:name="_Toc97205027"/>
      <w:bookmarkStart w:id="859" w:name="_Toc128665163"/>
      <w:r w:rsidRPr="00603221">
        <w:rPr>
          <w:rFonts w:cs="Tahoma"/>
          <w:szCs w:val="22"/>
          <w:u w:val="single"/>
        </w:rPr>
        <w:lastRenderedPageBreak/>
        <w:t>Εγγυητική Επιστολή Καλής Εκτέλεσης</w:t>
      </w:r>
      <w:bookmarkEnd w:id="856"/>
      <w:bookmarkEnd w:id="857"/>
      <w:bookmarkEnd w:id="858"/>
      <w:bookmarkEnd w:id="859"/>
      <w:r w:rsidRPr="00603221">
        <w:rPr>
          <w:rFonts w:cs="Tahoma"/>
          <w:szCs w:val="22"/>
          <w:u w:val="single"/>
        </w:rPr>
        <w:t xml:space="preserve"> </w:t>
      </w:r>
    </w:p>
    <w:p w14:paraId="176DBC77" w14:textId="77777777" w:rsidR="006D509E" w:rsidRPr="00603221" w:rsidRDefault="006D509E" w:rsidP="006D509E">
      <w:pPr>
        <w:suppressAutoHyphens w:val="0"/>
        <w:spacing w:after="0"/>
        <w:jc w:val="left"/>
      </w:pPr>
    </w:p>
    <w:p w14:paraId="67E3EE8E" w14:textId="77777777" w:rsidR="006D509E" w:rsidRPr="00603221" w:rsidRDefault="006D509E" w:rsidP="006D509E">
      <w:r w:rsidRPr="00603221">
        <w:t>ΕΚΔΟΤΗΣ (Πλήρης επωνυμία).......................................................................</w:t>
      </w:r>
    </w:p>
    <w:p w14:paraId="2E43A8CF" w14:textId="77777777" w:rsidR="006D509E" w:rsidRPr="00603221" w:rsidRDefault="006D509E" w:rsidP="006D509E">
      <w:pPr>
        <w:jc w:val="right"/>
      </w:pPr>
      <w:r w:rsidRPr="00603221">
        <w:t>Ημερομηνία έκδοσης...........................</w:t>
      </w:r>
    </w:p>
    <w:p w14:paraId="74AFE443" w14:textId="77777777" w:rsidR="006D509E" w:rsidRPr="00603221" w:rsidRDefault="006D509E" w:rsidP="006D509E">
      <w:r w:rsidRPr="00603221">
        <w:t xml:space="preserve">Προς: Την Κοινωνία της Πληροφορίας </w:t>
      </w:r>
      <w:r>
        <w:t>Μ</w:t>
      </w:r>
      <w:r w:rsidRPr="00603221">
        <w:t>ΑΕ</w:t>
      </w:r>
    </w:p>
    <w:p w14:paraId="1AD4E118" w14:textId="77777777" w:rsidR="006D509E" w:rsidRPr="00603221" w:rsidRDefault="006D509E" w:rsidP="006D509E">
      <w:pPr>
        <w:rPr>
          <w:lang w:eastAsia="el-GR"/>
        </w:rPr>
      </w:pPr>
      <w:r>
        <w:rPr>
          <w:color w:val="000000"/>
        </w:rPr>
        <w:t>Λεωφ. Συγγρού 194, 176 71 Καλλιθέα Αθήνα</w:t>
      </w:r>
    </w:p>
    <w:p w14:paraId="73CC07D8" w14:textId="77777777" w:rsidR="006D509E" w:rsidRPr="00603221" w:rsidRDefault="006D509E" w:rsidP="006D509E"/>
    <w:p w14:paraId="7555D729" w14:textId="77777777" w:rsidR="006D509E" w:rsidRPr="00603221" w:rsidRDefault="006D509E" w:rsidP="006D509E">
      <w:r w:rsidRPr="00603221">
        <w:t xml:space="preserve">Εγγύηση μας υπ’ αριθμ. ……………….. ποσού ………………….……. ευρώ </w:t>
      </w:r>
    </w:p>
    <w:p w14:paraId="792C3D19" w14:textId="77777777" w:rsidR="006D509E" w:rsidRPr="00603221" w:rsidRDefault="006D509E" w:rsidP="006D509E">
      <w:pPr>
        <w:rPr>
          <w:lang w:eastAsia="el-GR"/>
        </w:rPr>
      </w:pPr>
      <w:r w:rsidRPr="00603221">
        <w:rPr>
          <w:lang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3130D601" w14:textId="77777777" w:rsidR="006D509E" w:rsidRPr="00603221" w:rsidRDefault="006D509E" w:rsidP="006D509E">
      <w:pPr>
        <w:rPr>
          <w:lang w:eastAsia="el-GR"/>
        </w:rPr>
      </w:pPr>
      <w:r w:rsidRPr="00603221">
        <w:rPr>
          <w:i/>
          <w:color w:val="FF0000"/>
          <w:u w:val="single"/>
          <w:lang w:eastAsia="el-GR"/>
        </w:rPr>
        <w:t>{σε περίπτωση φυσικού προσώπου}:</w:t>
      </w:r>
      <w:r w:rsidRPr="00603221">
        <w:rPr>
          <w:bCs/>
        </w:rPr>
        <w:t xml:space="preserve"> </w:t>
      </w:r>
      <w:r w:rsidRPr="00603221">
        <w:rPr>
          <w:rFonts w:eastAsia="Calibri"/>
          <w:bCs/>
        </w:rPr>
        <w:t>(</w:t>
      </w:r>
      <w:r w:rsidRPr="00603221">
        <w:rPr>
          <w:lang w:eastAsia="el-GR"/>
        </w:rPr>
        <w:t>ονοματεπώνυμο, πατρώνυμο) .............................., ΑΦΜ: ................ οδός............................. αριθμός.................ΤΚ………………</w:t>
      </w:r>
    </w:p>
    <w:p w14:paraId="398EA9D3" w14:textId="77777777" w:rsidR="006D509E" w:rsidRPr="00603221" w:rsidRDefault="006D509E" w:rsidP="006D509E">
      <w:pPr>
        <w:rPr>
          <w:lang w:eastAsia="el-GR"/>
        </w:rPr>
      </w:pPr>
      <w:r w:rsidRPr="00603221">
        <w:rPr>
          <w:lang w:eastAsia="el-GR"/>
        </w:rPr>
        <w:t>{</w:t>
      </w:r>
      <w:r w:rsidRPr="00603221">
        <w:rPr>
          <w:i/>
          <w:color w:val="FF0000"/>
          <w:u w:val="single"/>
          <w:lang w:eastAsia="el-GR"/>
        </w:rPr>
        <w:t>Σε περίπτωση μεμονωμένης εταιρίας:</w:t>
      </w:r>
      <w:r w:rsidRPr="00603221">
        <w:rPr>
          <w:lang w:eastAsia="el-GR"/>
        </w:rPr>
        <w:t xml:space="preserve"> της Εταιρίας ………. ΑΦΜ: ...... οδός …………. αριθμός … ΤΚ ………..,}</w:t>
      </w:r>
    </w:p>
    <w:p w14:paraId="3115C5BE" w14:textId="77777777" w:rsidR="006D509E" w:rsidRPr="00603221" w:rsidRDefault="006D509E" w:rsidP="006D509E">
      <w:pPr>
        <w:rPr>
          <w:lang w:eastAsia="el-GR"/>
        </w:rPr>
      </w:pPr>
      <w:r w:rsidRPr="00603221">
        <w:rPr>
          <w:lang w:eastAsia="el-GR"/>
        </w:rPr>
        <w:t>{</w:t>
      </w:r>
      <w:r w:rsidRPr="00603221">
        <w:rPr>
          <w:i/>
          <w:color w:val="FF0000"/>
          <w:u w:val="single"/>
          <w:lang w:eastAsia="el-GR"/>
        </w:rPr>
        <w:t>ή σε περίπτωση Ένωσης ή Κοινοπραξίας:</w:t>
      </w:r>
      <w:r w:rsidRPr="00603221">
        <w:rPr>
          <w:lang w:eastAsia="el-GR"/>
        </w:rPr>
        <w:t xml:space="preserve"> των Εταιριών </w:t>
      </w:r>
    </w:p>
    <w:p w14:paraId="2B4FC571" w14:textId="77777777" w:rsidR="006D509E" w:rsidRPr="00603221" w:rsidRDefault="006D509E" w:rsidP="006D509E">
      <w:pPr>
        <w:rPr>
          <w:lang w:eastAsia="el-GR"/>
        </w:rPr>
      </w:pPr>
      <w:r w:rsidRPr="00603221">
        <w:rPr>
          <w:lang w:eastAsia="el-GR"/>
        </w:rPr>
        <w:t>α) (πλήρη επωνυμία) …… ΑΦΜ…….….... οδός............................. αριθμός.................ΤΚ………………</w:t>
      </w:r>
    </w:p>
    <w:p w14:paraId="2E565B77" w14:textId="77777777" w:rsidR="006D509E" w:rsidRPr="00603221" w:rsidRDefault="006D509E" w:rsidP="006D509E">
      <w:pPr>
        <w:rPr>
          <w:lang w:eastAsia="el-GR"/>
        </w:rPr>
      </w:pPr>
      <w:r w:rsidRPr="00603221">
        <w:rPr>
          <w:lang w:eastAsia="el-GR"/>
        </w:rPr>
        <w:t>β) (πλήρη επωνυμία) …… ΑΦΜ…….….... οδός............................. αριθμός.................ΤΚ………………</w:t>
      </w:r>
    </w:p>
    <w:p w14:paraId="41FFAEC9" w14:textId="77777777" w:rsidR="006D509E" w:rsidRPr="00603221" w:rsidRDefault="006D509E" w:rsidP="006D509E">
      <w:pPr>
        <w:rPr>
          <w:lang w:eastAsia="el-GR"/>
        </w:rPr>
      </w:pPr>
      <w:r w:rsidRPr="00603221">
        <w:rPr>
          <w:lang w:eastAsia="el-GR"/>
        </w:rPr>
        <w:t>γ) (πλήρη επωνυμία) …… ΑΦΜ…….….... οδός............................. αριθμός.................ΤΚ………………</w:t>
      </w:r>
    </w:p>
    <w:p w14:paraId="08E12499" w14:textId="77777777" w:rsidR="006D509E" w:rsidRPr="00603221" w:rsidRDefault="006D509E" w:rsidP="006D509E">
      <w:r w:rsidRPr="00603221">
        <w:t>ατομικά και για κάθε μία από αυτές και ως αλληλέγγυα και εις ολόκληρο υπόχρεων μεταξύ τους, εκ της ιδιότητάς τους ως μελών της ένωσης ή κοινοπραξίας,</w:t>
      </w:r>
    </w:p>
    <w:p w14:paraId="4045B150" w14:textId="77777777" w:rsidR="006D509E" w:rsidRPr="00603221" w:rsidRDefault="006D509E" w:rsidP="006D509E">
      <w:r w:rsidRPr="00603221">
        <w:t>για την καλή εκτέλεση της υπ αριθ ..... σύμβασης “(τίτλος σύμβασης)”, σύμφωνα με την (αριθμό/ημερομηνία) ........................ Διακήρυξης.</w:t>
      </w:r>
    </w:p>
    <w:p w14:paraId="4CB01896" w14:textId="77777777" w:rsidR="006D509E" w:rsidRPr="00603221" w:rsidRDefault="006D509E" w:rsidP="006D509E">
      <w:r w:rsidRPr="00603221">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 (5) ημέρες από την απλή έγγραφη ειδοποίησή σας.</w:t>
      </w:r>
    </w:p>
    <w:p w14:paraId="1AAC1A1F" w14:textId="77777777" w:rsidR="006D509E" w:rsidRPr="00603221" w:rsidRDefault="006D509E" w:rsidP="006D509E">
      <w:r w:rsidRPr="00603221">
        <w:t>Η παρούσα ισχύει μέχρι και την ............... (</w:t>
      </w:r>
      <w:r w:rsidRPr="00603221">
        <w:rPr>
          <w:b/>
          <w:color w:val="000000" w:themeColor="text1"/>
        </w:rPr>
        <w:t>διάρκεια ισχύος σύμφωνα με την παρ.</w:t>
      </w:r>
      <w:r w:rsidRPr="00603221">
        <w:t xml:space="preserve"> </w:t>
      </w:r>
      <w:r w:rsidRPr="00603221">
        <w:rPr>
          <w:b/>
        </w:rPr>
        <w:fldChar w:fldCharType="begin"/>
      </w:r>
      <w:r w:rsidRPr="00603221">
        <w:rPr>
          <w:b/>
        </w:rPr>
        <w:instrText xml:space="preserve"> REF _Ref496542746 \r \h  \* MERGEFORMAT </w:instrText>
      </w:r>
      <w:r w:rsidRPr="00603221">
        <w:rPr>
          <w:b/>
        </w:rPr>
      </w:r>
      <w:r w:rsidRPr="00603221">
        <w:rPr>
          <w:b/>
        </w:rPr>
        <w:fldChar w:fldCharType="separate"/>
      </w:r>
      <w:r>
        <w:rPr>
          <w:b/>
        </w:rPr>
        <w:t>4.1</w:t>
      </w:r>
      <w:r w:rsidRPr="00603221">
        <w:rPr>
          <w:b/>
        </w:rPr>
        <w:fldChar w:fldCharType="end"/>
      </w:r>
      <w:r w:rsidRPr="00603221">
        <w:rPr>
          <w:b/>
          <w:color w:val="000000" w:themeColor="text1"/>
        </w:rPr>
        <w:t xml:space="preserve"> της παρούσας</w:t>
      </w:r>
      <w:r w:rsidRPr="00603221">
        <w:t>)</w:t>
      </w:r>
    </w:p>
    <w:p w14:paraId="5772D2C1" w14:textId="77777777" w:rsidR="006D509E" w:rsidRPr="00603221" w:rsidRDefault="006D509E" w:rsidP="006D509E">
      <w:r w:rsidRPr="00603221">
        <w:t>Σε περίπτωση κατάπτωσης της εγγύησης, το ποσό της κατάπτωσης υπόκειται στο εκάστοτε ισχύον πάγιο τέλος χαρτοσήμου.</w:t>
      </w:r>
    </w:p>
    <w:p w14:paraId="6B0C187E" w14:textId="77777777" w:rsidR="006D509E" w:rsidRPr="00603221" w:rsidRDefault="006D509E" w:rsidP="006D509E">
      <w:pPr>
        <w:jc w:val="right"/>
      </w:pPr>
    </w:p>
    <w:p w14:paraId="4A148692" w14:textId="77777777" w:rsidR="006D509E" w:rsidRPr="00603221" w:rsidRDefault="006D509E" w:rsidP="006D509E">
      <w:pPr>
        <w:jc w:val="right"/>
      </w:pPr>
      <w:r w:rsidRPr="00603221">
        <w:rPr>
          <w:lang w:eastAsia="el-GR"/>
        </w:rPr>
        <w:t>(Εξουσιοδοτημένη υπογραφή)</w:t>
      </w:r>
    </w:p>
    <w:p w14:paraId="107B5EFE" w14:textId="77777777" w:rsidR="006D509E" w:rsidRPr="00603221" w:rsidRDefault="006D509E" w:rsidP="006D509E">
      <w:pPr>
        <w:suppressAutoHyphens w:val="0"/>
        <w:spacing w:after="0"/>
        <w:jc w:val="left"/>
        <w:rPr>
          <w:b/>
          <w:bCs/>
        </w:rPr>
      </w:pPr>
      <w:r w:rsidRPr="00603221">
        <w:br w:type="page"/>
      </w:r>
    </w:p>
    <w:p w14:paraId="67F7E27B" w14:textId="77777777" w:rsidR="006D509E" w:rsidRPr="00603221" w:rsidRDefault="006D509E" w:rsidP="006D509E">
      <w:pPr>
        <w:pStyle w:val="3"/>
        <w:numPr>
          <w:ilvl w:val="0"/>
          <w:numId w:val="1"/>
        </w:numPr>
        <w:ind w:left="360" w:hanging="360"/>
        <w:rPr>
          <w:rFonts w:cs="Tahoma"/>
          <w:szCs w:val="22"/>
          <w:lang w:eastAsia="el-GR"/>
        </w:rPr>
      </w:pPr>
      <w:bookmarkStart w:id="860" w:name="_Toc97194390"/>
      <w:bookmarkStart w:id="861" w:name="_Toc97194494"/>
      <w:bookmarkStart w:id="862" w:name="_Toc97205028"/>
      <w:bookmarkStart w:id="863" w:name="_Toc128665164"/>
      <w:bookmarkStart w:id="864" w:name="_Hlk67672044"/>
      <w:r w:rsidRPr="00603221">
        <w:rPr>
          <w:rFonts w:cs="Tahoma"/>
          <w:szCs w:val="22"/>
          <w:lang w:eastAsia="el-GR"/>
        </w:rPr>
        <w:lastRenderedPageBreak/>
        <w:t>Εγγυητική Επιστολή Προκαταβολής</w:t>
      </w:r>
      <w:bookmarkEnd w:id="860"/>
      <w:bookmarkEnd w:id="861"/>
      <w:bookmarkEnd w:id="862"/>
      <w:bookmarkEnd w:id="863"/>
      <w:r w:rsidRPr="00603221">
        <w:rPr>
          <w:rFonts w:cs="Tahoma"/>
          <w:szCs w:val="22"/>
          <w:lang w:eastAsia="el-GR"/>
        </w:rPr>
        <w:t xml:space="preserve"> </w:t>
      </w:r>
    </w:p>
    <w:p w14:paraId="2BB868F8" w14:textId="77777777" w:rsidR="006D509E" w:rsidRPr="00603221" w:rsidRDefault="006D509E" w:rsidP="006D509E">
      <w:pPr>
        <w:suppressAutoHyphens w:val="0"/>
        <w:spacing w:after="0"/>
        <w:jc w:val="left"/>
      </w:pPr>
    </w:p>
    <w:p w14:paraId="5C9FB53A" w14:textId="77777777" w:rsidR="006D509E" w:rsidRPr="00603221" w:rsidRDefault="006D509E" w:rsidP="006D509E">
      <w:pPr>
        <w:spacing w:line="276" w:lineRule="auto"/>
      </w:pPr>
      <w:r w:rsidRPr="00603221">
        <w:t>ΕΚΔΟΤΗΣ: .......................................................................</w:t>
      </w:r>
    </w:p>
    <w:p w14:paraId="75F868AE" w14:textId="77777777" w:rsidR="006D509E" w:rsidRPr="00603221" w:rsidRDefault="006D509E" w:rsidP="006D509E">
      <w:pPr>
        <w:spacing w:line="276" w:lineRule="auto"/>
        <w:jc w:val="right"/>
      </w:pPr>
      <w:r w:rsidRPr="00603221">
        <w:t>Ημερομηνία έκδοσης: ...........................</w:t>
      </w:r>
    </w:p>
    <w:p w14:paraId="55D4C9A7" w14:textId="77777777" w:rsidR="006D509E" w:rsidRPr="00603221" w:rsidRDefault="006D509E" w:rsidP="006D509E">
      <w:pPr>
        <w:spacing w:line="276" w:lineRule="auto"/>
      </w:pPr>
      <w:r w:rsidRPr="00603221">
        <w:t xml:space="preserve">Προς: </w:t>
      </w:r>
    </w:p>
    <w:p w14:paraId="5F4901FA" w14:textId="77777777" w:rsidR="006D509E" w:rsidRPr="00603221" w:rsidRDefault="006D509E" w:rsidP="006D509E">
      <w:pPr>
        <w:spacing w:line="276" w:lineRule="auto"/>
        <w:rPr>
          <w:lang w:eastAsia="el-GR"/>
        </w:rPr>
      </w:pPr>
      <w:r w:rsidRPr="00603221">
        <w:rPr>
          <w:lang w:eastAsia="el-GR"/>
        </w:rPr>
        <w:t xml:space="preserve">Κοινωνία της Πληροφορίας </w:t>
      </w:r>
      <w:r>
        <w:rPr>
          <w:lang w:eastAsia="el-GR"/>
        </w:rPr>
        <w:t>Μ.</w:t>
      </w:r>
      <w:r w:rsidRPr="00603221">
        <w:rPr>
          <w:lang w:eastAsia="el-GR"/>
        </w:rPr>
        <w:t>Α.Ε.</w:t>
      </w:r>
    </w:p>
    <w:p w14:paraId="0EDDCCC2" w14:textId="77777777" w:rsidR="006D509E" w:rsidRPr="00603221" w:rsidRDefault="006D509E" w:rsidP="006D509E">
      <w:pPr>
        <w:rPr>
          <w:lang w:eastAsia="el-GR"/>
        </w:rPr>
      </w:pPr>
      <w:r>
        <w:rPr>
          <w:color w:val="000000"/>
        </w:rPr>
        <w:t>Λεωφ. Συγγρού 194, 176 71 Καλλιθέα Αθήνα</w:t>
      </w:r>
    </w:p>
    <w:p w14:paraId="6E04E865" w14:textId="77777777" w:rsidR="006D509E" w:rsidRPr="00603221" w:rsidRDefault="006D509E" w:rsidP="006D509E">
      <w:pPr>
        <w:spacing w:line="276" w:lineRule="auto"/>
        <w:rPr>
          <w:lang w:eastAsia="el-GR"/>
        </w:rPr>
      </w:pPr>
      <w:r w:rsidRPr="00603221">
        <w:rPr>
          <w:lang w:eastAsia="el-GR"/>
        </w:rPr>
        <w:t>ΑΦΜ: 999983307</w:t>
      </w:r>
    </w:p>
    <w:p w14:paraId="4D545431" w14:textId="77777777" w:rsidR="006D509E" w:rsidRPr="00603221" w:rsidRDefault="006D509E" w:rsidP="006D509E">
      <w:r w:rsidRPr="00603221">
        <w:t xml:space="preserve">Εγγύηση μας υπ’ αριθμ. ……………….. ποσού ………………….……. ευρώ </w:t>
      </w:r>
    </w:p>
    <w:p w14:paraId="372EAC0D" w14:textId="77777777" w:rsidR="006D509E" w:rsidRPr="00603221" w:rsidRDefault="006D509E" w:rsidP="006D509E">
      <w:pPr>
        <w:rPr>
          <w:lang w:eastAsia="el-GR"/>
        </w:rPr>
      </w:pPr>
      <w:r w:rsidRPr="00603221">
        <w:rPr>
          <w:lang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148B36CF" w14:textId="77777777" w:rsidR="006D509E" w:rsidRPr="00603221" w:rsidRDefault="006D509E" w:rsidP="006D509E">
      <w:pPr>
        <w:rPr>
          <w:lang w:eastAsia="el-GR"/>
        </w:rPr>
      </w:pPr>
      <w:r w:rsidRPr="00603221">
        <w:rPr>
          <w:i/>
          <w:color w:val="FF0000"/>
          <w:u w:val="single"/>
          <w:lang w:eastAsia="el-GR"/>
        </w:rPr>
        <w:t>{σε περίπτωση φυσικού προσώπου}:</w:t>
      </w:r>
      <w:r w:rsidRPr="00603221">
        <w:rPr>
          <w:bCs/>
        </w:rPr>
        <w:t xml:space="preserve"> </w:t>
      </w:r>
      <w:r w:rsidRPr="00603221">
        <w:rPr>
          <w:rFonts w:eastAsia="Calibri"/>
          <w:bCs/>
        </w:rPr>
        <w:t>(</w:t>
      </w:r>
      <w:r w:rsidRPr="00603221">
        <w:rPr>
          <w:lang w:eastAsia="el-GR"/>
        </w:rPr>
        <w:t>ονοματεπώνυμο, πατρώνυμο) .............................., ΑΦΜ: ................ οδός............................. αριθμός.................ΤΚ………………</w:t>
      </w:r>
    </w:p>
    <w:p w14:paraId="3BC24CA3" w14:textId="77777777" w:rsidR="006D509E" w:rsidRPr="00603221" w:rsidRDefault="006D509E" w:rsidP="006D509E">
      <w:pPr>
        <w:rPr>
          <w:lang w:eastAsia="el-GR"/>
        </w:rPr>
      </w:pPr>
      <w:r w:rsidRPr="00603221">
        <w:rPr>
          <w:lang w:eastAsia="el-GR"/>
        </w:rPr>
        <w:t>{</w:t>
      </w:r>
      <w:r w:rsidRPr="00603221">
        <w:rPr>
          <w:i/>
          <w:color w:val="FF0000"/>
          <w:u w:val="single"/>
          <w:lang w:eastAsia="el-GR"/>
        </w:rPr>
        <w:t>Σε περίπτωση μεμονωμένης εταιρίας:</w:t>
      </w:r>
      <w:r w:rsidRPr="00603221">
        <w:rPr>
          <w:lang w:eastAsia="el-GR"/>
        </w:rPr>
        <w:t xml:space="preserve"> της Εταιρίας ………. ΑΦΜ: ...... οδός …………. αριθμός … ΤΚ ………..,}</w:t>
      </w:r>
    </w:p>
    <w:p w14:paraId="2802CDDA" w14:textId="77777777" w:rsidR="006D509E" w:rsidRPr="00603221" w:rsidRDefault="006D509E" w:rsidP="006D509E">
      <w:pPr>
        <w:rPr>
          <w:lang w:eastAsia="el-GR"/>
        </w:rPr>
      </w:pPr>
      <w:r w:rsidRPr="00603221">
        <w:rPr>
          <w:lang w:eastAsia="el-GR"/>
        </w:rPr>
        <w:t>{</w:t>
      </w:r>
      <w:r w:rsidRPr="00603221">
        <w:rPr>
          <w:i/>
          <w:color w:val="FF0000"/>
          <w:u w:val="single"/>
          <w:lang w:eastAsia="el-GR"/>
        </w:rPr>
        <w:t>ή σε περίπτωση Ένωσης ή Κοινοπραξίας:</w:t>
      </w:r>
      <w:r w:rsidRPr="00603221">
        <w:rPr>
          <w:lang w:eastAsia="el-GR"/>
        </w:rPr>
        <w:t xml:space="preserve"> των Εταιριών </w:t>
      </w:r>
    </w:p>
    <w:p w14:paraId="0E9FE65C" w14:textId="77777777" w:rsidR="006D509E" w:rsidRPr="00603221" w:rsidRDefault="006D509E" w:rsidP="006D509E">
      <w:pPr>
        <w:rPr>
          <w:lang w:eastAsia="el-GR"/>
        </w:rPr>
      </w:pPr>
      <w:r w:rsidRPr="00603221">
        <w:rPr>
          <w:lang w:eastAsia="el-GR"/>
        </w:rPr>
        <w:t>α) (πλήρη επωνυμία) …… ΑΦΜ…….….... οδός............................. αριθμός.................ΤΚ………………</w:t>
      </w:r>
    </w:p>
    <w:p w14:paraId="275519CF" w14:textId="77777777" w:rsidR="006D509E" w:rsidRPr="00603221" w:rsidRDefault="006D509E" w:rsidP="006D509E">
      <w:pPr>
        <w:rPr>
          <w:lang w:eastAsia="el-GR"/>
        </w:rPr>
      </w:pPr>
      <w:r w:rsidRPr="00603221">
        <w:rPr>
          <w:lang w:eastAsia="el-GR"/>
        </w:rPr>
        <w:t>β) (πλήρη επωνυμία) …… ΑΦΜ…….….... οδός............................. αριθμός.................ΤΚ………………</w:t>
      </w:r>
    </w:p>
    <w:p w14:paraId="06CBF17F" w14:textId="77777777" w:rsidR="006D509E" w:rsidRPr="00603221" w:rsidRDefault="006D509E" w:rsidP="006D509E">
      <w:pPr>
        <w:rPr>
          <w:lang w:eastAsia="el-GR"/>
        </w:rPr>
      </w:pPr>
      <w:r w:rsidRPr="00603221">
        <w:rPr>
          <w:lang w:eastAsia="el-GR"/>
        </w:rPr>
        <w:t>γ) (πλήρη επωνυμία) …… ΑΦΜ…….….... οδός............................. αριθμός.................ΤΚ………………</w:t>
      </w:r>
    </w:p>
    <w:p w14:paraId="58FC39B3" w14:textId="77777777" w:rsidR="006D509E" w:rsidRPr="00603221" w:rsidRDefault="006D509E" w:rsidP="006D509E">
      <w:pPr>
        <w:spacing w:line="276" w:lineRule="auto"/>
        <w:rPr>
          <w:color w:val="000000" w:themeColor="text1"/>
        </w:rPr>
      </w:pPr>
      <w:r w:rsidRPr="00603221">
        <w:rPr>
          <w:color w:val="000000" w:themeColor="text1"/>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5F3E7A71" w14:textId="77777777" w:rsidR="006D509E" w:rsidRPr="00603221" w:rsidRDefault="006D509E" w:rsidP="006D509E">
      <w:pPr>
        <w:spacing w:line="276" w:lineRule="auto"/>
        <w:rPr>
          <w:color w:val="000000" w:themeColor="text1"/>
        </w:rPr>
      </w:pPr>
      <w:r w:rsidRPr="00603221">
        <w:rPr>
          <w:color w:val="000000" w:themeColor="text1"/>
        </w:rPr>
        <w:t xml:space="preserve">για την λήψη προκαταβολής για τη χορήγηση του …% </w:t>
      </w:r>
      <w:r w:rsidRPr="00603221">
        <w:rPr>
          <w:color w:val="000000" w:themeColor="text1"/>
          <w:lang w:eastAsia="el-GR"/>
        </w:rPr>
        <w:t xml:space="preserve">(συμπληρώνετε το συνολικό ποσοστό της λαμβανόμενης προκαταβολής) </w:t>
      </w:r>
      <w:r w:rsidRPr="00603221">
        <w:rPr>
          <w:color w:val="000000" w:themeColor="text1"/>
        </w:rPr>
        <w:t xml:space="preserve">της συμβατικής αξίας μη περιλαμβανομένου του ΦΠΑ, ευρώ ………… </w:t>
      </w:r>
      <w:r w:rsidRPr="00603221">
        <w:rPr>
          <w:color w:val="000000" w:themeColor="text1"/>
          <w:lang w:eastAsia="el-GR"/>
        </w:rPr>
        <w:t xml:space="preserve">(συμπληρώνετε το συνολικό ποσό της λαμβανόμενης προκαταβολής) </w:t>
      </w:r>
      <w:r w:rsidRPr="00603221">
        <w:rPr>
          <w:color w:val="000000" w:themeColor="text1"/>
        </w:rPr>
        <w:t xml:space="preserve">σύμφωνα με τη σύμβαση με αριθμό...................και τη Διακήρυξή σας με αριθμό………., στο πλαίσιο του διαγωνισμού της </w:t>
      </w:r>
      <w:r w:rsidRPr="00603221">
        <w:rPr>
          <w:color w:val="000000" w:themeColor="text1"/>
          <w:lang w:eastAsia="el-GR"/>
        </w:rPr>
        <w:t xml:space="preserve">(συμπληρώνετε την ημερομηνία διενέργειας του διαγωνισμού) </w:t>
      </w:r>
      <w:r w:rsidRPr="00603221">
        <w:rPr>
          <w:color w:val="000000" w:themeColor="text1"/>
        </w:rPr>
        <w:t xml:space="preserve">…………. για εκτέλεση του έργου </w:t>
      </w:r>
      <w:r w:rsidRPr="00603221">
        <w:rPr>
          <w:color w:val="000000" w:themeColor="text1"/>
          <w:lang w:eastAsia="el-GR"/>
        </w:rPr>
        <w:t xml:space="preserve">(συμπληρώνετε τον τίτλο του έργου) </w:t>
      </w:r>
      <w:r w:rsidRPr="00603221">
        <w:rPr>
          <w:color w:val="000000" w:themeColor="text1"/>
        </w:rPr>
        <w:t xml:space="preserve">……… ……… συνολικής αξίας </w:t>
      </w:r>
      <w:r w:rsidRPr="00603221">
        <w:rPr>
          <w:color w:val="000000" w:themeColor="text1"/>
          <w:lang w:eastAsia="el-GR"/>
        </w:rPr>
        <w:t xml:space="preserve">(συμπληρώνετε το συνολικό συμβατικό τίμημα με διευκρίνιση εάν περιλαμβάνει ή όχι τον ΦΠΑ) </w:t>
      </w:r>
      <w:r w:rsidRPr="00603221">
        <w:rPr>
          <w:color w:val="000000" w:themeColor="text1"/>
        </w:rPr>
        <w:t>..................................., και μέχρι του ποσού των ευρώ (συμπληρώνετε το ποσό το οποίο καλύπτει η συγκεκριμένη εγγυητική επιστολή) ........................., , πλέον τόκων επί της προκαταβολής αυτής που θα καταλογισθούν σε βάρος της Εταιρείας …………… ή, σε περίπτωση Ένωσης ή Κοινοπραξίας, υπέρ των Εταιρειών της Ένωσης ……………… ή Κοινοπραξίας ……………, υπέρ της οποίας εγγυόμαστε σε εφαρμογή του άρθρου 72 του Ν. 4412/2016 (ΦΕΚ Α/147/8-08-2016) , στο οποίο και μόνο περιορίζεται η εγγύησή μας.</w:t>
      </w:r>
    </w:p>
    <w:p w14:paraId="7AEC28E6" w14:textId="77777777" w:rsidR="006D509E" w:rsidRPr="00603221" w:rsidRDefault="006D509E" w:rsidP="006D509E">
      <w:pPr>
        <w:spacing w:line="276" w:lineRule="auto"/>
        <w:rPr>
          <w:color w:val="000000" w:themeColor="text1"/>
        </w:rPr>
      </w:pPr>
      <w:r w:rsidRPr="00603221">
        <w:rPr>
          <w:color w:val="000000" w:themeColor="text1"/>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50E9F651" w14:textId="77777777" w:rsidR="006D509E" w:rsidRPr="00603221" w:rsidRDefault="006D509E" w:rsidP="006D509E">
      <w:pPr>
        <w:spacing w:line="276" w:lineRule="auto"/>
        <w:rPr>
          <w:color w:val="000000" w:themeColor="text1"/>
        </w:rPr>
      </w:pPr>
      <w:r w:rsidRPr="00603221">
        <w:rPr>
          <w:color w:val="000000" w:themeColor="text1"/>
        </w:rPr>
        <w:t xml:space="preserve">Η παρούσα ισχύει </w:t>
      </w:r>
      <w:r w:rsidRPr="00603221">
        <w:rPr>
          <w:iCs/>
          <w:color w:val="000000" w:themeColor="text1"/>
        </w:rPr>
        <w:t>μέχρι και την ………………(Σημείωση προς την Τράπεζα</w:t>
      </w:r>
      <w:r w:rsidRPr="00603221">
        <w:rPr>
          <w:b/>
          <w:color w:val="000000" w:themeColor="text1"/>
        </w:rPr>
        <w:t xml:space="preserve">: διάρκεια ισχύος σύμφωνα με την παρ. </w:t>
      </w:r>
      <w:r w:rsidRPr="00603221">
        <w:rPr>
          <w:b/>
        </w:rPr>
        <w:fldChar w:fldCharType="begin"/>
      </w:r>
      <w:r w:rsidRPr="00603221">
        <w:rPr>
          <w:b/>
        </w:rPr>
        <w:instrText xml:space="preserve"> REF _Ref496542746 \r \h  \* MERGEFORMAT </w:instrText>
      </w:r>
      <w:r w:rsidRPr="00603221">
        <w:rPr>
          <w:b/>
        </w:rPr>
      </w:r>
      <w:r w:rsidRPr="00603221">
        <w:rPr>
          <w:b/>
        </w:rPr>
        <w:fldChar w:fldCharType="separate"/>
      </w:r>
      <w:r>
        <w:rPr>
          <w:b/>
        </w:rPr>
        <w:t>4.1</w:t>
      </w:r>
      <w:r w:rsidRPr="00603221">
        <w:rPr>
          <w:b/>
        </w:rPr>
        <w:fldChar w:fldCharType="end"/>
      </w:r>
      <w:r w:rsidRPr="00603221">
        <w:rPr>
          <w:b/>
          <w:color w:val="000000" w:themeColor="text1"/>
        </w:rPr>
        <w:t xml:space="preserve"> της παρούσας </w:t>
      </w:r>
      <w:r w:rsidRPr="00603221">
        <w:rPr>
          <w:iCs/>
          <w:color w:val="000000" w:themeColor="text1"/>
        </w:rPr>
        <w:t>)»</w:t>
      </w:r>
      <w:r w:rsidRPr="00603221">
        <w:rPr>
          <w:color w:val="000000" w:themeColor="text1"/>
        </w:rPr>
        <w:t>.</w:t>
      </w:r>
    </w:p>
    <w:p w14:paraId="3A9B5785" w14:textId="77777777" w:rsidR="006D509E" w:rsidRPr="00603221" w:rsidRDefault="006D509E" w:rsidP="006D509E">
      <w:pPr>
        <w:overflowPunct w:val="0"/>
        <w:autoSpaceDE w:val="0"/>
        <w:autoSpaceDN w:val="0"/>
        <w:adjustRightInd w:val="0"/>
        <w:spacing w:line="276" w:lineRule="auto"/>
        <w:textAlignment w:val="baseline"/>
        <w:rPr>
          <w:color w:val="000000" w:themeColor="text1"/>
        </w:rPr>
      </w:pPr>
      <w:r w:rsidRPr="00603221">
        <w:rPr>
          <w:color w:val="000000" w:themeColor="text1"/>
        </w:rPr>
        <w:t>Σε περίπτωση κατάπτωσης της εγγύησης, το ποσό της κατάπτωσης υπόκειται στο εκάστοτε ισχύον πάγιο τέλος χαρτοσήμου.</w:t>
      </w:r>
    </w:p>
    <w:p w14:paraId="747957D7" w14:textId="77777777" w:rsidR="006D509E" w:rsidRPr="00603221" w:rsidRDefault="006D509E" w:rsidP="006D509E">
      <w:pPr>
        <w:spacing w:line="276" w:lineRule="auto"/>
        <w:jc w:val="right"/>
      </w:pPr>
      <w:r w:rsidRPr="00603221">
        <w:t>(Εξουσιοδοτημένη υπογραφή)</w:t>
      </w:r>
    </w:p>
    <w:p w14:paraId="6E2BBABB" w14:textId="77777777" w:rsidR="006D509E" w:rsidRPr="00603221" w:rsidRDefault="006D509E" w:rsidP="006D509E">
      <w:pPr>
        <w:pStyle w:val="3"/>
        <w:numPr>
          <w:ilvl w:val="0"/>
          <w:numId w:val="1"/>
        </w:numPr>
        <w:ind w:left="360" w:hanging="360"/>
        <w:rPr>
          <w:rFonts w:cs="Tahoma"/>
          <w:szCs w:val="22"/>
          <w:lang w:eastAsia="el-GR"/>
        </w:rPr>
      </w:pPr>
      <w:bookmarkStart w:id="865" w:name="_Toc97194391"/>
      <w:bookmarkStart w:id="866" w:name="_Toc97194495"/>
      <w:bookmarkStart w:id="867" w:name="_Toc97194593"/>
      <w:bookmarkStart w:id="868" w:name="_Toc97194691"/>
      <w:bookmarkStart w:id="869" w:name="_Toc97194796"/>
      <w:bookmarkStart w:id="870" w:name="_Toc97194893"/>
      <w:bookmarkStart w:id="871" w:name="_Toc97194987"/>
      <w:bookmarkStart w:id="872" w:name="_Toc97195081"/>
      <w:bookmarkStart w:id="873" w:name="_Toc97195175"/>
      <w:bookmarkStart w:id="874" w:name="_Toc97195270"/>
      <w:bookmarkStart w:id="875" w:name="_Toc97195439"/>
      <w:bookmarkStart w:id="876" w:name="_Toc97195608"/>
      <w:bookmarkStart w:id="877" w:name="_Toc97196988"/>
      <w:bookmarkStart w:id="878" w:name="_Toc97197151"/>
      <w:bookmarkStart w:id="879" w:name="_Toc97197313"/>
      <w:bookmarkStart w:id="880" w:name="_Toc97197577"/>
      <w:bookmarkStart w:id="881" w:name="_Toc97197829"/>
      <w:bookmarkStart w:id="882" w:name="_Toc97198113"/>
      <w:bookmarkStart w:id="883" w:name="_Toc97198272"/>
      <w:bookmarkStart w:id="884" w:name="_Toc97200874"/>
      <w:bookmarkStart w:id="885" w:name="_Toc97201033"/>
      <w:bookmarkStart w:id="886" w:name="_Toc97203485"/>
      <w:bookmarkStart w:id="887" w:name="_Toc97204776"/>
      <w:bookmarkStart w:id="888" w:name="_Toc97205029"/>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r w:rsidRPr="003329FF">
        <w:rPr>
          <w:lang w:eastAsia="el-GR"/>
        </w:rPr>
        <w:br w:type="page"/>
      </w:r>
      <w:bookmarkStart w:id="889" w:name="_Toc97194392"/>
      <w:bookmarkStart w:id="890" w:name="_Toc97194496"/>
      <w:bookmarkStart w:id="891" w:name="_Toc97205030"/>
      <w:bookmarkStart w:id="892" w:name="_Toc128665165"/>
      <w:bookmarkEnd w:id="864"/>
      <w:r w:rsidRPr="00603221">
        <w:rPr>
          <w:rFonts w:cs="Tahoma"/>
          <w:szCs w:val="22"/>
          <w:lang w:eastAsia="el-GR"/>
        </w:rPr>
        <w:lastRenderedPageBreak/>
        <w:t>Εγγυητική Επιστολή Καλής Λειτουργίας</w:t>
      </w:r>
      <w:bookmarkEnd w:id="889"/>
      <w:bookmarkEnd w:id="890"/>
      <w:bookmarkEnd w:id="891"/>
      <w:bookmarkEnd w:id="892"/>
      <w:r w:rsidRPr="00603221">
        <w:rPr>
          <w:rFonts w:cs="Tahoma"/>
          <w:szCs w:val="22"/>
          <w:lang w:eastAsia="el-GR"/>
        </w:rPr>
        <w:t xml:space="preserve"> </w:t>
      </w:r>
    </w:p>
    <w:p w14:paraId="1EA779DE" w14:textId="77777777" w:rsidR="006D509E" w:rsidRPr="00603221" w:rsidRDefault="006D509E" w:rsidP="006D509E">
      <w:pPr>
        <w:suppressAutoHyphens w:val="0"/>
        <w:spacing w:after="0"/>
        <w:jc w:val="left"/>
        <w:rPr>
          <w:lang w:eastAsia="el-GR"/>
        </w:rPr>
      </w:pPr>
    </w:p>
    <w:p w14:paraId="19FAFCB6" w14:textId="77777777" w:rsidR="006D509E" w:rsidRPr="00603221" w:rsidRDefault="006D509E" w:rsidP="006D509E">
      <w:pPr>
        <w:suppressAutoHyphens w:val="0"/>
        <w:spacing w:after="0"/>
        <w:jc w:val="left"/>
      </w:pPr>
    </w:p>
    <w:p w14:paraId="4CBD9B66" w14:textId="77777777" w:rsidR="006D509E" w:rsidRPr="00603221" w:rsidRDefault="006D509E" w:rsidP="006D509E">
      <w:pPr>
        <w:spacing w:line="276" w:lineRule="auto"/>
      </w:pPr>
      <w:r w:rsidRPr="00603221">
        <w:t>ΕΚΔΟΤΗΣ: .......................................................................</w:t>
      </w:r>
    </w:p>
    <w:p w14:paraId="20FF6442" w14:textId="77777777" w:rsidR="006D509E" w:rsidRPr="00603221" w:rsidRDefault="006D509E" w:rsidP="006D509E">
      <w:pPr>
        <w:spacing w:line="276" w:lineRule="auto"/>
        <w:jc w:val="right"/>
      </w:pPr>
      <w:r w:rsidRPr="00603221">
        <w:t>Ημερομηνία έκδοσης: ...........................</w:t>
      </w:r>
    </w:p>
    <w:p w14:paraId="00B60768" w14:textId="77777777" w:rsidR="006D509E" w:rsidRPr="00603221" w:rsidRDefault="006D509E" w:rsidP="006D509E">
      <w:pPr>
        <w:spacing w:line="276" w:lineRule="auto"/>
      </w:pPr>
      <w:r w:rsidRPr="00603221">
        <w:t xml:space="preserve">Προς: </w:t>
      </w:r>
    </w:p>
    <w:p w14:paraId="6246C292" w14:textId="77777777" w:rsidR="006D509E" w:rsidRDefault="006D509E" w:rsidP="006D509E">
      <w:pPr>
        <w:rPr>
          <w:lang w:eastAsia="el-GR"/>
        </w:rPr>
      </w:pPr>
      <w:bookmarkStart w:id="893" w:name="_Hlk89177101"/>
      <w:r>
        <w:rPr>
          <w:lang w:eastAsia="el-GR"/>
        </w:rPr>
        <w:t xml:space="preserve">Κύριο του Έργου </w:t>
      </w:r>
    </w:p>
    <w:bookmarkEnd w:id="893"/>
    <w:p w14:paraId="4FA3582B" w14:textId="77777777" w:rsidR="006D509E" w:rsidRPr="00603221" w:rsidRDefault="006D509E" w:rsidP="006D509E">
      <w:r w:rsidRPr="00603221">
        <w:t xml:space="preserve">Εγγύηση μας υπ’ αριθμ. ……………….. ποσού ………………….……. ευρώ </w:t>
      </w:r>
    </w:p>
    <w:p w14:paraId="487A5BF6" w14:textId="77777777" w:rsidR="006D509E" w:rsidRPr="00603221" w:rsidRDefault="006D509E" w:rsidP="006D509E">
      <w:pPr>
        <w:rPr>
          <w:lang w:eastAsia="el-GR"/>
        </w:rPr>
      </w:pPr>
      <w:r w:rsidRPr="00603221">
        <w:rPr>
          <w:lang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1926CD41" w14:textId="77777777" w:rsidR="006D509E" w:rsidRPr="00603221" w:rsidRDefault="006D509E" w:rsidP="006D509E">
      <w:pPr>
        <w:rPr>
          <w:lang w:eastAsia="el-GR"/>
        </w:rPr>
      </w:pPr>
      <w:r w:rsidRPr="00603221">
        <w:rPr>
          <w:i/>
          <w:color w:val="FF0000"/>
          <w:u w:val="single"/>
          <w:lang w:eastAsia="el-GR"/>
        </w:rPr>
        <w:t>{σε περίπτωση φυσικού προσώπου}:</w:t>
      </w:r>
      <w:r w:rsidRPr="00603221">
        <w:rPr>
          <w:bCs/>
        </w:rPr>
        <w:t xml:space="preserve"> </w:t>
      </w:r>
      <w:r w:rsidRPr="00603221">
        <w:rPr>
          <w:rFonts w:eastAsia="Calibri"/>
          <w:bCs/>
        </w:rPr>
        <w:t>(</w:t>
      </w:r>
      <w:r w:rsidRPr="00603221">
        <w:rPr>
          <w:lang w:eastAsia="el-GR"/>
        </w:rPr>
        <w:t>ονοματεπώνυμο, πατρώνυμο) .............................., ΑΦΜ: ................ οδός............................. αριθμός.................ΤΚ………………</w:t>
      </w:r>
    </w:p>
    <w:p w14:paraId="009CE4C6" w14:textId="77777777" w:rsidR="006D509E" w:rsidRPr="00603221" w:rsidRDefault="006D509E" w:rsidP="006D509E">
      <w:pPr>
        <w:rPr>
          <w:lang w:eastAsia="el-GR"/>
        </w:rPr>
      </w:pPr>
      <w:r w:rsidRPr="00603221">
        <w:rPr>
          <w:lang w:eastAsia="el-GR"/>
        </w:rPr>
        <w:t>{</w:t>
      </w:r>
      <w:r w:rsidRPr="00603221">
        <w:rPr>
          <w:i/>
          <w:color w:val="FF0000"/>
          <w:u w:val="single"/>
          <w:lang w:eastAsia="el-GR"/>
        </w:rPr>
        <w:t>Σε περίπτωση μεμονωμένης εταιρίας:</w:t>
      </w:r>
      <w:r w:rsidRPr="00603221">
        <w:rPr>
          <w:lang w:eastAsia="el-GR"/>
        </w:rPr>
        <w:t xml:space="preserve"> της Εταιρίας ………. ΑΦΜ: ...... οδός …………. αριθμός … ΤΚ ………..,}</w:t>
      </w:r>
    </w:p>
    <w:p w14:paraId="1E012F36" w14:textId="77777777" w:rsidR="006D509E" w:rsidRPr="00603221" w:rsidRDefault="006D509E" w:rsidP="006D509E">
      <w:pPr>
        <w:rPr>
          <w:lang w:eastAsia="el-GR"/>
        </w:rPr>
      </w:pPr>
      <w:r w:rsidRPr="00603221">
        <w:rPr>
          <w:lang w:eastAsia="el-GR"/>
        </w:rPr>
        <w:t>{</w:t>
      </w:r>
      <w:r w:rsidRPr="00603221">
        <w:rPr>
          <w:i/>
          <w:color w:val="FF0000"/>
          <w:u w:val="single"/>
          <w:lang w:eastAsia="el-GR"/>
        </w:rPr>
        <w:t>ή σε περίπτωση Ένωσης ή Κοινοπραξίας:</w:t>
      </w:r>
      <w:r w:rsidRPr="00603221">
        <w:rPr>
          <w:lang w:eastAsia="el-GR"/>
        </w:rPr>
        <w:t xml:space="preserve"> των Εταιριών </w:t>
      </w:r>
    </w:p>
    <w:p w14:paraId="2E7CF5B3" w14:textId="77777777" w:rsidR="006D509E" w:rsidRPr="00603221" w:rsidRDefault="006D509E" w:rsidP="006D509E">
      <w:pPr>
        <w:rPr>
          <w:lang w:eastAsia="el-GR"/>
        </w:rPr>
      </w:pPr>
      <w:r w:rsidRPr="00603221">
        <w:rPr>
          <w:lang w:eastAsia="el-GR"/>
        </w:rPr>
        <w:t>α) (πλήρη επωνυμία) …… ΑΦΜ…….….... οδός............................. αριθμός.................ΤΚ………………</w:t>
      </w:r>
    </w:p>
    <w:p w14:paraId="0AEA9328" w14:textId="77777777" w:rsidR="006D509E" w:rsidRPr="00603221" w:rsidRDefault="006D509E" w:rsidP="006D509E">
      <w:pPr>
        <w:rPr>
          <w:lang w:eastAsia="el-GR"/>
        </w:rPr>
      </w:pPr>
      <w:r w:rsidRPr="00603221">
        <w:rPr>
          <w:lang w:eastAsia="el-GR"/>
        </w:rPr>
        <w:t>β) (πλήρη επωνυμία) …… ΑΦΜ…….….... οδός............................. αριθμός.................ΤΚ………………</w:t>
      </w:r>
    </w:p>
    <w:p w14:paraId="641C2D6C" w14:textId="77777777" w:rsidR="006D509E" w:rsidRPr="00603221" w:rsidRDefault="006D509E" w:rsidP="006D509E">
      <w:pPr>
        <w:rPr>
          <w:lang w:eastAsia="el-GR"/>
        </w:rPr>
      </w:pPr>
      <w:r w:rsidRPr="00603221">
        <w:rPr>
          <w:lang w:eastAsia="el-GR"/>
        </w:rPr>
        <w:t>γ) (πλήρη επωνυμία) …… ΑΦΜ…….….... οδός............................. αριθμός.................ΤΚ………………</w:t>
      </w:r>
    </w:p>
    <w:p w14:paraId="28078029" w14:textId="77777777" w:rsidR="006D509E" w:rsidRPr="00603221" w:rsidRDefault="006D509E" w:rsidP="006D509E">
      <w:pPr>
        <w:spacing w:line="276" w:lineRule="auto"/>
        <w:rPr>
          <w:color w:val="000000" w:themeColor="text1"/>
        </w:rPr>
      </w:pPr>
      <w:r w:rsidRPr="00603221">
        <w:rPr>
          <w:color w:val="000000" w:themeColor="text1"/>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42CC60B0" w14:textId="77777777" w:rsidR="006D509E" w:rsidRPr="00603221" w:rsidRDefault="006D509E" w:rsidP="006D509E">
      <w:pPr>
        <w:spacing w:line="276" w:lineRule="auto"/>
        <w:rPr>
          <w:color w:val="000000" w:themeColor="text1"/>
        </w:rPr>
      </w:pPr>
      <w:r w:rsidRPr="00603221">
        <w:t xml:space="preserve">για την καλή λειτουργία του αντικειμένου της σύμβασης </w:t>
      </w:r>
      <w:r w:rsidRPr="00603221">
        <w:rPr>
          <w:color w:val="000000" w:themeColor="text1"/>
        </w:rPr>
        <w:t xml:space="preserve">με αριθμό...................και τη Διακήρυξή σας με αριθμό………., στο πλαίσιο του διαγωνισμού της </w:t>
      </w:r>
      <w:r w:rsidRPr="00603221">
        <w:rPr>
          <w:color w:val="000000" w:themeColor="text1"/>
          <w:lang w:eastAsia="el-GR"/>
        </w:rPr>
        <w:t xml:space="preserve">(συμπληρώνετε την ημερομηνία διενέργειας του διαγωνισμού) </w:t>
      </w:r>
      <w:r w:rsidRPr="00603221">
        <w:rPr>
          <w:color w:val="000000" w:themeColor="text1"/>
        </w:rPr>
        <w:t>…………. .</w:t>
      </w:r>
    </w:p>
    <w:p w14:paraId="35A617D4" w14:textId="77777777" w:rsidR="006D509E" w:rsidRPr="00603221" w:rsidRDefault="006D509E" w:rsidP="006D509E">
      <w:pPr>
        <w:spacing w:line="276" w:lineRule="auto"/>
        <w:rPr>
          <w:color w:val="000000" w:themeColor="text1"/>
        </w:rPr>
      </w:pPr>
      <w:r w:rsidRPr="00603221">
        <w:rPr>
          <w:color w:val="000000" w:themeColor="text1"/>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3FECFC54" w14:textId="77777777" w:rsidR="006D509E" w:rsidRPr="00603221" w:rsidRDefault="006D509E" w:rsidP="006D509E">
      <w:pPr>
        <w:spacing w:line="276" w:lineRule="auto"/>
        <w:rPr>
          <w:color w:val="000000" w:themeColor="text1"/>
        </w:rPr>
      </w:pPr>
      <w:r w:rsidRPr="00603221">
        <w:rPr>
          <w:color w:val="000000" w:themeColor="text1"/>
        </w:rPr>
        <w:t xml:space="preserve">Η </w:t>
      </w:r>
      <w:r w:rsidRPr="00982CF0">
        <w:rPr>
          <w:color w:val="000000" w:themeColor="text1"/>
        </w:rPr>
        <w:t xml:space="preserve">παρούσα ισχύει </w:t>
      </w:r>
      <w:r w:rsidRPr="00982CF0">
        <w:rPr>
          <w:iCs/>
          <w:color w:val="000000" w:themeColor="text1"/>
        </w:rPr>
        <w:t>μέχρι και την ………………(Σημείωση προς την Τράπεζα</w:t>
      </w:r>
      <w:r w:rsidRPr="00982CF0">
        <w:rPr>
          <w:b/>
          <w:color w:val="000000" w:themeColor="text1"/>
        </w:rPr>
        <w:t xml:space="preserve">: διάρκεια ισχύος σύμφωνα με την παρ. ΧΧ της παρούσας </w:t>
      </w:r>
      <w:r w:rsidRPr="00982CF0">
        <w:rPr>
          <w:iCs/>
          <w:color w:val="000000" w:themeColor="text1"/>
        </w:rPr>
        <w:t>)»</w:t>
      </w:r>
      <w:r w:rsidRPr="00982CF0">
        <w:rPr>
          <w:color w:val="000000" w:themeColor="text1"/>
        </w:rPr>
        <w:t>.</w:t>
      </w:r>
    </w:p>
    <w:p w14:paraId="0198F3F8" w14:textId="77777777" w:rsidR="006D509E" w:rsidRPr="00603221" w:rsidRDefault="006D509E" w:rsidP="006D509E">
      <w:pPr>
        <w:overflowPunct w:val="0"/>
        <w:autoSpaceDE w:val="0"/>
        <w:autoSpaceDN w:val="0"/>
        <w:adjustRightInd w:val="0"/>
        <w:spacing w:line="276" w:lineRule="auto"/>
        <w:textAlignment w:val="baseline"/>
        <w:rPr>
          <w:color w:val="000000" w:themeColor="text1"/>
        </w:rPr>
      </w:pPr>
      <w:r w:rsidRPr="00603221">
        <w:rPr>
          <w:color w:val="000000" w:themeColor="text1"/>
        </w:rPr>
        <w:t>Σε περίπτωση κατάπτωσης της εγγύησης, το ποσό της κατάπτωσης υπόκειται στο εκάστοτε ισχύον πάγιο τέλος χαρτοσήμου.</w:t>
      </w:r>
    </w:p>
    <w:p w14:paraId="63D40F37" w14:textId="77777777" w:rsidR="006D509E" w:rsidRPr="00603221" w:rsidRDefault="006D509E" w:rsidP="006D509E"/>
    <w:p w14:paraId="59588B92" w14:textId="77777777" w:rsidR="006D509E" w:rsidRPr="00603221" w:rsidRDefault="006D509E" w:rsidP="006D509E">
      <w:pPr>
        <w:jc w:val="right"/>
      </w:pPr>
      <w:r w:rsidRPr="00603221">
        <w:t>(Εξουσιοδοτημένη υπογραφή)</w:t>
      </w:r>
    </w:p>
    <w:p w14:paraId="34EF3622" w14:textId="77777777" w:rsidR="006D509E" w:rsidRDefault="006D509E" w:rsidP="006D509E">
      <w:pPr>
        <w:suppressAutoHyphens w:val="0"/>
        <w:spacing w:after="0"/>
        <w:jc w:val="left"/>
      </w:pPr>
      <w:r>
        <w:br w:type="page"/>
      </w:r>
    </w:p>
    <w:p w14:paraId="57FC84E0" w14:textId="77777777" w:rsidR="006D509E" w:rsidRPr="00A93898" w:rsidRDefault="006D509E" w:rsidP="006D509E">
      <w:pPr>
        <w:pStyle w:val="2"/>
        <w:numPr>
          <w:ilvl w:val="0"/>
          <w:numId w:val="0"/>
        </w:numPr>
        <w:ind w:left="576" w:hanging="576"/>
        <w:rPr>
          <w:rFonts w:cs="Tahoma"/>
        </w:rPr>
      </w:pPr>
      <w:bookmarkStart w:id="894" w:name="_Toc97194393"/>
      <w:bookmarkStart w:id="895" w:name="_Toc97194497"/>
      <w:bookmarkStart w:id="896" w:name="_Toc97205031"/>
      <w:bookmarkStart w:id="897" w:name="_Toc128665166"/>
      <w:r w:rsidRPr="00BD42E8">
        <w:rPr>
          <w:rFonts w:eastAsiaTheme="majorEastAsia" w:cs="Tahoma"/>
          <w:bCs/>
          <w:sz w:val="28"/>
          <w:szCs w:val="28"/>
          <w:lang w:eastAsia="en-US" w:bidi="he-IL"/>
        </w:rPr>
        <w:lastRenderedPageBreak/>
        <w:t>ΠΑΡΑΡΤΗΜΑ IX– ΕΝΗΜΕΡΩΣΗ ΓΙΑ ΤΗΝ ΕΠΕΞΕΡΓΑΣΙΑ ΠΡΟΣΩΠΙΚΩΝ</w:t>
      </w:r>
      <w:r w:rsidRPr="00A93898">
        <w:rPr>
          <w:rFonts w:cs="Tahoma"/>
        </w:rPr>
        <w:t xml:space="preserve"> ΔΕΔΟΜΕΝΩΝ</w:t>
      </w:r>
      <w:bookmarkEnd w:id="894"/>
      <w:bookmarkEnd w:id="895"/>
      <w:bookmarkEnd w:id="896"/>
      <w:bookmarkEnd w:id="897"/>
      <w:r w:rsidRPr="00A93898">
        <w:rPr>
          <w:rFonts w:cs="Tahoma"/>
        </w:rPr>
        <w:t xml:space="preserve"> </w:t>
      </w:r>
    </w:p>
    <w:p w14:paraId="0D826D01" w14:textId="77777777" w:rsidR="006D509E" w:rsidRPr="00821852" w:rsidRDefault="006D509E" w:rsidP="006D509E">
      <w:r w:rsidRPr="00821852">
        <w:t>Η Αναθέτουσα Αρχή ενημερώνει υπό την ιδιότητά της ως υπεύθυνης επεξεργασίας το φυσικό πρόσωπο που υπογράφει την προσφορά ως Προσφέρων ή ως Νόμιμος Εκπρόσωπος Προσφέροντος, ότι το ίδιο ή και τρίτοι, κατ’ εντολή και για λογαριασμό του, θα επεξεργάζονται τα ακόλουθα δεδομένα ως εξής:</w:t>
      </w:r>
    </w:p>
    <w:p w14:paraId="5F9C7ADB" w14:textId="77777777" w:rsidR="006D509E" w:rsidRPr="00821852" w:rsidRDefault="006D509E" w:rsidP="006D509E">
      <w:r w:rsidRPr="00821852">
        <w:t>Ι. Αντικείμενο επεξεργασίας είναι τα δεδομένα προσωπικού χαρακτήρα που περιέχονται στους φακέλους της προσφοράς και τα αποδεικτικά μέσα τα οποία υποβάλλονται στην Αναθέτουσα Αρχή, στο πλαίσιο του παρόντος Διαγωνισμού, από το φυσικό πρόσωπο το οποίο είναι το ίδιο Προσφέρων ή Νόμιμος Εκπρόσωπος Προσφέροντος.</w:t>
      </w:r>
    </w:p>
    <w:p w14:paraId="112205F1" w14:textId="77777777" w:rsidR="006D509E" w:rsidRPr="00821852" w:rsidRDefault="006D509E" w:rsidP="006D509E">
      <w:r w:rsidRPr="00821852">
        <w:t>ΙΙ. Σκοπός της επεξεργασίας είναι η αξιολόγηση του Φακέλου Προσφοράς, η ανάθεση της Σύμβασης, η προάσπιση των δικαιωμάτων της Αναθέτουσας Αρχής, η εκπλήρωση των εκ του νόμου υποχρεώσεων της Αναθέτουσας Αρχής και η εν γένει ασφάλεια και προστασία των συναλλαγών. Τα δεδομένα ταυτοπροσωπίας και επικοινωνίας θα χρησιμοποιηθούν από την Αναθέτουσα Αρχή και για την ενημέρωση των Προσφερόντων σχετικά με την αξιολόγηση των προσφορών.</w:t>
      </w:r>
    </w:p>
    <w:p w14:paraId="614AB4FB" w14:textId="77777777" w:rsidR="006D509E" w:rsidRPr="00821852" w:rsidRDefault="006D509E" w:rsidP="006D509E">
      <w:r w:rsidRPr="00821852">
        <w:t xml:space="preserve">ΙΙΙ. Αποδέκτες των ανωτέρω (υπό Α) δεδομένων στους οποίους κοινοποιούνται είναι: </w:t>
      </w:r>
    </w:p>
    <w:p w14:paraId="0A0DF780" w14:textId="77777777" w:rsidR="006D509E" w:rsidRPr="00821852" w:rsidRDefault="006D509E" w:rsidP="006D509E">
      <w:r w:rsidRPr="00821852">
        <w:t>(α) Φορείς στους οποίους η Αναθέτουσα Αρχή αναθέτει την εκτέλεση συγκεκριμένων ενεργειών για λογαριασμό της, δηλαδή οι Σύμβουλοι, τα υπηρεσιακά στελέχη, μέλη Επιτροπών Αξιολόγησης, Χειριστές του Ηλεκτρονικού Διαγωνισμού και λοιποί εν γένει προστηθέντες της, υπό τον όρο της τήρησης σε κάθε περίπτωση του απορρήτου.</w:t>
      </w:r>
    </w:p>
    <w:p w14:paraId="54DC95B5" w14:textId="77777777" w:rsidR="006D509E" w:rsidRPr="00821852" w:rsidRDefault="006D509E" w:rsidP="006D509E">
      <w:r w:rsidRPr="00821852">
        <w:t>(β) Το Δημόσιο, άλλοι δημόσιοι φορείς ή δικαστικές αρχές ή άλλες αρχές ή δικαιοδοτικά όργανα, στο πλαίσιο των αρμοδιοτήτων τους.</w:t>
      </w:r>
    </w:p>
    <w:p w14:paraId="2D68210A" w14:textId="77777777" w:rsidR="006D509E" w:rsidRPr="00821852" w:rsidRDefault="006D509E" w:rsidP="006D509E">
      <w:r w:rsidRPr="00821852">
        <w:t>(γ) Έτεροι συμμετέχοντες στο Διαγωνισμό, στο πλαίσιο της αρχής της διαφάνειας και του δικαιώματος προδικαστικής και δικαστικής προστασίας των συμμετεχόντων στο Διαγωνισμό, σύμφωνα με το νόμο.</w:t>
      </w:r>
    </w:p>
    <w:p w14:paraId="0EC83FC6" w14:textId="77777777" w:rsidR="006D509E" w:rsidRPr="00821852" w:rsidRDefault="006D509E" w:rsidP="006D509E">
      <w:r>
        <w:t>IV</w:t>
      </w:r>
      <w:r w:rsidRPr="00821852">
        <w:t>. Τα δεδομένα θα τηρούνται για χρονικό διάστημα για χρονικό διάστημα ίσο με τη διάρκεια της εκτέλεσης της σύμβασης, και μετά τη λήξη αυτής για χρονικό διάστημα πέντε ετών, για μελλοντικούς φορολογικούς-δημοσιονομικούς ή ελέγχους χρηματοδοτών ή άλλους προβλεπόμενους ελέγχους από την κείμενη νομοθεσία, εκτός εάν η νομοθεσία προβλέπει διαφορετική περίοδο διατήρησης. Σε περίπτωση εκκρεμοδικίας αναφορικά με δημόσια σύμβαση τα δεδομένα τηρούνται μέχρι το πέρας της εκκρεμοδικίας. Μετά τη λήξη των ανωτέρω περιόδων, τα προσωπικά δεδομένα θα καταστρέφονται.</w:t>
      </w:r>
    </w:p>
    <w:p w14:paraId="334338D1" w14:textId="77777777" w:rsidR="006D509E" w:rsidRPr="00821852" w:rsidRDefault="006D509E" w:rsidP="006D509E">
      <w:r>
        <w:t>V</w:t>
      </w:r>
      <w:r w:rsidRPr="00821852">
        <w:t>. Το φυσικό πρόσωπο που είναι είτε Προσφέρων είτε Νόμιμος Εκπρόσωπος του Προσφέροντος, μπορεί να ασκεί κάθε νόμιμο δικαίωμά του σχετικά με τα δεδομένα προσωπικού χαρακτήρα που το αφορούν, απευθυνόμενο στον υπεύθυνο προστασίας προσωπικών δεδομένων της Αναθέτουσας Αρχής.</w:t>
      </w:r>
    </w:p>
    <w:p w14:paraId="34E77202" w14:textId="77777777" w:rsidR="006D509E" w:rsidRDefault="006D509E" w:rsidP="006D509E">
      <w:r>
        <w:t>VI</w:t>
      </w:r>
      <w:r w:rsidRPr="00821852">
        <w:t xml:space="preserve">. </w:t>
      </w:r>
      <w:r>
        <w:t>H</w:t>
      </w:r>
      <w:r w:rsidRPr="00821852">
        <w:t xml:space="preserve"> Αναθέτουσα Αρχή έχει υποχρέωση να λαμβάνει κάθε εύλογο μέτρο για τη διασφάλιση του απόρρητου και της ασφάλειας της επεξεργασίας των δεδομένων και της προστασίας τους από τυχαία ή αθέμιτη καταστροφή, τυχαία απώλεια, αλλοίωση, απαγορευμένη διάδοση ή πρόσβαση από οποιονδήποτε και κάθε άλλης μορφή αθέμιτη επεξεργασία.</w:t>
      </w:r>
    </w:p>
    <w:p w14:paraId="2E0D8687" w14:textId="77777777" w:rsidR="006D509E" w:rsidRDefault="006D509E" w:rsidP="006D509E">
      <w:pPr>
        <w:suppressAutoHyphens w:val="0"/>
        <w:spacing w:after="0"/>
        <w:jc w:val="left"/>
      </w:pPr>
      <w:r>
        <w:br w:type="page"/>
      </w:r>
    </w:p>
    <w:p w14:paraId="57EEADAD" w14:textId="77777777" w:rsidR="006D509E" w:rsidRPr="006C03D6" w:rsidRDefault="006D509E" w:rsidP="006D509E">
      <w:pPr>
        <w:pStyle w:val="2"/>
        <w:numPr>
          <w:ilvl w:val="0"/>
          <w:numId w:val="0"/>
        </w:numPr>
        <w:pBdr>
          <w:bottom w:val="none" w:sz="0" w:space="0" w:color="auto"/>
        </w:pBdr>
        <w:ind w:left="576" w:hanging="576"/>
      </w:pPr>
      <w:bookmarkStart w:id="898" w:name="_Ref118477993"/>
      <w:bookmarkStart w:id="899" w:name="_Toc128665167"/>
      <w:bookmarkStart w:id="900" w:name="_Hlk118481870"/>
      <w:r w:rsidRPr="00C0415C">
        <w:lastRenderedPageBreak/>
        <w:t>ΠΑΡΑΡΤΗΜΑ</w:t>
      </w:r>
      <w:r w:rsidRPr="002A51E1">
        <w:t xml:space="preserve"> </w:t>
      </w:r>
      <w:r>
        <w:t>X</w:t>
      </w:r>
      <w:r w:rsidRPr="002A51E1">
        <w:t xml:space="preserve"> – </w:t>
      </w:r>
      <w:r>
        <w:t>Ρήτρα Ακεραιότητας</w:t>
      </w:r>
      <w:bookmarkEnd w:id="898"/>
      <w:bookmarkEnd w:id="899"/>
      <w:r>
        <w:t xml:space="preserve"> </w:t>
      </w:r>
    </w:p>
    <w:p w14:paraId="7A89AE5F" w14:textId="77777777" w:rsidR="006D509E" w:rsidRPr="00E532F8" w:rsidRDefault="006D509E" w:rsidP="006D509E">
      <w:pPr>
        <w:spacing w:line="276" w:lineRule="auto"/>
      </w:pPr>
      <w:r w:rsidRPr="00E532F8">
        <w:t xml:space="preserve">Ο Ανάδοχος με την παρούσα δηλώνει ότι δεσμεύεται ότι δεν ενήργησε αθέμιτα, παράνομα ή καταχρηστικά και ότι θα εξακολουθήσει να ενεργεί κατ’ αυτόν τον τρόπο κατά την εκτέλεσης της Σύμβασης αλλά και μετά τη λήξη αυτής. </w:t>
      </w:r>
    </w:p>
    <w:p w14:paraId="0EF35B44" w14:textId="77777777" w:rsidR="006D509E" w:rsidRPr="00E532F8" w:rsidRDefault="006D509E" w:rsidP="006D509E">
      <w:pPr>
        <w:spacing w:line="276" w:lineRule="auto"/>
      </w:pPr>
      <w:r w:rsidRPr="00E532F8">
        <w:t>Ειδικότερα, ο Ανάδοχος δηλώνει ότι:</w:t>
      </w:r>
    </w:p>
    <w:p w14:paraId="2900F0C8" w14:textId="77777777" w:rsidR="006D509E" w:rsidRPr="00E532F8" w:rsidRDefault="006D509E" w:rsidP="006D509E">
      <w:pPr>
        <w:spacing w:line="276" w:lineRule="auto"/>
      </w:pPr>
      <w:r w:rsidRPr="00E532F8">
        <w:t>1) δεν διαθέτει εσωτερική πληροφόρηση, πέραν των στοιχείων που περιήλθαν στη γνώση και στην αντίληψη του μέσω των εγγράφων της Σύμβασης και στο πλαίσιο της συμμετοχής του στη διαδικασία σύναψης της Σύμβασης και των προκαταρκτικών διαβουλεύσεων στις οποίες συμμετείχε και έχουν δημοσιοποιηθεί.</w:t>
      </w:r>
    </w:p>
    <w:p w14:paraId="24220186" w14:textId="77777777" w:rsidR="006D509E" w:rsidRPr="00E532F8" w:rsidRDefault="006D509E" w:rsidP="006D509E">
      <w:pPr>
        <w:spacing w:line="276" w:lineRule="auto"/>
      </w:pPr>
      <w:r w:rsidRPr="00E532F8">
        <w:t>2) δεν πραγματοποίησε ενέργειες νόθευσης του ανταγωνισμού μέσω χειραγώγησης των προσφορών, είτε ατομικώς είτε σε συνεργασία με τρίτους, κατά τα οριζόμενα στο δίκαιο του ανταγωνισμού.</w:t>
      </w:r>
    </w:p>
    <w:p w14:paraId="47A1357D" w14:textId="77777777" w:rsidR="006D509E" w:rsidRPr="00E532F8" w:rsidRDefault="006D509E" w:rsidP="006D509E">
      <w:pPr>
        <w:spacing w:line="276" w:lineRule="auto"/>
      </w:pPr>
      <w:r w:rsidRPr="00E532F8">
        <w:t>3) δεν διενήργησε ούτε θα διενεργήσει πριν, κατά τη διάρκεια ή και μετά τη λήξη της Σύμβασης παράνομες πληρωμές για διευκολύνσεις, εξυπηρετήσεις ή υπηρεσίες που αφορούν τη Σύμβαση και τη διαδικασία ανάθεσης.</w:t>
      </w:r>
    </w:p>
    <w:p w14:paraId="0E8DE503" w14:textId="77777777" w:rsidR="006D509E" w:rsidRPr="00E532F8" w:rsidRDefault="006D509E" w:rsidP="006D509E">
      <w:pPr>
        <w:spacing w:line="276" w:lineRule="auto"/>
      </w:pPr>
      <w:r w:rsidRPr="00E532F8">
        <w:t>4) δεν προσέφερε ούτε θα προσφέρει πριν, κατά τη διάρκεια ή και μετά τη λήξη της Σύμβασης, άμεσα ή έμμεσα, οποιαδήποτε υλική εύνοια, δώρο ή αντάλλαγμα σε υπαλλήλους ή μέλη συλλογικών οργάνων της Εταιρείας, καθώς και συζύγους και συγγενείς εξ αίματος ή εξ αγχιστείας, κατ’ ευθεία μεν γραμμή απεριορίστως, εκ πλαγίου δε έως και τέταρτου βαθμού ή συνεργάτες αυτών ούτε χρησιμοποίησε ή θα χρησιμοποιήσει τρίτα πρόσωπα, για να διοχετεύσει χρηματικά ποσά στα προαναφερόμενα πρόσωπα.</w:t>
      </w:r>
    </w:p>
    <w:p w14:paraId="74976D71" w14:textId="77777777" w:rsidR="006D509E" w:rsidRPr="00E532F8" w:rsidRDefault="006D509E" w:rsidP="006D509E">
      <w:pPr>
        <w:spacing w:line="276" w:lineRule="auto"/>
      </w:pPr>
      <w:r w:rsidRPr="00E532F8">
        <w:t>5) δεν θα επιχειρήσει  να επηρεάσει με αθέμιτο τρόπο τη διαδικασία λήψης αποφάσεων της Εταιρείας, ούτε θα παράσχει με παραπλανητικές πληροφορίες οι οποίες ενδέχεται να επηρεάσουν ουσιωδώς τις αποφάσεις της Εταιρείας καθ’ όλη τη διάρκεια της εκτέλεσης της Σύμβασης αλλά και μετά τη λήξη της.</w:t>
      </w:r>
    </w:p>
    <w:p w14:paraId="704E8195" w14:textId="77777777" w:rsidR="006D509E" w:rsidRPr="00E532F8" w:rsidRDefault="006D509E" w:rsidP="006D509E">
      <w:pPr>
        <w:spacing w:line="276" w:lineRule="auto"/>
      </w:pPr>
      <w:r w:rsidRPr="00E532F8">
        <w:t>6) δεν έχει εμπλακεί και δεν θα εμπλακεί σε οποιαδήποτε παράτυπη, ανέντιμη ή απατηλή συμπεριφορά (πράξη ή παράλειψη)] που έχει ως στόχο την παραπλάνηση/εξαπάτηση οποιουδήποτε προσώπου ή οργάνου της Εταιρείας εμπλεκομένου σε οποιαδήποτε διαδικασία σχετική με την εκτέλεση της Σύμβασης (όπως ενδεικτικά στις διαδικασίες παρακολούθησης και παραλαβής), την απόκρυψη πληροφοριών από αυτό, τον εξαναγκασμό αυτού σε ή/και την αθέμιτη απόσπαση από αυτό ρητής ή σιωπηρής συγκατάθεσης στην παραβίαση ή παράκαμψη νομίμων ή συμβατικών υποχρεώσεων που σχετίζονται με την εκτέλεση της Σύμβασης, ή τυχόν έγκρισης, θετικής γνώμης ή απόφασης παραλαβής (μέρους ή όλου) του συμβατικού αντικείμενου ή/και καταβολής (μέρους ή όλου) του συμβατικού τιμήματος.</w:t>
      </w:r>
    </w:p>
    <w:p w14:paraId="0ECE22F3" w14:textId="77777777" w:rsidR="006D509E" w:rsidRPr="00E532F8" w:rsidRDefault="006D509E" w:rsidP="006D509E">
      <w:pPr>
        <w:spacing w:line="276" w:lineRule="auto"/>
      </w:pPr>
      <w:r w:rsidRPr="00E532F8">
        <w:t xml:space="preserve">7) ότι θα απέχει από οποιαδήποτε εν γένει συμπεριφορά που συνιστά σοβαρό επαγγελματικό παράπτωμα και θα μπορούσε να θέσει εν αμφιβόλω την ακεραιότητά του. </w:t>
      </w:r>
    </w:p>
    <w:p w14:paraId="151F7476" w14:textId="77777777" w:rsidR="006D509E" w:rsidRPr="00E532F8" w:rsidRDefault="006D509E" w:rsidP="006D509E">
      <w:pPr>
        <w:spacing w:line="276" w:lineRule="auto"/>
      </w:pPr>
      <w:r w:rsidRPr="00E532F8">
        <w:t xml:space="preserve">8) ότι θα δηλώσει στην Εταιρεία, αμελλητί με την περιέλευση σε γνώση του,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νομίμων ή εξουσιοδοτημένων εκπροσώπων του, υπαλλήλων ή συνεργατών του που χρησιμοποιούνται για την εκτέλεση της Σύμβασης (συμπεριλαμβανομένων και των υπεργολάβων του) με μέλη του προσωπικού της Εταιρείας που εμπλέκονται καθ’ οιονδήποτε τρόπο στη διαδικασία εκτέλεσης της Σύμβασης ή/και μπορούν να επηρεάσουν την έκβαση και τις αποφάσεις της Εταιρείας περί την εκτέλεσή της, συμπεριλαμβανομένων των μελών των αποφαινόμενων ή/και γνωμοδοτικών οργάνων αυτής, ή/και </w:t>
      </w:r>
      <w:r w:rsidRPr="00E532F8">
        <w:lastRenderedPageBreak/>
        <w:t>των μελών των οργάνων διοίκησής της ή/και των συζύγων και συγγενών εξ αίματος ή εξ αγχιστείας, κατ’ ευθεία μεν γραμμή απεριορίστως, εκ πλαγίου δε έως και τετάρτου βαθμού των παραπάνω προσώπων, οποτεδήποτε και εάν η κατάσταση αυτή σύγκρουσης συμφερόντων προκύψει κατά τη διάρκεια εκτέλεσης της Σύμβασης και μέχρι τη λήξη της.</w:t>
      </w:r>
    </w:p>
    <w:p w14:paraId="72C37E79" w14:textId="77777777" w:rsidR="006D509E" w:rsidRPr="00E532F8" w:rsidRDefault="006D509E" w:rsidP="006D509E">
      <w:pPr>
        <w:spacing w:line="276" w:lineRule="auto"/>
      </w:pPr>
    </w:p>
    <w:p w14:paraId="50D7DD38" w14:textId="77777777" w:rsidR="006D509E" w:rsidRDefault="006D509E" w:rsidP="006D509E">
      <w:pPr>
        <w:spacing w:line="276" w:lineRule="auto"/>
      </w:pPr>
      <w:r w:rsidRPr="00E532F8">
        <w:t>Οι υποχρεώσεις και οι απαγορεύσεις της ρήτρας αυτής ισχύουν, αν ο Ανάδοχος  είναι ένωση, για όλα τα μέλη της ένωσης, καθώς και για τους υπεργολάβους που χρησιμοποιεί.</w:t>
      </w:r>
    </w:p>
    <w:bookmarkEnd w:id="900"/>
    <w:p w14:paraId="044E9187" w14:textId="77777777" w:rsidR="006D509E" w:rsidRPr="002A51E1" w:rsidRDefault="006D509E" w:rsidP="006D509E"/>
    <w:p w14:paraId="553195E6" w14:textId="77777777" w:rsidR="006D509E" w:rsidRPr="00603221" w:rsidRDefault="006D509E" w:rsidP="006D509E"/>
    <w:bookmarkEnd w:id="836"/>
    <w:bookmarkEnd w:id="837"/>
    <w:bookmarkEnd w:id="838"/>
    <w:bookmarkEnd w:id="839"/>
    <w:bookmarkEnd w:id="840"/>
    <w:bookmarkEnd w:id="841"/>
    <w:bookmarkEnd w:id="842"/>
    <w:p w14:paraId="0DE47F53" w14:textId="1CFB26F4" w:rsidR="00C87C01" w:rsidRDefault="00C87C01" w:rsidP="006D509E">
      <w:pPr>
        <w:tabs>
          <w:tab w:val="clear" w:pos="0"/>
          <w:tab w:val="clear" w:pos="709"/>
          <w:tab w:val="clear" w:pos="1134"/>
        </w:tabs>
        <w:suppressAutoHyphens w:val="0"/>
        <w:spacing w:after="0"/>
        <w:jc w:val="left"/>
      </w:pPr>
    </w:p>
    <w:sectPr w:rsidR="00C87C01" w:rsidSect="005158DB">
      <w:headerReference w:type="first" r:id="rId51"/>
      <w:pgSz w:w="11906" w:h="16838"/>
      <w:pgMar w:top="1134" w:right="1134" w:bottom="1134" w:left="1134" w:header="426" w:footer="82"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9822CA" w14:textId="77777777" w:rsidR="002807EB" w:rsidRDefault="002807EB" w:rsidP="00A935CF">
      <w:r>
        <w:separator/>
      </w:r>
    </w:p>
  </w:endnote>
  <w:endnote w:type="continuationSeparator" w:id="0">
    <w:p w14:paraId="208B2F12" w14:textId="77777777" w:rsidR="002807EB" w:rsidRDefault="002807EB" w:rsidP="00A935CF">
      <w:r>
        <w:continuationSeparator/>
      </w:r>
    </w:p>
  </w:endnote>
  <w:endnote w:type="continuationNotice" w:id="1">
    <w:p w14:paraId="1A14B0FF" w14:textId="77777777" w:rsidR="002807EB" w:rsidRDefault="002807EB">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A1"/>
    <w:family w:val="swiss"/>
    <w:pitch w:val="variable"/>
    <w:sig w:usb0="E0002EFF" w:usb1="C000785B" w:usb2="00000009" w:usb3="00000000" w:csb0="000001FF" w:csb1="00000000"/>
  </w:font>
  <w:font w:name="Times New Roman">
    <w:panose1 w:val="02020603050405020304"/>
    <w:charset w:val="A1"/>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OpenSymbol">
    <w:altName w:val="Calibri"/>
    <w:panose1 w:val="00000000000000000000"/>
    <w:charset w:val="00"/>
    <w:family w:val="roman"/>
    <w:notTrueType/>
    <w:pitch w:val="default"/>
  </w:font>
  <w:font w:name="Angsana New">
    <w:panose1 w:val="02020603050405020304"/>
    <w:charset w:val="DE"/>
    <w:family w:val="roman"/>
    <w:pitch w:val="variable"/>
    <w:sig w:usb0="81000003" w:usb1="00000000" w:usb2="00000000" w:usb3="00000000" w:csb0="00010001" w:csb1="00000000"/>
  </w:font>
  <w:font w:name="Wingdings">
    <w:panose1 w:val="05000000000000000000"/>
    <w:charset w:val="02"/>
    <w:family w:val="auto"/>
    <w:pitch w:val="variable"/>
    <w:sig w:usb0="00000000" w:usb1="10000000" w:usb2="00000000" w:usb3="00000000" w:csb0="80000000" w:csb1="00000000"/>
  </w:font>
  <w:font w:name="Tahoma">
    <w:altName w:val="Tahoma"/>
    <w:panose1 w:val="020B0604030504040204"/>
    <w:charset w:val="A1"/>
    <w:family w:val="swiss"/>
    <w:pitch w:val="variable"/>
    <w:sig w:usb0="E1002EFF" w:usb1="C000605B" w:usb2="00000029" w:usb3="00000000" w:csb0="000101FF" w:csb1="00000000"/>
  </w:font>
  <w:font w:name="Calibri">
    <w:panose1 w:val="020F0502020204030204"/>
    <w:charset w:val="A1"/>
    <w:family w:val="swiss"/>
    <w:pitch w:val="variable"/>
    <w:sig w:usb0="E4002EFF" w:usb1="C000247B" w:usb2="00000009" w:usb3="00000000" w:csb0="000001FF" w:csb1="00000000"/>
  </w:font>
  <w:font w:name="Courier New">
    <w:panose1 w:val="02070309020205020404"/>
    <w:charset w:val="A1"/>
    <w:family w:val="modern"/>
    <w:pitch w:val="fixed"/>
    <w:sig w:usb0="E0002EFF" w:usb1="C0007843" w:usb2="00000009" w:usb3="00000000" w:csb0="000001FF" w:csb1="00000000"/>
  </w:font>
  <w:font w:name="Noto Sans Symbols">
    <w:altName w:val="Calibri"/>
    <w:charset w:val="00"/>
    <w:family w:val="swiss"/>
    <w:pitch w:val="variable"/>
    <w:sig w:usb0="00000003" w:usb1="0200FDEE" w:usb2="0304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A1"/>
    <w:family w:val="swiss"/>
    <w:pitch w:val="variable"/>
    <w:sig w:usb0="E4002EFF" w:usb1="C000E47F" w:usb2="00000009" w:usb3="00000000" w:csb0="000001FF" w:csb1="00000000"/>
  </w:font>
  <w:font w:name="Calibri Light">
    <w:panose1 w:val="020F0302020204030204"/>
    <w:charset w:val="A1"/>
    <w:family w:val="swiss"/>
    <w:pitch w:val="variable"/>
    <w:sig w:usb0="E4002EFF" w:usb1="C000247B" w:usb2="00000009" w:usb3="00000000" w:csb0="000001FF" w:csb1="00000000"/>
  </w:font>
  <w:font w:name="Cambria">
    <w:panose1 w:val="02040503050406030204"/>
    <w:charset w:val="A1"/>
    <w:family w:val="roman"/>
    <w:pitch w:val="variable"/>
    <w:sig w:usb0="E00006FF" w:usb1="420024FF" w:usb2="02000000" w:usb3="00000000" w:csb0="0000019F" w:csb1="00000000"/>
  </w:font>
  <w:font w:name="Mangal">
    <w:panose1 w:val="00000400000000000000"/>
    <w:charset w:val="00"/>
    <w:family w:val="roman"/>
    <w:pitch w:val="variable"/>
    <w:sig w:usb0="00008003" w:usb1="00000000" w:usb2="00000000" w:usb3="00000000" w:csb0="00000001" w:csb1="00000000"/>
  </w:font>
  <w:font w:name="Open Sans Condensed Light">
    <w:altName w:val="Arial"/>
    <w:charset w:val="A1"/>
    <w:family w:val="swiss"/>
    <w:pitch w:val="variable"/>
    <w:sig w:usb0="00000083"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5" w:type="dxa"/>
      <w:jc w:val="center"/>
      <w:tblBorders>
        <w:top w:val="single" w:sz="4" w:space="0" w:color="auto"/>
      </w:tblBorders>
      <w:tblLayout w:type="fixed"/>
      <w:tblLook w:val="00A0" w:firstRow="1" w:lastRow="0" w:firstColumn="1" w:lastColumn="0" w:noHBand="0" w:noVBand="0"/>
    </w:tblPr>
    <w:tblGrid>
      <w:gridCol w:w="8505"/>
      <w:gridCol w:w="1350"/>
    </w:tblGrid>
    <w:tr w:rsidR="00216276" w14:paraId="761E2497" w14:textId="77777777" w:rsidTr="005C741D">
      <w:trPr>
        <w:trHeight w:val="273"/>
        <w:jc w:val="center"/>
      </w:trPr>
      <w:tc>
        <w:tcPr>
          <w:tcW w:w="8505" w:type="dxa"/>
          <w:tcBorders>
            <w:top w:val="single" w:sz="4" w:space="0" w:color="auto"/>
          </w:tcBorders>
        </w:tcPr>
        <w:p w14:paraId="4A8E600F" w14:textId="77777777" w:rsidR="00216276" w:rsidRPr="00A6433B" w:rsidRDefault="00216276" w:rsidP="0043633F">
          <w:pPr>
            <w:jc w:val="left"/>
          </w:pPr>
          <w:r w:rsidRPr="001E54F6">
            <w:rPr>
              <w:rFonts w:cs="Tahoma"/>
              <w:sz w:val="20"/>
            </w:rPr>
            <w:t xml:space="preserve">Κοινωνία της Πληροφορίας </w:t>
          </w:r>
          <w:r>
            <w:rPr>
              <w:rFonts w:cs="Tahoma"/>
              <w:sz w:val="20"/>
            </w:rPr>
            <w:t>Μ.</w:t>
          </w:r>
          <w:r w:rsidRPr="001E54F6">
            <w:rPr>
              <w:rFonts w:cs="Tahoma"/>
              <w:sz w:val="20"/>
            </w:rPr>
            <w:t xml:space="preserve">Α.Ε. </w:t>
          </w:r>
        </w:p>
      </w:tc>
      <w:tc>
        <w:tcPr>
          <w:tcW w:w="1350" w:type="dxa"/>
          <w:tcBorders>
            <w:top w:val="single" w:sz="4" w:space="0" w:color="auto"/>
          </w:tcBorders>
        </w:tcPr>
        <w:p w14:paraId="530807C0" w14:textId="77777777" w:rsidR="00216276" w:rsidRPr="007F3CA1" w:rsidRDefault="00216276" w:rsidP="00FA6FF3">
          <w:pPr>
            <w:tabs>
              <w:tab w:val="clear" w:pos="709"/>
            </w:tabs>
            <w:jc w:val="right"/>
          </w:pPr>
          <w:r w:rsidRPr="00336566">
            <w:rPr>
              <w:sz w:val="20"/>
              <w:szCs w:val="20"/>
            </w:rPr>
            <w:fldChar w:fldCharType="begin"/>
          </w:r>
          <w:r w:rsidRPr="00336566">
            <w:rPr>
              <w:sz w:val="20"/>
              <w:szCs w:val="20"/>
            </w:rPr>
            <w:instrText xml:space="preserve"> PAGE </w:instrText>
          </w:r>
          <w:r w:rsidRPr="00336566">
            <w:rPr>
              <w:sz w:val="20"/>
              <w:szCs w:val="20"/>
            </w:rPr>
            <w:fldChar w:fldCharType="separate"/>
          </w:r>
          <w:r w:rsidRPr="00336566">
            <w:rPr>
              <w:noProof/>
              <w:sz w:val="20"/>
              <w:szCs w:val="20"/>
            </w:rPr>
            <w:t>219</w:t>
          </w:r>
          <w:r w:rsidRPr="00336566">
            <w:rPr>
              <w:sz w:val="20"/>
              <w:szCs w:val="20"/>
            </w:rPr>
            <w:fldChar w:fldCharType="end"/>
          </w:r>
          <w:r w:rsidRPr="00336566">
            <w:rPr>
              <w:sz w:val="20"/>
              <w:szCs w:val="20"/>
            </w:rPr>
            <w:t xml:space="preserve"> - </w:t>
          </w:r>
          <w:r w:rsidRPr="00336566">
            <w:rPr>
              <w:noProof/>
              <w:sz w:val="20"/>
              <w:szCs w:val="20"/>
            </w:rPr>
            <w:fldChar w:fldCharType="begin"/>
          </w:r>
          <w:r w:rsidRPr="00336566">
            <w:rPr>
              <w:noProof/>
              <w:sz w:val="20"/>
              <w:szCs w:val="20"/>
            </w:rPr>
            <w:instrText xml:space="preserve"> NUMPAGES   \* MERGEFORMAT </w:instrText>
          </w:r>
          <w:r w:rsidRPr="00336566">
            <w:rPr>
              <w:noProof/>
              <w:sz w:val="20"/>
              <w:szCs w:val="20"/>
            </w:rPr>
            <w:fldChar w:fldCharType="separate"/>
          </w:r>
          <w:r w:rsidRPr="00336566">
            <w:rPr>
              <w:noProof/>
              <w:sz w:val="20"/>
              <w:szCs w:val="20"/>
            </w:rPr>
            <w:t>393</w:t>
          </w:r>
          <w:r w:rsidRPr="00336566">
            <w:rPr>
              <w:noProof/>
              <w:sz w:val="20"/>
              <w:szCs w:val="20"/>
            </w:rPr>
            <w:fldChar w:fldCharType="end"/>
          </w:r>
        </w:p>
      </w:tc>
    </w:tr>
  </w:tbl>
  <w:p w14:paraId="7D6EBEDF" w14:textId="77777777" w:rsidR="00216276" w:rsidRPr="0029687F" w:rsidRDefault="00216276" w:rsidP="00A935CF"/>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5" w:type="dxa"/>
      <w:jc w:val="center"/>
      <w:tblBorders>
        <w:top w:val="single" w:sz="4" w:space="0" w:color="auto"/>
      </w:tblBorders>
      <w:tblLayout w:type="fixed"/>
      <w:tblLook w:val="00A0" w:firstRow="1" w:lastRow="0" w:firstColumn="1" w:lastColumn="0" w:noHBand="0" w:noVBand="0"/>
    </w:tblPr>
    <w:tblGrid>
      <w:gridCol w:w="8505"/>
      <w:gridCol w:w="1350"/>
    </w:tblGrid>
    <w:tr w:rsidR="00216276" w14:paraId="73F4ECE8" w14:textId="77777777" w:rsidTr="004009E5">
      <w:trPr>
        <w:trHeight w:val="273"/>
        <w:jc w:val="center"/>
      </w:trPr>
      <w:tc>
        <w:tcPr>
          <w:tcW w:w="8505" w:type="dxa"/>
          <w:tcBorders>
            <w:top w:val="single" w:sz="4" w:space="0" w:color="auto"/>
          </w:tcBorders>
        </w:tcPr>
        <w:p w14:paraId="3D86BD7E" w14:textId="42077BE0" w:rsidR="00216276" w:rsidRPr="00A6433B" w:rsidRDefault="00216276" w:rsidP="00260507">
          <w:pPr>
            <w:jc w:val="left"/>
          </w:pPr>
          <w:r w:rsidRPr="001E54F6">
            <w:rPr>
              <w:rFonts w:cs="Tahoma"/>
              <w:sz w:val="20"/>
            </w:rPr>
            <w:t xml:space="preserve">Κοινωνία της Πληροφορίας </w:t>
          </w:r>
          <w:r>
            <w:rPr>
              <w:rFonts w:cs="Tahoma"/>
              <w:sz w:val="20"/>
            </w:rPr>
            <w:t>Μ.</w:t>
          </w:r>
          <w:r w:rsidRPr="001E54F6">
            <w:rPr>
              <w:rFonts w:cs="Tahoma"/>
              <w:sz w:val="20"/>
            </w:rPr>
            <w:t xml:space="preserve">Α.Ε. </w:t>
          </w:r>
          <w:r w:rsidR="004B410D">
            <w:rPr>
              <w:rFonts w:cs="Tahoma"/>
              <w:sz w:val="20"/>
            </w:rPr>
            <w:t xml:space="preserve">      </w:t>
          </w:r>
          <w:r w:rsidR="004B410D">
            <w:rPr>
              <w:noProof/>
              <w:color w:val="333333"/>
              <w:lang w:eastAsia="el-GR"/>
            </w:rPr>
            <w:drawing>
              <wp:inline distT="0" distB="0" distL="0" distR="0" wp14:anchorId="1BE1E138" wp14:editId="4389F351">
                <wp:extent cx="1911927" cy="244615"/>
                <wp:effectExtent l="0" t="0" r="0" b="0"/>
                <wp:docPr id="12" name="Εικόνα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1961963" cy="251017"/>
                        </a:xfrm>
                        <a:prstGeom prst="rect">
                          <a:avLst/>
                        </a:prstGeom>
                        <a:noFill/>
                        <a:ln>
                          <a:noFill/>
                        </a:ln>
                      </pic:spPr>
                    </pic:pic>
                  </a:graphicData>
                </a:graphic>
              </wp:inline>
            </w:drawing>
          </w:r>
        </w:p>
      </w:tc>
      <w:tc>
        <w:tcPr>
          <w:tcW w:w="1350" w:type="dxa"/>
          <w:tcBorders>
            <w:top w:val="single" w:sz="4" w:space="0" w:color="auto"/>
          </w:tcBorders>
        </w:tcPr>
        <w:p w14:paraId="752051F4" w14:textId="44F87639" w:rsidR="00216276" w:rsidRPr="007F3CA1" w:rsidRDefault="00216276" w:rsidP="00260507">
          <w:pPr>
            <w:tabs>
              <w:tab w:val="clear" w:pos="709"/>
            </w:tabs>
            <w:jc w:val="right"/>
          </w:pPr>
          <w:r w:rsidRPr="00336566">
            <w:rPr>
              <w:sz w:val="20"/>
              <w:szCs w:val="20"/>
            </w:rPr>
            <w:fldChar w:fldCharType="begin"/>
          </w:r>
          <w:r w:rsidRPr="00336566">
            <w:rPr>
              <w:sz w:val="20"/>
              <w:szCs w:val="20"/>
            </w:rPr>
            <w:instrText xml:space="preserve"> PAGE </w:instrText>
          </w:r>
          <w:r w:rsidRPr="00336566">
            <w:rPr>
              <w:sz w:val="20"/>
              <w:szCs w:val="20"/>
            </w:rPr>
            <w:fldChar w:fldCharType="separate"/>
          </w:r>
          <w:r w:rsidR="00645D46">
            <w:rPr>
              <w:noProof/>
              <w:sz w:val="20"/>
              <w:szCs w:val="20"/>
            </w:rPr>
            <w:t>76</w:t>
          </w:r>
          <w:r w:rsidRPr="00336566">
            <w:rPr>
              <w:sz w:val="20"/>
              <w:szCs w:val="20"/>
            </w:rPr>
            <w:fldChar w:fldCharType="end"/>
          </w:r>
          <w:r w:rsidRPr="00336566">
            <w:rPr>
              <w:sz w:val="20"/>
              <w:szCs w:val="20"/>
            </w:rPr>
            <w:t xml:space="preserve"> - </w:t>
          </w:r>
          <w:r w:rsidRPr="00336566">
            <w:rPr>
              <w:noProof/>
              <w:sz w:val="20"/>
              <w:szCs w:val="20"/>
            </w:rPr>
            <w:fldChar w:fldCharType="begin"/>
          </w:r>
          <w:r w:rsidRPr="00336566">
            <w:rPr>
              <w:noProof/>
              <w:sz w:val="20"/>
              <w:szCs w:val="20"/>
            </w:rPr>
            <w:instrText xml:space="preserve"> NUMPAGES   \* MERGEFORMAT </w:instrText>
          </w:r>
          <w:r w:rsidRPr="00336566">
            <w:rPr>
              <w:noProof/>
              <w:sz w:val="20"/>
              <w:szCs w:val="20"/>
            </w:rPr>
            <w:fldChar w:fldCharType="separate"/>
          </w:r>
          <w:r w:rsidR="00645D46">
            <w:rPr>
              <w:noProof/>
              <w:sz w:val="20"/>
              <w:szCs w:val="20"/>
            </w:rPr>
            <w:t>96</w:t>
          </w:r>
          <w:r w:rsidRPr="00336566">
            <w:rPr>
              <w:noProof/>
              <w:sz w:val="20"/>
              <w:szCs w:val="20"/>
            </w:rPr>
            <w:fldChar w:fldCharType="end"/>
          </w:r>
        </w:p>
      </w:tc>
    </w:tr>
  </w:tbl>
  <w:p w14:paraId="0FA6D910" w14:textId="77777777" w:rsidR="00216276" w:rsidRDefault="00216276" w:rsidP="00260507">
    <w:pPr>
      <w:pStyle w:val="a4"/>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ab"/>
      <w:tblW w:w="0" w:type="auto"/>
      <w:tblBorders>
        <w:top w:val="single" w:sz="4" w:space="0" w:color="2F5496" w:themeColor="accent1" w:themeShade="BF"/>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90"/>
      <w:gridCol w:w="5242"/>
    </w:tblGrid>
    <w:tr w:rsidR="00216276" w:rsidRPr="00240F91" w14:paraId="69D8A34E" w14:textId="77777777" w:rsidTr="004009E5">
      <w:trPr>
        <w:trHeight w:val="557"/>
      </w:trPr>
      <w:tc>
        <w:tcPr>
          <w:tcW w:w="4390" w:type="dxa"/>
        </w:tcPr>
        <w:p w14:paraId="4B6694AE" w14:textId="77777777" w:rsidR="00216276" w:rsidRPr="00240F91" w:rsidRDefault="00216276" w:rsidP="00240F91">
          <w:pPr>
            <w:pStyle w:val="a3"/>
            <w:rPr>
              <w:rFonts w:asciiTheme="minorHAnsi" w:hAnsiTheme="minorHAnsi" w:cstheme="minorHAnsi"/>
              <w:bCs/>
              <w:sz w:val="20"/>
              <w:szCs w:val="20"/>
            </w:rPr>
          </w:pPr>
          <w:r w:rsidRPr="00240F91">
            <w:rPr>
              <w:rFonts w:asciiTheme="minorHAnsi" w:hAnsiTheme="minorHAnsi" w:cstheme="minorHAnsi"/>
              <w:bCs/>
              <w:color w:val="002060"/>
              <w:sz w:val="20"/>
              <w:szCs w:val="20"/>
            </w:rPr>
            <w:t>ΠΡΟΚΗΡΥΞΗ</w:t>
          </w:r>
        </w:p>
      </w:tc>
      <w:tc>
        <w:tcPr>
          <w:tcW w:w="5242" w:type="dxa"/>
        </w:tcPr>
        <w:p w14:paraId="3962A330" w14:textId="77777777" w:rsidR="00216276" w:rsidRPr="00240F91" w:rsidRDefault="00216276" w:rsidP="00240F91">
          <w:pPr>
            <w:pStyle w:val="a4"/>
            <w:jc w:val="right"/>
            <w:rPr>
              <w:rFonts w:asciiTheme="minorHAnsi" w:hAnsiTheme="minorHAnsi" w:cstheme="minorHAnsi"/>
              <w:bCs/>
              <w:color w:val="002060"/>
              <w:sz w:val="20"/>
              <w:szCs w:val="20"/>
            </w:rPr>
          </w:pPr>
          <w:r w:rsidRPr="00240F91">
            <w:rPr>
              <w:rFonts w:asciiTheme="minorHAnsi" w:hAnsiTheme="minorHAnsi" w:cstheme="minorHAnsi"/>
              <w:bCs/>
              <w:color w:val="002060"/>
              <w:sz w:val="20"/>
              <w:szCs w:val="20"/>
            </w:rPr>
            <w:t xml:space="preserve">Σελίδα </w:t>
          </w:r>
          <w:r w:rsidRPr="00240F91">
            <w:rPr>
              <w:rFonts w:cstheme="minorHAnsi"/>
              <w:bCs/>
              <w:color w:val="002060"/>
              <w:sz w:val="20"/>
              <w:szCs w:val="20"/>
            </w:rPr>
            <w:fldChar w:fldCharType="begin"/>
          </w:r>
          <w:r w:rsidRPr="00240F91">
            <w:rPr>
              <w:rFonts w:asciiTheme="minorHAnsi" w:hAnsiTheme="minorHAnsi" w:cstheme="minorHAnsi"/>
              <w:bCs/>
              <w:color w:val="002060"/>
              <w:sz w:val="20"/>
              <w:szCs w:val="20"/>
            </w:rPr>
            <w:instrText xml:space="preserve"> PAGE </w:instrText>
          </w:r>
          <w:r w:rsidRPr="00240F91">
            <w:rPr>
              <w:rFonts w:cstheme="minorHAnsi"/>
              <w:bCs/>
              <w:color w:val="002060"/>
              <w:sz w:val="20"/>
              <w:szCs w:val="20"/>
            </w:rPr>
            <w:fldChar w:fldCharType="separate"/>
          </w:r>
          <w:r w:rsidRPr="00240F91">
            <w:rPr>
              <w:rFonts w:asciiTheme="minorHAnsi" w:hAnsiTheme="minorHAnsi" w:cstheme="minorHAnsi"/>
              <w:bCs/>
              <w:color w:val="002060"/>
              <w:sz w:val="20"/>
              <w:szCs w:val="20"/>
            </w:rPr>
            <w:t>2</w:t>
          </w:r>
          <w:r w:rsidRPr="00240F91">
            <w:rPr>
              <w:rFonts w:cstheme="minorHAnsi"/>
              <w:bCs/>
              <w:color w:val="002060"/>
              <w:sz w:val="20"/>
              <w:szCs w:val="20"/>
            </w:rPr>
            <w:fldChar w:fldCharType="end"/>
          </w:r>
        </w:p>
        <w:p w14:paraId="181B4953" w14:textId="77777777" w:rsidR="00216276" w:rsidRPr="00240F91" w:rsidRDefault="00216276" w:rsidP="00240F91">
          <w:pPr>
            <w:rPr>
              <w:rFonts w:asciiTheme="minorHAnsi" w:hAnsiTheme="minorHAnsi" w:cstheme="minorHAnsi"/>
              <w:sz w:val="20"/>
              <w:szCs w:val="20"/>
            </w:rPr>
          </w:pPr>
        </w:p>
      </w:tc>
    </w:tr>
  </w:tbl>
  <w:p w14:paraId="2E8A70E4" w14:textId="77777777" w:rsidR="00216276" w:rsidRPr="004A429B" w:rsidRDefault="00216276" w:rsidP="00240F91"/>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0DABA4" w14:textId="77777777" w:rsidR="00216276" w:rsidRDefault="00216276" w:rsidP="0081693B">
    <w:pPr>
      <w:pStyle w:val="a4"/>
    </w:pPr>
  </w:p>
  <w:p w14:paraId="50F06483" w14:textId="77777777" w:rsidR="00216276" w:rsidRPr="00790028" w:rsidRDefault="00216276" w:rsidP="00790028">
    <w:pPr>
      <w:pStyle w:val="a4"/>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5" w:type="dxa"/>
      <w:jc w:val="center"/>
      <w:tblBorders>
        <w:top w:val="single" w:sz="4" w:space="0" w:color="auto"/>
      </w:tblBorders>
      <w:tblLayout w:type="fixed"/>
      <w:tblLook w:val="00A0" w:firstRow="1" w:lastRow="0" w:firstColumn="1" w:lastColumn="0" w:noHBand="0" w:noVBand="0"/>
    </w:tblPr>
    <w:tblGrid>
      <w:gridCol w:w="8505"/>
      <w:gridCol w:w="1350"/>
    </w:tblGrid>
    <w:tr w:rsidR="00216276" w14:paraId="6108BF59" w14:textId="77777777" w:rsidTr="005C741D">
      <w:trPr>
        <w:trHeight w:val="273"/>
        <w:jc w:val="center"/>
      </w:trPr>
      <w:tc>
        <w:tcPr>
          <w:tcW w:w="8505" w:type="dxa"/>
          <w:tcBorders>
            <w:top w:val="single" w:sz="4" w:space="0" w:color="auto"/>
          </w:tcBorders>
        </w:tcPr>
        <w:p w14:paraId="6CE0A80F" w14:textId="6337876B" w:rsidR="00216276" w:rsidRPr="00A6433B" w:rsidRDefault="00216276" w:rsidP="0043633F">
          <w:pPr>
            <w:jc w:val="left"/>
          </w:pPr>
          <w:r w:rsidRPr="001E54F6">
            <w:rPr>
              <w:rFonts w:cs="Tahoma"/>
              <w:sz w:val="20"/>
            </w:rPr>
            <w:t xml:space="preserve">Κοινωνία της Πληροφορίας </w:t>
          </w:r>
          <w:r>
            <w:rPr>
              <w:rFonts w:cs="Tahoma"/>
              <w:sz w:val="20"/>
            </w:rPr>
            <w:t>Μ.</w:t>
          </w:r>
          <w:r w:rsidRPr="001E54F6">
            <w:rPr>
              <w:rFonts w:cs="Tahoma"/>
              <w:sz w:val="20"/>
            </w:rPr>
            <w:t xml:space="preserve">Α.Ε. </w:t>
          </w:r>
          <w:r w:rsidR="009D7FDF">
            <w:rPr>
              <w:noProof/>
              <w:color w:val="333333"/>
              <w:lang w:eastAsia="el-GR"/>
            </w:rPr>
            <w:drawing>
              <wp:inline distT="0" distB="0" distL="0" distR="0" wp14:anchorId="64530D8E" wp14:editId="613BD9D3">
                <wp:extent cx="1911927" cy="244615"/>
                <wp:effectExtent l="0" t="0" r="0" b="0"/>
                <wp:docPr id="2"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1961963" cy="251017"/>
                        </a:xfrm>
                        <a:prstGeom prst="rect">
                          <a:avLst/>
                        </a:prstGeom>
                        <a:noFill/>
                        <a:ln>
                          <a:noFill/>
                        </a:ln>
                      </pic:spPr>
                    </pic:pic>
                  </a:graphicData>
                </a:graphic>
              </wp:inline>
            </w:drawing>
          </w:r>
        </w:p>
      </w:tc>
      <w:tc>
        <w:tcPr>
          <w:tcW w:w="1350" w:type="dxa"/>
          <w:tcBorders>
            <w:top w:val="single" w:sz="4" w:space="0" w:color="auto"/>
          </w:tcBorders>
        </w:tcPr>
        <w:p w14:paraId="019C3779" w14:textId="438A1B23" w:rsidR="00216276" w:rsidRPr="007F3CA1" w:rsidRDefault="00216276" w:rsidP="00FA6FF3">
          <w:pPr>
            <w:tabs>
              <w:tab w:val="clear" w:pos="709"/>
            </w:tabs>
            <w:jc w:val="right"/>
          </w:pPr>
          <w:r w:rsidRPr="00336566">
            <w:rPr>
              <w:sz w:val="20"/>
              <w:szCs w:val="20"/>
            </w:rPr>
            <w:fldChar w:fldCharType="begin"/>
          </w:r>
          <w:r w:rsidRPr="00336566">
            <w:rPr>
              <w:sz w:val="20"/>
              <w:szCs w:val="20"/>
            </w:rPr>
            <w:instrText xml:space="preserve"> PAGE </w:instrText>
          </w:r>
          <w:r w:rsidRPr="00336566">
            <w:rPr>
              <w:sz w:val="20"/>
              <w:szCs w:val="20"/>
            </w:rPr>
            <w:fldChar w:fldCharType="separate"/>
          </w:r>
          <w:r w:rsidR="00645D46">
            <w:rPr>
              <w:noProof/>
              <w:sz w:val="20"/>
              <w:szCs w:val="20"/>
            </w:rPr>
            <w:t>75</w:t>
          </w:r>
          <w:r w:rsidRPr="00336566">
            <w:rPr>
              <w:sz w:val="20"/>
              <w:szCs w:val="20"/>
            </w:rPr>
            <w:fldChar w:fldCharType="end"/>
          </w:r>
          <w:r w:rsidRPr="00336566">
            <w:rPr>
              <w:sz w:val="20"/>
              <w:szCs w:val="20"/>
            </w:rPr>
            <w:t xml:space="preserve"> - </w:t>
          </w:r>
          <w:r w:rsidRPr="00336566">
            <w:rPr>
              <w:noProof/>
              <w:sz w:val="20"/>
              <w:szCs w:val="20"/>
            </w:rPr>
            <w:fldChar w:fldCharType="begin"/>
          </w:r>
          <w:r w:rsidRPr="00336566">
            <w:rPr>
              <w:noProof/>
              <w:sz w:val="20"/>
              <w:szCs w:val="20"/>
            </w:rPr>
            <w:instrText xml:space="preserve"> NUMPAGES   \* MERGEFORMAT </w:instrText>
          </w:r>
          <w:r w:rsidRPr="00336566">
            <w:rPr>
              <w:noProof/>
              <w:sz w:val="20"/>
              <w:szCs w:val="20"/>
            </w:rPr>
            <w:fldChar w:fldCharType="separate"/>
          </w:r>
          <w:r w:rsidR="00645D46">
            <w:rPr>
              <w:noProof/>
              <w:sz w:val="20"/>
              <w:szCs w:val="20"/>
            </w:rPr>
            <w:t>96</w:t>
          </w:r>
          <w:r w:rsidRPr="00336566">
            <w:rPr>
              <w:noProof/>
              <w:sz w:val="20"/>
              <w:szCs w:val="20"/>
            </w:rPr>
            <w:fldChar w:fldCharType="end"/>
          </w:r>
        </w:p>
      </w:tc>
    </w:tr>
  </w:tbl>
  <w:p w14:paraId="27A1A17C" w14:textId="77777777" w:rsidR="00216276" w:rsidRPr="0029687F" w:rsidRDefault="00216276" w:rsidP="00A935CF"/>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12982E" w14:textId="77777777" w:rsidR="002807EB" w:rsidRDefault="002807EB" w:rsidP="00A935CF">
      <w:r>
        <w:separator/>
      </w:r>
    </w:p>
  </w:footnote>
  <w:footnote w:type="continuationSeparator" w:id="0">
    <w:p w14:paraId="2AC7FB19" w14:textId="77777777" w:rsidR="002807EB" w:rsidRDefault="002807EB" w:rsidP="00A935CF">
      <w:r>
        <w:continuationSeparator/>
      </w:r>
    </w:p>
  </w:footnote>
  <w:footnote w:type="continuationNotice" w:id="1">
    <w:p w14:paraId="6631A4E1" w14:textId="77777777" w:rsidR="002807EB" w:rsidRDefault="002807EB">
      <w:pPr>
        <w:spacing w:after="0"/>
      </w:pPr>
    </w:p>
  </w:footnote>
  <w:footnote w:id="2">
    <w:p w14:paraId="7974F664" w14:textId="77777777" w:rsidR="004158E7" w:rsidRPr="00BD65F6" w:rsidRDefault="004158E7" w:rsidP="004158E7">
      <w:pPr>
        <w:pStyle w:val="af8"/>
      </w:pPr>
      <w:r>
        <w:rPr>
          <w:rStyle w:val="0"/>
        </w:rPr>
        <w:footnoteRef/>
      </w:r>
      <w:r w:rsidRPr="00BD65F6">
        <w:t xml:space="preserve"> </w:t>
      </w:r>
      <w:r>
        <w:t xml:space="preserve"> </w:t>
      </w:r>
      <w:r>
        <w:tab/>
      </w:r>
      <w:r w:rsidRPr="00303AE1">
        <w:t>Πρβλ. σχετικά, σελ. 8 της Ανακοίνωσης της Επιτροπής C (2019) 5494 final «Κατευθυντήριες γραμμές για τη συμμετοχή προσφερόντων και αγαθών από τρίτες χώρες στην αγορά δημοσίων συμβάσεων της ΕΕ»</w:t>
      </w:r>
      <w:r>
        <w:t>.</w:t>
      </w:r>
    </w:p>
  </w:footnote>
  <w:footnote w:id="3">
    <w:p w14:paraId="150D4A4F" w14:textId="77777777" w:rsidR="00216276" w:rsidRPr="00D82CA4" w:rsidRDefault="00216276" w:rsidP="00590A0D">
      <w:pPr>
        <w:pStyle w:val="af8"/>
        <w:rPr>
          <w:sz w:val="18"/>
          <w:szCs w:val="18"/>
        </w:rPr>
      </w:pPr>
      <w:r w:rsidRPr="00D82CA4">
        <w:rPr>
          <w:rStyle w:val="ad"/>
          <w:sz w:val="18"/>
          <w:szCs w:val="18"/>
        </w:rPr>
        <w:footnoteRef/>
      </w:r>
      <w:r w:rsidRPr="00D82CA4">
        <w:rPr>
          <w:sz w:val="18"/>
          <w:szCs w:val="18"/>
        </w:rPr>
        <w:t xml:space="preserve"> </w:t>
      </w:r>
      <w:r w:rsidRPr="00D82CA4">
        <w:rPr>
          <w:sz w:val="18"/>
          <w:szCs w:val="18"/>
          <w:lang w:bidi="en-US"/>
        </w:rPr>
        <w:t>Α</w:t>
      </w:r>
      <w:r w:rsidRPr="00D82CA4">
        <w:rPr>
          <w:sz w:val="18"/>
          <w:szCs w:val="18"/>
        </w:rPr>
        <w:t>πό τις 2-5-2019, παρέχεται η νέα ηλεκτρονική υπηρεσία </w:t>
      </w:r>
      <w:hyperlink r:id="rId1" w:tgtFrame="_blank" w:history="1">
        <w:r w:rsidRPr="00D82CA4">
          <w:rPr>
            <w:rStyle w:val="-"/>
            <w:sz w:val="18"/>
            <w:szCs w:val="18"/>
          </w:rPr>
          <w:t>Promitheus ESPDint </w:t>
        </w:r>
      </w:hyperlink>
      <w:r w:rsidRPr="00D82CA4">
        <w:rPr>
          <w:sz w:val="18"/>
          <w:szCs w:val="18"/>
        </w:rPr>
        <w:t>(</w:t>
      </w:r>
      <w:hyperlink r:id="rId2" w:tgtFrame="_blank" w:history="1">
        <w:r w:rsidRPr="00D82CA4">
          <w:rPr>
            <w:rStyle w:val="-"/>
            <w:sz w:val="18"/>
            <w:szCs w:val="18"/>
          </w:rPr>
          <w:t>https://espdint.eprocurement.gov.gr/</w:t>
        </w:r>
      </w:hyperlink>
      <w:r w:rsidRPr="00D82CA4">
        <w:rPr>
          <w:sz w:val="18"/>
          <w:szCs w:val="18"/>
        </w:rPr>
        <w:t xml:space="preserve">) που προσφέρει τη δυνατότητα ηλεκτρονικής σύνταξης και διαχείρισης του Ευρωπαϊκού Ενιαίου Εγγράφου Σύμβασης (ΕΕΕΣ). Μπορείτε να δείτε τη σχετική ανακοίνωση στη Διαδικτυακή Πύλη του ΕΣΗΔΗΣ </w:t>
      </w:r>
      <w:hyperlink r:id="rId3" w:history="1">
        <w:r w:rsidRPr="00D82CA4">
          <w:rPr>
            <w:rStyle w:val="-"/>
            <w:sz w:val="18"/>
            <w:szCs w:val="18"/>
            <w:lang w:bidi="en-US"/>
          </w:rPr>
          <w:t>www</w:t>
        </w:r>
        <w:r w:rsidRPr="00D82CA4">
          <w:rPr>
            <w:rStyle w:val="-"/>
            <w:sz w:val="18"/>
            <w:szCs w:val="18"/>
          </w:rPr>
          <w:t>.</w:t>
        </w:r>
        <w:r w:rsidRPr="00D82CA4">
          <w:rPr>
            <w:rStyle w:val="-"/>
            <w:sz w:val="18"/>
            <w:szCs w:val="18"/>
            <w:lang w:bidi="en-US"/>
          </w:rPr>
          <w:t>promitheus</w:t>
        </w:r>
        <w:r w:rsidRPr="00D82CA4">
          <w:rPr>
            <w:rStyle w:val="-"/>
            <w:sz w:val="18"/>
            <w:szCs w:val="18"/>
          </w:rPr>
          <w:t>.</w:t>
        </w:r>
        <w:r w:rsidRPr="00D82CA4">
          <w:rPr>
            <w:rStyle w:val="-"/>
            <w:sz w:val="18"/>
            <w:szCs w:val="18"/>
            <w:lang w:bidi="en-US"/>
          </w:rPr>
          <w:t>gov</w:t>
        </w:r>
        <w:r w:rsidRPr="00D82CA4">
          <w:rPr>
            <w:rStyle w:val="-"/>
            <w:sz w:val="18"/>
            <w:szCs w:val="18"/>
          </w:rPr>
          <w:t>.</w:t>
        </w:r>
        <w:r w:rsidRPr="00D82CA4">
          <w:rPr>
            <w:rStyle w:val="-"/>
            <w:sz w:val="18"/>
            <w:szCs w:val="18"/>
            <w:lang w:bidi="en-US"/>
          </w:rPr>
          <w:t>gr</w:t>
        </w:r>
      </w:hyperlink>
      <w:r w:rsidRPr="00D82CA4">
        <w:rPr>
          <w:sz w:val="18"/>
          <w:szCs w:val="18"/>
        </w:rPr>
        <w:t xml:space="preserve"> Πρβλ και το Διορθωτικό (Επίσημη Εφημερίδα της Ευρωπαϊκής Ένωσης L 17/65 της 23ης Ιανουαρίου 2018) στον Εκτελεστικό Κανονισμό (ΕΕ) 2016/7 για την καθιέρωση του τυποποιημένου εντύπου για το Ευρωπαϊκό Ενιαίο Έγγραφο Προμήθειας, με το οποίο επιλύθηκαν τα σχετικά ζητήματα ορολογίας που υπήρχαν στο αρχικό επίσημο ελληνικό  κείμενο του Εκτελεστικού Κανονισμού. Μπορείτε να δείτε το σχετικό Διορθωτικό στην ακόλουθη διαδρομή </w:t>
      </w:r>
      <w:hyperlink r:id="rId4" w:history="1">
        <w:r w:rsidRPr="00D82CA4">
          <w:rPr>
            <w:rStyle w:val="-"/>
            <w:sz w:val="18"/>
            <w:szCs w:val="18"/>
          </w:rPr>
          <w:t>https://eur-lex.europa.eu/legal-content/EL/TXT/HTML/?uri=CELEX:32016R0007R(01)&amp;from=EL</w:t>
        </w:r>
      </w:hyperlink>
      <w:r w:rsidRPr="00D82CA4">
        <w:rPr>
          <w:sz w:val="18"/>
          <w:szCs w:val="18"/>
        </w:rPr>
        <w:t xml:space="preserve">  </w:t>
      </w:r>
    </w:p>
  </w:footnote>
  <w:footnote w:id="4">
    <w:p w14:paraId="116D3149" w14:textId="77777777" w:rsidR="006E22AD" w:rsidRPr="00BD65F6" w:rsidRDefault="006E22AD" w:rsidP="006E22AD">
      <w:pPr>
        <w:pStyle w:val="af8"/>
      </w:pPr>
      <w:r>
        <w:rPr>
          <w:rStyle w:val="0"/>
        </w:rPr>
        <w:footnoteRef/>
      </w:r>
      <w:r w:rsidRPr="00BD65F6">
        <w:t xml:space="preserve"> </w:t>
      </w:r>
      <w:r>
        <w:tab/>
      </w:r>
      <w:r w:rsidRPr="00BD65F6">
        <w:t>Παρ. 1 του άρθρου 79 του ν. 4412/2016, όπως τροποποιήθηκε με την παρ. 5 του άρθρου 235 του ν. 4635/2019.</w:t>
      </w:r>
    </w:p>
  </w:footnote>
  <w:footnote w:id="5">
    <w:p w14:paraId="0C1330F1" w14:textId="77777777" w:rsidR="003A695B" w:rsidRPr="001101C6" w:rsidRDefault="003A695B" w:rsidP="003A695B">
      <w:pPr>
        <w:pStyle w:val="af8"/>
        <w:ind w:left="426" w:hanging="426"/>
      </w:pPr>
      <w:r>
        <w:rPr>
          <w:rStyle w:val="ad"/>
        </w:rPr>
        <w:footnoteRef/>
      </w:r>
      <w:r w:rsidRPr="00B13518">
        <w:t xml:space="preserve"> </w:t>
      </w:r>
      <w:r>
        <w:t xml:space="preserve">    </w:t>
      </w:r>
      <w:r w:rsidRPr="00FF640E">
        <w:t>Άρθρο 100, παρ. 6 του ν. 4412/2016</w:t>
      </w:r>
      <w:r>
        <w:t xml:space="preserve"> </w:t>
      </w:r>
    </w:p>
  </w:footnote>
  <w:footnote w:id="6">
    <w:p w14:paraId="167D4E56" w14:textId="1E39EECD" w:rsidR="003119C5" w:rsidRDefault="003119C5">
      <w:pPr>
        <w:pStyle w:val="af8"/>
      </w:pPr>
      <w:r>
        <w:rPr>
          <w:rStyle w:val="ad"/>
        </w:rPr>
        <w:footnoteRef/>
      </w:r>
      <w:r>
        <w:t xml:space="preserve"> </w:t>
      </w:r>
    </w:p>
  </w:footnote>
  <w:footnote w:id="7">
    <w:p w14:paraId="060B65B8" w14:textId="77777777" w:rsidR="00856A87" w:rsidRPr="00841073" w:rsidRDefault="00856A87" w:rsidP="00856A87">
      <w:pPr>
        <w:pStyle w:val="af8"/>
        <w:ind w:left="426" w:hanging="426"/>
      </w:pPr>
      <w:r>
        <w:rPr>
          <w:rStyle w:val="ad"/>
        </w:rPr>
        <w:footnoteRef/>
      </w:r>
      <w:r w:rsidRPr="00B13518">
        <w:t xml:space="preserve"> </w:t>
      </w:r>
      <w:r>
        <w:t xml:space="preserve">    </w:t>
      </w:r>
      <w:r w:rsidRPr="00FF640E">
        <w:t>Άρθρο</w:t>
      </w:r>
      <w:r w:rsidRPr="00841073">
        <w:t xml:space="preserve"> 100</w:t>
      </w:r>
      <w:r w:rsidRPr="00FF640E">
        <w:t>, παρ. 6</w:t>
      </w:r>
      <w:r w:rsidRPr="00841073">
        <w:t xml:space="preserve"> του ν.</w:t>
      </w:r>
      <w:r w:rsidRPr="00FF640E">
        <w:t xml:space="preserve"> </w:t>
      </w:r>
      <w:r w:rsidRPr="00841073">
        <w:t>4412/2016</w:t>
      </w:r>
      <w:r>
        <w:t xml:space="preserve"> </w:t>
      </w:r>
    </w:p>
  </w:footnote>
  <w:footnote w:id="8">
    <w:p w14:paraId="63DEF88E" w14:textId="77777777" w:rsidR="00F976E6" w:rsidRPr="007C4E1D" w:rsidRDefault="00F976E6" w:rsidP="00F976E6">
      <w:pPr>
        <w:pStyle w:val="af8"/>
      </w:pPr>
      <w:r>
        <w:rPr>
          <w:rStyle w:val="ad"/>
        </w:rPr>
        <w:footnoteRef/>
      </w:r>
      <w:r w:rsidRPr="007C4E1D">
        <w:t xml:space="preserve"> Πρβλ. άρθρο 372 παρ. 1 και 2 Ν. 4412/2016</w:t>
      </w:r>
      <w:r>
        <w:t>.</w:t>
      </w:r>
    </w:p>
  </w:footnote>
  <w:footnote w:id="9">
    <w:p w14:paraId="4F4DE151" w14:textId="77777777" w:rsidR="00D75DCC" w:rsidRPr="001F7E31" w:rsidRDefault="00D75DCC" w:rsidP="00D75DCC">
      <w:pPr>
        <w:pStyle w:val="af8"/>
      </w:pPr>
      <w:r>
        <w:rPr>
          <w:rStyle w:val="ad"/>
        </w:rPr>
        <w:footnoteRef/>
      </w:r>
      <w:r w:rsidRPr="001F7E31">
        <w:t xml:space="preserve"> </w:t>
      </w:r>
      <w:r>
        <w:tab/>
        <w:t xml:space="preserve">Πρβλ. άρθρο 218 του ν.4412/2016, όπως τροποποιήθηκε με το άρθρο 43 παρ. 25, υποπαρ. α του ν. 4605/2019. </w:t>
      </w:r>
    </w:p>
  </w:footnote>
  <w:footnote w:id="10">
    <w:p w14:paraId="53B91A10" w14:textId="77777777" w:rsidR="00216276" w:rsidRPr="00B51FF8" w:rsidRDefault="00216276" w:rsidP="00A935CF">
      <w:pPr>
        <w:rPr>
          <w:sz w:val="18"/>
          <w:szCs w:val="20"/>
          <w:lang w:val="en-US"/>
        </w:rPr>
      </w:pPr>
      <w:r w:rsidRPr="000F4E6D">
        <w:rPr>
          <w:sz w:val="18"/>
          <w:szCs w:val="20"/>
          <w:vertAlign w:val="superscript"/>
        </w:rPr>
        <w:footnoteRef/>
      </w:r>
      <w:r w:rsidRPr="00B51FF8">
        <w:rPr>
          <w:sz w:val="18"/>
          <w:szCs w:val="20"/>
          <w:lang w:val="en-US"/>
        </w:rPr>
        <w:tab/>
      </w:r>
      <w:r w:rsidRPr="000F4E6D">
        <w:rPr>
          <w:sz w:val="18"/>
          <w:szCs w:val="20"/>
        </w:rPr>
        <w:t>Ως</w:t>
      </w:r>
      <w:r w:rsidRPr="00B51FF8">
        <w:rPr>
          <w:sz w:val="18"/>
          <w:szCs w:val="20"/>
          <w:lang w:val="en-US"/>
        </w:rPr>
        <w:t xml:space="preserve"> </w:t>
      </w:r>
      <w:r w:rsidRPr="000F4E6D">
        <w:rPr>
          <w:sz w:val="18"/>
          <w:szCs w:val="20"/>
        </w:rPr>
        <w:t>ΘΕΣΕΙΣ</w:t>
      </w:r>
      <w:r w:rsidRPr="00B51FF8">
        <w:rPr>
          <w:sz w:val="18"/>
          <w:szCs w:val="20"/>
          <w:lang w:val="en-US"/>
        </w:rPr>
        <w:t xml:space="preserve"> </w:t>
      </w:r>
      <w:r w:rsidRPr="000F4E6D">
        <w:rPr>
          <w:sz w:val="18"/>
          <w:szCs w:val="20"/>
        </w:rPr>
        <w:t>ενδεικτικά</w:t>
      </w:r>
      <w:r w:rsidRPr="00B51FF8">
        <w:rPr>
          <w:sz w:val="18"/>
          <w:szCs w:val="20"/>
          <w:lang w:val="en-US"/>
        </w:rPr>
        <w:t xml:space="preserve"> </w:t>
      </w:r>
      <w:r w:rsidRPr="000F4E6D">
        <w:rPr>
          <w:sz w:val="18"/>
          <w:szCs w:val="20"/>
        </w:rPr>
        <w:t>αναφέρονται</w:t>
      </w:r>
      <w:r w:rsidRPr="00B51FF8">
        <w:rPr>
          <w:sz w:val="18"/>
          <w:szCs w:val="20"/>
          <w:lang w:val="en-US"/>
        </w:rPr>
        <w:t xml:space="preserve"> : manager, senior consultant, consultant, business expert </w:t>
      </w:r>
      <w:r w:rsidRPr="000F4E6D">
        <w:rPr>
          <w:sz w:val="18"/>
          <w:szCs w:val="20"/>
        </w:rPr>
        <w:t>κλπ</w:t>
      </w:r>
      <w:r w:rsidRPr="00B51FF8">
        <w:rPr>
          <w:sz w:val="18"/>
          <w:szCs w:val="20"/>
          <w:lang w:val="en-US"/>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5AD40C" w14:textId="77777777" w:rsidR="00216276" w:rsidRPr="003B67F7" w:rsidRDefault="00216276" w:rsidP="004009E5">
    <w:pPr>
      <w:pStyle w:val="a3"/>
      <w:pBdr>
        <w:bottom w:val="single" w:sz="4" w:space="1" w:color="auto"/>
      </w:pBdr>
      <w:tabs>
        <w:tab w:val="right" w:pos="9639"/>
      </w:tabs>
      <w:rPr>
        <w:rFonts w:ascii="Calibri" w:hAnsi="Calibri"/>
        <w:sz w:val="20"/>
        <w:szCs w:val="20"/>
      </w:rPr>
    </w:pPr>
    <w:r w:rsidRPr="003B67F7">
      <w:rPr>
        <w:sz w:val="20"/>
        <w:szCs w:val="20"/>
      </w:rPr>
      <w:t>Διακήρυξη Ηλεκτρονικού Ανοικτού (Διεθνούς) Άνω των Ορίων Διαγωνισμού σε τμήματα για το Έργο «Υλοποίηση &amp; Λειτουργία Διασυνδέσεων Υψηλής Χωρητικότητας του Δικτύου ΣΥΖΕΥΞΙΣ ΙΙ με κρίσιμες θέσεις του Δικτυακού Περιβάλλοντος»</w:t>
    </w:r>
  </w:p>
  <w:p w14:paraId="4B85A1BB" w14:textId="77777777" w:rsidR="00216276" w:rsidRDefault="00216276">
    <w:pPr>
      <w:pStyle w:val="a3"/>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671846" w14:textId="77777777" w:rsidR="00216276" w:rsidRPr="003B67F7" w:rsidRDefault="00216276" w:rsidP="004009E5">
    <w:pPr>
      <w:pStyle w:val="a3"/>
      <w:pBdr>
        <w:bottom w:val="single" w:sz="4" w:space="1" w:color="auto"/>
      </w:pBdr>
      <w:tabs>
        <w:tab w:val="right" w:pos="9639"/>
      </w:tabs>
      <w:rPr>
        <w:rFonts w:ascii="Calibri" w:hAnsi="Calibri"/>
        <w:sz w:val="20"/>
        <w:szCs w:val="20"/>
      </w:rPr>
    </w:pPr>
    <w:r w:rsidRPr="003B67F7">
      <w:rPr>
        <w:sz w:val="20"/>
        <w:szCs w:val="20"/>
      </w:rPr>
      <w:t>Διακήρυξη Ηλεκτρονικού Ανοικτού (Διεθνούς) Άνω των Ορίων Διαγωνισμού σε τμήματα για το Έργο «Υλοποίηση &amp; Λειτουργία Διασυνδέσεων Υψηλής Χωρητικότητας του Δικτύου ΣΥΖΕΥΞΙΣ ΙΙ με κρίσιμες θέσεις του Δικτυακού Περιβάλλοντος»</w:t>
    </w:r>
  </w:p>
  <w:p w14:paraId="741AFFAE" w14:textId="77777777" w:rsidR="00216276" w:rsidRDefault="00216276" w:rsidP="004009E5">
    <w:pPr>
      <w:pStyle w:val="a3"/>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ABB825" w14:textId="5B07CDAA" w:rsidR="00216276" w:rsidRDefault="00216276">
    <w:pPr>
      <w:pStyle w:val="a3"/>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02"/>
      <w:gridCol w:w="7228"/>
    </w:tblGrid>
    <w:tr w:rsidR="00216276" w:rsidRPr="00A634B4" w14:paraId="45E4D393" w14:textId="77777777" w:rsidTr="004009E5">
      <w:trPr>
        <w:trHeight w:val="417"/>
      </w:trPr>
      <w:tc>
        <w:tcPr>
          <w:tcW w:w="2302" w:type="dxa"/>
          <w:vMerge w:val="restart"/>
          <w:tcBorders>
            <w:top w:val="nil"/>
            <w:left w:val="nil"/>
            <w:bottom w:val="nil"/>
            <w:right w:val="nil"/>
          </w:tcBorders>
          <w:vAlign w:val="center"/>
          <w:hideMark/>
        </w:tcPr>
        <w:p w14:paraId="42C43B1C" w14:textId="77777777" w:rsidR="00216276" w:rsidRDefault="00216276" w:rsidP="004009E5">
          <w:pPr>
            <w:spacing w:after="0"/>
            <w:ind w:right="-442"/>
            <w:jc w:val="left"/>
            <w:rPr>
              <w:rFonts w:ascii="Calibri" w:hAnsi="Calibri" w:cs="Tahoma"/>
              <w:b/>
              <w:szCs w:val="24"/>
              <w:lang w:val="en-US"/>
            </w:rPr>
          </w:pPr>
          <w:r>
            <w:rPr>
              <w:noProof/>
              <w:lang w:eastAsia="el-GR"/>
            </w:rPr>
            <w:drawing>
              <wp:inline distT="0" distB="0" distL="0" distR="0" wp14:anchorId="040B5711" wp14:editId="4217CB71">
                <wp:extent cx="1276350" cy="400050"/>
                <wp:effectExtent l="0" t="0" r="0" b="0"/>
                <wp:docPr id="8" name="Picture 8"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 company name&#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l="9892" t="29433" r="4115" b="30820"/>
                        <a:stretch>
                          <a:fillRect/>
                        </a:stretch>
                      </pic:blipFill>
                      <pic:spPr bwMode="auto">
                        <a:xfrm>
                          <a:off x="0" y="0"/>
                          <a:ext cx="1276350" cy="400050"/>
                        </a:xfrm>
                        <a:prstGeom prst="rect">
                          <a:avLst/>
                        </a:prstGeom>
                        <a:noFill/>
                        <a:ln>
                          <a:noFill/>
                        </a:ln>
                      </pic:spPr>
                    </pic:pic>
                  </a:graphicData>
                </a:graphic>
              </wp:inline>
            </w:drawing>
          </w:r>
        </w:p>
      </w:tc>
      <w:tc>
        <w:tcPr>
          <w:tcW w:w="7228" w:type="dxa"/>
          <w:tcBorders>
            <w:top w:val="nil"/>
            <w:left w:val="nil"/>
            <w:bottom w:val="single" w:sz="4" w:space="0" w:color="auto"/>
            <w:right w:val="nil"/>
          </w:tcBorders>
          <w:vAlign w:val="center"/>
          <w:hideMark/>
        </w:tcPr>
        <w:p w14:paraId="7D1C6893" w14:textId="77777777" w:rsidR="00216276" w:rsidRDefault="00216276" w:rsidP="004009E5">
          <w:pPr>
            <w:tabs>
              <w:tab w:val="right" w:pos="8306"/>
            </w:tabs>
            <w:spacing w:after="0"/>
            <w:ind w:right="-102"/>
            <w:jc w:val="center"/>
            <w:rPr>
              <w:rFonts w:cs="Tahoma"/>
              <w:sz w:val="16"/>
              <w:szCs w:val="16"/>
            </w:rPr>
          </w:pPr>
          <w:r>
            <w:rPr>
              <w:rFonts w:cs="Tahoma"/>
              <w:noProof/>
              <w:sz w:val="16"/>
              <w:szCs w:val="16"/>
            </w:rPr>
            <w:t>Λεωφ. Συγγρού 194</w:t>
          </w:r>
          <w:r>
            <w:rPr>
              <w:rFonts w:cs="Tahoma"/>
              <w:sz w:val="16"/>
              <w:szCs w:val="16"/>
            </w:rPr>
            <w:t xml:space="preserve">, 176 71 - Καλλιθέα (Αττική)  </w:t>
          </w:r>
          <w:r>
            <w:rPr>
              <w:rFonts w:ascii="Symbol" w:eastAsia="Symbol" w:hAnsi="Symbol" w:cs="Symbol"/>
              <w:sz w:val="16"/>
              <w:szCs w:val="16"/>
            </w:rPr>
            <w:t></w:t>
          </w:r>
          <w:r>
            <w:rPr>
              <w:rFonts w:cs="Tahoma"/>
              <w:sz w:val="16"/>
              <w:szCs w:val="16"/>
            </w:rPr>
            <w:t xml:space="preserve">Τηλ.: 213 1300 700  </w:t>
          </w:r>
          <w:r w:rsidRPr="00D82CA4">
            <w:rPr>
              <w:rFonts w:ascii="Symbol" w:eastAsia="Symbol" w:hAnsi="Symbol" w:cs="Symbol"/>
              <w:sz w:val="16"/>
              <w:szCs w:val="16"/>
            </w:rPr>
            <w:t></w:t>
          </w:r>
          <w:r w:rsidRPr="00D82CA4">
            <w:rPr>
              <w:rFonts w:cs="Tahoma"/>
              <w:sz w:val="16"/>
              <w:szCs w:val="16"/>
            </w:rPr>
            <w:t>Fax: 213 1300 800-1</w:t>
          </w:r>
        </w:p>
      </w:tc>
    </w:tr>
    <w:tr w:rsidR="00216276" w:rsidRPr="002720C5" w14:paraId="0563FC87" w14:textId="77777777" w:rsidTr="004009E5">
      <w:tc>
        <w:tcPr>
          <w:tcW w:w="2302" w:type="dxa"/>
          <w:vMerge/>
          <w:tcBorders>
            <w:top w:val="nil"/>
            <w:left w:val="nil"/>
            <w:bottom w:val="nil"/>
            <w:right w:val="nil"/>
          </w:tcBorders>
          <w:vAlign w:val="center"/>
          <w:hideMark/>
        </w:tcPr>
        <w:p w14:paraId="76959820" w14:textId="77777777" w:rsidR="00216276" w:rsidRPr="00A634B4" w:rsidRDefault="00216276" w:rsidP="004009E5">
          <w:pPr>
            <w:suppressAutoHyphens w:val="0"/>
            <w:spacing w:after="0"/>
            <w:jc w:val="left"/>
            <w:rPr>
              <w:rFonts w:ascii="Calibri" w:hAnsi="Calibri" w:cs="Tahoma"/>
              <w:b/>
              <w:szCs w:val="24"/>
            </w:rPr>
          </w:pPr>
        </w:p>
      </w:tc>
      <w:tc>
        <w:tcPr>
          <w:tcW w:w="7228" w:type="dxa"/>
          <w:tcBorders>
            <w:top w:val="single" w:sz="4" w:space="0" w:color="auto"/>
            <w:left w:val="nil"/>
            <w:bottom w:val="nil"/>
            <w:right w:val="nil"/>
          </w:tcBorders>
          <w:vAlign w:val="center"/>
          <w:hideMark/>
        </w:tcPr>
        <w:p w14:paraId="63F9E8C7" w14:textId="1B5877E3" w:rsidR="00216276" w:rsidRPr="006759CF" w:rsidRDefault="00216276" w:rsidP="004009E5">
          <w:pPr>
            <w:tabs>
              <w:tab w:val="center" w:pos="4153"/>
              <w:tab w:val="right" w:pos="8306"/>
            </w:tabs>
            <w:spacing w:after="0"/>
            <w:ind w:right="-261"/>
            <w:jc w:val="center"/>
            <w:rPr>
              <w:rFonts w:cs="Tahoma"/>
              <w:noProof/>
              <w:sz w:val="16"/>
              <w:szCs w:val="16"/>
              <w:lang w:val="fr-FR"/>
            </w:rPr>
          </w:pPr>
          <w:r w:rsidRPr="006759CF">
            <w:rPr>
              <w:rFonts w:cs="Tahoma"/>
              <w:noProof/>
              <w:sz w:val="16"/>
              <w:szCs w:val="16"/>
              <w:lang w:val="fr-FR"/>
            </w:rPr>
            <w:t xml:space="preserve">http://www.ktpae.gr </w:t>
          </w:r>
          <w:r>
            <w:rPr>
              <w:rFonts w:ascii="Symbol" w:eastAsia="Symbol" w:hAnsi="Symbol" w:cs="Symbol"/>
              <w:noProof/>
              <w:sz w:val="16"/>
              <w:szCs w:val="16"/>
            </w:rPr>
            <w:t></w:t>
          </w:r>
          <w:r w:rsidRPr="006759CF">
            <w:rPr>
              <w:rFonts w:cs="Tahoma"/>
              <w:noProof/>
              <w:sz w:val="16"/>
              <w:szCs w:val="16"/>
              <w:lang w:val="fr-FR"/>
            </w:rPr>
            <w:t xml:space="preserve"> e-mail: </w:t>
          </w:r>
          <w:r w:rsidR="00185933">
            <w:rPr>
              <w:lang w:val="en-US"/>
            </w:rPr>
            <w:t>info@ktpae.gr</w:t>
          </w:r>
          <w:hyperlink r:id="rId2" w:history="1"/>
        </w:p>
      </w:tc>
    </w:tr>
    <w:tr w:rsidR="00216276" w:rsidRPr="00A634B4" w14:paraId="4944A6F9" w14:textId="77777777" w:rsidTr="004009E5">
      <w:trPr>
        <w:trHeight w:val="58"/>
      </w:trPr>
      <w:tc>
        <w:tcPr>
          <w:tcW w:w="2302" w:type="dxa"/>
          <w:vMerge/>
          <w:tcBorders>
            <w:top w:val="nil"/>
            <w:left w:val="nil"/>
            <w:bottom w:val="nil"/>
            <w:right w:val="nil"/>
          </w:tcBorders>
          <w:vAlign w:val="center"/>
          <w:hideMark/>
        </w:tcPr>
        <w:p w14:paraId="67DB7F89" w14:textId="77777777" w:rsidR="00216276" w:rsidRPr="006759CF" w:rsidRDefault="00216276" w:rsidP="004009E5">
          <w:pPr>
            <w:suppressAutoHyphens w:val="0"/>
            <w:spacing w:after="0"/>
            <w:jc w:val="left"/>
            <w:rPr>
              <w:rFonts w:ascii="Calibri" w:hAnsi="Calibri" w:cs="Tahoma"/>
              <w:b/>
              <w:szCs w:val="24"/>
              <w:lang w:val="fr-FR"/>
            </w:rPr>
          </w:pPr>
        </w:p>
      </w:tc>
      <w:tc>
        <w:tcPr>
          <w:tcW w:w="7228" w:type="dxa"/>
          <w:tcBorders>
            <w:top w:val="nil"/>
            <w:left w:val="nil"/>
            <w:bottom w:val="nil"/>
            <w:right w:val="nil"/>
          </w:tcBorders>
          <w:hideMark/>
        </w:tcPr>
        <w:p w14:paraId="6AB8A952" w14:textId="77777777" w:rsidR="00216276" w:rsidRDefault="00216276" w:rsidP="004009E5">
          <w:pPr>
            <w:tabs>
              <w:tab w:val="center" w:pos="4153"/>
              <w:tab w:val="right" w:pos="8306"/>
            </w:tabs>
            <w:spacing w:after="0"/>
            <w:ind w:right="-261"/>
            <w:jc w:val="center"/>
            <w:rPr>
              <w:rFonts w:cs="Tahoma"/>
              <w:noProof/>
              <w:sz w:val="16"/>
              <w:szCs w:val="16"/>
            </w:rPr>
          </w:pPr>
          <w:r>
            <w:rPr>
              <w:rFonts w:cs="Tahoma"/>
              <w:noProof/>
              <w:sz w:val="16"/>
              <w:szCs w:val="16"/>
            </w:rPr>
            <w:t xml:space="preserve">ΝΠΙΔ Μη Κερδοσκοπικό </w:t>
          </w:r>
          <w:r>
            <w:rPr>
              <w:rFonts w:ascii="Symbol" w:eastAsia="Symbol" w:hAnsi="Symbol" w:cs="Symbol"/>
              <w:noProof/>
              <w:sz w:val="16"/>
              <w:szCs w:val="16"/>
            </w:rPr>
            <w:t></w:t>
          </w:r>
          <w:r>
            <w:rPr>
              <w:rFonts w:cs="Tahoma"/>
              <w:noProof/>
              <w:sz w:val="16"/>
              <w:szCs w:val="16"/>
            </w:rPr>
            <w:t xml:space="preserve"> Αρ. ΓΕΜΗ: </w:t>
          </w:r>
          <w:r>
            <w:rPr>
              <w:rFonts w:cs="Tahoma"/>
              <w:sz w:val="16"/>
              <w:szCs w:val="16"/>
            </w:rPr>
            <w:t>004261201000</w:t>
          </w:r>
        </w:p>
      </w:tc>
    </w:tr>
  </w:tbl>
  <w:p w14:paraId="69C685C8" w14:textId="77777777" w:rsidR="00216276" w:rsidRDefault="00216276" w:rsidP="004009E5">
    <w:pPr>
      <w:pStyle w:val="a3"/>
      <w:pBdr>
        <w:bottom w:val="single" w:sz="4" w:space="1" w:color="auto"/>
      </w:pBdr>
      <w:tabs>
        <w:tab w:val="right" w:pos="9639"/>
      </w:tabs>
      <w:rPr>
        <w:rFonts w:ascii="Calibri" w:hAnsi="Calibri" w:cs="Calibri"/>
        <w:sz w:val="20"/>
        <w:szCs w:val="20"/>
      </w:rPr>
    </w:pPr>
  </w:p>
  <w:p w14:paraId="00073602" w14:textId="77777777" w:rsidR="00216276" w:rsidRDefault="00216276">
    <w:pPr>
      <w:pStyle w:val="a3"/>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12C26B" w14:textId="0F9F1136" w:rsidR="00216276" w:rsidRPr="00003194" w:rsidRDefault="00216276" w:rsidP="00E70600">
    <w:pPr>
      <w:pStyle w:val="a3"/>
      <w:pBdr>
        <w:bottom w:val="single" w:sz="4" w:space="1" w:color="auto"/>
      </w:pBdr>
    </w:pPr>
    <w:r w:rsidRPr="00003194">
      <w:rPr>
        <w:rFonts w:cs="Tahoma"/>
        <w:sz w:val="20"/>
        <w:szCs w:val="20"/>
      </w:rPr>
      <w:t>Διακήρυξη Ηλεκτρονικού Ανοικτού Διεθνούς Άνω των Ορίων Διαγωνισμού για το Έργο «</w:t>
    </w:r>
    <w:r w:rsidRPr="0039341B">
      <w:rPr>
        <w:rFonts w:cs="Tahoma"/>
        <w:sz w:val="20"/>
        <w:szCs w:val="20"/>
      </w:rPr>
      <w:t>Υλοποίηση Διασύνδεσης Υψηλής Χωρητικότητας  ΣΥΖΕΥΞΙΣ ΙΙ με ΕΔΥΤΕ</w:t>
    </w:r>
    <w:r w:rsidRPr="00003194">
      <w:rPr>
        <w:rFonts w:cs="Tahoma"/>
        <w:sz w:val="20"/>
        <w:szCs w:val="20"/>
      </w:rPr>
      <w:t>»</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2FBAB0" w14:textId="646400EF" w:rsidR="00216276" w:rsidRPr="00EE3594" w:rsidRDefault="00216276" w:rsidP="00857FCD">
    <w:pPr>
      <w:pStyle w:val="a3"/>
      <w:pBdr>
        <w:bottom w:val="single" w:sz="4" w:space="1" w:color="auto"/>
      </w:pBdr>
    </w:pPr>
    <w:r w:rsidRPr="00003194">
      <w:rPr>
        <w:rFonts w:cs="Tahoma"/>
        <w:sz w:val="20"/>
        <w:szCs w:val="20"/>
      </w:rPr>
      <w:t>Διακήρυξη Ηλεκτρονικού Ανοικτού Διεθνούς Άνω των Ορίων Διαγωνισμού για το Έργο «</w:t>
    </w:r>
    <w:r w:rsidRPr="0039341B">
      <w:rPr>
        <w:rFonts w:cs="Tahoma"/>
        <w:sz w:val="20"/>
        <w:szCs w:val="20"/>
      </w:rPr>
      <w:t>Υλοποίηση Διασύνδεσης Υψηλής Χωρητικότητας  ΣΥΖΕΥΞΙΣ ΙΙ με ΕΔΥΤΕ</w:t>
    </w:r>
    <w:r w:rsidRPr="00EE3594">
      <w:rPr>
        <w:rFonts w:cs="Tahoma"/>
        <w:sz w:val="20"/>
        <w:szCs w:val="20"/>
      </w:rPr>
      <w:t>»</w:t>
    </w:r>
  </w:p>
  <w:p w14:paraId="4A83DCDC" w14:textId="0B583738" w:rsidR="00216276" w:rsidRPr="00F46806" w:rsidRDefault="00216276" w:rsidP="00F46806">
    <w:pPr>
      <w:pStyle w:val="a3"/>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02"/>
      <w:gridCol w:w="7228"/>
    </w:tblGrid>
    <w:tr w:rsidR="00216276" w:rsidRPr="00397602" w14:paraId="06585CD3" w14:textId="77777777" w:rsidTr="004009E5">
      <w:trPr>
        <w:trHeight w:val="417"/>
      </w:trPr>
      <w:tc>
        <w:tcPr>
          <w:tcW w:w="2302" w:type="dxa"/>
          <w:vMerge w:val="restart"/>
          <w:tcBorders>
            <w:top w:val="nil"/>
            <w:left w:val="nil"/>
            <w:bottom w:val="nil"/>
            <w:right w:val="nil"/>
          </w:tcBorders>
          <w:shd w:val="clear" w:color="auto" w:fill="auto"/>
          <w:vAlign w:val="center"/>
        </w:tcPr>
        <w:p w14:paraId="3D2FEB40" w14:textId="77777777" w:rsidR="00216276" w:rsidRPr="00FC0EB4" w:rsidRDefault="00216276" w:rsidP="00B16AAD">
          <w:pPr>
            <w:spacing w:after="0"/>
            <w:ind w:right="-442"/>
            <w:jc w:val="left"/>
            <w:rPr>
              <w:rFonts w:cs="Tahoma"/>
              <w:b/>
              <w:lang w:val="en-US"/>
            </w:rPr>
          </w:pPr>
          <w:r>
            <w:rPr>
              <w:noProof/>
              <w:lang w:eastAsia="el-GR"/>
            </w:rPr>
            <w:drawing>
              <wp:inline distT="0" distB="0" distL="0" distR="0" wp14:anchorId="2E48D126" wp14:editId="3A8C78CB">
                <wp:extent cx="1273250" cy="403860"/>
                <wp:effectExtent l="0" t="0" r="3175" b="0"/>
                <wp:docPr id="1" name="Picture 3" descr="Logo, company name&#10;&#10;Description automatically generated"/>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rcRect l="9893" t="29432" r="4115" b="30819"/>
                        <a:stretch>
                          <a:fillRect/>
                        </a:stretch>
                      </pic:blipFill>
                      <pic:spPr>
                        <a:xfrm>
                          <a:off x="0" y="0"/>
                          <a:ext cx="1275867" cy="404690"/>
                        </a:xfrm>
                        <a:prstGeom prst="rect">
                          <a:avLst/>
                        </a:prstGeom>
                        <a:noFill/>
                        <a:ln>
                          <a:noFill/>
                          <a:prstDash/>
                        </a:ln>
                      </pic:spPr>
                    </pic:pic>
                  </a:graphicData>
                </a:graphic>
              </wp:inline>
            </w:drawing>
          </w:r>
        </w:p>
      </w:tc>
      <w:tc>
        <w:tcPr>
          <w:tcW w:w="7228" w:type="dxa"/>
          <w:tcBorders>
            <w:top w:val="nil"/>
            <w:left w:val="nil"/>
            <w:bottom w:val="single" w:sz="4" w:space="0" w:color="auto"/>
            <w:right w:val="nil"/>
          </w:tcBorders>
          <w:shd w:val="clear" w:color="auto" w:fill="auto"/>
          <w:vAlign w:val="center"/>
        </w:tcPr>
        <w:p w14:paraId="7260CAFE" w14:textId="77777777" w:rsidR="00216276" w:rsidRPr="007C55F3" w:rsidRDefault="00216276" w:rsidP="00B16AAD">
          <w:pPr>
            <w:tabs>
              <w:tab w:val="right" w:pos="8306"/>
            </w:tabs>
            <w:spacing w:after="0"/>
            <w:ind w:right="-102"/>
            <w:jc w:val="center"/>
            <w:rPr>
              <w:rFonts w:cs="Tahoma"/>
              <w:sz w:val="16"/>
              <w:szCs w:val="16"/>
            </w:rPr>
          </w:pPr>
          <w:r w:rsidRPr="00F64D15">
            <w:rPr>
              <w:rFonts w:cs="Tahoma"/>
              <w:noProof/>
              <w:sz w:val="16"/>
              <w:szCs w:val="16"/>
            </w:rPr>
            <w:t>Λεωφ. Συγγρού 194</w:t>
          </w:r>
          <w:r w:rsidRPr="00F64D15">
            <w:rPr>
              <w:rFonts w:cs="Tahoma"/>
              <w:sz w:val="16"/>
              <w:szCs w:val="16"/>
            </w:rPr>
            <w:t>, 176 71 - Καλλιθέα (Αττική)</w:t>
          </w:r>
          <w:r w:rsidRPr="007C55F3">
            <w:rPr>
              <w:rFonts w:cs="Tahoma"/>
              <w:sz w:val="16"/>
              <w:szCs w:val="16"/>
            </w:rPr>
            <w:t xml:space="preserve">  </w:t>
          </w:r>
          <w:r w:rsidRPr="00FC0EB4">
            <w:rPr>
              <w:rFonts w:ascii="Symbol" w:eastAsia="Symbol" w:hAnsi="Symbol" w:cs="Symbol"/>
              <w:sz w:val="16"/>
              <w:szCs w:val="16"/>
            </w:rPr>
            <w:t></w:t>
          </w:r>
          <w:r w:rsidRPr="007C55F3">
            <w:rPr>
              <w:rFonts w:cs="Tahoma"/>
              <w:sz w:val="16"/>
              <w:szCs w:val="16"/>
            </w:rPr>
            <w:t xml:space="preserve">Τηλ.: 213 1300 700  </w:t>
          </w:r>
          <w:r w:rsidRPr="00FC0EB4">
            <w:rPr>
              <w:rFonts w:ascii="Symbol" w:eastAsia="Symbol" w:hAnsi="Symbol" w:cs="Symbol"/>
              <w:sz w:val="16"/>
              <w:szCs w:val="16"/>
            </w:rPr>
            <w:t></w:t>
          </w:r>
          <w:r w:rsidRPr="00FC0EB4">
            <w:rPr>
              <w:rFonts w:cs="Tahoma"/>
              <w:sz w:val="16"/>
              <w:szCs w:val="16"/>
            </w:rPr>
            <w:t>Fax</w:t>
          </w:r>
          <w:r w:rsidRPr="007C55F3">
            <w:rPr>
              <w:rFonts w:cs="Tahoma"/>
              <w:sz w:val="16"/>
              <w:szCs w:val="16"/>
            </w:rPr>
            <w:t>: 213 1300 800-1</w:t>
          </w:r>
        </w:p>
      </w:tc>
    </w:tr>
    <w:tr w:rsidR="00216276" w:rsidRPr="00B60D23" w14:paraId="454B112A" w14:textId="77777777" w:rsidTr="004009E5">
      <w:tc>
        <w:tcPr>
          <w:tcW w:w="2302" w:type="dxa"/>
          <w:vMerge/>
          <w:tcBorders>
            <w:left w:val="nil"/>
            <w:bottom w:val="nil"/>
            <w:right w:val="nil"/>
          </w:tcBorders>
          <w:shd w:val="clear" w:color="auto" w:fill="auto"/>
        </w:tcPr>
        <w:p w14:paraId="06EDC985" w14:textId="77777777" w:rsidR="00216276" w:rsidRPr="007C55F3" w:rsidRDefault="00216276" w:rsidP="00B16AAD">
          <w:pPr>
            <w:spacing w:after="0"/>
            <w:ind w:right="-442"/>
            <w:jc w:val="left"/>
            <w:rPr>
              <w:rFonts w:cs="Tahoma"/>
              <w:b/>
            </w:rPr>
          </w:pPr>
        </w:p>
      </w:tc>
      <w:tc>
        <w:tcPr>
          <w:tcW w:w="7228" w:type="dxa"/>
          <w:tcBorders>
            <w:left w:val="nil"/>
            <w:bottom w:val="nil"/>
            <w:right w:val="nil"/>
          </w:tcBorders>
          <w:shd w:val="clear" w:color="auto" w:fill="auto"/>
          <w:vAlign w:val="center"/>
        </w:tcPr>
        <w:p w14:paraId="6B58B600" w14:textId="6B84B321" w:rsidR="00216276" w:rsidRPr="00B16AAD" w:rsidRDefault="00216276" w:rsidP="00B16AAD">
          <w:pPr>
            <w:tabs>
              <w:tab w:val="center" w:pos="4153"/>
              <w:tab w:val="right" w:pos="8306"/>
            </w:tabs>
            <w:spacing w:after="0"/>
            <w:ind w:right="-261"/>
            <w:jc w:val="center"/>
            <w:rPr>
              <w:rFonts w:cs="Tahoma"/>
              <w:noProof/>
              <w:sz w:val="16"/>
              <w:szCs w:val="16"/>
              <w:lang w:val="fr-FR"/>
            </w:rPr>
          </w:pPr>
          <w:r w:rsidRPr="00B16AAD">
            <w:rPr>
              <w:rFonts w:cs="Tahoma"/>
              <w:noProof/>
              <w:sz w:val="16"/>
              <w:szCs w:val="16"/>
              <w:lang w:val="fr-FR"/>
            </w:rPr>
            <w:t xml:space="preserve">http://www.ktpae.gr </w:t>
          </w:r>
          <w:r w:rsidRPr="00FC0EB4">
            <w:rPr>
              <w:rFonts w:ascii="Symbol" w:eastAsia="Symbol" w:hAnsi="Symbol" w:cs="Symbol"/>
              <w:noProof/>
              <w:sz w:val="16"/>
              <w:szCs w:val="16"/>
            </w:rPr>
            <w:t></w:t>
          </w:r>
          <w:r w:rsidRPr="00B16AAD">
            <w:rPr>
              <w:rFonts w:cs="Tahoma"/>
              <w:noProof/>
              <w:sz w:val="16"/>
              <w:szCs w:val="16"/>
              <w:lang w:val="fr-FR"/>
            </w:rPr>
            <w:t xml:space="preserve"> e-mail:</w:t>
          </w:r>
          <w:r w:rsidR="00B60D23">
            <w:rPr>
              <w:rFonts w:cs="Tahoma"/>
              <w:noProof/>
              <w:sz w:val="16"/>
              <w:szCs w:val="16"/>
              <w:lang w:val="fr-FR"/>
            </w:rPr>
            <w:t>info@ktpae.gr</w:t>
          </w:r>
        </w:p>
      </w:tc>
    </w:tr>
    <w:tr w:rsidR="00216276" w:rsidRPr="00397602" w14:paraId="65815939" w14:textId="77777777" w:rsidTr="004009E5">
      <w:trPr>
        <w:trHeight w:val="58"/>
      </w:trPr>
      <w:tc>
        <w:tcPr>
          <w:tcW w:w="2302" w:type="dxa"/>
          <w:vMerge/>
          <w:tcBorders>
            <w:left w:val="nil"/>
            <w:bottom w:val="nil"/>
            <w:right w:val="nil"/>
          </w:tcBorders>
          <w:shd w:val="clear" w:color="auto" w:fill="auto"/>
        </w:tcPr>
        <w:p w14:paraId="6BDE5923" w14:textId="77777777" w:rsidR="00216276" w:rsidRPr="00B16AAD" w:rsidRDefault="00216276" w:rsidP="00B16AAD">
          <w:pPr>
            <w:spacing w:after="0"/>
            <w:ind w:right="-442"/>
            <w:jc w:val="left"/>
            <w:rPr>
              <w:rFonts w:cs="Tahoma"/>
              <w:b/>
              <w:lang w:val="fr-FR"/>
            </w:rPr>
          </w:pPr>
        </w:p>
      </w:tc>
      <w:tc>
        <w:tcPr>
          <w:tcW w:w="7228" w:type="dxa"/>
          <w:tcBorders>
            <w:top w:val="nil"/>
            <w:left w:val="nil"/>
            <w:bottom w:val="nil"/>
            <w:right w:val="nil"/>
          </w:tcBorders>
          <w:shd w:val="clear" w:color="auto" w:fill="auto"/>
        </w:tcPr>
        <w:p w14:paraId="4C0E8E99" w14:textId="77777777" w:rsidR="00216276" w:rsidRPr="007C55F3" w:rsidRDefault="00216276" w:rsidP="00B16AAD">
          <w:pPr>
            <w:tabs>
              <w:tab w:val="center" w:pos="4153"/>
              <w:tab w:val="right" w:pos="8306"/>
            </w:tabs>
            <w:spacing w:after="0"/>
            <w:ind w:right="-261"/>
            <w:jc w:val="center"/>
            <w:rPr>
              <w:rFonts w:cs="Tahoma"/>
              <w:noProof/>
              <w:sz w:val="16"/>
              <w:szCs w:val="16"/>
            </w:rPr>
          </w:pPr>
          <w:r w:rsidRPr="007C55F3">
            <w:rPr>
              <w:rFonts w:cs="Tahoma"/>
              <w:noProof/>
              <w:sz w:val="16"/>
              <w:szCs w:val="16"/>
            </w:rPr>
            <w:t xml:space="preserve">ΝΠΙΔ Μη Κερδοσκοπικό </w:t>
          </w:r>
          <w:r w:rsidRPr="00FC0EB4">
            <w:rPr>
              <w:rFonts w:ascii="Symbol" w:eastAsia="Symbol" w:hAnsi="Symbol" w:cs="Symbol"/>
              <w:noProof/>
              <w:sz w:val="16"/>
              <w:szCs w:val="16"/>
            </w:rPr>
            <w:t></w:t>
          </w:r>
          <w:r w:rsidRPr="007C55F3">
            <w:rPr>
              <w:rFonts w:cs="Tahoma"/>
              <w:noProof/>
              <w:sz w:val="16"/>
              <w:szCs w:val="16"/>
            </w:rPr>
            <w:t xml:space="preserve"> Αρ. ΓΕΜΗ: </w:t>
          </w:r>
          <w:r w:rsidRPr="007C55F3">
            <w:rPr>
              <w:rFonts w:cs="Tahoma"/>
              <w:sz w:val="16"/>
              <w:szCs w:val="16"/>
            </w:rPr>
            <w:t>004261201000</w:t>
          </w:r>
        </w:p>
      </w:tc>
    </w:tr>
  </w:tbl>
  <w:p w14:paraId="0D627457" w14:textId="7FAD9E83" w:rsidR="00216276" w:rsidRPr="001655DC" w:rsidRDefault="00216276" w:rsidP="00B16AAD">
    <w:pPr>
      <w:pStyle w:val="a3"/>
      <w:pBdr>
        <w:bottom w:val="single" w:sz="4" w:space="1" w:color="auto"/>
      </w:pBdr>
      <w:tabs>
        <w:tab w:val="clear" w:pos="709"/>
        <w:tab w:val="clear" w:pos="1134"/>
        <w:tab w:val="clear" w:pos="4153"/>
        <w:tab w:val="clear" w:pos="8306"/>
        <w:tab w:val="left" w:pos="4116"/>
      </w:tabs>
    </w:pPr>
    <w:r>
      <w:tab/>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6D63C0" w14:textId="77777777" w:rsidR="00216276" w:rsidRPr="00A72EAA" w:rsidRDefault="00216276" w:rsidP="00A935CF">
    <w:pPr>
      <w:pStyle w:val="a3"/>
      <w:rPr>
        <w:sz w:val="20"/>
        <w:szCs w:val="20"/>
      </w:rPr>
    </w:pPr>
    <w:r w:rsidRPr="00A72EAA">
      <w:rPr>
        <w:sz w:val="20"/>
        <w:szCs w:val="20"/>
      </w:rPr>
      <w:t>Διακήρυξη Ηλεκτρονικού Ανοικτού Διαγωνισμού για το έργο: «</w:t>
    </w:r>
    <w:r w:rsidRPr="006E27BD">
      <w:t>Ολοκληρωμένη πλατφόρμα κανονιστικής διαδικασίας και Εθνική Πύλη Κωδικοποίησης</w:t>
    </w:r>
    <w:r w:rsidRPr="00A72EAA">
      <w:rPr>
        <w:sz w:val="20"/>
        <w:szCs w:val="20"/>
      </w:rPr>
      <w:t>»</w:t>
    </w:r>
  </w:p>
  <w:p w14:paraId="12989B8A" w14:textId="77777777" w:rsidR="00216276" w:rsidRPr="009C3C60" w:rsidRDefault="00216276" w:rsidP="00A935CF">
    <w:pPr>
      <w:pStyle w:val="a3"/>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3582B2" w14:textId="77777777" w:rsidR="00216276" w:rsidRPr="00A72EAA" w:rsidRDefault="00216276" w:rsidP="00A935CF">
    <w:pPr>
      <w:pStyle w:val="a3"/>
      <w:rPr>
        <w:sz w:val="20"/>
        <w:szCs w:val="20"/>
      </w:rPr>
    </w:pPr>
    <w:r w:rsidRPr="00A72EAA">
      <w:rPr>
        <w:sz w:val="20"/>
        <w:szCs w:val="20"/>
      </w:rPr>
      <w:t>Διακήρυξη Ηλεκτρονικού Ανοικτού Διαγωνισμού για το έργο: «</w:t>
    </w:r>
    <w:r w:rsidRPr="006E27BD">
      <w:t>Ολοκληρωμένη πλατφόρμα κανονιστικής διαδικασίας και Εθνική Πύλη Κωδικοποίησης</w:t>
    </w:r>
    <w:r w:rsidRPr="00A72EAA">
      <w:rPr>
        <w:sz w:val="20"/>
        <w:szCs w:val="20"/>
      </w:rPr>
      <w:t>»</w:t>
    </w:r>
  </w:p>
  <w:p w14:paraId="42E3D70F" w14:textId="77777777" w:rsidR="00216276" w:rsidRPr="009C3C60" w:rsidRDefault="00216276" w:rsidP="00A935CF">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FD6A8AB8"/>
    <w:lvl w:ilvl="0">
      <w:numFmt w:val="bullet"/>
      <w:lvlText w:val="*"/>
      <w:lvlJc w:val="left"/>
    </w:lvl>
  </w:abstractNum>
  <w:abstractNum w:abstractNumId="1" w15:restartNumberingAfterBreak="0">
    <w:nsid w:val="00000002"/>
    <w:multiLevelType w:val="multilevel"/>
    <w:tmpl w:val="7E62F192"/>
    <w:name w:val="WW8Num2"/>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lowerLetter"/>
      <w:lvlText w:val="()%5"/>
      <w:lvlJc w:val="left"/>
      <w:pPr>
        <w:tabs>
          <w:tab w:val="num" w:pos="3050"/>
        </w:tabs>
        <w:ind w:left="3050" w:hanging="850"/>
      </w:pPr>
      <w:rPr>
        <w:rFonts w:ascii="Arial" w:hAnsi="Arial" w:cs="Times New Roman"/>
        <w:b w:val="0"/>
        <w:i w:val="0"/>
        <w:sz w:val="20"/>
        <w:szCs w:val="20"/>
      </w:r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2" w15:restartNumberingAfterBreak="0">
    <w:nsid w:val="00000003"/>
    <w:multiLevelType w:val="singleLevel"/>
    <w:tmpl w:val="00000003"/>
    <w:name w:val="WW8Num3"/>
    <w:lvl w:ilvl="0">
      <w:start w:val="1"/>
      <w:numFmt w:val="bullet"/>
      <w:lvlText w:val=""/>
      <w:lvlJc w:val="left"/>
      <w:pPr>
        <w:tabs>
          <w:tab w:val="num" w:pos="643"/>
        </w:tabs>
        <w:ind w:left="643" w:hanging="360"/>
      </w:pPr>
      <w:rPr>
        <w:rFonts w:ascii="Symbol" w:hAnsi="Symbol" w:cs="Symbol"/>
        <w:lang w:val="el-GR"/>
      </w:rPr>
    </w:lvl>
  </w:abstractNum>
  <w:abstractNum w:abstractNumId="3" w15:restartNumberingAfterBreak="0">
    <w:nsid w:val="00000005"/>
    <w:multiLevelType w:val="singleLevel"/>
    <w:tmpl w:val="00000005"/>
    <w:name w:val="WW8Num5"/>
    <w:lvl w:ilvl="0">
      <w:start w:val="1"/>
      <w:numFmt w:val="bullet"/>
      <w:lvlText w:val=""/>
      <w:lvlJc w:val="left"/>
      <w:pPr>
        <w:tabs>
          <w:tab w:val="num" w:pos="397"/>
        </w:tabs>
        <w:ind w:left="397" w:hanging="397"/>
      </w:pPr>
      <w:rPr>
        <w:rFonts w:ascii="Webdings" w:hAnsi="Webdings" w:cs="Webdings"/>
        <w:color w:val="333399"/>
        <w:sz w:val="16"/>
      </w:rPr>
    </w:lvl>
  </w:abstractNum>
  <w:abstractNum w:abstractNumId="4" w15:restartNumberingAfterBreak="0">
    <w:nsid w:val="00000006"/>
    <w:multiLevelType w:val="singleLevel"/>
    <w:tmpl w:val="00000006"/>
    <w:name w:val="WW8Num6"/>
    <w:lvl w:ilvl="0">
      <w:start w:val="1"/>
      <w:numFmt w:val="bullet"/>
      <w:lvlText w:val=""/>
      <w:lvlJc w:val="left"/>
      <w:pPr>
        <w:tabs>
          <w:tab w:val="num" w:pos="0"/>
        </w:tabs>
        <w:ind w:left="720" w:hanging="360"/>
      </w:pPr>
      <w:rPr>
        <w:rFonts w:ascii="Symbol" w:hAnsi="Symbol" w:cs="Symbol"/>
        <w:strike/>
        <w:color w:val="0070C0"/>
        <w:kern w:val="1"/>
        <w:position w:val="0"/>
        <w:sz w:val="24"/>
        <w:vertAlign w:val="baseline"/>
        <w:lang w:val="el-GR"/>
      </w:rPr>
    </w:lvl>
  </w:abstractNum>
  <w:abstractNum w:abstractNumId="5"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6"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Angsana New" w:hAnsi="Angsana New" w:cs="Angsana New" w:hint="default"/>
        <w:color w:val="000000"/>
        <w:kern w:val="1"/>
        <w:szCs w:val="22"/>
        <w:shd w:val="clear" w:color="auto" w:fill="FFFFFF"/>
        <w:lang w:val="el-GR"/>
      </w:rPr>
    </w:lvl>
  </w:abstractNum>
  <w:abstractNum w:abstractNumId="7" w15:restartNumberingAfterBreak="0">
    <w:nsid w:val="00000033"/>
    <w:multiLevelType w:val="singleLevel"/>
    <w:tmpl w:val="00000033"/>
    <w:name w:val="WW8Num55"/>
    <w:lvl w:ilvl="0">
      <w:start w:val="1"/>
      <w:numFmt w:val="bullet"/>
      <w:lvlText w:val=""/>
      <w:lvlJc w:val="left"/>
      <w:pPr>
        <w:tabs>
          <w:tab w:val="num" w:pos="340"/>
        </w:tabs>
        <w:ind w:left="340" w:hanging="227"/>
      </w:pPr>
      <w:rPr>
        <w:rFonts w:ascii="Wingdings" w:hAnsi="Wingdings"/>
      </w:rPr>
    </w:lvl>
  </w:abstractNum>
  <w:abstractNum w:abstractNumId="8" w15:restartNumberingAfterBreak="0">
    <w:nsid w:val="0000005B"/>
    <w:multiLevelType w:val="multilevel"/>
    <w:tmpl w:val="F7F64ED2"/>
    <w:name w:val="WW8Num96"/>
    <w:lvl w:ilvl="0">
      <w:start w:val="1"/>
      <w:numFmt w:val="bullet"/>
      <w:lvlText w:val=""/>
      <w:lvlJc w:val="left"/>
      <w:pPr>
        <w:tabs>
          <w:tab w:val="num" w:pos="720"/>
        </w:tabs>
        <w:ind w:left="720" w:hanging="360"/>
      </w:pPr>
      <w:rPr>
        <w:rFonts w:ascii="Symbol" w:hAnsi="Symbol" w:hint="default"/>
        <w:sz w:val="20"/>
        <w:szCs w:val="20"/>
      </w:rPr>
    </w:lvl>
    <w:lvl w:ilvl="1">
      <w:start w:val="1"/>
      <w:numFmt w:val="lowerRoman"/>
      <w:lvlText w:val="%2."/>
      <w:lvlJc w:val="right"/>
      <w:pPr>
        <w:tabs>
          <w:tab w:val="num" w:pos="1247"/>
        </w:tabs>
        <w:ind w:left="1247" w:hanging="340"/>
      </w:pPr>
      <w:rPr>
        <w:rFonts w:hint="default"/>
        <w:sz w:val="20"/>
        <w:szCs w:val="20"/>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9" w15:restartNumberingAfterBreak="0">
    <w:nsid w:val="00000065"/>
    <w:multiLevelType w:val="singleLevel"/>
    <w:tmpl w:val="00000065"/>
    <w:name w:val="WW8Num107"/>
    <w:lvl w:ilvl="0">
      <w:start w:val="1"/>
      <w:numFmt w:val="bullet"/>
      <w:lvlText w:val=""/>
      <w:lvlJc w:val="left"/>
      <w:pPr>
        <w:tabs>
          <w:tab w:val="num" w:pos="720"/>
        </w:tabs>
        <w:ind w:left="720" w:hanging="360"/>
      </w:pPr>
      <w:rPr>
        <w:rFonts w:ascii="Symbol" w:hAnsi="Symbol"/>
        <w:b w:val="0"/>
        <w:i w:val="0"/>
        <w:color w:val="auto"/>
        <w:sz w:val="20"/>
        <w:szCs w:val="20"/>
        <w:u w:val="none"/>
      </w:rPr>
    </w:lvl>
  </w:abstractNum>
  <w:abstractNum w:abstractNumId="10" w15:restartNumberingAfterBreak="0">
    <w:nsid w:val="0000008A"/>
    <w:multiLevelType w:val="multilevel"/>
    <w:tmpl w:val="44B8BB98"/>
    <w:name w:val="WW8Num144"/>
    <w:lvl w:ilvl="0">
      <w:start w:val="1"/>
      <w:numFmt w:val="decimal"/>
      <w:lvlText w:val="%1."/>
      <w:lvlJc w:val="left"/>
      <w:pPr>
        <w:tabs>
          <w:tab w:val="num" w:pos="360"/>
        </w:tabs>
        <w:ind w:left="360" w:hanging="360"/>
      </w:pPr>
      <w:rPr>
        <w:rFonts w:hint="default"/>
        <w:b w:val="0"/>
        <w:i w:val="0"/>
        <w:color w:val="auto"/>
        <w:sz w:val="22"/>
        <w:szCs w:val="22"/>
      </w:rPr>
    </w:lvl>
    <w:lvl w:ilvl="1">
      <w:start w:val="1"/>
      <w:numFmt w:val="decimal"/>
      <w:lvlText w:val="Α.%1.%2"/>
      <w:lvlJc w:val="left"/>
      <w:pPr>
        <w:tabs>
          <w:tab w:val="num" w:pos="1080"/>
        </w:tabs>
        <w:ind w:left="565" w:hanging="565"/>
      </w:pPr>
      <w:rPr>
        <w:rFonts w:ascii="Tahoma" w:hAnsi="Tahoma" w:hint="default"/>
      </w:rPr>
    </w:lvl>
    <w:lvl w:ilvl="2">
      <w:start w:val="1"/>
      <w:numFmt w:val="decimal"/>
      <w:lvlText w:val="Α.%1.%2.%3"/>
      <w:lvlJc w:val="left"/>
      <w:pPr>
        <w:tabs>
          <w:tab w:val="num" w:pos="1080"/>
        </w:tabs>
        <w:ind w:left="720" w:hanging="720"/>
      </w:pPr>
      <w:rPr>
        <w:rFonts w:ascii="Tahoma" w:hAnsi="Tahoma" w:hint="default"/>
        <w:sz w:val="22"/>
      </w:rPr>
    </w:lvl>
    <w:lvl w:ilvl="3">
      <w:start w:val="1"/>
      <w:numFmt w:val="decimal"/>
      <w:lvlText w:val="Α.%1.%2.%3.%4"/>
      <w:lvlJc w:val="left"/>
      <w:pPr>
        <w:tabs>
          <w:tab w:val="num" w:pos="1440"/>
        </w:tabs>
        <w:ind w:left="864" w:hanging="864"/>
      </w:pPr>
      <w:rPr>
        <w:rFonts w:ascii="Tahoma" w:hAnsi="Tahoma" w:hint="default"/>
      </w:rPr>
    </w:lvl>
    <w:lvl w:ilvl="4">
      <w:start w:val="1"/>
      <w:numFmt w:val="decimal"/>
      <w:lvlText w:val="Α.%1.%2.%3.%4.%5"/>
      <w:lvlJc w:val="left"/>
      <w:pPr>
        <w:tabs>
          <w:tab w:val="num" w:pos="1800"/>
        </w:tabs>
        <w:ind w:left="1008" w:hanging="1008"/>
      </w:pPr>
      <w:rPr>
        <w:rFonts w:ascii="Tahoma" w:hAnsi="Tahoma"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15:restartNumberingAfterBreak="0">
    <w:nsid w:val="00B3092A"/>
    <w:multiLevelType w:val="hybridMultilevel"/>
    <w:tmpl w:val="C6F43C06"/>
    <w:lvl w:ilvl="0" w:tplc="FFFFFFFF">
      <w:start w:val="1"/>
      <w:numFmt w:val="decimal"/>
      <w:lvlText w:val="%1."/>
      <w:lvlJc w:val="left"/>
      <w:pPr>
        <w:ind w:left="501"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00F73F18"/>
    <w:multiLevelType w:val="hybridMultilevel"/>
    <w:tmpl w:val="7444E314"/>
    <w:lvl w:ilvl="0" w:tplc="3B1031CA">
      <w:numFmt w:val="bullet"/>
      <w:lvlText w:val="•"/>
      <w:lvlJc w:val="left"/>
      <w:pPr>
        <w:ind w:left="1080" w:hanging="720"/>
      </w:pPr>
      <w:rPr>
        <w:rFonts w:ascii="Calibri" w:eastAsia="Times New Roman"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5C45D73"/>
    <w:multiLevelType w:val="hybridMultilevel"/>
    <w:tmpl w:val="8F88EAC4"/>
    <w:lvl w:ilvl="0" w:tplc="209A261C">
      <w:start w:val="1"/>
      <w:numFmt w:val="bullet"/>
      <w:lvlText w:val="-"/>
      <w:lvlJc w:val="left"/>
      <w:pPr>
        <w:tabs>
          <w:tab w:val="num" w:pos="360"/>
        </w:tabs>
        <w:ind w:left="360" w:hanging="360"/>
      </w:pPr>
      <w:rPr>
        <w:rFonts w:ascii="Tahoma" w:hAnsi="Tahoma" w:hint="default"/>
      </w:rPr>
    </w:lvl>
    <w:lvl w:ilvl="1" w:tplc="209A261C">
      <w:start w:val="1"/>
      <w:numFmt w:val="bullet"/>
      <w:lvlText w:val="-"/>
      <w:lvlJc w:val="left"/>
      <w:pPr>
        <w:tabs>
          <w:tab w:val="num" w:pos="1440"/>
        </w:tabs>
        <w:ind w:left="1440" w:hanging="360"/>
      </w:pPr>
      <w:rPr>
        <w:rFonts w:ascii="Tahoma" w:hAnsi="Tahoma" w:hint="default"/>
      </w:r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14" w15:restartNumberingAfterBreak="0">
    <w:nsid w:val="07980A72"/>
    <w:multiLevelType w:val="hybridMultilevel"/>
    <w:tmpl w:val="C6F43C06"/>
    <w:lvl w:ilvl="0" w:tplc="0408000F">
      <w:start w:val="1"/>
      <w:numFmt w:val="decimal"/>
      <w:lvlText w:val="%1."/>
      <w:lvlJc w:val="left"/>
      <w:pPr>
        <w:ind w:left="501"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5" w15:restartNumberingAfterBreak="0">
    <w:nsid w:val="0A6325D0"/>
    <w:multiLevelType w:val="hybridMultilevel"/>
    <w:tmpl w:val="45D432F2"/>
    <w:lvl w:ilvl="0" w:tplc="62385370">
      <w:start w:val="1"/>
      <mc:AlternateContent>
        <mc:Choice Requires="w14">
          <w:numFmt w:val="custom" w:format="α, β, γ, ..."/>
        </mc:Choice>
        <mc:Fallback>
          <w:numFmt w:val="decimal"/>
        </mc:Fallback>
      </mc:AlternateContent>
      <w:lvlText w:val="%1)"/>
      <w:lvlJc w:val="left"/>
      <w:pPr>
        <w:ind w:left="360" w:hanging="360"/>
      </w:pPr>
      <w:rPr>
        <w:rFonts w:hint="default"/>
      </w:rPr>
    </w:lvl>
    <w:lvl w:ilvl="1" w:tplc="04080019">
      <w:start w:val="1"/>
      <w:numFmt w:val="lowerLetter"/>
      <w:lvlText w:val="%2."/>
      <w:lvlJc w:val="left"/>
      <w:pPr>
        <w:ind w:left="1080" w:hanging="360"/>
      </w:pPr>
    </w:lvl>
    <w:lvl w:ilvl="2" w:tplc="9A0C3B92">
      <w:start w:val="1"/>
      <w:numFmt w:val="decimal"/>
      <w:lvlText w:val="%3."/>
      <w:lvlJc w:val="left"/>
      <w:pPr>
        <w:ind w:left="2328" w:hanging="708"/>
      </w:pPr>
      <w:rPr>
        <w:rFonts w:hint="default"/>
      </w:r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16" w15:restartNumberingAfterBreak="0">
    <w:nsid w:val="0D6A4629"/>
    <w:multiLevelType w:val="hybridMultilevel"/>
    <w:tmpl w:val="D056F436"/>
    <w:lvl w:ilvl="0" w:tplc="187E1DE0">
      <w:start w:val="1"/>
      <w:numFmt w:val="decimal"/>
      <w:lvlText w:val="%1."/>
      <w:lvlJc w:val="left"/>
      <w:pPr>
        <w:ind w:left="720" w:hanging="360"/>
      </w:pPr>
      <w:rPr>
        <w:b w:val="0"/>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7" w15:restartNumberingAfterBreak="0">
    <w:nsid w:val="10386DC2"/>
    <w:multiLevelType w:val="multilevel"/>
    <w:tmpl w:val="82B6F3F8"/>
    <w:lvl w:ilvl="0">
      <w:start w:val="1"/>
      <w:numFmt w:val="decimal"/>
      <w:lvlText w:val="%1."/>
      <w:lvlJc w:val="left"/>
      <w:pPr>
        <w:ind w:left="510" w:hanging="397"/>
      </w:pPr>
      <w:rPr>
        <w:rFonts w:ascii="Tahoma" w:eastAsia="Tahoma" w:hAnsi="Tahoma" w:cs="Tahoma"/>
        <w:b/>
        <w:i w:val="0"/>
        <w:color w:val="000000"/>
        <w:sz w:val="20"/>
        <w:szCs w:val="20"/>
        <w:u w:val="none"/>
      </w:rPr>
    </w:lvl>
    <w:lvl w:ilvl="1">
      <w:start w:val="1"/>
      <w:numFmt w:val="bullet"/>
      <w:lvlText w:val="●"/>
      <w:lvlJc w:val="left"/>
      <w:pPr>
        <w:ind w:left="1553" w:hanging="360"/>
      </w:pPr>
      <w:rPr>
        <w:rFonts w:ascii="Noto Sans Symbols" w:eastAsia="Noto Sans Symbols" w:hAnsi="Noto Sans Symbols" w:cs="Noto Sans Symbols"/>
      </w:rPr>
    </w:lvl>
    <w:lvl w:ilvl="2">
      <w:start w:val="1"/>
      <w:numFmt w:val="lowerRoman"/>
      <w:lvlText w:val="%3."/>
      <w:lvlJc w:val="right"/>
      <w:pPr>
        <w:ind w:left="2273" w:hanging="180"/>
      </w:pPr>
    </w:lvl>
    <w:lvl w:ilvl="3">
      <w:start w:val="1"/>
      <w:numFmt w:val="decimal"/>
      <w:lvlText w:val="%4."/>
      <w:lvlJc w:val="left"/>
      <w:pPr>
        <w:ind w:left="2993" w:hanging="360"/>
      </w:pPr>
    </w:lvl>
    <w:lvl w:ilvl="4">
      <w:start w:val="1"/>
      <w:numFmt w:val="lowerLetter"/>
      <w:lvlText w:val="%5."/>
      <w:lvlJc w:val="left"/>
      <w:pPr>
        <w:ind w:left="3713" w:hanging="360"/>
      </w:pPr>
    </w:lvl>
    <w:lvl w:ilvl="5">
      <w:start w:val="1"/>
      <w:numFmt w:val="lowerRoman"/>
      <w:lvlText w:val="%6."/>
      <w:lvlJc w:val="right"/>
      <w:pPr>
        <w:ind w:left="4433" w:hanging="180"/>
      </w:pPr>
    </w:lvl>
    <w:lvl w:ilvl="6">
      <w:start w:val="1"/>
      <w:numFmt w:val="decimal"/>
      <w:lvlText w:val="%7."/>
      <w:lvlJc w:val="left"/>
      <w:pPr>
        <w:ind w:left="5153" w:hanging="360"/>
      </w:pPr>
    </w:lvl>
    <w:lvl w:ilvl="7">
      <w:start w:val="1"/>
      <w:numFmt w:val="lowerLetter"/>
      <w:lvlText w:val="%8."/>
      <w:lvlJc w:val="left"/>
      <w:pPr>
        <w:ind w:left="5873" w:hanging="360"/>
      </w:pPr>
    </w:lvl>
    <w:lvl w:ilvl="8">
      <w:start w:val="1"/>
      <w:numFmt w:val="lowerRoman"/>
      <w:lvlText w:val="%9."/>
      <w:lvlJc w:val="right"/>
      <w:pPr>
        <w:ind w:left="6593" w:hanging="180"/>
      </w:pPr>
    </w:lvl>
  </w:abstractNum>
  <w:abstractNum w:abstractNumId="18" w15:restartNumberingAfterBreak="0">
    <w:nsid w:val="134B51FB"/>
    <w:multiLevelType w:val="hybridMultilevel"/>
    <w:tmpl w:val="0ECAD84E"/>
    <w:lvl w:ilvl="0" w:tplc="62385370">
      <w:start w:val="1"/>
      <mc:AlternateContent>
        <mc:Choice Requires="w14">
          <w:numFmt w:val="custom" w:format="α, β, γ, ..."/>
        </mc:Choice>
        <mc:Fallback>
          <w:numFmt w:val="decimal"/>
        </mc:Fallback>
      </mc:AlternateContent>
      <w:lvlText w:val="%1)"/>
      <w:lvlJc w:val="left"/>
      <w:pPr>
        <w:ind w:left="360" w:hanging="360"/>
      </w:pPr>
      <w:rPr>
        <w:rFonts w:hint="default"/>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19" w15:restartNumberingAfterBreak="0">
    <w:nsid w:val="1394415C"/>
    <w:multiLevelType w:val="hybridMultilevel"/>
    <w:tmpl w:val="52726C2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 w15:restartNumberingAfterBreak="0">
    <w:nsid w:val="143B5FB6"/>
    <w:multiLevelType w:val="hybridMultilevel"/>
    <w:tmpl w:val="47BA16F4"/>
    <w:lvl w:ilvl="0" w:tplc="209A261C">
      <w:start w:val="1"/>
      <w:numFmt w:val="bullet"/>
      <w:lvlText w:val="-"/>
      <w:lvlJc w:val="left"/>
      <w:pPr>
        <w:tabs>
          <w:tab w:val="num" w:pos="420"/>
        </w:tabs>
        <w:ind w:left="420" w:hanging="360"/>
      </w:pPr>
      <w:rPr>
        <w:rFonts w:ascii="Tahoma" w:hAnsi="Tahoma"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15120F16"/>
    <w:multiLevelType w:val="hybridMultilevel"/>
    <w:tmpl w:val="C5D4D1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156C7F8E"/>
    <w:multiLevelType w:val="hybridMultilevel"/>
    <w:tmpl w:val="CAAE298A"/>
    <w:lvl w:ilvl="0" w:tplc="77AC6CB8">
      <w:start w:val="1"/>
      <w:numFmt w:val="bullet"/>
      <w:lvlText w:val="•"/>
      <w:lvlJc w:val="left"/>
      <w:pPr>
        <w:tabs>
          <w:tab w:val="num" w:pos="720"/>
        </w:tabs>
        <w:ind w:left="720" w:hanging="360"/>
      </w:pPr>
      <w:rPr>
        <w:rFonts w:ascii="Arial" w:hAnsi="Arial" w:hint="default"/>
      </w:rPr>
    </w:lvl>
    <w:lvl w:ilvl="1" w:tplc="5BD8C350">
      <w:start w:val="1"/>
      <w:numFmt w:val="bullet"/>
      <w:lvlText w:val="•"/>
      <w:lvlJc w:val="left"/>
      <w:pPr>
        <w:tabs>
          <w:tab w:val="num" w:pos="1440"/>
        </w:tabs>
        <w:ind w:left="1440" w:hanging="360"/>
      </w:pPr>
      <w:rPr>
        <w:rFonts w:ascii="Arial" w:hAnsi="Arial" w:hint="default"/>
      </w:rPr>
    </w:lvl>
    <w:lvl w:ilvl="2" w:tplc="7F5ECFB2" w:tentative="1">
      <w:start w:val="1"/>
      <w:numFmt w:val="bullet"/>
      <w:lvlText w:val="•"/>
      <w:lvlJc w:val="left"/>
      <w:pPr>
        <w:tabs>
          <w:tab w:val="num" w:pos="2160"/>
        </w:tabs>
        <w:ind w:left="2160" w:hanging="360"/>
      </w:pPr>
      <w:rPr>
        <w:rFonts w:ascii="Arial" w:hAnsi="Arial" w:hint="default"/>
      </w:rPr>
    </w:lvl>
    <w:lvl w:ilvl="3" w:tplc="9724C5FA" w:tentative="1">
      <w:start w:val="1"/>
      <w:numFmt w:val="bullet"/>
      <w:lvlText w:val="•"/>
      <w:lvlJc w:val="left"/>
      <w:pPr>
        <w:tabs>
          <w:tab w:val="num" w:pos="2880"/>
        </w:tabs>
        <w:ind w:left="2880" w:hanging="360"/>
      </w:pPr>
      <w:rPr>
        <w:rFonts w:ascii="Arial" w:hAnsi="Arial" w:hint="default"/>
      </w:rPr>
    </w:lvl>
    <w:lvl w:ilvl="4" w:tplc="C1205F90" w:tentative="1">
      <w:start w:val="1"/>
      <w:numFmt w:val="bullet"/>
      <w:lvlText w:val="•"/>
      <w:lvlJc w:val="left"/>
      <w:pPr>
        <w:tabs>
          <w:tab w:val="num" w:pos="3600"/>
        </w:tabs>
        <w:ind w:left="3600" w:hanging="360"/>
      </w:pPr>
      <w:rPr>
        <w:rFonts w:ascii="Arial" w:hAnsi="Arial" w:hint="default"/>
      </w:rPr>
    </w:lvl>
    <w:lvl w:ilvl="5" w:tplc="938611B8" w:tentative="1">
      <w:start w:val="1"/>
      <w:numFmt w:val="bullet"/>
      <w:lvlText w:val="•"/>
      <w:lvlJc w:val="left"/>
      <w:pPr>
        <w:tabs>
          <w:tab w:val="num" w:pos="4320"/>
        </w:tabs>
        <w:ind w:left="4320" w:hanging="360"/>
      </w:pPr>
      <w:rPr>
        <w:rFonts w:ascii="Arial" w:hAnsi="Arial" w:hint="default"/>
      </w:rPr>
    </w:lvl>
    <w:lvl w:ilvl="6" w:tplc="08F2ABE2" w:tentative="1">
      <w:start w:val="1"/>
      <w:numFmt w:val="bullet"/>
      <w:lvlText w:val="•"/>
      <w:lvlJc w:val="left"/>
      <w:pPr>
        <w:tabs>
          <w:tab w:val="num" w:pos="5040"/>
        </w:tabs>
        <w:ind w:left="5040" w:hanging="360"/>
      </w:pPr>
      <w:rPr>
        <w:rFonts w:ascii="Arial" w:hAnsi="Arial" w:hint="default"/>
      </w:rPr>
    </w:lvl>
    <w:lvl w:ilvl="7" w:tplc="7C80DE2A" w:tentative="1">
      <w:start w:val="1"/>
      <w:numFmt w:val="bullet"/>
      <w:lvlText w:val="•"/>
      <w:lvlJc w:val="left"/>
      <w:pPr>
        <w:tabs>
          <w:tab w:val="num" w:pos="5760"/>
        </w:tabs>
        <w:ind w:left="5760" w:hanging="360"/>
      </w:pPr>
      <w:rPr>
        <w:rFonts w:ascii="Arial" w:hAnsi="Arial" w:hint="default"/>
      </w:rPr>
    </w:lvl>
    <w:lvl w:ilvl="8" w:tplc="861C4612" w:tentative="1">
      <w:start w:val="1"/>
      <w:numFmt w:val="bullet"/>
      <w:lvlText w:val="•"/>
      <w:lvlJc w:val="left"/>
      <w:pPr>
        <w:tabs>
          <w:tab w:val="num" w:pos="6480"/>
        </w:tabs>
        <w:ind w:left="6480" w:hanging="360"/>
      </w:pPr>
      <w:rPr>
        <w:rFonts w:ascii="Arial" w:hAnsi="Arial" w:hint="default"/>
      </w:rPr>
    </w:lvl>
  </w:abstractNum>
  <w:abstractNum w:abstractNumId="23" w15:restartNumberingAfterBreak="0">
    <w:nsid w:val="17EB49A0"/>
    <w:multiLevelType w:val="hybridMultilevel"/>
    <w:tmpl w:val="7B529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18245730"/>
    <w:multiLevelType w:val="multilevel"/>
    <w:tmpl w:val="35902A36"/>
    <w:lvl w:ilvl="0">
      <w:start w:val="1"/>
      <w:numFmt w:val="upperRoman"/>
      <w:pStyle w:val="Appendix-Heading1"/>
      <w:suff w:val="space"/>
      <w:lvlText w:val="ΠΑΡΑΡΤΗΜΑ %1 -"/>
      <w:lvlJc w:val="left"/>
      <w:pPr>
        <w:ind w:left="432" w:hanging="432"/>
      </w:pPr>
      <w:rPr>
        <w:sz w:val="28"/>
        <w:szCs w:val="28"/>
      </w:rPr>
    </w:lvl>
    <w:lvl w:ilvl="1">
      <w:start w:val="1"/>
      <w:numFmt w:val="decimal"/>
      <w:pStyle w:val="Appendix-Heading2"/>
      <w:lvlText w:val="%1.%2"/>
      <w:lvlJc w:val="left"/>
      <w:pPr>
        <w:ind w:left="576" w:hanging="576"/>
      </w:pPr>
    </w:lvl>
    <w:lvl w:ilvl="2">
      <w:start w:val="1"/>
      <w:numFmt w:val="decimal"/>
      <w:pStyle w:val="Appendix-Heading3"/>
      <w:lvlText w:val="%1.%2.%3"/>
      <w:lvlJc w:val="left"/>
      <w:pPr>
        <w:ind w:left="1146" w:hanging="720"/>
      </w:pPr>
      <w:rPr>
        <w:rFonts w:hint="default"/>
      </w:rPr>
    </w:lvl>
    <w:lvl w:ilvl="3">
      <w:start w:val="1"/>
      <w:numFmt w:val="decimal"/>
      <w:pStyle w:val="Appendix-Heading4"/>
      <w:lvlText w:val="%1.%2.%3.%4"/>
      <w:lvlJc w:val="left"/>
      <w:pPr>
        <w:ind w:left="864" w:hanging="864"/>
      </w:pPr>
      <w:rPr>
        <w:rFonts w:hint="default"/>
      </w:rPr>
    </w:lvl>
    <w:lvl w:ilvl="4">
      <w:start w:val="1"/>
      <w:numFmt w:val="decimal"/>
      <w:pStyle w:val="AppendixHeading5"/>
      <w:lvlText w:val="%1.%2.%3.%4.%5"/>
      <w:lvlJc w:val="left"/>
      <w:pPr>
        <w:ind w:left="1008" w:hanging="1008"/>
      </w:pPr>
      <w:rPr>
        <w:rFonts w:hint="default"/>
      </w:rPr>
    </w:lvl>
    <w:lvl w:ilvl="5">
      <w:start w:val="1"/>
      <w:numFmt w:val="decimal"/>
      <w:pStyle w:val="AppendixHeading6"/>
      <w:lvlText w:val="%1.%2.%3.%4.%5.%6"/>
      <w:lvlJc w:val="left"/>
      <w:pPr>
        <w:ind w:left="1152" w:hanging="1152"/>
      </w:pPr>
      <w:rPr>
        <w:rFonts w:hint="default"/>
      </w:rPr>
    </w:lvl>
    <w:lvl w:ilvl="6">
      <w:start w:val="1"/>
      <w:numFmt w:val="decimal"/>
      <w:pStyle w:val="AppendixHeading7"/>
      <w:lvlText w:val="%1.%2.%3.%4.%5.%6.%7"/>
      <w:lvlJc w:val="left"/>
      <w:pPr>
        <w:ind w:left="1296" w:hanging="1296"/>
      </w:pPr>
      <w:rPr>
        <w:rFonts w:hint="default"/>
      </w:rPr>
    </w:lvl>
    <w:lvl w:ilvl="7">
      <w:start w:val="1"/>
      <w:numFmt w:val="decimal"/>
      <w:pStyle w:val="8"/>
      <w:lvlText w:val="%1.%2.%3.%4.%5.%6.%7.%8"/>
      <w:lvlJc w:val="left"/>
      <w:pPr>
        <w:ind w:left="1440" w:hanging="1440"/>
      </w:pPr>
      <w:rPr>
        <w:rFonts w:hint="default"/>
      </w:rPr>
    </w:lvl>
    <w:lvl w:ilvl="8">
      <w:start w:val="1"/>
      <w:numFmt w:val="decimal"/>
      <w:pStyle w:val="9"/>
      <w:lvlText w:val="%1.%2.%3.%4.%5.%6.%7.%8.%9"/>
      <w:lvlJc w:val="left"/>
      <w:pPr>
        <w:ind w:left="1584" w:hanging="1584"/>
      </w:pPr>
      <w:rPr>
        <w:rFonts w:hint="default"/>
      </w:rPr>
    </w:lvl>
  </w:abstractNum>
  <w:abstractNum w:abstractNumId="25" w15:restartNumberingAfterBreak="0">
    <w:nsid w:val="19272956"/>
    <w:multiLevelType w:val="hybridMultilevel"/>
    <w:tmpl w:val="8BBE7552"/>
    <w:lvl w:ilvl="0" w:tplc="7FB248FC">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193E1421"/>
    <w:multiLevelType w:val="hybridMultilevel"/>
    <w:tmpl w:val="F7BEEE68"/>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7" w15:restartNumberingAfterBreak="0">
    <w:nsid w:val="1BC45828"/>
    <w:multiLevelType w:val="hybridMultilevel"/>
    <w:tmpl w:val="7B88723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8" w15:restartNumberingAfterBreak="0">
    <w:nsid w:val="1BCF7BE2"/>
    <w:multiLevelType w:val="hybridMultilevel"/>
    <w:tmpl w:val="7CE871A2"/>
    <w:lvl w:ilvl="0" w:tplc="0408000F">
      <w:start w:val="1"/>
      <w:numFmt w:val="decimal"/>
      <w:lvlText w:val="%1."/>
      <w:lvlJc w:val="left"/>
      <w:pPr>
        <w:ind w:left="1440" w:hanging="360"/>
      </w:pPr>
      <w:rPr>
        <w:rFonts w:hint="default"/>
      </w:r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9" w15:restartNumberingAfterBreak="0">
    <w:nsid w:val="1D0D3891"/>
    <w:multiLevelType w:val="multilevel"/>
    <w:tmpl w:val="82046EE2"/>
    <w:lvl w:ilvl="0">
      <w:start w:val="1"/>
      <w:numFmt w:val="upperRoman"/>
      <w:lvlText w:val="%1."/>
      <w:lvlJc w:val="right"/>
      <w:pPr>
        <w:ind w:left="357" w:hanging="18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0" w15:restartNumberingAfterBreak="0">
    <w:nsid w:val="1D340210"/>
    <w:multiLevelType w:val="hybridMultilevel"/>
    <w:tmpl w:val="93629F10"/>
    <w:name w:val="WW8Num1502"/>
    <w:lvl w:ilvl="0" w:tplc="67C0B604">
      <w:start w:val="1"/>
      <w:numFmt w:val="bullet"/>
      <w:lvlText w:val=""/>
      <w:lvlJc w:val="left"/>
      <w:pPr>
        <w:tabs>
          <w:tab w:val="num" w:pos="1136"/>
        </w:tabs>
        <w:ind w:left="1136" w:hanging="397"/>
      </w:pPr>
      <w:rPr>
        <w:rFonts w:ascii="Symbol" w:hAnsi="Symbol" w:hint="default"/>
        <w:color w:val="auto"/>
      </w:rPr>
    </w:lvl>
    <w:lvl w:ilvl="1" w:tplc="04080003">
      <w:start w:val="1"/>
      <w:numFmt w:val="bullet"/>
      <w:lvlText w:val="o"/>
      <w:lvlJc w:val="left"/>
      <w:pPr>
        <w:tabs>
          <w:tab w:val="num" w:pos="1442"/>
        </w:tabs>
        <w:ind w:left="1442" w:hanging="360"/>
      </w:pPr>
      <w:rPr>
        <w:rFonts w:ascii="Courier New" w:hAnsi="Courier New" w:cs="Courier New" w:hint="default"/>
      </w:rPr>
    </w:lvl>
    <w:lvl w:ilvl="2" w:tplc="04080005" w:tentative="1">
      <w:start w:val="1"/>
      <w:numFmt w:val="bullet"/>
      <w:lvlText w:val=""/>
      <w:lvlJc w:val="left"/>
      <w:pPr>
        <w:tabs>
          <w:tab w:val="num" w:pos="2162"/>
        </w:tabs>
        <w:ind w:left="2162" w:hanging="360"/>
      </w:pPr>
      <w:rPr>
        <w:rFonts w:ascii="Wingdings" w:hAnsi="Wingdings" w:hint="default"/>
      </w:rPr>
    </w:lvl>
    <w:lvl w:ilvl="3" w:tplc="04080001" w:tentative="1">
      <w:start w:val="1"/>
      <w:numFmt w:val="bullet"/>
      <w:lvlText w:val=""/>
      <w:lvlJc w:val="left"/>
      <w:pPr>
        <w:tabs>
          <w:tab w:val="num" w:pos="2882"/>
        </w:tabs>
        <w:ind w:left="2882" w:hanging="360"/>
      </w:pPr>
      <w:rPr>
        <w:rFonts w:ascii="Symbol" w:hAnsi="Symbol" w:hint="default"/>
      </w:rPr>
    </w:lvl>
    <w:lvl w:ilvl="4" w:tplc="04080003" w:tentative="1">
      <w:start w:val="1"/>
      <w:numFmt w:val="bullet"/>
      <w:lvlText w:val="o"/>
      <w:lvlJc w:val="left"/>
      <w:pPr>
        <w:tabs>
          <w:tab w:val="num" w:pos="3602"/>
        </w:tabs>
        <w:ind w:left="3602" w:hanging="360"/>
      </w:pPr>
      <w:rPr>
        <w:rFonts w:ascii="Courier New" w:hAnsi="Courier New" w:cs="Courier New" w:hint="default"/>
      </w:rPr>
    </w:lvl>
    <w:lvl w:ilvl="5" w:tplc="04080005" w:tentative="1">
      <w:start w:val="1"/>
      <w:numFmt w:val="bullet"/>
      <w:lvlText w:val=""/>
      <w:lvlJc w:val="left"/>
      <w:pPr>
        <w:tabs>
          <w:tab w:val="num" w:pos="4322"/>
        </w:tabs>
        <w:ind w:left="4322" w:hanging="360"/>
      </w:pPr>
      <w:rPr>
        <w:rFonts w:ascii="Wingdings" w:hAnsi="Wingdings" w:hint="default"/>
      </w:rPr>
    </w:lvl>
    <w:lvl w:ilvl="6" w:tplc="04080001" w:tentative="1">
      <w:start w:val="1"/>
      <w:numFmt w:val="bullet"/>
      <w:lvlText w:val=""/>
      <w:lvlJc w:val="left"/>
      <w:pPr>
        <w:tabs>
          <w:tab w:val="num" w:pos="5042"/>
        </w:tabs>
        <w:ind w:left="5042" w:hanging="360"/>
      </w:pPr>
      <w:rPr>
        <w:rFonts w:ascii="Symbol" w:hAnsi="Symbol" w:hint="default"/>
      </w:rPr>
    </w:lvl>
    <w:lvl w:ilvl="7" w:tplc="04080003" w:tentative="1">
      <w:start w:val="1"/>
      <w:numFmt w:val="bullet"/>
      <w:lvlText w:val="o"/>
      <w:lvlJc w:val="left"/>
      <w:pPr>
        <w:tabs>
          <w:tab w:val="num" w:pos="5762"/>
        </w:tabs>
        <w:ind w:left="5762" w:hanging="360"/>
      </w:pPr>
      <w:rPr>
        <w:rFonts w:ascii="Courier New" w:hAnsi="Courier New" w:cs="Courier New" w:hint="default"/>
      </w:rPr>
    </w:lvl>
    <w:lvl w:ilvl="8" w:tplc="04080005" w:tentative="1">
      <w:start w:val="1"/>
      <w:numFmt w:val="bullet"/>
      <w:lvlText w:val=""/>
      <w:lvlJc w:val="left"/>
      <w:pPr>
        <w:tabs>
          <w:tab w:val="num" w:pos="6482"/>
        </w:tabs>
        <w:ind w:left="6482" w:hanging="360"/>
      </w:pPr>
      <w:rPr>
        <w:rFonts w:ascii="Wingdings" w:hAnsi="Wingdings" w:hint="default"/>
      </w:rPr>
    </w:lvl>
  </w:abstractNum>
  <w:abstractNum w:abstractNumId="31" w15:restartNumberingAfterBreak="0">
    <w:nsid w:val="20593F8A"/>
    <w:multiLevelType w:val="hybridMultilevel"/>
    <w:tmpl w:val="A2D8E786"/>
    <w:lvl w:ilvl="0" w:tplc="A9AA833A">
      <w:start w:val="1"/>
      <mc:AlternateContent>
        <mc:Choice Requires="w14">
          <w:numFmt w:val="custom" w:format="α, β, γ, ..."/>
        </mc:Choice>
        <mc:Fallback>
          <w:numFmt w:val="decimal"/>
        </mc:Fallback>
      </mc:AlternateContent>
      <w:lvlText w:val="%1."/>
      <w:lvlJc w:val="left"/>
      <w:pPr>
        <w:ind w:left="720" w:hanging="360"/>
      </w:p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32" w15:restartNumberingAfterBreak="0">
    <w:nsid w:val="214C23AA"/>
    <w:multiLevelType w:val="hybridMultilevel"/>
    <w:tmpl w:val="DFA077FE"/>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3" w15:restartNumberingAfterBreak="0">
    <w:nsid w:val="22F12C47"/>
    <w:multiLevelType w:val="hybridMultilevel"/>
    <w:tmpl w:val="BF42EF6C"/>
    <w:lvl w:ilvl="0" w:tplc="04080003">
      <w:start w:val="1"/>
      <w:numFmt w:val="bullet"/>
      <w:lvlText w:val="o"/>
      <w:lvlJc w:val="left"/>
      <w:pPr>
        <w:ind w:left="720" w:hanging="360"/>
      </w:pPr>
      <w:rPr>
        <w:rFonts w:ascii="Courier New" w:hAnsi="Courier New" w:cs="Courier New"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4" w15:restartNumberingAfterBreak="0">
    <w:nsid w:val="24480FFB"/>
    <w:multiLevelType w:val="multilevel"/>
    <w:tmpl w:val="BA725E4C"/>
    <w:lvl w:ilvl="0">
      <w:start w:val="1"/>
      <w:numFmt w:val="decimal"/>
      <w:lvlText w:val="%1."/>
      <w:lvlJc w:val="left"/>
      <w:pPr>
        <w:ind w:left="764" w:hanging="359"/>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5" w15:restartNumberingAfterBreak="0">
    <w:nsid w:val="24772E26"/>
    <w:multiLevelType w:val="multilevel"/>
    <w:tmpl w:val="BA725E4C"/>
    <w:lvl w:ilvl="0">
      <w:start w:val="1"/>
      <w:numFmt w:val="decimal"/>
      <w:lvlText w:val="%1."/>
      <w:lvlJc w:val="left"/>
      <w:pPr>
        <w:ind w:left="764" w:hanging="359"/>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6" w15:restartNumberingAfterBreak="0">
    <w:nsid w:val="24B27E54"/>
    <w:multiLevelType w:val="multilevel"/>
    <w:tmpl w:val="47C48C60"/>
    <w:lvl w:ilvl="0">
      <w:start w:val="1"/>
      <w:numFmt w:val="bullet"/>
      <w:lvlText w:val=""/>
      <w:lvlJc w:val="left"/>
      <w:pPr>
        <w:tabs>
          <w:tab w:val="num" w:pos="720"/>
        </w:tabs>
        <w:ind w:left="720" w:hanging="360"/>
      </w:pPr>
      <w:rPr>
        <w:rFonts w:ascii="Symbol" w:hAnsi="Symbol" w:hint="default"/>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37" w15:restartNumberingAfterBreak="0">
    <w:nsid w:val="28981B4B"/>
    <w:multiLevelType w:val="hybridMultilevel"/>
    <w:tmpl w:val="C6F43C06"/>
    <w:lvl w:ilvl="0" w:tplc="FFFFFFFF">
      <w:start w:val="1"/>
      <w:numFmt w:val="decimal"/>
      <w:lvlText w:val="%1."/>
      <w:lvlJc w:val="left"/>
      <w:pPr>
        <w:ind w:left="501"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28FA455F"/>
    <w:multiLevelType w:val="hybridMultilevel"/>
    <w:tmpl w:val="1AEC10E0"/>
    <w:lvl w:ilvl="0" w:tplc="04080005">
      <w:start w:val="1"/>
      <w:numFmt w:val="bullet"/>
      <w:lvlText w:val=""/>
      <w:lvlJc w:val="left"/>
      <w:pPr>
        <w:ind w:left="578" w:hanging="360"/>
      </w:pPr>
      <w:rPr>
        <w:rFonts w:ascii="Wingdings" w:hAnsi="Wingdings" w:hint="default"/>
      </w:rPr>
    </w:lvl>
    <w:lvl w:ilvl="1" w:tplc="04080003" w:tentative="1">
      <w:start w:val="1"/>
      <w:numFmt w:val="bullet"/>
      <w:lvlText w:val="o"/>
      <w:lvlJc w:val="left"/>
      <w:pPr>
        <w:ind w:left="1298" w:hanging="360"/>
      </w:pPr>
      <w:rPr>
        <w:rFonts w:ascii="Courier New" w:hAnsi="Courier New" w:cs="Courier New" w:hint="default"/>
      </w:rPr>
    </w:lvl>
    <w:lvl w:ilvl="2" w:tplc="04080005" w:tentative="1">
      <w:start w:val="1"/>
      <w:numFmt w:val="bullet"/>
      <w:lvlText w:val=""/>
      <w:lvlJc w:val="left"/>
      <w:pPr>
        <w:ind w:left="2018" w:hanging="360"/>
      </w:pPr>
      <w:rPr>
        <w:rFonts w:ascii="Wingdings" w:hAnsi="Wingdings" w:hint="default"/>
      </w:rPr>
    </w:lvl>
    <w:lvl w:ilvl="3" w:tplc="04080001" w:tentative="1">
      <w:start w:val="1"/>
      <w:numFmt w:val="bullet"/>
      <w:lvlText w:val=""/>
      <w:lvlJc w:val="left"/>
      <w:pPr>
        <w:ind w:left="2738" w:hanging="360"/>
      </w:pPr>
      <w:rPr>
        <w:rFonts w:ascii="Symbol" w:hAnsi="Symbol" w:hint="default"/>
      </w:rPr>
    </w:lvl>
    <w:lvl w:ilvl="4" w:tplc="04080003" w:tentative="1">
      <w:start w:val="1"/>
      <w:numFmt w:val="bullet"/>
      <w:lvlText w:val="o"/>
      <w:lvlJc w:val="left"/>
      <w:pPr>
        <w:ind w:left="3458" w:hanging="360"/>
      </w:pPr>
      <w:rPr>
        <w:rFonts w:ascii="Courier New" w:hAnsi="Courier New" w:cs="Courier New" w:hint="default"/>
      </w:rPr>
    </w:lvl>
    <w:lvl w:ilvl="5" w:tplc="04080005" w:tentative="1">
      <w:start w:val="1"/>
      <w:numFmt w:val="bullet"/>
      <w:lvlText w:val=""/>
      <w:lvlJc w:val="left"/>
      <w:pPr>
        <w:ind w:left="4178" w:hanging="360"/>
      </w:pPr>
      <w:rPr>
        <w:rFonts w:ascii="Wingdings" w:hAnsi="Wingdings" w:hint="default"/>
      </w:rPr>
    </w:lvl>
    <w:lvl w:ilvl="6" w:tplc="04080001" w:tentative="1">
      <w:start w:val="1"/>
      <w:numFmt w:val="bullet"/>
      <w:lvlText w:val=""/>
      <w:lvlJc w:val="left"/>
      <w:pPr>
        <w:ind w:left="4898" w:hanging="360"/>
      </w:pPr>
      <w:rPr>
        <w:rFonts w:ascii="Symbol" w:hAnsi="Symbol" w:hint="default"/>
      </w:rPr>
    </w:lvl>
    <w:lvl w:ilvl="7" w:tplc="04080003" w:tentative="1">
      <w:start w:val="1"/>
      <w:numFmt w:val="bullet"/>
      <w:lvlText w:val="o"/>
      <w:lvlJc w:val="left"/>
      <w:pPr>
        <w:ind w:left="5618" w:hanging="360"/>
      </w:pPr>
      <w:rPr>
        <w:rFonts w:ascii="Courier New" w:hAnsi="Courier New" w:cs="Courier New" w:hint="default"/>
      </w:rPr>
    </w:lvl>
    <w:lvl w:ilvl="8" w:tplc="04080005" w:tentative="1">
      <w:start w:val="1"/>
      <w:numFmt w:val="bullet"/>
      <w:lvlText w:val=""/>
      <w:lvlJc w:val="left"/>
      <w:pPr>
        <w:ind w:left="6338" w:hanging="360"/>
      </w:pPr>
      <w:rPr>
        <w:rFonts w:ascii="Wingdings" w:hAnsi="Wingdings" w:hint="default"/>
      </w:rPr>
    </w:lvl>
  </w:abstractNum>
  <w:abstractNum w:abstractNumId="39" w15:restartNumberingAfterBreak="0">
    <w:nsid w:val="2C295D55"/>
    <w:multiLevelType w:val="hybridMultilevel"/>
    <w:tmpl w:val="BF40B192"/>
    <w:lvl w:ilvl="0" w:tplc="710C70DC">
      <w:start w:val="1"/>
      <mc:AlternateContent>
        <mc:Choice Requires="w14">
          <w:numFmt w:val="custom" w:format="α, β, γ, ..."/>
        </mc:Choice>
        <mc:Fallback>
          <w:numFmt w:val="decimal"/>
        </mc:Fallback>
      </mc:AlternateContent>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0" w15:restartNumberingAfterBreak="0">
    <w:nsid w:val="2DE44554"/>
    <w:multiLevelType w:val="hybridMultilevel"/>
    <w:tmpl w:val="BBFEB478"/>
    <w:lvl w:ilvl="0" w:tplc="04080001">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312D47A0"/>
    <w:multiLevelType w:val="hybridMultilevel"/>
    <w:tmpl w:val="F08E3AA2"/>
    <w:lvl w:ilvl="0" w:tplc="CC682EC2">
      <w:numFmt w:val="bullet"/>
      <w:lvlText w:val=""/>
      <w:lvlJc w:val="left"/>
      <w:pPr>
        <w:ind w:left="821" w:hanging="356"/>
      </w:pPr>
      <w:rPr>
        <w:rFonts w:ascii="Symbol" w:eastAsia="Symbol" w:hAnsi="Symbol" w:cs="Symbol" w:hint="default"/>
        <w:w w:val="100"/>
        <w:sz w:val="22"/>
        <w:szCs w:val="22"/>
        <w:lang w:val="el-GR" w:eastAsia="el-GR" w:bidi="el-GR"/>
      </w:rPr>
    </w:lvl>
    <w:lvl w:ilvl="1" w:tplc="3EF6EAC8">
      <w:numFmt w:val="bullet"/>
      <w:lvlText w:val="•"/>
      <w:lvlJc w:val="left"/>
      <w:pPr>
        <w:ind w:left="1722" w:hanging="356"/>
      </w:pPr>
      <w:rPr>
        <w:rFonts w:hint="default"/>
        <w:lang w:val="el-GR" w:eastAsia="el-GR" w:bidi="el-GR"/>
      </w:rPr>
    </w:lvl>
    <w:lvl w:ilvl="2" w:tplc="859EA166">
      <w:numFmt w:val="bullet"/>
      <w:lvlText w:val="•"/>
      <w:lvlJc w:val="left"/>
      <w:pPr>
        <w:ind w:left="2625" w:hanging="356"/>
      </w:pPr>
      <w:rPr>
        <w:rFonts w:hint="default"/>
        <w:lang w:val="el-GR" w:eastAsia="el-GR" w:bidi="el-GR"/>
      </w:rPr>
    </w:lvl>
    <w:lvl w:ilvl="3" w:tplc="67BAD0C6">
      <w:numFmt w:val="bullet"/>
      <w:lvlText w:val="•"/>
      <w:lvlJc w:val="left"/>
      <w:pPr>
        <w:ind w:left="3527" w:hanging="356"/>
      </w:pPr>
      <w:rPr>
        <w:rFonts w:hint="default"/>
        <w:lang w:val="el-GR" w:eastAsia="el-GR" w:bidi="el-GR"/>
      </w:rPr>
    </w:lvl>
    <w:lvl w:ilvl="4" w:tplc="F4EEE762">
      <w:numFmt w:val="bullet"/>
      <w:lvlText w:val="•"/>
      <w:lvlJc w:val="left"/>
      <w:pPr>
        <w:ind w:left="4430" w:hanging="356"/>
      </w:pPr>
      <w:rPr>
        <w:rFonts w:hint="default"/>
        <w:lang w:val="el-GR" w:eastAsia="el-GR" w:bidi="el-GR"/>
      </w:rPr>
    </w:lvl>
    <w:lvl w:ilvl="5" w:tplc="2DC8A6CA">
      <w:numFmt w:val="bullet"/>
      <w:lvlText w:val="•"/>
      <w:lvlJc w:val="left"/>
      <w:pPr>
        <w:ind w:left="5333" w:hanging="356"/>
      </w:pPr>
      <w:rPr>
        <w:rFonts w:hint="default"/>
        <w:lang w:val="el-GR" w:eastAsia="el-GR" w:bidi="el-GR"/>
      </w:rPr>
    </w:lvl>
    <w:lvl w:ilvl="6" w:tplc="0F0EE070">
      <w:numFmt w:val="bullet"/>
      <w:lvlText w:val="•"/>
      <w:lvlJc w:val="left"/>
      <w:pPr>
        <w:ind w:left="6235" w:hanging="356"/>
      </w:pPr>
      <w:rPr>
        <w:rFonts w:hint="default"/>
        <w:lang w:val="el-GR" w:eastAsia="el-GR" w:bidi="el-GR"/>
      </w:rPr>
    </w:lvl>
    <w:lvl w:ilvl="7" w:tplc="D7267DC2">
      <w:numFmt w:val="bullet"/>
      <w:lvlText w:val="•"/>
      <w:lvlJc w:val="left"/>
      <w:pPr>
        <w:ind w:left="7138" w:hanging="356"/>
      </w:pPr>
      <w:rPr>
        <w:rFonts w:hint="default"/>
        <w:lang w:val="el-GR" w:eastAsia="el-GR" w:bidi="el-GR"/>
      </w:rPr>
    </w:lvl>
    <w:lvl w:ilvl="8" w:tplc="DB083D60">
      <w:numFmt w:val="bullet"/>
      <w:lvlText w:val="•"/>
      <w:lvlJc w:val="left"/>
      <w:pPr>
        <w:ind w:left="8040" w:hanging="356"/>
      </w:pPr>
      <w:rPr>
        <w:rFonts w:hint="default"/>
        <w:lang w:val="el-GR" w:eastAsia="el-GR" w:bidi="el-GR"/>
      </w:rPr>
    </w:lvl>
  </w:abstractNum>
  <w:abstractNum w:abstractNumId="42" w15:restartNumberingAfterBreak="0">
    <w:nsid w:val="33045AA7"/>
    <w:multiLevelType w:val="hybridMultilevel"/>
    <w:tmpl w:val="7A3CC1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34D05367"/>
    <w:multiLevelType w:val="hybridMultilevel"/>
    <w:tmpl w:val="3ABC8824"/>
    <w:lvl w:ilvl="0" w:tplc="9A983A30">
      <w:numFmt w:val="bullet"/>
      <w:lvlText w:val="-"/>
      <w:lvlJc w:val="left"/>
      <w:pPr>
        <w:ind w:left="720" w:hanging="360"/>
      </w:pPr>
      <w:rPr>
        <w:rFonts w:ascii="Tahoma" w:eastAsia="Tahoma" w:hAnsi="Tahoma" w:cs="Tahoma" w:hint="default"/>
        <w:spacing w:val="-28"/>
        <w:w w:val="100"/>
        <w:sz w:val="24"/>
        <w:szCs w:val="24"/>
        <w:lang w:val="el-GR" w:eastAsia="el-GR" w:bidi="el-GR"/>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4" w15:restartNumberingAfterBreak="0">
    <w:nsid w:val="38A26C32"/>
    <w:multiLevelType w:val="multilevel"/>
    <w:tmpl w:val="75CA224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5" w15:restartNumberingAfterBreak="0">
    <w:nsid w:val="3BBE275A"/>
    <w:multiLevelType w:val="hybridMultilevel"/>
    <w:tmpl w:val="3DFC46D4"/>
    <w:lvl w:ilvl="0" w:tplc="A60A6698">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A60A6698">
      <w:start w:val="1"/>
      <mc:AlternateContent>
        <mc:Choice Requires="w14">
          <w:numFmt w:val="custom" w:format="α, β, γ, ..."/>
        </mc:Choice>
        <mc:Fallback>
          <w:numFmt w:val="decimal"/>
        </mc:Fallback>
      </mc:AlternateContent>
      <w:lvlText w:val="%2)"/>
      <w:lvlJc w:val="left"/>
      <w:pPr>
        <w:ind w:left="1440" w:hanging="360"/>
      </w:pPr>
      <w:rPr>
        <w:rFonts w:hint="default"/>
      </w:r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6" w15:restartNumberingAfterBreak="0">
    <w:nsid w:val="3EC42D01"/>
    <w:multiLevelType w:val="multilevel"/>
    <w:tmpl w:val="541E5AD4"/>
    <w:lvl w:ilvl="0">
      <w:start w:val="3"/>
      <w:numFmt w:val="decimal"/>
      <w:lvlText w:val="%1"/>
      <w:lvlJc w:val="left"/>
      <w:pPr>
        <w:ind w:left="523" w:hanging="416"/>
      </w:pPr>
      <w:rPr>
        <w:rFonts w:hint="default"/>
        <w:lang w:val="el-GR" w:eastAsia="el-GR" w:bidi="el-GR"/>
      </w:rPr>
    </w:lvl>
    <w:lvl w:ilvl="1">
      <w:start w:val="1"/>
      <w:numFmt w:val="decimal"/>
      <w:lvlText w:val="%1.%2"/>
      <w:lvlJc w:val="left"/>
      <w:pPr>
        <w:ind w:left="523" w:hanging="416"/>
      </w:pPr>
      <w:rPr>
        <w:rFonts w:asciiTheme="minorHAnsi" w:eastAsia="Tahoma" w:hAnsiTheme="minorHAnsi" w:cstheme="minorHAnsi" w:hint="default"/>
        <w:b/>
        <w:bCs/>
        <w:spacing w:val="-2"/>
        <w:w w:val="100"/>
        <w:sz w:val="22"/>
        <w:szCs w:val="22"/>
        <w:lang w:val="el-GR" w:eastAsia="el-GR" w:bidi="el-GR"/>
      </w:rPr>
    </w:lvl>
    <w:lvl w:ilvl="2">
      <w:numFmt w:val="bullet"/>
      <w:lvlText w:val=""/>
      <w:lvlJc w:val="left"/>
      <w:pPr>
        <w:ind w:left="828" w:hanging="360"/>
      </w:pPr>
      <w:rPr>
        <w:rFonts w:ascii="Symbol" w:eastAsia="Symbol" w:hAnsi="Symbol" w:cs="Symbol" w:hint="default"/>
        <w:w w:val="100"/>
        <w:sz w:val="22"/>
        <w:szCs w:val="22"/>
        <w:lang w:val="el-GR" w:eastAsia="el-GR" w:bidi="el-GR"/>
      </w:rPr>
    </w:lvl>
    <w:lvl w:ilvl="3">
      <w:numFmt w:val="bullet"/>
      <w:lvlText w:val="•"/>
      <w:lvlJc w:val="left"/>
      <w:pPr>
        <w:ind w:left="2825" w:hanging="360"/>
      </w:pPr>
      <w:rPr>
        <w:rFonts w:hint="default"/>
        <w:lang w:val="el-GR" w:eastAsia="el-GR" w:bidi="el-GR"/>
      </w:rPr>
    </w:lvl>
    <w:lvl w:ilvl="4">
      <w:numFmt w:val="bullet"/>
      <w:lvlText w:val="•"/>
      <w:lvlJc w:val="left"/>
      <w:pPr>
        <w:ind w:left="3828" w:hanging="360"/>
      </w:pPr>
      <w:rPr>
        <w:rFonts w:hint="default"/>
        <w:lang w:val="el-GR" w:eastAsia="el-GR" w:bidi="el-GR"/>
      </w:rPr>
    </w:lvl>
    <w:lvl w:ilvl="5">
      <w:numFmt w:val="bullet"/>
      <w:lvlText w:val="•"/>
      <w:lvlJc w:val="left"/>
      <w:pPr>
        <w:ind w:left="4831" w:hanging="360"/>
      </w:pPr>
      <w:rPr>
        <w:rFonts w:hint="default"/>
        <w:lang w:val="el-GR" w:eastAsia="el-GR" w:bidi="el-GR"/>
      </w:rPr>
    </w:lvl>
    <w:lvl w:ilvl="6">
      <w:numFmt w:val="bullet"/>
      <w:lvlText w:val="•"/>
      <w:lvlJc w:val="left"/>
      <w:pPr>
        <w:ind w:left="5834" w:hanging="360"/>
      </w:pPr>
      <w:rPr>
        <w:rFonts w:hint="default"/>
        <w:lang w:val="el-GR" w:eastAsia="el-GR" w:bidi="el-GR"/>
      </w:rPr>
    </w:lvl>
    <w:lvl w:ilvl="7">
      <w:numFmt w:val="bullet"/>
      <w:lvlText w:val="•"/>
      <w:lvlJc w:val="left"/>
      <w:pPr>
        <w:ind w:left="6837" w:hanging="360"/>
      </w:pPr>
      <w:rPr>
        <w:rFonts w:hint="default"/>
        <w:lang w:val="el-GR" w:eastAsia="el-GR" w:bidi="el-GR"/>
      </w:rPr>
    </w:lvl>
    <w:lvl w:ilvl="8">
      <w:numFmt w:val="bullet"/>
      <w:lvlText w:val="•"/>
      <w:lvlJc w:val="left"/>
      <w:pPr>
        <w:ind w:left="7840" w:hanging="360"/>
      </w:pPr>
      <w:rPr>
        <w:rFonts w:hint="default"/>
        <w:lang w:val="el-GR" w:eastAsia="el-GR" w:bidi="el-GR"/>
      </w:rPr>
    </w:lvl>
  </w:abstractNum>
  <w:abstractNum w:abstractNumId="47" w15:restartNumberingAfterBreak="0">
    <w:nsid w:val="3F891A1C"/>
    <w:multiLevelType w:val="multilevel"/>
    <w:tmpl w:val="2E8AB652"/>
    <w:lvl w:ilvl="0">
      <w:start w:val="1"/>
      <w:numFmt w:val="bullet"/>
      <w:lvlText w:val=""/>
      <w:lvlJc w:val="left"/>
      <w:pPr>
        <w:ind w:left="907" w:hanging="397"/>
      </w:pPr>
      <w:rPr>
        <w:rFonts w:ascii="Symbol" w:hAnsi="Symbol" w:hint="default"/>
        <w:b/>
        <w:i w:val="0"/>
        <w:color w:val="000000"/>
        <w:sz w:val="20"/>
        <w:szCs w:val="20"/>
        <w:u w:val="none"/>
      </w:rPr>
    </w:lvl>
    <w:lvl w:ilvl="1">
      <w:start w:val="1"/>
      <w:numFmt w:val="bullet"/>
      <w:lvlText w:val="●"/>
      <w:lvlJc w:val="left"/>
      <w:pPr>
        <w:ind w:left="1950" w:hanging="360"/>
      </w:pPr>
      <w:rPr>
        <w:rFonts w:ascii="Noto Sans Symbols" w:eastAsia="Noto Sans Symbols" w:hAnsi="Noto Sans Symbols" w:cs="Noto Sans Symbols"/>
      </w:rPr>
    </w:lvl>
    <w:lvl w:ilvl="2">
      <w:start w:val="1"/>
      <w:numFmt w:val="lowerRoman"/>
      <w:lvlText w:val="%3."/>
      <w:lvlJc w:val="right"/>
      <w:pPr>
        <w:ind w:left="2670" w:hanging="180"/>
      </w:pPr>
    </w:lvl>
    <w:lvl w:ilvl="3">
      <w:start w:val="1"/>
      <w:numFmt w:val="decimal"/>
      <w:lvlText w:val="%4."/>
      <w:lvlJc w:val="left"/>
      <w:pPr>
        <w:ind w:left="3390" w:hanging="360"/>
      </w:pPr>
    </w:lvl>
    <w:lvl w:ilvl="4">
      <w:start w:val="1"/>
      <w:numFmt w:val="lowerLetter"/>
      <w:lvlText w:val="%5."/>
      <w:lvlJc w:val="left"/>
      <w:pPr>
        <w:ind w:left="4110" w:hanging="360"/>
      </w:pPr>
    </w:lvl>
    <w:lvl w:ilvl="5">
      <w:start w:val="1"/>
      <w:numFmt w:val="lowerRoman"/>
      <w:lvlText w:val="%6."/>
      <w:lvlJc w:val="right"/>
      <w:pPr>
        <w:ind w:left="4830" w:hanging="180"/>
      </w:pPr>
    </w:lvl>
    <w:lvl w:ilvl="6">
      <w:start w:val="1"/>
      <w:numFmt w:val="decimal"/>
      <w:lvlText w:val="%7."/>
      <w:lvlJc w:val="left"/>
      <w:pPr>
        <w:ind w:left="5550" w:hanging="360"/>
      </w:pPr>
    </w:lvl>
    <w:lvl w:ilvl="7">
      <w:start w:val="1"/>
      <w:numFmt w:val="lowerLetter"/>
      <w:lvlText w:val="%8."/>
      <w:lvlJc w:val="left"/>
      <w:pPr>
        <w:ind w:left="6270" w:hanging="360"/>
      </w:pPr>
    </w:lvl>
    <w:lvl w:ilvl="8">
      <w:start w:val="1"/>
      <w:numFmt w:val="lowerRoman"/>
      <w:lvlText w:val="%9."/>
      <w:lvlJc w:val="right"/>
      <w:pPr>
        <w:ind w:left="6990" w:hanging="180"/>
      </w:pPr>
    </w:lvl>
  </w:abstractNum>
  <w:abstractNum w:abstractNumId="48" w15:restartNumberingAfterBreak="0">
    <w:nsid w:val="3FD47832"/>
    <w:multiLevelType w:val="hybridMultilevel"/>
    <w:tmpl w:val="45D432F2"/>
    <w:lvl w:ilvl="0" w:tplc="FFFFFFFF">
      <w:start w:val="1"/>
      <mc:AlternateContent>
        <mc:Choice Requires="w14">
          <w:numFmt w:val="custom" w:format="α, β, γ, ..."/>
        </mc:Choice>
        <mc:Fallback>
          <w:numFmt w:val="decimal"/>
        </mc:Fallback>
      </mc:AlternateContent>
      <w:lvlText w:val="%1)"/>
      <w:lvlJc w:val="left"/>
      <w:pPr>
        <w:ind w:left="360" w:hanging="360"/>
      </w:pPr>
      <w:rPr>
        <w:rFonts w:hint="default"/>
      </w:rPr>
    </w:lvl>
    <w:lvl w:ilvl="1" w:tplc="FFFFFFFF">
      <w:start w:val="1"/>
      <w:numFmt w:val="lowerLetter"/>
      <w:lvlText w:val="%2."/>
      <w:lvlJc w:val="left"/>
      <w:pPr>
        <w:ind w:left="1080" w:hanging="360"/>
      </w:pPr>
    </w:lvl>
    <w:lvl w:ilvl="2" w:tplc="FFFFFFFF">
      <w:start w:val="1"/>
      <w:numFmt w:val="decimal"/>
      <w:lvlText w:val="%3."/>
      <w:lvlJc w:val="left"/>
      <w:pPr>
        <w:ind w:left="2328" w:hanging="708"/>
      </w:pPr>
      <w:rPr>
        <w:rFonts w:hint="default"/>
      </w:r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9" w15:restartNumberingAfterBreak="0">
    <w:nsid w:val="47B65DB5"/>
    <w:multiLevelType w:val="hybridMultilevel"/>
    <w:tmpl w:val="55D072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49C541FE"/>
    <w:multiLevelType w:val="multilevel"/>
    <w:tmpl w:val="72407CC0"/>
    <w:lvl w:ilvl="0">
      <w:start w:val="1"/>
      <mc:AlternateContent>
        <mc:Choice Requires="w14">
          <w:numFmt w:val="custom" w:format="α, β, γ, ..."/>
        </mc:Choice>
        <mc:Fallback>
          <w:numFmt w:val="decimal"/>
        </mc:Fallback>
      </mc:AlternateContent>
      <w:lvlText w:val="%1)"/>
      <w:lvlJc w:val="righ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1" w15:restartNumberingAfterBreak="0">
    <w:nsid w:val="4A880690"/>
    <w:multiLevelType w:val="hybridMultilevel"/>
    <w:tmpl w:val="ED6CE254"/>
    <w:lvl w:ilvl="0" w:tplc="0409000F">
      <w:start w:val="1"/>
      <w:numFmt w:val="decimal"/>
      <w:lvlText w:val="%1)"/>
      <w:lvlJc w:val="left"/>
      <w:pPr>
        <w:tabs>
          <w:tab w:val="num" w:pos="567"/>
        </w:tabs>
        <w:ind w:left="567" w:hanging="340"/>
      </w:pPr>
      <w:rPr>
        <w:rFonts w:hint="default"/>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2" w15:restartNumberingAfterBreak="0">
    <w:nsid w:val="4BD85264"/>
    <w:multiLevelType w:val="multilevel"/>
    <w:tmpl w:val="443868F8"/>
    <w:lvl w:ilvl="0">
      <w:start w:val="1"/>
      <w:numFmt w:val="decimal"/>
      <w:lvlText w:val="%1"/>
      <w:lvlJc w:val="left"/>
      <w:pPr>
        <w:ind w:left="432" w:hanging="432"/>
      </w:pPr>
      <w:rPr>
        <w:rFonts w:hint="default"/>
      </w:rPr>
    </w:lvl>
    <w:lvl w:ilvl="1">
      <w:start w:val="1"/>
      <w:numFmt w:val="decimal"/>
      <w:lvlText w:val="%1.%2"/>
      <w:lvlJc w:val="left"/>
      <w:pPr>
        <w:ind w:left="576" w:hanging="576"/>
      </w:pPr>
    </w:lvl>
    <w:lvl w:ilvl="2">
      <w:start w:val="1"/>
      <w:numFmt w:val="decimal"/>
      <w:lvlText w:val="%1.%2.%3"/>
      <w:lvlJc w:val="left"/>
      <w:pPr>
        <w:ind w:left="720" w:hanging="72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asciiTheme="minorHAnsi" w:hAnsiTheme="minorHAnsi" w:cstheme="minorHAnsi" w:hint="default"/>
        <w:b/>
        <w:bCs/>
        <w:i w:val="0"/>
        <w:color w:val="auto"/>
      </w:rPr>
    </w:lvl>
    <w:lvl w:ilvl="4">
      <w:start w:val="1"/>
      <w:numFmt w:val="decimal"/>
      <w:lvlText w:val="%1.%2.%3.%4.%5"/>
      <w:lvlJc w:val="left"/>
      <w:pPr>
        <w:ind w:left="1008" w:hanging="1008"/>
      </w:pPr>
      <w:rPr>
        <w:b/>
        <w:bCs/>
      </w:r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3" w15:restartNumberingAfterBreak="0">
    <w:nsid w:val="4C3372BA"/>
    <w:multiLevelType w:val="hybridMultilevel"/>
    <w:tmpl w:val="1D743BBA"/>
    <w:lvl w:ilvl="0" w:tplc="A9AA833A">
      <w:start w:val="1"/>
      <mc:AlternateContent>
        <mc:Choice Requires="w14">
          <w:numFmt w:val="custom" w:format="α, β, γ, ..."/>
        </mc:Choice>
        <mc:Fallback>
          <w:numFmt w:val="decimal"/>
        </mc:Fallback>
      </mc:AlternateContent>
      <w:lvlText w:val="%1."/>
      <w:lvlJc w:val="left"/>
      <w:pPr>
        <w:ind w:left="720" w:hanging="360"/>
      </w:p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54" w15:restartNumberingAfterBreak="0">
    <w:nsid w:val="4D015F36"/>
    <w:multiLevelType w:val="hybridMultilevel"/>
    <w:tmpl w:val="CDA60E04"/>
    <w:lvl w:ilvl="0" w:tplc="FFFFFFFF">
      <w:start w:val="1"/>
      <w:numFmt w:val="bullet"/>
      <w:lvlText w:val=""/>
      <w:lvlJc w:val="left"/>
      <w:pPr>
        <w:tabs>
          <w:tab w:val="num" w:pos="720"/>
        </w:tabs>
        <w:ind w:left="720" w:hanging="360"/>
      </w:pPr>
      <w:rPr>
        <w:rFonts w:ascii="Symbol" w:hAnsi="Symbol" w:hint="default"/>
        <w:sz w:val="20"/>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5" w15:restartNumberingAfterBreak="0">
    <w:nsid w:val="5149193A"/>
    <w:multiLevelType w:val="hybridMultilevel"/>
    <w:tmpl w:val="592422A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51562000"/>
    <w:multiLevelType w:val="hybridMultilevel"/>
    <w:tmpl w:val="D5907706"/>
    <w:lvl w:ilvl="0" w:tplc="F704D4C2">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9000F" w:tentative="1">
      <w:start w:val="1"/>
      <w:numFmt w:val="bullet"/>
      <w:lvlText w:val=""/>
      <w:lvlJc w:val="left"/>
      <w:pPr>
        <w:tabs>
          <w:tab w:val="num" w:pos="2160"/>
        </w:tabs>
        <w:ind w:left="2160" w:hanging="360"/>
      </w:pPr>
      <w:rPr>
        <w:rFonts w:ascii="Wingdings" w:hAnsi="Wingdings" w:hint="default"/>
      </w:rPr>
    </w:lvl>
    <w:lvl w:ilvl="3" w:tplc="28E65956"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7" w15:restartNumberingAfterBreak="0">
    <w:nsid w:val="52E14F24"/>
    <w:multiLevelType w:val="hybridMultilevel"/>
    <w:tmpl w:val="C6D2DE70"/>
    <w:lvl w:ilvl="0" w:tplc="FFFFFFFF">
      <w:start w:val="1"/>
      <w:numFmt w:val="bullet"/>
      <w:lvlText w:val="-"/>
      <w:lvlJc w:val="left"/>
      <w:pPr>
        <w:tabs>
          <w:tab w:val="num" w:pos="420"/>
        </w:tabs>
        <w:ind w:left="420" w:hanging="360"/>
      </w:pPr>
      <w:rPr>
        <w:rFonts w:ascii="Tahoma" w:hAnsi="Tahoma"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8" w15:restartNumberingAfterBreak="0">
    <w:nsid w:val="550E3567"/>
    <w:multiLevelType w:val="hybridMultilevel"/>
    <w:tmpl w:val="18560AF0"/>
    <w:lvl w:ilvl="0" w:tplc="38E89A02">
      <w:start w:val="1"/>
      <w:numFmt w:val="decimal"/>
      <w:lvlText w:val="%1."/>
      <w:lvlJc w:val="left"/>
      <w:pPr>
        <w:ind w:left="1353" w:hanging="360"/>
      </w:pPr>
      <w:rPr>
        <w:rFonts w:cs="Times New Roman"/>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57686977"/>
    <w:multiLevelType w:val="hybridMultilevel"/>
    <w:tmpl w:val="81D44B2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0" w15:restartNumberingAfterBreak="0">
    <w:nsid w:val="59EF75F0"/>
    <w:multiLevelType w:val="hybridMultilevel"/>
    <w:tmpl w:val="79703CC2"/>
    <w:lvl w:ilvl="0" w:tplc="5C4E883E">
      <w:start w:val="1"/>
      <w:numFmt w:val="bullet"/>
      <w:lvlText w:val="-"/>
      <w:lvlJc w:val="left"/>
      <w:pPr>
        <w:ind w:left="360" w:hanging="360"/>
      </w:pPr>
      <w:rPr>
        <w:rFonts w:ascii="Tahoma" w:hAnsi="Tahoma"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1" w15:restartNumberingAfterBreak="0">
    <w:nsid w:val="61CC27C3"/>
    <w:multiLevelType w:val="hybridMultilevel"/>
    <w:tmpl w:val="F324597A"/>
    <w:lvl w:ilvl="0" w:tplc="04080001">
      <w:start w:val="1"/>
      <w:numFmt w:val="bullet"/>
      <w:lvlText w:val=""/>
      <w:lvlJc w:val="left"/>
      <w:pPr>
        <w:ind w:left="720" w:hanging="360"/>
      </w:pPr>
      <w:rPr>
        <w:rFonts w:ascii="Symbol" w:hAnsi="Symbol" w:hint="default"/>
      </w:rPr>
    </w:lvl>
    <w:lvl w:ilvl="1" w:tplc="4078CFA6">
      <w:numFmt w:val="bullet"/>
      <w:lvlText w:val="·"/>
      <w:lvlJc w:val="left"/>
      <w:pPr>
        <w:ind w:left="1800" w:hanging="720"/>
      </w:pPr>
      <w:rPr>
        <w:rFonts w:ascii="Times New Roman" w:eastAsia="Times New Roman" w:hAnsi="Times New Roman" w:cs="Times New Roman"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2" w15:restartNumberingAfterBreak="0">
    <w:nsid w:val="67FC08ED"/>
    <w:multiLevelType w:val="hybridMultilevel"/>
    <w:tmpl w:val="570028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68E73CE9"/>
    <w:multiLevelType w:val="hybridMultilevel"/>
    <w:tmpl w:val="E8A4A3F6"/>
    <w:lvl w:ilvl="0" w:tplc="04080003">
      <w:start w:val="1"/>
      <w:numFmt w:val="bullet"/>
      <w:lvlText w:val="o"/>
      <w:lvlJc w:val="left"/>
      <w:pPr>
        <w:ind w:left="644" w:hanging="360"/>
      </w:pPr>
      <w:rPr>
        <w:rFonts w:ascii="Courier New" w:hAnsi="Courier New" w:cs="Courier New" w:hint="default"/>
      </w:rPr>
    </w:lvl>
    <w:lvl w:ilvl="1" w:tplc="04080003" w:tentative="1">
      <w:start w:val="1"/>
      <w:numFmt w:val="bullet"/>
      <w:lvlText w:val="o"/>
      <w:lvlJc w:val="left"/>
      <w:pPr>
        <w:ind w:left="1364" w:hanging="360"/>
      </w:pPr>
      <w:rPr>
        <w:rFonts w:ascii="Courier New" w:hAnsi="Courier New" w:cs="Courier New" w:hint="default"/>
      </w:rPr>
    </w:lvl>
    <w:lvl w:ilvl="2" w:tplc="04080005" w:tentative="1">
      <w:start w:val="1"/>
      <w:numFmt w:val="bullet"/>
      <w:lvlText w:val=""/>
      <w:lvlJc w:val="left"/>
      <w:pPr>
        <w:ind w:left="2084" w:hanging="360"/>
      </w:pPr>
      <w:rPr>
        <w:rFonts w:ascii="Wingdings" w:hAnsi="Wingdings" w:hint="default"/>
      </w:rPr>
    </w:lvl>
    <w:lvl w:ilvl="3" w:tplc="04080001" w:tentative="1">
      <w:start w:val="1"/>
      <w:numFmt w:val="bullet"/>
      <w:lvlText w:val=""/>
      <w:lvlJc w:val="left"/>
      <w:pPr>
        <w:ind w:left="2804" w:hanging="360"/>
      </w:pPr>
      <w:rPr>
        <w:rFonts w:ascii="Symbol" w:hAnsi="Symbol" w:hint="default"/>
      </w:rPr>
    </w:lvl>
    <w:lvl w:ilvl="4" w:tplc="04080003" w:tentative="1">
      <w:start w:val="1"/>
      <w:numFmt w:val="bullet"/>
      <w:lvlText w:val="o"/>
      <w:lvlJc w:val="left"/>
      <w:pPr>
        <w:ind w:left="3524" w:hanging="360"/>
      </w:pPr>
      <w:rPr>
        <w:rFonts w:ascii="Courier New" w:hAnsi="Courier New" w:cs="Courier New" w:hint="default"/>
      </w:rPr>
    </w:lvl>
    <w:lvl w:ilvl="5" w:tplc="04080005" w:tentative="1">
      <w:start w:val="1"/>
      <w:numFmt w:val="bullet"/>
      <w:lvlText w:val=""/>
      <w:lvlJc w:val="left"/>
      <w:pPr>
        <w:ind w:left="4244" w:hanging="360"/>
      </w:pPr>
      <w:rPr>
        <w:rFonts w:ascii="Wingdings" w:hAnsi="Wingdings" w:hint="default"/>
      </w:rPr>
    </w:lvl>
    <w:lvl w:ilvl="6" w:tplc="04080001" w:tentative="1">
      <w:start w:val="1"/>
      <w:numFmt w:val="bullet"/>
      <w:lvlText w:val=""/>
      <w:lvlJc w:val="left"/>
      <w:pPr>
        <w:ind w:left="4964" w:hanging="360"/>
      </w:pPr>
      <w:rPr>
        <w:rFonts w:ascii="Symbol" w:hAnsi="Symbol" w:hint="default"/>
      </w:rPr>
    </w:lvl>
    <w:lvl w:ilvl="7" w:tplc="04080003" w:tentative="1">
      <w:start w:val="1"/>
      <w:numFmt w:val="bullet"/>
      <w:lvlText w:val="o"/>
      <w:lvlJc w:val="left"/>
      <w:pPr>
        <w:ind w:left="5684" w:hanging="360"/>
      </w:pPr>
      <w:rPr>
        <w:rFonts w:ascii="Courier New" w:hAnsi="Courier New" w:cs="Courier New" w:hint="default"/>
      </w:rPr>
    </w:lvl>
    <w:lvl w:ilvl="8" w:tplc="04080005" w:tentative="1">
      <w:start w:val="1"/>
      <w:numFmt w:val="bullet"/>
      <w:lvlText w:val=""/>
      <w:lvlJc w:val="left"/>
      <w:pPr>
        <w:ind w:left="6404" w:hanging="360"/>
      </w:pPr>
      <w:rPr>
        <w:rFonts w:ascii="Wingdings" w:hAnsi="Wingdings" w:hint="default"/>
      </w:rPr>
    </w:lvl>
  </w:abstractNum>
  <w:abstractNum w:abstractNumId="64" w15:restartNumberingAfterBreak="0">
    <w:nsid w:val="6BDA4E36"/>
    <w:multiLevelType w:val="multilevel"/>
    <w:tmpl w:val="2E8AB652"/>
    <w:lvl w:ilvl="0">
      <w:start w:val="1"/>
      <w:numFmt w:val="bullet"/>
      <w:lvlText w:val=""/>
      <w:lvlJc w:val="left"/>
      <w:pPr>
        <w:ind w:left="907" w:hanging="397"/>
      </w:pPr>
      <w:rPr>
        <w:rFonts w:ascii="Symbol" w:hAnsi="Symbol" w:hint="default"/>
        <w:b/>
        <w:i w:val="0"/>
        <w:color w:val="000000"/>
        <w:sz w:val="20"/>
        <w:szCs w:val="20"/>
        <w:u w:val="none"/>
      </w:rPr>
    </w:lvl>
    <w:lvl w:ilvl="1">
      <w:start w:val="1"/>
      <w:numFmt w:val="bullet"/>
      <w:lvlText w:val="●"/>
      <w:lvlJc w:val="left"/>
      <w:pPr>
        <w:ind w:left="1950" w:hanging="360"/>
      </w:pPr>
      <w:rPr>
        <w:rFonts w:ascii="Noto Sans Symbols" w:eastAsia="Noto Sans Symbols" w:hAnsi="Noto Sans Symbols" w:cs="Noto Sans Symbols"/>
      </w:rPr>
    </w:lvl>
    <w:lvl w:ilvl="2">
      <w:start w:val="1"/>
      <w:numFmt w:val="lowerRoman"/>
      <w:lvlText w:val="%3."/>
      <w:lvlJc w:val="right"/>
      <w:pPr>
        <w:ind w:left="2670" w:hanging="180"/>
      </w:pPr>
    </w:lvl>
    <w:lvl w:ilvl="3">
      <w:start w:val="1"/>
      <w:numFmt w:val="decimal"/>
      <w:lvlText w:val="%4."/>
      <w:lvlJc w:val="left"/>
      <w:pPr>
        <w:ind w:left="3390" w:hanging="360"/>
      </w:pPr>
    </w:lvl>
    <w:lvl w:ilvl="4">
      <w:start w:val="1"/>
      <w:numFmt w:val="lowerLetter"/>
      <w:lvlText w:val="%5."/>
      <w:lvlJc w:val="left"/>
      <w:pPr>
        <w:ind w:left="4110" w:hanging="360"/>
      </w:pPr>
    </w:lvl>
    <w:lvl w:ilvl="5">
      <w:start w:val="1"/>
      <w:numFmt w:val="lowerRoman"/>
      <w:lvlText w:val="%6."/>
      <w:lvlJc w:val="right"/>
      <w:pPr>
        <w:ind w:left="4830" w:hanging="180"/>
      </w:pPr>
    </w:lvl>
    <w:lvl w:ilvl="6">
      <w:start w:val="1"/>
      <w:numFmt w:val="decimal"/>
      <w:lvlText w:val="%7."/>
      <w:lvlJc w:val="left"/>
      <w:pPr>
        <w:ind w:left="5550" w:hanging="360"/>
      </w:pPr>
    </w:lvl>
    <w:lvl w:ilvl="7">
      <w:start w:val="1"/>
      <w:numFmt w:val="lowerLetter"/>
      <w:lvlText w:val="%8."/>
      <w:lvlJc w:val="left"/>
      <w:pPr>
        <w:ind w:left="6270" w:hanging="360"/>
      </w:pPr>
    </w:lvl>
    <w:lvl w:ilvl="8">
      <w:start w:val="1"/>
      <w:numFmt w:val="lowerRoman"/>
      <w:lvlText w:val="%9."/>
      <w:lvlJc w:val="right"/>
      <w:pPr>
        <w:ind w:left="6990" w:hanging="180"/>
      </w:pPr>
    </w:lvl>
  </w:abstractNum>
  <w:abstractNum w:abstractNumId="65" w15:restartNumberingAfterBreak="0">
    <w:nsid w:val="6DA34EC4"/>
    <w:multiLevelType w:val="multilevel"/>
    <w:tmpl w:val="E2A0CF92"/>
    <w:lvl w:ilvl="0">
      <w:start w:val="1"/>
      <w:numFmt w:val="decimal"/>
      <w:lvlText w:val="%1"/>
      <w:lvlJc w:val="left"/>
      <w:pPr>
        <w:ind w:left="522" w:hanging="415"/>
      </w:pPr>
      <w:rPr>
        <w:rFonts w:hint="default"/>
        <w:lang w:val="el-GR" w:eastAsia="el-GR" w:bidi="el-GR"/>
      </w:rPr>
    </w:lvl>
    <w:lvl w:ilvl="1">
      <w:start w:val="1"/>
      <w:numFmt w:val="decimal"/>
      <w:lvlText w:val="%1.%2"/>
      <w:lvlJc w:val="left"/>
      <w:pPr>
        <w:ind w:left="522" w:hanging="415"/>
      </w:pPr>
      <w:rPr>
        <w:rFonts w:asciiTheme="minorHAnsi" w:eastAsia="Tahoma" w:hAnsiTheme="minorHAnsi" w:cstheme="minorHAnsi" w:hint="default"/>
        <w:b/>
        <w:bCs/>
        <w:spacing w:val="-2"/>
        <w:w w:val="100"/>
        <w:sz w:val="22"/>
        <w:szCs w:val="22"/>
        <w:lang w:val="el-GR" w:eastAsia="el-GR" w:bidi="el-GR"/>
      </w:rPr>
    </w:lvl>
    <w:lvl w:ilvl="2">
      <w:numFmt w:val="bullet"/>
      <w:lvlText w:val=""/>
      <w:lvlJc w:val="left"/>
      <w:pPr>
        <w:ind w:left="713" w:hanging="284"/>
      </w:pPr>
      <w:rPr>
        <w:rFonts w:ascii="Symbol" w:eastAsia="Symbol" w:hAnsi="Symbol" w:cs="Symbol" w:hint="default"/>
        <w:w w:val="100"/>
        <w:sz w:val="22"/>
        <w:szCs w:val="22"/>
        <w:lang w:val="el-GR" w:eastAsia="el-GR" w:bidi="el-GR"/>
      </w:rPr>
    </w:lvl>
    <w:lvl w:ilvl="3">
      <w:numFmt w:val="bullet"/>
      <w:lvlText w:val="•"/>
      <w:lvlJc w:val="left"/>
      <w:pPr>
        <w:ind w:left="2748" w:hanging="284"/>
      </w:pPr>
      <w:rPr>
        <w:rFonts w:hint="default"/>
        <w:lang w:val="el-GR" w:eastAsia="el-GR" w:bidi="el-GR"/>
      </w:rPr>
    </w:lvl>
    <w:lvl w:ilvl="4">
      <w:numFmt w:val="bullet"/>
      <w:lvlText w:val="•"/>
      <w:lvlJc w:val="left"/>
      <w:pPr>
        <w:ind w:left="3762" w:hanging="284"/>
      </w:pPr>
      <w:rPr>
        <w:rFonts w:hint="default"/>
        <w:lang w:val="el-GR" w:eastAsia="el-GR" w:bidi="el-GR"/>
      </w:rPr>
    </w:lvl>
    <w:lvl w:ilvl="5">
      <w:numFmt w:val="bullet"/>
      <w:lvlText w:val="•"/>
      <w:lvlJc w:val="left"/>
      <w:pPr>
        <w:ind w:left="4776" w:hanging="284"/>
      </w:pPr>
      <w:rPr>
        <w:rFonts w:hint="default"/>
        <w:lang w:val="el-GR" w:eastAsia="el-GR" w:bidi="el-GR"/>
      </w:rPr>
    </w:lvl>
    <w:lvl w:ilvl="6">
      <w:numFmt w:val="bullet"/>
      <w:lvlText w:val="•"/>
      <w:lvlJc w:val="left"/>
      <w:pPr>
        <w:ind w:left="5790" w:hanging="284"/>
      </w:pPr>
      <w:rPr>
        <w:rFonts w:hint="default"/>
        <w:lang w:val="el-GR" w:eastAsia="el-GR" w:bidi="el-GR"/>
      </w:rPr>
    </w:lvl>
    <w:lvl w:ilvl="7">
      <w:numFmt w:val="bullet"/>
      <w:lvlText w:val="•"/>
      <w:lvlJc w:val="left"/>
      <w:pPr>
        <w:ind w:left="6804" w:hanging="284"/>
      </w:pPr>
      <w:rPr>
        <w:rFonts w:hint="default"/>
        <w:lang w:val="el-GR" w:eastAsia="el-GR" w:bidi="el-GR"/>
      </w:rPr>
    </w:lvl>
    <w:lvl w:ilvl="8">
      <w:numFmt w:val="bullet"/>
      <w:lvlText w:val="•"/>
      <w:lvlJc w:val="left"/>
      <w:pPr>
        <w:ind w:left="7818" w:hanging="284"/>
      </w:pPr>
      <w:rPr>
        <w:rFonts w:hint="default"/>
        <w:lang w:val="el-GR" w:eastAsia="el-GR" w:bidi="el-GR"/>
      </w:rPr>
    </w:lvl>
  </w:abstractNum>
  <w:abstractNum w:abstractNumId="66" w15:restartNumberingAfterBreak="0">
    <w:nsid w:val="6E3A7BB1"/>
    <w:multiLevelType w:val="multilevel"/>
    <w:tmpl w:val="A45AA62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2.2.3.%4."/>
      <w:lvlJc w:val="left"/>
      <w:pPr>
        <w:ind w:left="1499" w:hanging="648"/>
      </w:pPr>
      <w:rPr>
        <w:rFonts w:hint="default"/>
        <w:b/>
        <w:i w:val="0"/>
        <w:color w:val="auto"/>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7" w15:restartNumberingAfterBreak="0">
    <w:nsid w:val="70C44F71"/>
    <w:multiLevelType w:val="hybridMultilevel"/>
    <w:tmpl w:val="D01C641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8" w15:restartNumberingAfterBreak="0">
    <w:nsid w:val="714D6AC0"/>
    <w:multiLevelType w:val="hybridMultilevel"/>
    <w:tmpl w:val="452E88E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9" w15:restartNumberingAfterBreak="0">
    <w:nsid w:val="72A161D6"/>
    <w:multiLevelType w:val="hybridMultilevel"/>
    <w:tmpl w:val="4AB678A2"/>
    <w:lvl w:ilvl="0" w:tplc="209A261C">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720"/>
        </w:tabs>
        <w:ind w:left="720" w:hanging="360"/>
      </w:pPr>
      <w:rPr>
        <w:rFonts w:ascii="Courier New" w:hAnsi="Courier New" w:hint="default"/>
      </w:rPr>
    </w:lvl>
    <w:lvl w:ilvl="2" w:tplc="04080005" w:tentative="1">
      <w:start w:val="1"/>
      <w:numFmt w:val="bullet"/>
      <w:lvlText w:val=""/>
      <w:lvlJc w:val="left"/>
      <w:pPr>
        <w:tabs>
          <w:tab w:val="num" w:pos="1440"/>
        </w:tabs>
        <w:ind w:left="1440" w:hanging="360"/>
      </w:pPr>
      <w:rPr>
        <w:rFonts w:ascii="Wingdings" w:hAnsi="Wingdings" w:hint="default"/>
      </w:rPr>
    </w:lvl>
    <w:lvl w:ilvl="3" w:tplc="04080001" w:tentative="1">
      <w:start w:val="1"/>
      <w:numFmt w:val="bullet"/>
      <w:lvlText w:val=""/>
      <w:lvlJc w:val="left"/>
      <w:pPr>
        <w:tabs>
          <w:tab w:val="num" w:pos="2160"/>
        </w:tabs>
        <w:ind w:left="2160" w:hanging="360"/>
      </w:pPr>
      <w:rPr>
        <w:rFonts w:ascii="Symbol" w:hAnsi="Symbol" w:hint="default"/>
      </w:rPr>
    </w:lvl>
    <w:lvl w:ilvl="4" w:tplc="04080003" w:tentative="1">
      <w:start w:val="1"/>
      <w:numFmt w:val="bullet"/>
      <w:lvlText w:val="o"/>
      <w:lvlJc w:val="left"/>
      <w:pPr>
        <w:tabs>
          <w:tab w:val="num" w:pos="2880"/>
        </w:tabs>
        <w:ind w:left="2880" w:hanging="360"/>
      </w:pPr>
      <w:rPr>
        <w:rFonts w:ascii="Courier New" w:hAnsi="Courier New" w:hint="default"/>
      </w:rPr>
    </w:lvl>
    <w:lvl w:ilvl="5" w:tplc="04080005" w:tentative="1">
      <w:start w:val="1"/>
      <w:numFmt w:val="bullet"/>
      <w:lvlText w:val=""/>
      <w:lvlJc w:val="left"/>
      <w:pPr>
        <w:tabs>
          <w:tab w:val="num" w:pos="3600"/>
        </w:tabs>
        <w:ind w:left="3600" w:hanging="360"/>
      </w:pPr>
      <w:rPr>
        <w:rFonts w:ascii="Wingdings" w:hAnsi="Wingdings" w:hint="default"/>
      </w:rPr>
    </w:lvl>
    <w:lvl w:ilvl="6" w:tplc="04080001" w:tentative="1">
      <w:start w:val="1"/>
      <w:numFmt w:val="bullet"/>
      <w:lvlText w:val=""/>
      <w:lvlJc w:val="left"/>
      <w:pPr>
        <w:tabs>
          <w:tab w:val="num" w:pos="4320"/>
        </w:tabs>
        <w:ind w:left="4320" w:hanging="360"/>
      </w:pPr>
      <w:rPr>
        <w:rFonts w:ascii="Symbol" w:hAnsi="Symbol" w:hint="default"/>
      </w:rPr>
    </w:lvl>
    <w:lvl w:ilvl="7" w:tplc="04080003" w:tentative="1">
      <w:start w:val="1"/>
      <w:numFmt w:val="bullet"/>
      <w:lvlText w:val="o"/>
      <w:lvlJc w:val="left"/>
      <w:pPr>
        <w:tabs>
          <w:tab w:val="num" w:pos="5040"/>
        </w:tabs>
        <w:ind w:left="5040" w:hanging="360"/>
      </w:pPr>
      <w:rPr>
        <w:rFonts w:ascii="Courier New" w:hAnsi="Courier New" w:hint="default"/>
      </w:rPr>
    </w:lvl>
    <w:lvl w:ilvl="8" w:tplc="04080005" w:tentative="1">
      <w:start w:val="1"/>
      <w:numFmt w:val="bullet"/>
      <w:lvlText w:val=""/>
      <w:lvlJc w:val="left"/>
      <w:pPr>
        <w:tabs>
          <w:tab w:val="num" w:pos="5760"/>
        </w:tabs>
        <w:ind w:left="5760" w:hanging="360"/>
      </w:pPr>
      <w:rPr>
        <w:rFonts w:ascii="Wingdings" w:hAnsi="Wingdings" w:hint="default"/>
      </w:rPr>
    </w:lvl>
  </w:abstractNum>
  <w:abstractNum w:abstractNumId="70" w15:restartNumberingAfterBreak="0">
    <w:nsid w:val="72C002BD"/>
    <w:multiLevelType w:val="multilevel"/>
    <w:tmpl w:val="D93A3D2E"/>
    <w:lvl w:ilvl="0">
      <w:start w:val="1"/>
      <w:numFmt w:val="decimal"/>
      <w:pStyle w:val="1"/>
      <w:lvlText w:val="%1."/>
      <w:lvlJc w:val="left"/>
      <w:pPr>
        <w:ind w:left="360" w:hanging="360"/>
      </w:pPr>
    </w:lvl>
    <w:lvl w:ilvl="1">
      <w:start w:val="1"/>
      <w:numFmt w:val="decimal"/>
      <w:pStyle w:val="2"/>
      <w:lvlText w:val="%1.%2."/>
      <w:lvlJc w:val="left"/>
      <w:pPr>
        <w:ind w:left="792" w:hanging="432"/>
      </w:pPr>
      <w:rPr>
        <w:rFonts w:hint="default"/>
      </w:rPr>
    </w:lvl>
    <w:lvl w:ilvl="2">
      <w:start w:val="1"/>
      <w:numFmt w:val="decimal"/>
      <w:pStyle w:val="3"/>
      <w:lvlText w:val="%1.%2.%3."/>
      <w:lvlJc w:val="left"/>
      <w:pPr>
        <w:ind w:left="1224" w:hanging="504"/>
      </w:pPr>
      <w:rPr>
        <w:rFonts w:hint="default"/>
        <w:b/>
        <w:bCs/>
        <w:i w:val="0"/>
        <w:iCs w:val="0"/>
        <w:color w:val="000000" w:themeColor="text1"/>
      </w:rPr>
    </w:lvl>
    <w:lvl w:ilvl="3">
      <w:start w:val="1"/>
      <w:numFmt w:val="decimal"/>
      <w:pStyle w:val="4"/>
      <w:lvlText w:val="%1.%2.%3.%4."/>
      <w:lvlJc w:val="left"/>
      <w:pPr>
        <w:ind w:left="1728" w:hanging="648"/>
      </w:pPr>
      <w:rPr>
        <w:i w:val="0"/>
        <w:i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1" w15:restartNumberingAfterBreak="0">
    <w:nsid w:val="73044002"/>
    <w:multiLevelType w:val="multilevel"/>
    <w:tmpl w:val="BA725E4C"/>
    <w:lvl w:ilvl="0">
      <w:start w:val="1"/>
      <w:numFmt w:val="decimal"/>
      <w:lvlText w:val="%1."/>
      <w:lvlJc w:val="left"/>
      <w:pPr>
        <w:ind w:left="764" w:hanging="359"/>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2" w15:restartNumberingAfterBreak="0">
    <w:nsid w:val="73781818"/>
    <w:multiLevelType w:val="hybridMultilevel"/>
    <w:tmpl w:val="9064F7A0"/>
    <w:lvl w:ilvl="0" w:tplc="04080003">
      <w:start w:val="1"/>
      <w:numFmt w:val="bullet"/>
      <w:lvlText w:val="o"/>
      <w:lvlJc w:val="left"/>
      <w:pPr>
        <w:ind w:left="720" w:hanging="360"/>
      </w:pPr>
      <w:rPr>
        <w:rFonts w:ascii="Courier New" w:hAnsi="Courier New" w:cs="Courier New" w:hint="default"/>
      </w:rPr>
    </w:lvl>
    <w:lvl w:ilvl="1" w:tplc="FFFFFFFF">
      <w:numFmt w:val="bullet"/>
      <w:lvlText w:val="·"/>
      <w:lvlJc w:val="left"/>
      <w:pPr>
        <w:ind w:left="1800" w:hanging="720"/>
      </w:pPr>
      <w:rPr>
        <w:rFonts w:ascii="Times New Roman" w:eastAsia="Times New Roman" w:hAnsi="Times New Roman" w:cs="Times New Roman"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3" w15:restartNumberingAfterBreak="0">
    <w:nsid w:val="743149A4"/>
    <w:multiLevelType w:val="hybridMultilevel"/>
    <w:tmpl w:val="3314D318"/>
    <w:lvl w:ilvl="0" w:tplc="15BC516C">
      <w:start w:val="2"/>
      <w:numFmt w:val="bullet"/>
      <w:lvlText w:val="-"/>
      <w:lvlJc w:val="left"/>
      <w:pPr>
        <w:ind w:left="720" w:hanging="360"/>
      </w:pPr>
      <w:rPr>
        <w:rFonts w:ascii="Tahoma" w:eastAsia="Times New Roman" w:hAnsi="Tahoma" w:cs="Tahoma" w:hint="default"/>
        <w:b w:val="0"/>
        <w:color w:val="auto"/>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75EA5460"/>
    <w:multiLevelType w:val="hybridMultilevel"/>
    <w:tmpl w:val="6E96EF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79544BC4"/>
    <w:multiLevelType w:val="hybridMultilevel"/>
    <w:tmpl w:val="93FCC73A"/>
    <w:lvl w:ilvl="0" w:tplc="910CFEDC">
      <w:start w:val="1"/>
      <mc:AlternateContent>
        <mc:Choice Requires="w14">
          <w:numFmt w:val="custom" w:format="α, β, γ, ..."/>
        </mc:Choice>
        <mc:Fallback>
          <w:numFmt w:val="decimal"/>
        </mc:Fallback>
      </mc:AlternateContent>
      <w:lvlText w:val="%1)"/>
      <w:lvlJc w:val="left"/>
      <w:pPr>
        <w:ind w:left="360" w:hanging="360"/>
      </w:pPr>
      <w:rPr>
        <w:rFonts w:hint="default"/>
        <w:b/>
        <w:bCs/>
        <w:i w:val="0"/>
        <w:iCs w:val="0"/>
        <w:color w:val="000000" w:themeColor="text1"/>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76" w15:restartNumberingAfterBreak="0">
    <w:nsid w:val="7BFD7B3C"/>
    <w:multiLevelType w:val="hybridMultilevel"/>
    <w:tmpl w:val="108C0700"/>
    <w:styleLink w:val="27"/>
    <w:lvl w:ilvl="0" w:tplc="F1ECAC78">
      <w:start w:val="1"/>
      <w:numFmt w:val="bullet"/>
      <w:lvlText w:val="•"/>
      <w:lvlJc w:val="left"/>
      <w:pPr>
        <w:ind w:left="72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1" w:tplc="EF0C563E">
      <w:start w:val="1"/>
      <w:numFmt w:val="bullet"/>
      <w:lvlText w:val="o"/>
      <w:lvlJc w:val="left"/>
      <w:pPr>
        <w:ind w:left="108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2" w:tplc="E620193C">
      <w:start w:val="1"/>
      <w:numFmt w:val="bullet"/>
      <w:lvlText w:val="▪"/>
      <w:lvlJc w:val="left"/>
      <w:pPr>
        <w:ind w:left="180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3" w:tplc="669A9776">
      <w:start w:val="1"/>
      <w:numFmt w:val="bullet"/>
      <w:lvlText w:val="•"/>
      <w:lvlJc w:val="left"/>
      <w:pPr>
        <w:ind w:left="252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4" w:tplc="0902FCD0">
      <w:start w:val="1"/>
      <w:numFmt w:val="bullet"/>
      <w:lvlText w:val="o"/>
      <w:lvlJc w:val="left"/>
      <w:pPr>
        <w:ind w:left="324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5" w:tplc="7ADE21FE">
      <w:start w:val="1"/>
      <w:numFmt w:val="bullet"/>
      <w:lvlText w:val="▪"/>
      <w:lvlJc w:val="left"/>
      <w:pPr>
        <w:ind w:left="396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6" w:tplc="6E0A10DC">
      <w:start w:val="1"/>
      <w:numFmt w:val="bullet"/>
      <w:lvlText w:val="•"/>
      <w:lvlJc w:val="left"/>
      <w:pPr>
        <w:ind w:left="468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7" w:tplc="153CFFA6">
      <w:start w:val="1"/>
      <w:numFmt w:val="bullet"/>
      <w:lvlText w:val="o"/>
      <w:lvlJc w:val="left"/>
      <w:pPr>
        <w:ind w:left="540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8" w:tplc="0D56FEB6">
      <w:start w:val="1"/>
      <w:numFmt w:val="bullet"/>
      <w:lvlText w:val="▪"/>
      <w:lvlJc w:val="left"/>
      <w:pPr>
        <w:ind w:left="612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77" w15:restartNumberingAfterBreak="0">
    <w:nsid w:val="7D3E750E"/>
    <w:multiLevelType w:val="hybridMultilevel"/>
    <w:tmpl w:val="13920C9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8" w15:restartNumberingAfterBreak="0">
    <w:nsid w:val="7DC11B09"/>
    <w:multiLevelType w:val="hybridMultilevel"/>
    <w:tmpl w:val="7CE871A2"/>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9" w15:restartNumberingAfterBreak="0">
    <w:nsid w:val="7E64168E"/>
    <w:multiLevelType w:val="multilevel"/>
    <w:tmpl w:val="2E8AB652"/>
    <w:lvl w:ilvl="0">
      <w:start w:val="1"/>
      <w:numFmt w:val="bullet"/>
      <w:lvlText w:val=""/>
      <w:lvlJc w:val="left"/>
      <w:pPr>
        <w:ind w:left="907" w:hanging="397"/>
      </w:pPr>
      <w:rPr>
        <w:rFonts w:ascii="Symbol" w:hAnsi="Symbol" w:hint="default"/>
        <w:b/>
        <w:i w:val="0"/>
        <w:color w:val="000000"/>
        <w:sz w:val="20"/>
        <w:szCs w:val="20"/>
        <w:u w:val="none"/>
      </w:rPr>
    </w:lvl>
    <w:lvl w:ilvl="1">
      <w:start w:val="1"/>
      <w:numFmt w:val="bullet"/>
      <w:lvlText w:val="●"/>
      <w:lvlJc w:val="left"/>
      <w:pPr>
        <w:ind w:left="1950" w:hanging="360"/>
      </w:pPr>
      <w:rPr>
        <w:rFonts w:ascii="Noto Sans Symbols" w:eastAsia="Noto Sans Symbols" w:hAnsi="Noto Sans Symbols" w:cs="Noto Sans Symbols"/>
      </w:rPr>
    </w:lvl>
    <w:lvl w:ilvl="2">
      <w:start w:val="1"/>
      <w:numFmt w:val="lowerRoman"/>
      <w:lvlText w:val="%3."/>
      <w:lvlJc w:val="right"/>
      <w:pPr>
        <w:ind w:left="2670" w:hanging="180"/>
      </w:pPr>
    </w:lvl>
    <w:lvl w:ilvl="3">
      <w:start w:val="1"/>
      <w:numFmt w:val="decimal"/>
      <w:lvlText w:val="%4."/>
      <w:lvlJc w:val="left"/>
      <w:pPr>
        <w:ind w:left="3390" w:hanging="360"/>
      </w:pPr>
    </w:lvl>
    <w:lvl w:ilvl="4">
      <w:start w:val="1"/>
      <w:numFmt w:val="lowerLetter"/>
      <w:lvlText w:val="%5."/>
      <w:lvlJc w:val="left"/>
      <w:pPr>
        <w:ind w:left="4110" w:hanging="360"/>
      </w:pPr>
    </w:lvl>
    <w:lvl w:ilvl="5">
      <w:start w:val="1"/>
      <w:numFmt w:val="lowerRoman"/>
      <w:lvlText w:val="%6."/>
      <w:lvlJc w:val="right"/>
      <w:pPr>
        <w:ind w:left="4830" w:hanging="180"/>
      </w:pPr>
    </w:lvl>
    <w:lvl w:ilvl="6">
      <w:start w:val="1"/>
      <w:numFmt w:val="decimal"/>
      <w:lvlText w:val="%7."/>
      <w:lvlJc w:val="left"/>
      <w:pPr>
        <w:ind w:left="5550" w:hanging="360"/>
      </w:pPr>
    </w:lvl>
    <w:lvl w:ilvl="7">
      <w:start w:val="1"/>
      <w:numFmt w:val="lowerLetter"/>
      <w:lvlText w:val="%8."/>
      <w:lvlJc w:val="left"/>
      <w:pPr>
        <w:ind w:left="6270" w:hanging="360"/>
      </w:pPr>
    </w:lvl>
    <w:lvl w:ilvl="8">
      <w:start w:val="1"/>
      <w:numFmt w:val="lowerRoman"/>
      <w:lvlText w:val="%9."/>
      <w:lvlJc w:val="right"/>
      <w:pPr>
        <w:ind w:left="6990" w:hanging="180"/>
      </w:pPr>
    </w:lvl>
  </w:abstractNum>
  <w:abstractNum w:abstractNumId="80" w15:restartNumberingAfterBreak="0">
    <w:nsid w:val="7F9E3045"/>
    <w:multiLevelType w:val="multilevel"/>
    <w:tmpl w:val="7E62F192"/>
    <w:name w:val="WW8Num2"/>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lowerLetter"/>
      <w:lvlText w:val="()%5"/>
      <w:lvlJc w:val="left"/>
      <w:pPr>
        <w:tabs>
          <w:tab w:val="num" w:pos="3050"/>
        </w:tabs>
        <w:ind w:left="3050" w:hanging="850"/>
      </w:pPr>
      <w:rPr>
        <w:rFonts w:ascii="Arial" w:hAnsi="Arial" w:cs="Times New Roman"/>
        <w:b w:val="0"/>
        <w:i w:val="0"/>
        <w:sz w:val="20"/>
        <w:szCs w:val="20"/>
      </w:r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num w:numId="1" w16cid:durableId="575167272">
    <w:abstractNumId w:val="29"/>
  </w:num>
  <w:num w:numId="2" w16cid:durableId="1349261162">
    <w:abstractNumId w:val="50"/>
  </w:num>
  <w:num w:numId="3" w16cid:durableId="940913175">
    <w:abstractNumId w:val="77"/>
  </w:num>
  <w:num w:numId="4" w16cid:durableId="1063065825">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2083335627">
    <w:abstractNumId w:val="13"/>
  </w:num>
  <w:num w:numId="6" w16cid:durableId="473838540">
    <w:abstractNumId w:val="76"/>
  </w:num>
  <w:num w:numId="7" w16cid:durableId="1186482530">
    <w:abstractNumId w:val="57"/>
  </w:num>
  <w:num w:numId="8" w16cid:durableId="1839493783">
    <w:abstractNumId w:val="6"/>
  </w:num>
  <w:num w:numId="9" w16cid:durableId="136925329">
    <w:abstractNumId w:val="67"/>
  </w:num>
  <w:num w:numId="10" w16cid:durableId="548882132">
    <w:abstractNumId w:val="43"/>
  </w:num>
  <w:num w:numId="11" w16cid:durableId="911550140">
    <w:abstractNumId w:val="12"/>
  </w:num>
  <w:num w:numId="12" w16cid:durableId="1577783184">
    <w:abstractNumId w:val="44"/>
  </w:num>
  <w:num w:numId="13" w16cid:durableId="1147554237">
    <w:abstractNumId w:val="70"/>
  </w:num>
  <w:num w:numId="14" w16cid:durableId="1509320866">
    <w:abstractNumId w:val="73"/>
  </w:num>
  <w:num w:numId="15" w16cid:durableId="2098549535">
    <w:abstractNumId w:val="16"/>
  </w:num>
  <w:num w:numId="16" w16cid:durableId="592057082">
    <w:abstractNumId w:val="46"/>
  </w:num>
  <w:num w:numId="17" w16cid:durableId="841628397">
    <w:abstractNumId w:val="41"/>
  </w:num>
  <w:num w:numId="18" w16cid:durableId="1228079319">
    <w:abstractNumId w:val="65"/>
  </w:num>
  <w:num w:numId="19" w16cid:durableId="328991762">
    <w:abstractNumId w:val="20"/>
  </w:num>
  <w:num w:numId="20" w16cid:durableId="54471895">
    <w:abstractNumId w:val="36"/>
  </w:num>
  <w:num w:numId="21" w16cid:durableId="2035182463">
    <w:abstractNumId w:val="15"/>
  </w:num>
  <w:num w:numId="22" w16cid:durableId="919754152">
    <w:abstractNumId w:val="18"/>
  </w:num>
  <w:num w:numId="23" w16cid:durableId="1418868667">
    <w:abstractNumId w:val="69"/>
  </w:num>
  <w:num w:numId="24" w16cid:durableId="1874340299">
    <w:abstractNumId w:val="24"/>
  </w:num>
  <w:num w:numId="25" w16cid:durableId="1417288102">
    <w:abstractNumId w:val="42"/>
  </w:num>
  <w:num w:numId="26" w16cid:durableId="441851163">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596409081">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886791263">
    <w:abstractNumId w:val="32"/>
  </w:num>
  <w:num w:numId="29" w16cid:durableId="1424302248">
    <w:abstractNumId w:val="17"/>
  </w:num>
  <w:num w:numId="30" w16cid:durableId="2140801850">
    <w:abstractNumId w:val="64"/>
  </w:num>
  <w:num w:numId="31" w16cid:durableId="282005140">
    <w:abstractNumId w:val="79"/>
  </w:num>
  <w:num w:numId="32" w16cid:durableId="1580600660">
    <w:abstractNumId w:val="47"/>
  </w:num>
  <w:num w:numId="33" w16cid:durableId="710231049">
    <w:abstractNumId w:val="75"/>
  </w:num>
  <w:num w:numId="34" w16cid:durableId="2135978489">
    <w:abstractNumId w:val="68"/>
  </w:num>
  <w:num w:numId="35" w16cid:durableId="942298665">
    <w:abstractNumId w:val="19"/>
  </w:num>
  <w:num w:numId="36" w16cid:durableId="1764451726">
    <w:abstractNumId w:val="26"/>
  </w:num>
  <w:num w:numId="37" w16cid:durableId="1374427966">
    <w:abstractNumId w:val="45"/>
  </w:num>
  <w:num w:numId="38" w16cid:durableId="349725756">
    <w:abstractNumId w:val="0"/>
    <w:lvlOverride w:ilvl="0">
      <w:lvl w:ilvl="0">
        <w:numFmt w:val="bullet"/>
        <w:lvlText w:val=""/>
        <w:legacy w:legacy="1" w:legacySpace="0" w:legacyIndent="360"/>
        <w:lvlJc w:val="left"/>
        <w:rPr>
          <w:rFonts w:ascii="Symbol" w:hAnsi="Symbol" w:hint="default"/>
        </w:rPr>
      </w:lvl>
    </w:lvlOverride>
  </w:num>
  <w:num w:numId="39" w16cid:durableId="1929189514">
    <w:abstractNumId w:val="28"/>
  </w:num>
  <w:num w:numId="40" w16cid:durableId="404228651">
    <w:abstractNumId w:val="56"/>
  </w:num>
  <w:num w:numId="41" w16cid:durableId="1245531636">
    <w:abstractNumId w:val="40"/>
  </w:num>
  <w:num w:numId="42" w16cid:durableId="568610720">
    <w:abstractNumId w:val="51"/>
  </w:num>
  <w:num w:numId="43" w16cid:durableId="630675590">
    <w:abstractNumId w:val="61"/>
  </w:num>
  <w:num w:numId="44" w16cid:durableId="977883683">
    <w:abstractNumId w:val="59"/>
  </w:num>
  <w:num w:numId="45" w16cid:durableId="318387669">
    <w:abstractNumId w:val="33"/>
  </w:num>
  <w:num w:numId="46" w16cid:durableId="1386487117">
    <w:abstractNumId w:val="27"/>
  </w:num>
  <w:num w:numId="47" w16cid:durableId="2075811780">
    <w:abstractNumId w:val="54"/>
  </w:num>
  <w:num w:numId="48" w16cid:durableId="1647321352">
    <w:abstractNumId w:val="71"/>
  </w:num>
  <w:num w:numId="49" w16cid:durableId="406339528">
    <w:abstractNumId w:val="74"/>
  </w:num>
  <w:num w:numId="50" w16cid:durableId="259142407">
    <w:abstractNumId w:val="21"/>
  </w:num>
  <w:num w:numId="51" w16cid:durableId="2136363944">
    <w:abstractNumId w:val="0"/>
    <w:lvlOverride w:ilvl="0">
      <w:lvl w:ilvl="0">
        <w:numFmt w:val="decimal"/>
        <w:lvlText w:val=""/>
        <w:legacy w:legacy="1" w:legacySpace="0" w:legacyIndent="360"/>
        <w:lvlJc w:val="left"/>
        <w:pPr>
          <w:ind w:left="0" w:firstLine="0"/>
        </w:pPr>
        <w:rPr>
          <w:rFonts w:ascii="Symbol" w:hAnsi="Symbol" w:hint="default"/>
        </w:rPr>
      </w:lvl>
    </w:lvlOverride>
  </w:num>
  <w:num w:numId="52" w16cid:durableId="323625314">
    <w:abstractNumId w:val="63"/>
  </w:num>
  <w:num w:numId="53" w16cid:durableId="868567869">
    <w:abstractNumId w:val="72"/>
  </w:num>
  <w:num w:numId="54" w16cid:durableId="190919802">
    <w:abstractNumId w:val="34"/>
  </w:num>
  <w:num w:numId="55" w16cid:durableId="1532261304">
    <w:abstractNumId w:val="35"/>
  </w:num>
  <w:num w:numId="56" w16cid:durableId="1231304108">
    <w:abstractNumId w:val="24"/>
  </w:num>
  <w:num w:numId="57" w16cid:durableId="434909871">
    <w:abstractNumId w:val="24"/>
  </w:num>
  <w:num w:numId="58" w16cid:durableId="369457058">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16cid:durableId="2093701460">
    <w:abstractNumId w:val="58"/>
  </w:num>
  <w:num w:numId="60" w16cid:durableId="565527659">
    <w:abstractNumId w:val="48"/>
  </w:num>
  <w:num w:numId="61" w16cid:durableId="120349621">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16cid:durableId="497964789">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16cid:durableId="1462184876">
    <w:abstractNumId w:val="24"/>
  </w:num>
  <w:num w:numId="64" w16cid:durableId="1223904409">
    <w:abstractNumId w:val="24"/>
  </w:num>
  <w:num w:numId="65" w16cid:durableId="1012223739">
    <w:abstractNumId w:val="38"/>
  </w:num>
  <w:num w:numId="66" w16cid:durableId="238448654">
    <w:abstractNumId w:val="14"/>
  </w:num>
  <w:num w:numId="67" w16cid:durableId="257032607">
    <w:abstractNumId w:val="12"/>
  </w:num>
  <w:num w:numId="68" w16cid:durableId="1434862383">
    <w:abstractNumId w:val="12"/>
  </w:num>
  <w:num w:numId="69" w16cid:durableId="1159735690">
    <w:abstractNumId w:val="12"/>
  </w:num>
  <w:num w:numId="70" w16cid:durableId="1818034867">
    <w:abstractNumId w:val="12"/>
  </w:num>
  <w:num w:numId="71" w16cid:durableId="1654024198">
    <w:abstractNumId w:val="66"/>
  </w:num>
  <w:num w:numId="72" w16cid:durableId="364674800">
    <w:abstractNumId w:val="70"/>
  </w:num>
  <w:num w:numId="73" w16cid:durableId="1204371669">
    <w:abstractNumId w:val="39"/>
  </w:num>
  <w:num w:numId="74" w16cid:durableId="1894348204">
    <w:abstractNumId w:val="12"/>
  </w:num>
  <w:num w:numId="75" w16cid:durableId="204484511">
    <w:abstractNumId w:val="60"/>
  </w:num>
  <w:num w:numId="76" w16cid:durableId="1641612018">
    <w:abstractNumId w:val="23"/>
  </w:num>
  <w:num w:numId="77" w16cid:durableId="1349336203">
    <w:abstractNumId w:val="49"/>
  </w:num>
  <w:num w:numId="78" w16cid:durableId="1259411633">
    <w:abstractNumId w:val="22"/>
  </w:num>
  <w:num w:numId="79" w16cid:durableId="318315286">
    <w:abstractNumId w:val="55"/>
  </w:num>
  <w:num w:numId="80" w16cid:durableId="1562860043">
    <w:abstractNumId w:val="78"/>
  </w:num>
  <w:num w:numId="81" w16cid:durableId="854615660">
    <w:abstractNumId w:val="12"/>
  </w:num>
  <w:num w:numId="82" w16cid:durableId="2048330566">
    <w:abstractNumId w:val="12"/>
  </w:num>
  <w:num w:numId="83" w16cid:durableId="1329333109">
    <w:abstractNumId w:val="37"/>
  </w:num>
  <w:num w:numId="84" w16cid:durableId="590702648">
    <w:abstractNumId w:val="12"/>
  </w:num>
  <w:num w:numId="85" w16cid:durableId="465272429">
    <w:abstractNumId w:val="12"/>
  </w:num>
  <w:num w:numId="86" w16cid:durableId="1102142062">
    <w:abstractNumId w:val="12"/>
  </w:num>
  <w:num w:numId="87" w16cid:durableId="107356955">
    <w:abstractNumId w:val="12"/>
  </w:num>
  <w:num w:numId="88" w16cid:durableId="1955361699">
    <w:abstractNumId w:val="12"/>
  </w:num>
  <w:num w:numId="89" w16cid:durableId="815101234">
    <w:abstractNumId w:val="11"/>
  </w:num>
  <w:num w:numId="90" w16cid:durableId="970937398">
    <w:abstractNumId w:val="62"/>
  </w:num>
  <w:num w:numId="91" w16cid:durableId="434322630">
    <w:abstractNumId w:val="25"/>
  </w:num>
  <w:num w:numId="92" w16cid:durableId="1116679270">
    <w:abstractNumId w:val="24"/>
  </w:num>
  <w:num w:numId="93" w16cid:durableId="1008992487">
    <w:abstractNumId w:val="24"/>
  </w:num>
  <w:num w:numId="94" w16cid:durableId="672488178">
    <w:abstractNumId w:val="24"/>
  </w:num>
  <w:num w:numId="95" w16cid:durableId="1045566103">
    <w:abstractNumId w:val="24"/>
  </w:num>
  <w:num w:numId="96" w16cid:durableId="1664626090">
    <w:abstractNumId w:val="24"/>
  </w:num>
  <w:num w:numId="97" w16cid:durableId="1284190350">
    <w:abstractNumId w:val="24"/>
  </w:num>
  <w:num w:numId="98" w16cid:durableId="1130854619">
    <w:abstractNumId w:val="24"/>
  </w:num>
  <w:num w:numId="99" w16cid:durableId="1958560248">
    <w:abstractNumId w:val="70"/>
  </w:num>
  <w:numIdMacAtCleanup w:val="9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removePersonalInformation/>
  <w:removeDateAndTime/>
  <w:activeWritingStyle w:appName="MSWord" w:lang="fr-FR" w:vendorID="64" w:dllVersion="6" w:nlCheck="1" w:checkStyle="1"/>
  <w:activeWritingStyle w:appName="MSWord" w:lang="en-US" w:vendorID="64" w:dllVersion="0" w:nlCheck="1" w:checkStyle="0"/>
  <w:activeWritingStyle w:appName="MSWord" w:lang="fr-FR" w:vendorID="64" w:dllVersion="0" w:nlCheck="1" w:checkStyle="0"/>
  <w:activeWritingStyle w:appName="MSWord" w:lang="ar-SA" w:vendorID="64" w:dllVersion="0" w:nlCheck="1" w:checkStyle="0"/>
  <w:activeWritingStyle w:appName="MSWord" w:lang="en-US" w:vendorID="64" w:dllVersion="6" w:nlCheck="1" w:checkStyle="1"/>
  <w:defaultTabStop w:val="720"/>
  <w:evenAndOddHeaders/>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zc2tzQzMDG0NDcwNjNS0lEKTi0uzszPAykwNKoFAMXXrRktAAAA"/>
  </w:docVars>
  <w:rsids>
    <w:rsidRoot w:val="00FA10A4"/>
    <w:rsid w:val="00000415"/>
    <w:rsid w:val="000005C4"/>
    <w:rsid w:val="00000E5E"/>
    <w:rsid w:val="00001298"/>
    <w:rsid w:val="00001402"/>
    <w:rsid w:val="00001739"/>
    <w:rsid w:val="00001FC3"/>
    <w:rsid w:val="00002268"/>
    <w:rsid w:val="00002864"/>
    <w:rsid w:val="00002FA7"/>
    <w:rsid w:val="00003102"/>
    <w:rsid w:val="00003194"/>
    <w:rsid w:val="000033F3"/>
    <w:rsid w:val="0000350C"/>
    <w:rsid w:val="00003848"/>
    <w:rsid w:val="00003870"/>
    <w:rsid w:val="00003883"/>
    <w:rsid w:val="00003FDB"/>
    <w:rsid w:val="0000469B"/>
    <w:rsid w:val="0000491F"/>
    <w:rsid w:val="00005012"/>
    <w:rsid w:val="0000524B"/>
    <w:rsid w:val="00005571"/>
    <w:rsid w:val="000058DB"/>
    <w:rsid w:val="00005AC0"/>
    <w:rsid w:val="0000629C"/>
    <w:rsid w:val="00006305"/>
    <w:rsid w:val="000065E4"/>
    <w:rsid w:val="00006626"/>
    <w:rsid w:val="00006CAD"/>
    <w:rsid w:val="0000769A"/>
    <w:rsid w:val="00007702"/>
    <w:rsid w:val="00010133"/>
    <w:rsid w:val="00010C9D"/>
    <w:rsid w:val="000115C7"/>
    <w:rsid w:val="00011A8E"/>
    <w:rsid w:val="00011DD2"/>
    <w:rsid w:val="000124D2"/>
    <w:rsid w:val="0001261B"/>
    <w:rsid w:val="00012712"/>
    <w:rsid w:val="00012782"/>
    <w:rsid w:val="00012AC1"/>
    <w:rsid w:val="000135D1"/>
    <w:rsid w:val="000137F7"/>
    <w:rsid w:val="000143F2"/>
    <w:rsid w:val="00014F30"/>
    <w:rsid w:val="00014FB2"/>
    <w:rsid w:val="0001529B"/>
    <w:rsid w:val="000155C6"/>
    <w:rsid w:val="00015AC6"/>
    <w:rsid w:val="000160E7"/>
    <w:rsid w:val="0001617E"/>
    <w:rsid w:val="000166CE"/>
    <w:rsid w:val="00016F44"/>
    <w:rsid w:val="0001749B"/>
    <w:rsid w:val="000176B2"/>
    <w:rsid w:val="000179C3"/>
    <w:rsid w:val="000202AA"/>
    <w:rsid w:val="00020361"/>
    <w:rsid w:val="00020546"/>
    <w:rsid w:val="00020962"/>
    <w:rsid w:val="0002119F"/>
    <w:rsid w:val="000212F4"/>
    <w:rsid w:val="00021983"/>
    <w:rsid w:val="00022031"/>
    <w:rsid w:val="000220AD"/>
    <w:rsid w:val="00022E08"/>
    <w:rsid w:val="00022EEC"/>
    <w:rsid w:val="00023006"/>
    <w:rsid w:val="00023017"/>
    <w:rsid w:val="00023455"/>
    <w:rsid w:val="00023947"/>
    <w:rsid w:val="00023B39"/>
    <w:rsid w:val="00023FED"/>
    <w:rsid w:val="0002463C"/>
    <w:rsid w:val="00024735"/>
    <w:rsid w:val="00024AD5"/>
    <w:rsid w:val="00024D61"/>
    <w:rsid w:val="00024F56"/>
    <w:rsid w:val="00025269"/>
    <w:rsid w:val="0002548F"/>
    <w:rsid w:val="00025522"/>
    <w:rsid w:val="0002585F"/>
    <w:rsid w:val="00026E83"/>
    <w:rsid w:val="00027019"/>
    <w:rsid w:val="000274CE"/>
    <w:rsid w:val="0002778F"/>
    <w:rsid w:val="00027BD1"/>
    <w:rsid w:val="00027C1B"/>
    <w:rsid w:val="00027CD9"/>
    <w:rsid w:val="000302B7"/>
    <w:rsid w:val="000307DA"/>
    <w:rsid w:val="0003161D"/>
    <w:rsid w:val="000318AF"/>
    <w:rsid w:val="00031959"/>
    <w:rsid w:val="00031A0B"/>
    <w:rsid w:val="00031B80"/>
    <w:rsid w:val="00032146"/>
    <w:rsid w:val="0003257D"/>
    <w:rsid w:val="00032925"/>
    <w:rsid w:val="00032932"/>
    <w:rsid w:val="00032A52"/>
    <w:rsid w:val="00032DAE"/>
    <w:rsid w:val="00032FB3"/>
    <w:rsid w:val="0003316E"/>
    <w:rsid w:val="000333F6"/>
    <w:rsid w:val="000338E4"/>
    <w:rsid w:val="00034135"/>
    <w:rsid w:val="0003556C"/>
    <w:rsid w:val="000355F1"/>
    <w:rsid w:val="00035A2F"/>
    <w:rsid w:val="00035B3E"/>
    <w:rsid w:val="00035FFA"/>
    <w:rsid w:val="00036234"/>
    <w:rsid w:val="000365F6"/>
    <w:rsid w:val="0003664C"/>
    <w:rsid w:val="000368C6"/>
    <w:rsid w:val="00036D97"/>
    <w:rsid w:val="00037A9E"/>
    <w:rsid w:val="00037D6A"/>
    <w:rsid w:val="00037EF7"/>
    <w:rsid w:val="0004004F"/>
    <w:rsid w:val="000400E1"/>
    <w:rsid w:val="00040706"/>
    <w:rsid w:val="00040B41"/>
    <w:rsid w:val="00040BA7"/>
    <w:rsid w:val="00041165"/>
    <w:rsid w:val="00041809"/>
    <w:rsid w:val="00041983"/>
    <w:rsid w:val="000421EA"/>
    <w:rsid w:val="00042802"/>
    <w:rsid w:val="000429EA"/>
    <w:rsid w:val="000432B5"/>
    <w:rsid w:val="000432F9"/>
    <w:rsid w:val="0004393A"/>
    <w:rsid w:val="000439FD"/>
    <w:rsid w:val="00043A55"/>
    <w:rsid w:val="00043B5B"/>
    <w:rsid w:val="00043EC0"/>
    <w:rsid w:val="00044025"/>
    <w:rsid w:val="0004411C"/>
    <w:rsid w:val="0004432F"/>
    <w:rsid w:val="0004454A"/>
    <w:rsid w:val="00044590"/>
    <w:rsid w:val="000450F6"/>
    <w:rsid w:val="0004553D"/>
    <w:rsid w:val="000455AB"/>
    <w:rsid w:val="00045A25"/>
    <w:rsid w:val="00046AFA"/>
    <w:rsid w:val="000470C6"/>
    <w:rsid w:val="0004744B"/>
    <w:rsid w:val="000475CB"/>
    <w:rsid w:val="0004793C"/>
    <w:rsid w:val="00047A91"/>
    <w:rsid w:val="00047ADD"/>
    <w:rsid w:val="000505A1"/>
    <w:rsid w:val="00050624"/>
    <w:rsid w:val="00050A56"/>
    <w:rsid w:val="00050FD5"/>
    <w:rsid w:val="000515DA"/>
    <w:rsid w:val="00051DAE"/>
    <w:rsid w:val="000522EB"/>
    <w:rsid w:val="00052A18"/>
    <w:rsid w:val="00052E6E"/>
    <w:rsid w:val="00053209"/>
    <w:rsid w:val="00053663"/>
    <w:rsid w:val="000537A7"/>
    <w:rsid w:val="00053960"/>
    <w:rsid w:val="00053D6C"/>
    <w:rsid w:val="00053F6E"/>
    <w:rsid w:val="00054593"/>
    <w:rsid w:val="000545C7"/>
    <w:rsid w:val="000558AD"/>
    <w:rsid w:val="00055BDE"/>
    <w:rsid w:val="00055F3A"/>
    <w:rsid w:val="00056757"/>
    <w:rsid w:val="0005788F"/>
    <w:rsid w:val="00060157"/>
    <w:rsid w:val="000601C1"/>
    <w:rsid w:val="00060626"/>
    <w:rsid w:val="000610A3"/>
    <w:rsid w:val="00061821"/>
    <w:rsid w:val="00061886"/>
    <w:rsid w:val="000622E0"/>
    <w:rsid w:val="00062552"/>
    <w:rsid w:val="000626A7"/>
    <w:rsid w:val="0006273B"/>
    <w:rsid w:val="0006279C"/>
    <w:rsid w:val="000629FC"/>
    <w:rsid w:val="00062ECC"/>
    <w:rsid w:val="00063528"/>
    <w:rsid w:val="00063647"/>
    <w:rsid w:val="000641C2"/>
    <w:rsid w:val="000644C5"/>
    <w:rsid w:val="0006454B"/>
    <w:rsid w:val="00064A32"/>
    <w:rsid w:val="00064BC3"/>
    <w:rsid w:val="000651E3"/>
    <w:rsid w:val="00065871"/>
    <w:rsid w:val="00065BDE"/>
    <w:rsid w:val="00065C16"/>
    <w:rsid w:val="00065C1C"/>
    <w:rsid w:val="00066322"/>
    <w:rsid w:val="00066B62"/>
    <w:rsid w:val="00066EC2"/>
    <w:rsid w:val="00066ECF"/>
    <w:rsid w:val="00067014"/>
    <w:rsid w:val="00067654"/>
    <w:rsid w:val="000676D2"/>
    <w:rsid w:val="0006778E"/>
    <w:rsid w:val="00067B8A"/>
    <w:rsid w:val="00067EF0"/>
    <w:rsid w:val="00070389"/>
    <w:rsid w:val="00070448"/>
    <w:rsid w:val="00070663"/>
    <w:rsid w:val="0007068C"/>
    <w:rsid w:val="00070A72"/>
    <w:rsid w:val="00070E18"/>
    <w:rsid w:val="00070F50"/>
    <w:rsid w:val="00071453"/>
    <w:rsid w:val="00072261"/>
    <w:rsid w:val="000726C1"/>
    <w:rsid w:val="000729C7"/>
    <w:rsid w:val="00072F1D"/>
    <w:rsid w:val="000738CB"/>
    <w:rsid w:val="0007396A"/>
    <w:rsid w:val="00073C05"/>
    <w:rsid w:val="00073F52"/>
    <w:rsid w:val="000743FC"/>
    <w:rsid w:val="000748E7"/>
    <w:rsid w:val="000748EA"/>
    <w:rsid w:val="00074E65"/>
    <w:rsid w:val="00074ECC"/>
    <w:rsid w:val="000752DE"/>
    <w:rsid w:val="000752F2"/>
    <w:rsid w:val="000764D3"/>
    <w:rsid w:val="000768AF"/>
    <w:rsid w:val="00076A41"/>
    <w:rsid w:val="00076F21"/>
    <w:rsid w:val="00077080"/>
    <w:rsid w:val="00077208"/>
    <w:rsid w:val="000774AA"/>
    <w:rsid w:val="00077647"/>
    <w:rsid w:val="00077DC4"/>
    <w:rsid w:val="00080262"/>
    <w:rsid w:val="0008050E"/>
    <w:rsid w:val="00080795"/>
    <w:rsid w:val="00080C77"/>
    <w:rsid w:val="000812DF"/>
    <w:rsid w:val="000813D4"/>
    <w:rsid w:val="000815B3"/>
    <w:rsid w:val="00081742"/>
    <w:rsid w:val="00081A41"/>
    <w:rsid w:val="00082030"/>
    <w:rsid w:val="0008210A"/>
    <w:rsid w:val="0008252C"/>
    <w:rsid w:val="00082640"/>
    <w:rsid w:val="00082726"/>
    <w:rsid w:val="00082849"/>
    <w:rsid w:val="00082AB4"/>
    <w:rsid w:val="00082B10"/>
    <w:rsid w:val="00082CF5"/>
    <w:rsid w:val="00082E6D"/>
    <w:rsid w:val="00083025"/>
    <w:rsid w:val="00083052"/>
    <w:rsid w:val="0008359A"/>
    <w:rsid w:val="00083E41"/>
    <w:rsid w:val="00083EB4"/>
    <w:rsid w:val="000840F3"/>
    <w:rsid w:val="00084644"/>
    <w:rsid w:val="000847EE"/>
    <w:rsid w:val="0008486C"/>
    <w:rsid w:val="00084A9F"/>
    <w:rsid w:val="00084B1E"/>
    <w:rsid w:val="00085034"/>
    <w:rsid w:val="0008522E"/>
    <w:rsid w:val="0008570F"/>
    <w:rsid w:val="00085DAC"/>
    <w:rsid w:val="000870DB"/>
    <w:rsid w:val="00087438"/>
    <w:rsid w:val="000879D4"/>
    <w:rsid w:val="00087E93"/>
    <w:rsid w:val="00090A18"/>
    <w:rsid w:val="00091698"/>
    <w:rsid w:val="00091D3E"/>
    <w:rsid w:val="00091EDE"/>
    <w:rsid w:val="0009262C"/>
    <w:rsid w:val="000926AA"/>
    <w:rsid w:val="00092C36"/>
    <w:rsid w:val="00092D45"/>
    <w:rsid w:val="00092D52"/>
    <w:rsid w:val="00092EE8"/>
    <w:rsid w:val="000938EE"/>
    <w:rsid w:val="00093B76"/>
    <w:rsid w:val="00093B9C"/>
    <w:rsid w:val="00093C4A"/>
    <w:rsid w:val="00094138"/>
    <w:rsid w:val="00094739"/>
    <w:rsid w:val="000948D5"/>
    <w:rsid w:val="00094EFD"/>
    <w:rsid w:val="00095C7D"/>
    <w:rsid w:val="00095EA3"/>
    <w:rsid w:val="00095FA7"/>
    <w:rsid w:val="000961D2"/>
    <w:rsid w:val="00096AE8"/>
    <w:rsid w:val="00096DA6"/>
    <w:rsid w:val="000978C4"/>
    <w:rsid w:val="00097A0B"/>
    <w:rsid w:val="00097A10"/>
    <w:rsid w:val="000A0390"/>
    <w:rsid w:val="000A0A51"/>
    <w:rsid w:val="000A1077"/>
    <w:rsid w:val="000A1E5A"/>
    <w:rsid w:val="000A2560"/>
    <w:rsid w:val="000A290D"/>
    <w:rsid w:val="000A368A"/>
    <w:rsid w:val="000A3944"/>
    <w:rsid w:val="000A3BAB"/>
    <w:rsid w:val="000A3C1B"/>
    <w:rsid w:val="000A3D29"/>
    <w:rsid w:val="000A4106"/>
    <w:rsid w:val="000A4268"/>
    <w:rsid w:val="000A4B25"/>
    <w:rsid w:val="000A4F0B"/>
    <w:rsid w:val="000A5ACF"/>
    <w:rsid w:val="000A5C9E"/>
    <w:rsid w:val="000A5CA7"/>
    <w:rsid w:val="000A5D98"/>
    <w:rsid w:val="000A5FD9"/>
    <w:rsid w:val="000A6446"/>
    <w:rsid w:val="000A66F2"/>
    <w:rsid w:val="000A6A7C"/>
    <w:rsid w:val="000A7C8C"/>
    <w:rsid w:val="000A7DF5"/>
    <w:rsid w:val="000A7FC7"/>
    <w:rsid w:val="000B0225"/>
    <w:rsid w:val="000B03CA"/>
    <w:rsid w:val="000B054E"/>
    <w:rsid w:val="000B097F"/>
    <w:rsid w:val="000B0A48"/>
    <w:rsid w:val="000B0F8F"/>
    <w:rsid w:val="000B0FA0"/>
    <w:rsid w:val="000B15EB"/>
    <w:rsid w:val="000B17DF"/>
    <w:rsid w:val="000B18D0"/>
    <w:rsid w:val="000B1EDF"/>
    <w:rsid w:val="000B267E"/>
    <w:rsid w:val="000B277E"/>
    <w:rsid w:val="000B2A72"/>
    <w:rsid w:val="000B3BFA"/>
    <w:rsid w:val="000B3C37"/>
    <w:rsid w:val="000B4A6D"/>
    <w:rsid w:val="000B4C18"/>
    <w:rsid w:val="000B53F0"/>
    <w:rsid w:val="000B5FF9"/>
    <w:rsid w:val="000B6189"/>
    <w:rsid w:val="000B62B9"/>
    <w:rsid w:val="000B6700"/>
    <w:rsid w:val="000B672B"/>
    <w:rsid w:val="000B7442"/>
    <w:rsid w:val="000B7484"/>
    <w:rsid w:val="000B74DD"/>
    <w:rsid w:val="000B7929"/>
    <w:rsid w:val="000B7A24"/>
    <w:rsid w:val="000B7F9F"/>
    <w:rsid w:val="000C0802"/>
    <w:rsid w:val="000C0B33"/>
    <w:rsid w:val="000C0BA6"/>
    <w:rsid w:val="000C0C62"/>
    <w:rsid w:val="000C0EC3"/>
    <w:rsid w:val="000C14D6"/>
    <w:rsid w:val="000C16FB"/>
    <w:rsid w:val="000C185B"/>
    <w:rsid w:val="000C1A63"/>
    <w:rsid w:val="000C1ADB"/>
    <w:rsid w:val="000C1D9F"/>
    <w:rsid w:val="000C21CA"/>
    <w:rsid w:val="000C26FC"/>
    <w:rsid w:val="000C2A03"/>
    <w:rsid w:val="000C394C"/>
    <w:rsid w:val="000C3BA2"/>
    <w:rsid w:val="000C3BBF"/>
    <w:rsid w:val="000C3F18"/>
    <w:rsid w:val="000C452D"/>
    <w:rsid w:val="000C45D0"/>
    <w:rsid w:val="000C48CC"/>
    <w:rsid w:val="000C4EE0"/>
    <w:rsid w:val="000C5400"/>
    <w:rsid w:val="000C5417"/>
    <w:rsid w:val="000C5501"/>
    <w:rsid w:val="000C6116"/>
    <w:rsid w:val="000C61DD"/>
    <w:rsid w:val="000C64A1"/>
    <w:rsid w:val="000C74C3"/>
    <w:rsid w:val="000D0187"/>
    <w:rsid w:val="000D0840"/>
    <w:rsid w:val="000D08B9"/>
    <w:rsid w:val="000D105E"/>
    <w:rsid w:val="000D1123"/>
    <w:rsid w:val="000D1611"/>
    <w:rsid w:val="000D16E0"/>
    <w:rsid w:val="000D1927"/>
    <w:rsid w:val="000D1B90"/>
    <w:rsid w:val="000D22A5"/>
    <w:rsid w:val="000D242C"/>
    <w:rsid w:val="000D2704"/>
    <w:rsid w:val="000D278D"/>
    <w:rsid w:val="000D2D1C"/>
    <w:rsid w:val="000D2E54"/>
    <w:rsid w:val="000D2FFF"/>
    <w:rsid w:val="000D36AC"/>
    <w:rsid w:val="000D36B6"/>
    <w:rsid w:val="000D3AA2"/>
    <w:rsid w:val="000D3CF5"/>
    <w:rsid w:val="000D40DB"/>
    <w:rsid w:val="000D4156"/>
    <w:rsid w:val="000D5F7A"/>
    <w:rsid w:val="000D65A2"/>
    <w:rsid w:val="000D67B5"/>
    <w:rsid w:val="000D6B57"/>
    <w:rsid w:val="000D6DA6"/>
    <w:rsid w:val="000D71EC"/>
    <w:rsid w:val="000D759E"/>
    <w:rsid w:val="000D7CFE"/>
    <w:rsid w:val="000D7EA5"/>
    <w:rsid w:val="000D7FB7"/>
    <w:rsid w:val="000E0354"/>
    <w:rsid w:val="000E0FD7"/>
    <w:rsid w:val="000E13F1"/>
    <w:rsid w:val="000E1494"/>
    <w:rsid w:val="000E1945"/>
    <w:rsid w:val="000E19C6"/>
    <w:rsid w:val="000E1E21"/>
    <w:rsid w:val="000E26FE"/>
    <w:rsid w:val="000E2D12"/>
    <w:rsid w:val="000E392E"/>
    <w:rsid w:val="000E3C44"/>
    <w:rsid w:val="000E3CDA"/>
    <w:rsid w:val="000E4005"/>
    <w:rsid w:val="000E442A"/>
    <w:rsid w:val="000E445C"/>
    <w:rsid w:val="000E45D1"/>
    <w:rsid w:val="000E4969"/>
    <w:rsid w:val="000E4A87"/>
    <w:rsid w:val="000E52A3"/>
    <w:rsid w:val="000E5CCD"/>
    <w:rsid w:val="000E62EA"/>
    <w:rsid w:val="000E6441"/>
    <w:rsid w:val="000E660D"/>
    <w:rsid w:val="000E665B"/>
    <w:rsid w:val="000E6918"/>
    <w:rsid w:val="000E6C22"/>
    <w:rsid w:val="000E6DCD"/>
    <w:rsid w:val="000E777A"/>
    <w:rsid w:val="000E7CA0"/>
    <w:rsid w:val="000F0032"/>
    <w:rsid w:val="000F00ED"/>
    <w:rsid w:val="000F074A"/>
    <w:rsid w:val="000F0E18"/>
    <w:rsid w:val="000F0FB3"/>
    <w:rsid w:val="000F158A"/>
    <w:rsid w:val="000F1A27"/>
    <w:rsid w:val="000F1F4C"/>
    <w:rsid w:val="000F21EA"/>
    <w:rsid w:val="000F2899"/>
    <w:rsid w:val="000F2B1B"/>
    <w:rsid w:val="000F33BB"/>
    <w:rsid w:val="000F3EA1"/>
    <w:rsid w:val="000F4E6D"/>
    <w:rsid w:val="000F57EA"/>
    <w:rsid w:val="000F57FA"/>
    <w:rsid w:val="000F69E8"/>
    <w:rsid w:val="000F6BB8"/>
    <w:rsid w:val="000F70C5"/>
    <w:rsid w:val="000F72F6"/>
    <w:rsid w:val="000F758B"/>
    <w:rsid w:val="000F786F"/>
    <w:rsid w:val="000F7CE5"/>
    <w:rsid w:val="000F7D87"/>
    <w:rsid w:val="0010014A"/>
    <w:rsid w:val="00100AD3"/>
    <w:rsid w:val="00100DDF"/>
    <w:rsid w:val="00100EFB"/>
    <w:rsid w:val="00101F2E"/>
    <w:rsid w:val="00102310"/>
    <w:rsid w:val="0010255D"/>
    <w:rsid w:val="00102890"/>
    <w:rsid w:val="001029BD"/>
    <w:rsid w:val="00102C51"/>
    <w:rsid w:val="00102C89"/>
    <w:rsid w:val="00103402"/>
    <w:rsid w:val="00103D5D"/>
    <w:rsid w:val="00103F3A"/>
    <w:rsid w:val="00103F3D"/>
    <w:rsid w:val="00104101"/>
    <w:rsid w:val="00104A0F"/>
    <w:rsid w:val="00104DE5"/>
    <w:rsid w:val="00104DF9"/>
    <w:rsid w:val="00104F0B"/>
    <w:rsid w:val="00104F11"/>
    <w:rsid w:val="00104F3B"/>
    <w:rsid w:val="0010503E"/>
    <w:rsid w:val="001051D4"/>
    <w:rsid w:val="00105BEF"/>
    <w:rsid w:val="00105C60"/>
    <w:rsid w:val="00105E10"/>
    <w:rsid w:val="00105FB5"/>
    <w:rsid w:val="001062FF"/>
    <w:rsid w:val="00106437"/>
    <w:rsid w:val="001074C1"/>
    <w:rsid w:val="0010772D"/>
    <w:rsid w:val="00107999"/>
    <w:rsid w:val="001079E7"/>
    <w:rsid w:val="00107F71"/>
    <w:rsid w:val="001103C3"/>
    <w:rsid w:val="0011049E"/>
    <w:rsid w:val="0011056B"/>
    <w:rsid w:val="001110B4"/>
    <w:rsid w:val="00111316"/>
    <w:rsid w:val="00111358"/>
    <w:rsid w:val="001115CD"/>
    <w:rsid w:val="00112A4E"/>
    <w:rsid w:val="00112AD6"/>
    <w:rsid w:val="00112C54"/>
    <w:rsid w:val="0011321D"/>
    <w:rsid w:val="0011382A"/>
    <w:rsid w:val="00113EDD"/>
    <w:rsid w:val="00113FC0"/>
    <w:rsid w:val="00114CDB"/>
    <w:rsid w:val="001150CB"/>
    <w:rsid w:val="00115C6D"/>
    <w:rsid w:val="00115D09"/>
    <w:rsid w:val="00115E3C"/>
    <w:rsid w:val="00115E9A"/>
    <w:rsid w:val="00115F25"/>
    <w:rsid w:val="00115F7E"/>
    <w:rsid w:val="00116CCA"/>
    <w:rsid w:val="00116F66"/>
    <w:rsid w:val="00117C64"/>
    <w:rsid w:val="00117E44"/>
    <w:rsid w:val="001200EE"/>
    <w:rsid w:val="00120217"/>
    <w:rsid w:val="001204B6"/>
    <w:rsid w:val="00120611"/>
    <w:rsid w:val="00120D5C"/>
    <w:rsid w:val="00120DED"/>
    <w:rsid w:val="0012140B"/>
    <w:rsid w:val="0012158A"/>
    <w:rsid w:val="001216B4"/>
    <w:rsid w:val="00121902"/>
    <w:rsid w:val="00121E76"/>
    <w:rsid w:val="00122004"/>
    <w:rsid w:val="0012272E"/>
    <w:rsid w:val="00122B3B"/>
    <w:rsid w:val="00123226"/>
    <w:rsid w:val="00124246"/>
    <w:rsid w:val="00124D7A"/>
    <w:rsid w:val="001250DB"/>
    <w:rsid w:val="00125277"/>
    <w:rsid w:val="001257AA"/>
    <w:rsid w:val="00125BA7"/>
    <w:rsid w:val="00125D3B"/>
    <w:rsid w:val="00126711"/>
    <w:rsid w:val="001275E3"/>
    <w:rsid w:val="001277A0"/>
    <w:rsid w:val="00127C47"/>
    <w:rsid w:val="00130053"/>
    <w:rsid w:val="001300FE"/>
    <w:rsid w:val="00130938"/>
    <w:rsid w:val="00131123"/>
    <w:rsid w:val="00131235"/>
    <w:rsid w:val="00131644"/>
    <w:rsid w:val="0013190D"/>
    <w:rsid w:val="00131DFE"/>
    <w:rsid w:val="00131FEB"/>
    <w:rsid w:val="001321CB"/>
    <w:rsid w:val="00132649"/>
    <w:rsid w:val="0013293A"/>
    <w:rsid w:val="00132FED"/>
    <w:rsid w:val="001336F5"/>
    <w:rsid w:val="00133C51"/>
    <w:rsid w:val="00134CAA"/>
    <w:rsid w:val="001351E2"/>
    <w:rsid w:val="00135AC8"/>
    <w:rsid w:val="00135B00"/>
    <w:rsid w:val="001365F9"/>
    <w:rsid w:val="0013686B"/>
    <w:rsid w:val="00136B90"/>
    <w:rsid w:val="00136FC4"/>
    <w:rsid w:val="00137BAD"/>
    <w:rsid w:val="00140027"/>
    <w:rsid w:val="0014074D"/>
    <w:rsid w:val="00140880"/>
    <w:rsid w:val="00140EB1"/>
    <w:rsid w:val="0014187C"/>
    <w:rsid w:val="00141D46"/>
    <w:rsid w:val="0014217C"/>
    <w:rsid w:val="00142181"/>
    <w:rsid w:val="00142BC1"/>
    <w:rsid w:val="001432ED"/>
    <w:rsid w:val="001438C8"/>
    <w:rsid w:val="00143FDE"/>
    <w:rsid w:val="001447CD"/>
    <w:rsid w:val="001449AA"/>
    <w:rsid w:val="001453FA"/>
    <w:rsid w:val="00145502"/>
    <w:rsid w:val="001457AC"/>
    <w:rsid w:val="001460BD"/>
    <w:rsid w:val="001463BB"/>
    <w:rsid w:val="00146BA4"/>
    <w:rsid w:val="00146C8E"/>
    <w:rsid w:val="00146CA0"/>
    <w:rsid w:val="00146CEC"/>
    <w:rsid w:val="00146D79"/>
    <w:rsid w:val="00146D84"/>
    <w:rsid w:val="0014703C"/>
    <w:rsid w:val="00147D51"/>
    <w:rsid w:val="001500C1"/>
    <w:rsid w:val="00150109"/>
    <w:rsid w:val="00150271"/>
    <w:rsid w:val="00150290"/>
    <w:rsid w:val="0015044C"/>
    <w:rsid w:val="001509F2"/>
    <w:rsid w:val="00150D0E"/>
    <w:rsid w:val="00150E03"/>
    <w:rsid w:val="00150F62"/>
    <w:rsid w:val="0015119B"/>
    <w:rsid w:val="0015126B"/>
    <w:rsid w:val="00151605"/>
    <w:rsid w:val="00151966"/>
    <w:rsid w:val="00151A11"/>
    <w:rsid w:val="00152159"/>
    <w:rsid w:val="001522A2"/>
    <w:rsid w:val="00152B9D"/>
    <w:rsid w:val="00152F31"/>
    <w:rsid w:val="00153E42"/>
    <w:rsid w:val="00154359"/>
    <w:rsid w:val="00154D28"/>
    <w:rsid w:val="00155455"/>
    <w:rsid w:val="0015571E"/>
    <w:rsid w:val="001557E0"/>
    <w:rsid w:val="001558F2"/>
    <w:rsid w:val="00155BF1"/>
    <w:rsid w:val="00155F36"/>
    <w:rsid w:val="00155FBB"/>
    <w:rsid w:val="00155FD7"/>
    <w:rsid w:val="00156198"/>
    <w:rsid w:val="00156574"/>
    <w:rsid w:val="001568D6"/>
    <w:rsid w:val="00156976"/>
    <w:rsid w:val="00156A4D"/>
    <w:rsid w:val="00156C5E"/>
    <w:rsid w:val="00156D7F"/>
    <w:rsid w:val="00157CFC"/>
    <w:rsid w:val="00160275"/>
    <w:rsid w:val="00160760"/>
    <w:rsid w:val="001608B1"/>
    <w:rsid w:val="001609F8"/>
    <w:rsid w:val="00160F20"/>
    <w:rsid w:val="00161247"/>
    <w:rsid w:val="0016138C"/>
    <w:rsid w:val="00161957"/>
    <w:rsid w:val="00161D57"/>
    <w:rsid w:val="00161FFD"/>
    <w:rsid w:val="001621B8"/>
    <w:rsid w:val="00162525"/>
    <w:rsid w:val="00162652"/>
    <w:rsid w:val="001626DE"/>
    <w:rsid w:val="00162917"/>
    <w:rsid w:val="0016293F"/>
    <w:rsid w:val="0016299E"/>
    <w:rsid w:val="00162B6A"/>
    <w:rsid w:val="00162ED9"/>
    <w:rsid w:val="0016362B"/>
    <w:rsid w:val="00163734"/>
    <w:rsid w:val="00163B6E"/>
    <w:rsid w:val="00163DD1"/>
    <w:rsid w:val="00164658"/>
    <w:rsid w:val="0016496E"/>
    <w:rsid w:val="00164B71"/>
    <w:rsid w:val="00164B92"/>
    <w:rsid w:val="00164C81"/>
    <w:rsid w:val="00164E62"/>
    <w:rsid w:val="0016535E"/>
    <w:rsid w:val="001655DC"/>
    <w:rsid w:val="001657E1"/>
    <w:rsid w:val="001658EB"/>
    <w:rsid w:val="00165DA5"/>
    <w:rsid w:val="001666EC"/>
    <w:rsid w:val="00166778"/>
    <w:rsid w:val="00166A07"/>
    <w:rsid w:val="00166AD7"/>
    <w:rsid w:val="00166B0C"/>
    <w:rsid w:val="0016743F"/>
    <w:rsid w:val="00167AD3"/>
    <w:rsid w:val="00167B85"/>
    <w:rsid w:val="00167DD3"/>
    <w:rsid w:val="00167E09"/>
    <w:rsid w:val="00170136"/>
    <w:rsid w:val="00170A42"/>
    <w:rsid w:val="00170E06"/>
    <w:rsid w:val="001714A1"/>
    <w:rsid w:val="00171540"/>
    <w:rsid w:val="00171994"/>
    <w:rsid w:val="00171B44"/>
    <w:rsid w:val="00171B73"/>
    <w:rsid w:val="00171DE1"/>
    <w:rsid w:val="001725BF"/>
    <w:rsid w:val="00172761"/>
    <w:rsid w:val="00172A9E"/>
    <w:rsid w:val="00172B0A"/>
    <w:rsid w:val="0017355D"/>
    <w:rsid w:val="00173938"/>
    <w:rsid w:val="00174650"/>
    <w:rsid w:val="00174797"/>
    <w:rsid w:val="00174AC2"/>
    <w:rsid w:val="00174FE2"/>
    <w:rsid w:val="0017564B"/>
    <w:rsid w:val="00175E95"/>
    <w:rsid w:val="001760B5"/>
    <w:rsid w:val="00176CFE"/>
    <w:rsid w:val="00176D6C"/>
    <w:rsid w:val="00177301"/>
    <w:rsid w:val="0017759F"/>
    <w:rsid w:val="00177F07"/>
    <w:rsid w:val="00180BAA"/>
    <w:rsid w:val="00180BF2"/>
    <w:rsid w:val="00180C42"/>
    <w:rsid w:val="00182500"/>
    <w:rsid w:val="00182801"/>
    <w:rsid w:val="00182C0F"/>
    <w:rsid w:val="00182C3E"/>
    <w:rsid w:val="00182F62"/>
    <w:rsid w:val="00183118"/>
    <w:rsid w:val="001845F5"/>
    <w:rsid w:val="00184852"/>
    <w:rsid w:val="00184B95"/>
    <w:rsid w:val="001851F4"/>
    <w:rsid w:val="001854E2"/>
    <w:rsid w:val="001857A9"/>
    <w:rsid w:val="00185933"/>
    <w:rsid w:val="00185A1A"/>
    <w:rsid w:val="00185F70"/>
    <w:rsid w:val="00186103"/>
    <w:rsid w:val="00186168"/>
    <w:rsid w:val="00186259"/>
    <w:rsid w:val="00186D7B"/>
    <w:rsid w:val="00187584"/>
    <w:rsid w:val="00187822"/>
    <w:rsid w:val="00187871"/>
    <w:rsid w:val="00187DC8"/>
    <w:rsid w:val="00187DCF"/>
    <w:rsid w:val="00187F17"/>
    <w:rsid w:val="001900CC"/>
    <w:rsid w:val="00190171"/>
    <w:rsid w:val="001905DB"/>
    <w:rsid w:val="00190D5E"/>
    <w:rsid w:val="00190DF6"/>
    <w:rsid w:val="00191734"/>
    <w:rsid w:val="001921C5"/>
    <w:rsid w:val="00192205"/>
    <w:rsid w:val="001923A0"/>
    <w:rsid w:val="0019296E"/>
    <w:rsid w:val="0019398D"/>
    <w:rsid w:val="00193F0E"/>
    <w:rsid w:val="001943EC"/>
    <w:rsid w:val="00194576"/>
    <w:rsid w:val="00195157"/>
    <w:rsid w:val="00195310"/>
    <w:rsid w:val="001955A0"/>
    <w:rsid w:val="0019585C"/>
    <w:rsid w:val="0019602A"/>
    <w:rsid w:val="00196180"/>
    <w:rsid w:val="00196591"/>
    <w:rsid w:val="0019666C"/>
    <w:rsid w:val="00196E44"/>
    <w:rsid w:val="001974AD"/>
    <w:rsid w:val="0019796A"/>
    <w:rsid w:val="00197B7C"/>
    <w:rsid w:val="001A0129"/>
    <w:rsid w:val="001A017B"/>
    <w:rsid w:val="001A07AE"/>
    <w:rsid w:val="001A0941"/>
    <w:rsid w:val="001A1232"/>
    <w:rsid w:val="001A1458"/>
    <w:rsid w:val="001A1826"/>
    <w:rsid w:val="001A1AD1"/>
    <w:rsid w:val="001A1D53"/>
    <w:rsid w:val="001A1FE6"/>
    <w:rsid w:val="001A21B5"/>
    <w:rsid w:val="001A2389"/>
    <w:rsid w:val="001A2FAA"/>
    <w:rsid w:val="001A318B"/>
    <w:rsid w:val="001A3730"/>
    <w:rsid w:val="001A3893"/>
    <w:rsid w:val="001A3BFB"/>
    <w:rsid w:val="001A42E0"/>
    <w:rsid w:val="001A45FC"/>
    <w:rsid w:val="001A4970"/>
    <w:rsid w:val="001A4C81"/>
    <w:rsid w:val="001A4CA1"/>
    <w:rsid w:val="001A4FAA"/>
    <w:rsid w:val="001A5154"/>
    <w:rsid w:val="001A532B"/>
    <w:rsid w:val="001A554F"/>
    <w:rsid w:val="001A5B6B"/>
    <w:rsid w:val="001A5C68"/>
    <w:rsid w:val="001A633B"/>
    <w:rsid w:val="001A670E"/>
    <w:rsid w:val="001A687C"/>
    <w:rsid w:val="001A6AC4"/>
    <w:rsid w:val="001A771A"/>
    <w:rsid w:val="001A7F4C"/>
    <w:rsid w:val="001B04D9"/>
    <w:rsid w:val="001B071C"/>
    <w:rsid w:val="001B09E2"/>
    <w:rsid w:val="001B0E74"/>
    <w:rsid w:val="001B1416"/>
    <w:rsid w:val="001B1506"/>
    <w:rsid w:val="001B19FA"/>
    <w:rsid w:val="001B1CCF"/>
    <w:rsid w:val="001B1E17"/>
    <w:rsid w:val="001B1EE6"/>
    <w:rsid w:val="001B1F0A"/>
    <w:rsid w:val="001B24DF"/>
    <w:rsid w:val="001B254C"/>
    <w:rsid w:val="001B2ACF"/>
    <w:rsid w:val="001B326E"/>
    <w:rsid w:val="001B3395"/>
    <w:rsid w:val="001B3C18"/>
    <w:rsid w:val="001B3FA9"/>
    <w:rsid w:val="001B436C"/>
    <w:rsid w:val="001B4A14"/>
    <w:rsid w:val="001B4A6F"/>
    <w:rsid w:val="001B4B8E"/>
    <w:rsid w:val="001B4CC1"/>
    <w:rsid w:val="001B4F00"/>
    <w:rsid w:val="001B51F8"/>
    <w:rsid w:val="001B54D7"/>
    <w:rsid w:val="001B5ABE"/>
    <w:rsid w:val="001B6F7A"/>
    <w:rsid w:val="001B7331"/>
    <w:rsid w:val="001B7386"/>
    <w:rsid w:val="001B77A6"/>
    <w:rsid w:val="001B780D"/>
    <w:rsid w:val="001B7DE6"/>
    <w:rsid w:val="001B7E24"/>
    <w:rsid w:val="001B7EB0"/>
    <w:rsid w:val="001C006D"/>
    <w:rsid w:val="001C00A1"/>
    <w:rsid w:val="001C00A5"/>
    <w:rsid w:val="001C0492"/>
    <w:rsid w:val="001C0F7B"/>
    <w:rsid w:val="001C1261"/>
    <w:rsid w:val="001C1332"/>
    <w:rsid w:val="001C214A"/>
    <w:rsid w:val="001C2183"/>
    <w:rsid w:val="001C28A1"/>
    <w:rsid w:val="001C2A57"/>
    <w:rsid w:val="001C2B28"/>
    <w:rsid w:val="001C2F2C"/>
    <w:rsid w:val="001C3090"/>
    <w:rsid w:val="001C3976"/>
    <w:rsid w:val="001C3C18"/>
    <w:rsid w:val="001C3D76"/>
    <w:rsid w:val="001C3D7C"/>
    <w:rsid w:val="001C4385"/>
    <w:rsid w:val="001C4401"/>
    <w:rsid w:val="001C47D3"/>
    <w:rsid w:val="001C4AB7"/>
    <w:rsid w:val="001C537E"/>
    <w:rsid w:val="001C5401"/>
    <w:rsid w:val="001C61E0"/>
    <w:rsid w:val="001C7A31"/>
    <w:rsid w:val="001D00AD"/>
    <w:rsid w:val="001D028C"/>
    <w:rsid w:val="001D07DA"/>
    <w:rsid w:val="001D1063"/>
    <w:rsid w:val="001D10E0"/>
    <w:rsid w:val="001D114C"/>
    <w:rsid w:val="001D148B"/>
    <w:rsid w:val="001D1567"/>
    <w:rsid w:val="001D1975"/>
    <w:rsid w:val="001D1C77"/>
    <w:rsid w:val="001D272E"/>
    <w:rsid w:val="001D2741"/>
    <w:rsid w:val="001D28A0"/>
    <w:rsid w:val="001D2A7A"/>
    <w:rsid w:val="001D2C89"/>
    <w:rsid w:val="001D314C"/>
    <w:rsid w:val="001D37E3"/>
    <w:rsid w:val="001D389E"/>
    <w:rsid w:val="001D4093"/>
    <w:rsid w:val="001D4CF5"/>
    <w:rsid w:val="001D5601"/>
    <w:rsid w:val="001D5B27"/>
    <w:rsid w:val="001D622D"/>
    <w:rsid w:val="001D641C"/>
    <w:rsid w:val="001D64CE"/>
    <w:rsid w:val="001D6B95"/>
    <w:rsid w:val="001D741D"/>
    <w:rsid w:val="001D7930"/>
    <w:rsid w:val="001E0082"/>
    <w:rsid w:val="001E04FB"/>
    <w:rsid w:val="001E07F2"/>
    <w:rsid w:val="001E07FB"/>
    <w:rsid w:val="001E09B9"/>
    <w:rsid w:val="001E0AB9"/>
    <w:rsid w:val="001E0B64"/>
    <w:rsid w:val="001E1370"/>
    <w:rsid w:val="001E18A9"/>
    <w:rsid w:val="001E1AD6"/>
    <w:rsid w:val="001E2007"/>
    <w:rsid w:val="001E24D2"/>
    <w:rsid w:val="001E2AB6"/>
    <w:rsid w:val="001E2C44"/>
    <w:rsid w:val="001E2C49"/>
    <w:rsid w:val="001E2EAF"/>
    <w:rsid w:val="001E3471"/>
    <w:rsid w:val="001E4E79"/>
    <w:rsid w:val="001E504C"/>
    <w:rsid w:val="001E518C"/>
    <w:rsid w:val="001E52C4"/>
    <w:rsid w:val="001E58C2"/>
    <w:rsid w:val="001E5DD3"/>
    <w:rsid w:val="001E609F"/>
    <w:rsid w:val="001E6378"/>
    <w:rsid w:val="001E65D5"/>
    <w:rsid w:val="001E679C"/>
    <w:rsid w:val="001E68A9"/>
    <w:rsid w:val="001E6AFC"/>
    <w:rsid w:val="001E7005"/>
    <w:rsid w:val="001F071A"/>
    <w:rsid w:val="001F13B7"/>
    <w:rsid w:val="001F17D7"/>
    <w:rsid w:val="001F18FF"/>
    <w:rsid w:val="001F1CF7"/>
    <w:rsid w:val="001F1D00"/>
    <w:rsid w:val="001F1E7A"/>
    <w:rsid w:val="001F227D"/>
    <w:rsid w:val="001F2480"/>
    <w:rsid w:val="001F2D9C"/>
    <w:rsid w:val="001F3398"/>
    <w:rsid w:val="001F39F1"/>
    <w:rsid w:val="001F438D"/>
    <w:rsid w:val="001F4AC3"/>
    <w:rsid w:val="001F510F"/>
    <w:rsid w:val="001F52DC"/>
    <w:rsid w:val="001F574E"/>
    <w:rsid w:val="001F5A87"/>
    <w:rsid w:val="001F603F"/>
    <w:rsid w:val="001F697A"/>
    <w:rsid w:val="001F6B36"/>
    <w:rsid w:val="001F6CC6"/>
    <w:rsid w:val="001F6D60"/>
    <w:rsid w:val="001F6F19"/>
    <w:rsid w:val="001F7140"/>
    <w:rsid w:val="001F7A91"/>
    <w:rsid w:val="001F7A9B"/>
    <w:rsid w:val="001F7C2A"/>
    <w:rsid w:val="002004A1"/>
    <w:rsid w:val="0020067A"/>
    <w:rsid w:val="00200738"/>
    <w:rsid w:val="002008A1"/>
    <w:rsid w:val="00200CBD"/>
    <w:rsid w:val="0020126D"/>
    <w:rsid w:val="002015ED"/>
    <w:rsid w:val="00201BD2"/>
    <w:rsid w:val="00202127"/>
    <w:rsid w:val="00202342"/>
    <w:rsid w:val="002027C7"/>
    <w:rsid w:val="00202CC3"/>
    <w:rsid w:val="00202D1D"/>
    <w:rsid w:val="00203388"/>
    <w:rsid w:val="002043FE"/>
    <w:rsid w:val="00204778"/>
    <w:rsid w:val="0020490A"/>
    <w:rsid w:val="00204C54"/>
    <w:rsid w:val="00204DAE"/>
    <w:rsid w:val="00204FEF"/>
    <w:rsid w:val="00205414"/>
    <w:rsid w:val="00205CD8"/>
    <w:rsid w:val="002060CE"/>
    <w:rsid w:val="00206133"/>
    <w:rsid w:val="002061E4"/>
    <w:rsid w:val="00206327"/>
    <w:rsid w:val="00206AC1"/>
    <w:rsid w:val="002078A2"/>
    <w:rsid w:val="00207A61"/>
    <w:rsid w:val="00207BA9"/>
    <w:rsid w:val="0021007B"/>
    <w:rsid w:val="002106D5"/>
    <w:rsid w:val="00210C18"/>
    <w:rsid w:val="00210DB9"/>
    <w:rsid w:val="00211D21"/>
    <w:rsid w:val="00211F17"/>
    <w:rsid w:val="0021227E"/>
    <w:rsid w:val="00213481"/>
    <w:rsid w:val="00213995"/>
    <w:rsid w:val="00213F05"/>
    <w:rsid w:val="00214171"/>
    <w:rsid w:val="002142AB"/>
    <w:rsid w:val="00214580"/>
    <w:rsid w:val="00214668"/>
    <w:rsid w:val="002147BF"/>
    <w:rsid w:val="002147D6"/>
    <w:rsid w:val="0021489A"/>
    <w:rsid w:val="00214DDF"/>
    <w:rsid w:val="002152B6"/>
    <w:rsid w:val="00215456"/>
    <w:rsid w:val="0021548C"/>
    <w:rsid w:val="00215ED3"/>
    <w:rsid w:val="00215FA8"/>
    <w:rsid w:val="00216276"/>
    <w:rsid w:val="002169B6"/>
    <w:rsid w:val="0021706A"/>
    <w:rsid w:val="002202E6"/>
    <w:rsid w:val="00220D16"/>
    <w:rsid w:val="00220DBA"/>
    <w:rsid w:val="00221200"/>
    <w:rsid w:val="0022142F"/>
    <w:rsid w:val="00221633"/>
    <w:rsid w:val="00222043"/>
    <w:rsid w:val="0022218F"/>
    <w:rsid w:val="0022252D"/>
    <w:rsid w:val="002230AB"/>
    <w:rsid w:val="002235CD"/>
    <w:rsid w:val="002235DD"/>
    <w:rsid w:val="002236C2"/>
    <w:rsid w:val="00223BAA"/>
    <w:rsid w:val="00223C86"/>
    <w:rsid w:val="00224449"/>
    <w:rsid w:val="002245A8"/>
    <w:rsid w:val="002249D1"/>
    <w:rsid w:val="00224ABD"/>
    <w:rsid w:val="00224BDE"/>
    <w:rsid w:val="00224F50"/>
    <w:rsid w:val="00225366"/>
    <w:rsid w:val="002253B0"/>
    <w:rsid w:val="002253F6"/>
    <w:rsid w:val="00225583"/>
    <w:rsid w:val="00225A42"/>
    <w:rsid w:val="00225AAB"/>
    <w:rsid w:val="00225ADA"/>
    <w:rsid w:val="00225DEA"/>
    <w:rsid w:val="00225ED6"/>
    <w:rsid w:val="00226031"/>
    <w:rsid w:val="002260C4"/>
    <w:rsid w:val="0022610A"/>
    <w:rsid w:val="002265FB"/>
    <w:rsid w:val="00226717"/>
    <w:rsid w:val="00226C58"/>
    <w:rsid w:val="00227754"/>
    <w:rsid w:val="002278C7"/>
    <w:rsid w:val="002279E8"/>
    <w:rsid w:val="00227D33"/>
    <w:rsid w:val="00227E0D"/>
    <w:rsid w:val="00230315"/>
    <w:rsid w:val="0023095D"/>
    <w:rsid w:val="00230A7B"/>
    <w:rsid w:val="00230C5A"/>
    <w:rsid w:val="002316EB"/>
    <w:rsid w:val="00231BAB"/>
    <w:rsid w:val="00232ABB"/>
    <w:rsid w:val="0023335B"/>
    <w:rsid w:val="00233755"/>
    <w:rsid w:val="00233D91"/>
    <w:rsid w:val="002349BC"/>
    <w:rsid w:val="00234CD7"/>
    <w:rsid w:val="00234CE7"/>
    <w:rsid w:val="002356B2"/>
    <w:rsid w:val="00235E4B"/>
    <w:rsid w:val="002365F6"/>
    <w:rsid w:val="00236AD1"/>
    <w:rsid w:val="00236C7C"/>
    <w:rsid w:val="00237045"/>
    <w:rsid w:val="00237350"/>
    <w:rsid w:val="0023769B"/>
    <w:rsid w:val="0024028C"/>
    <w:rsid w:val="002403C2"/>
    <w:rsid w:val="00240595"/>
    <w:rsid w:val="00240767"/>
    <w:rsid w:val="00240C8B"/>
    <w:rsid w:val="00240F91"/>
    <w:rsid w:val="0024143F"/>
    <w:rsid w:val="002414FD"/>
    <w:rsid w:val="002418D9"/>
    <w:rsid w:val="00241953"/>
    <w:rsid w:val="00241B4E"/>
    <w:rsid w:val="00241BBD"/>
    <w:rsid w:val="00242A46"/>
    <w:rsid w:val="00242D31"/>
    <w:rsid w:val="00242E3F"/>
    <w:rsid w:val="00243906"/>
    <w:rsid w:val="00243B5E"/>
    <w:rsid w:val="00244594"/>
    <w:rsid w:val="0024472F"/>
    <w:rsid w:val="00244E2E"/>
    <w:rsid w:val="002455D1"/>
    <w:rsid w:val="002457F4"/>
    <w:rsid w:val="00245BF8"/>
    <w:rsid w:val="00245F36"/>
    <w:rsid w:val="0024619B"/>
    <w:rsid w:val="002465E9"/>
    <w:rsid w:val="00246B3D"/>
    <w:rsid w:val="00246F42"/>
    <w:rsid w:val="002472F8"/>
    <w:rsid w:val="0024766F"/>
    <w:rsid w:val="0024777A"/>
    <w:rsid w:val="002478DB"/>
    <w:rsid w:val="00247BC0"/>
    <w:rsid w:val="00247BFA"/>
    <w:rsid w:val="00247FEF"/>
    <w:rsid w:val="0025028D"/>
    <w:rsid w:val="0025031A"/>
    <w:rsid w:val="00250631"/>
    <w:rsid w:val="002506C9"/>
    <w:rsid w:val="00250EF6"/>
    <w:rsid w:val="00250F8A"/>
    <w:rsid w:val="0025148D"/>
    <w:rsid w:val="0025233A"/>
    <w:rsid w:val="00252393"/>
    <w:rsid w:val="0025283C"/>
    <w:rsid w:val="00252D2F"/>
    <w:rsid w:val="00253007"/>
    <w:rsid w:val="002534C4"/>
    <w:rsid w:val="00253AC1"/>
    <w:rsid w:val="00254FA5"/>
    <w:rsid w:val="002551D6"/>
    <w:rsid w:val="002557FE"/>
    <w:rsid w:val="00255A7B"/>
    <w:rsid w:val="00255DCC"/>
    <w:rsid w:val="00256068"/>
    <w:rsid w:val="00256549"/>
    <w:rsid w:val="00256793"/>
    <w:rsid w:val="002568C9"/>
    <w:rsid w:val="00256EEA"/>
    <w:rsid w:val="0025731E"/>
    <w:rsid w:val="0025752B"/>
    <w:rsid w:val="00257652"/>
    <w:rsid w:val="00257D81"/>
    <w:rsid w:val="00257E6E"/>
    <w:rsid w:val="002604CA"/>
    <w:rsid w:val="00260507"/>
    <w:rsid w:val="00260761"/>
    <w:rsid w:val="0026126A"/>
    <w:rsid w:val="00261CCC"/>
    <w:rsid w:val="00261F72"/>
    <w:rsid w:val="0026215B"/>
    <w:rsid w:val="002625C9"/>
    <w:rsid w:val="002626D0"/>
    <w:rsid w:val="00263166"/>
    <w:rsid w:val="0026330B"/>
    <w:rsid w:val="00263D5B"/>
    <w:rsid w:val="00264DC1"/>
    <w:rsid w:val="00264F3C"/>
    <w:rsid w:val="0026552B"/>
    <w:rsid w:val="0026593D"/>
    <w:rsid w:val="00265D4F"/>
    <w:rsid w:val="00265DDE"/>
    <w:rsid w:val="00265F2A"/>
    <w:rsid w:val="0026666E"/>
    <w:rsid w:val="00266C17"/>
    <w:rsid w:val="00266CC1"/>
    <w:rsid w:val="00267149"/>
    <w:rsid w:val="002675D2"/>
    <w:rsid w:val="00267A63"/>
    <w:rsid w:val="00270916"/>
    <w:rsid w:val="00270BD8"/>
    <w:rsid w:val="002713E9"/>
    <w:rsid w:val="002720C5"/>
    <w:rsid w:val="00272249"/>
    <w:rsid w:val="00272D35"/>
    <w:rsid w:val="0027314C"/>
    <w:rsid w:val="002733CF"/>
    <w:rsid w:val="00273819"/>
    <w:rsid w:val="0027386B"/>
    <w:rsid w:val="00273DA1"/>
    <w:rsid w:val="00273F41"/>
    <w:rsid w:val="002741B7"/>
    <w:rsid w:val="0027459A"/>
    <w:rsid w:val="00274904"/>
    <w:rsid w:val="00275008"/>
    <w:rsid w:val="00275199"/>
    <w:rsid w:val="00275696"/>
    <w:rsid w:val="00275CC5"/>
    <w:rsid w:val="00275D88"/>
    <w:rsid w:val="002765B2"/>
    <w:rsid w:val="00276750"/>
    <w:rsid w:val="002769EF"/>
    <w:rsid w:val="00276ACE"/>
    <w:rsid w:val="002772D1"/>
    <w:rsid w:val="0027730D"/>
    <w:rsid w:val="00277336"/>
    <w:rsid w:val="002773AE"/>
    <w:rsid w:val="002775D2"/>
    <w:rsid w:val="00277A7C"/>
    <w:rsid w:val="00277F00"/>
    <w:rsid w:val="00277FCB"/>
    <w:rsid w:val="002801A1"/>
    <w:rsid w:val="002804C7"/>
    <w:rsid w:val="002806EE"/>
    <w:rsid w:val="002807EB"/>
    <w:rsid w:val="002809EC"/>
    <w:rsid w:val="00280C5A"/>
    <w:rsid w:val="00280F55"/>
    <w:rsid w:val="00281064"/>
    <w:rsid w:val="00281457"/>
    <w:rsid w:val="002820D4"/>
    <w:rsid w:val="00282329"/>
    <w:rsid w:val="0028232C"/>
    <w:rsid w:val="002829B4"/>
    <w:rsid w:val="00282BC1"/>
    <w:rsid w:val="00282C4A"/>
    <w:rsid w:val="00282CE2"/>
    <w:rsid w:val="00283B15"/>
    <w:rsid w:val="002845B3"/>
    <w:rsid w:val="00284669"/>
    <w:rsid w:val="00284DF3"/>
    <w:rsid w:val="00284FF4"/>
    <w:rsid w:val="00285294"/>
    <w:rsid w:val="00285492"/>
    <w:rsid w:val="00285734"/>
    <w:rsid w:val="00285C0D"/>
    <w:rsid w:val="00285CD2"/>
    <w:rsid w:val="00286270"/>
    <w:rsid w:val="00286B98"/>
    <w:rsid w:val="00286E6A"/>
    <w:rsid w:val="00287149"/>
    <w:rsid w:val="002872FD"/>
    <w:rsid w:val="0028734A"/>
    <w:rsid w:val="0028737B"/>
    <w:rsid w:val="00290143"/>
    <w:rsid w:val="00290270"/>
    <w:rsid w:val="002905C1"/>
    <w:rsid w:val="00290635"/>
    <w:rsid w:val="002907D0"/>
    <w:rsid w:val="00291271"/>
    <w:rsid w:val="00291CAB"/>
    <w:rsid w:val="00291E6C"/>
    <w:rsid w:val="00292093"/>
    <w:rsid w:val="00292549"/>
    <w:rsid w:val="0029255F"/>
    <w:rsid w:val="002926D8"/>
    <w:rsid w:val="00292B8F"/>
    <w:rsid w:val="00292B9A"/>
    <w:rsid w:val="002931E1"/>
    <w:rsid w:val="002939BA"/>
    <w:rsid w:val="00293EF7"/>
    <w:rsid w:val="00293FB3"/>
    <w:rsid w:val="002941B9"/>
    <w:rsid w:val="00294D2B"/>
    <w:rsid w:val="00295357"/>
    <w:rsid w:val="002957C5"/>
    <w:rsid w:val="00295D1B"/>
    <w:rsid w:val="0029603A"/>
    <w:rsid w:val="00296192"/>
    <w:rsid w:val="0029620A"/>
    <w:rsid w:val="00296953"/>
    <w:rsid w:val="00297239"/>
    <w:rsid w:val="0029734D"/>
    <w:rsid w:val="0029791A"/>
    <w:rsid w:val="00297968"/>
    <w:rsid w:val="00297C33"/>
    <w:rsid w:val="00297D15"/>
    <w:rsid w:val="002A0093"/>
    <w:rsid w:val="002A00C7"/>
    <w:rsid w:val="002A0F55"/>
    <w:rsid w:val="002A11AD"/>
    <w:rsid w:val="002A1A7E"/>
    <w:rsid w:val="002A1DED"/>
    <w:rsid w:val="002A1FB1"/>
    <w:rsid w:val="002A2C5D"/>
    <w:rsid w:val="002A3172"/>
    <w:rsid w:val="002A3255"/>
    <w:rsid w:val="002A33A8"/>
    <w:rsid w:val="002A34DC"/>
    <w:rsid w:val="002A3971"/>
    <w:rsid w:val="002A39A9"/>
    <w:rsid w:val="002A3D77"/>
    <w:rsid w:val="002A41C8"/>
    <w:rsid w:val="002A4C6F"/>
    <w:rsid w:val="002A574A"/>
    <w:rsid w:val="002A583A"/>
    <w:rsid w:val="002A58D5"/>
    <w:rsid w:val="002A5BB6"/>
    <w:rsid w:val="002A5C0F"/>
    <w:rsid w:val="002A668D"/>
    <w:rsid w:val="002A6AA9"/>
    <w:rsid w:val="002A6C18"/>
    <w:rsid w:val="002A6E0C"/>
    <w:rsid w:val="002A7107"/>
    <w:rsid w:val="002A71BD"/>
    <w:rsid w:val="002A7584"/>
    <w:rsid w:val="002A759A"/>
    <w:rsid w:val="002A790E"/>
    <w:rsid w:val="002B015E"/>
    <w:rsid w:val="002B047B"/>
    <w:rsid w:val="002B1282"/>
    <w:rsid w:val="002B1B0B"/>
    <w:rsid w:val="002B1CC2"/>
    <w:rsid w:val="002B2189"/>
    <w:rsid w:val="002B2403"/>
    <w:rsid w:val="002B28F2"/>
    <w:rsid w:val="002B2A00"/>
    <w:rsid w:val="002B2B37"/>
    <w:rsid w:val="002B2CAF"/>
    <w:rsid w:val="002B32FD"/>
    <w:rsid w:val="002B343C"/>
    <w:rsid w:val="002B34D0"/>
    <w:rsid w:val="002B363D"/>
    <w:rsid w:val="002B46C8"/>
    <w:rsid w:val="002B4A71"/>
    <w:rsid w:val="002B4C73"/>
    <w:rsid w:val="002B4C7F"/>
    <w:rsid w:val="002B5179"/>
    <w:rsid w:val="002B597F"/>
    <w:rsid w:val="002B5B73"/>
    <w:rsid w:val="002B5C0C"/>
    <w:rsid w:val="002B5C3F"/>
    <w:rsid w:val="002B5F9D"/>
    <w:rsid w:val="002B62FE"/>
    <w:rsid w:val="002B69E6"/>
    <w:rsid w:val="002B6BAB"/>
    <w:rsid w:val="002B6BBD"/>
    <w:rsid w:val="002B6CC5"/>
    <w:rsid w:val="002B79A6"/>
    <w:rsid w:val="002C07D6"/>
    <w:rsid w:val="002C0B9B"/>
    <w:rsid w:val="002C0CCB"/>
    <w:rsid w:val="002C0DBB"/>
    <w:rsid w:val="002C1664"/>
    <w:rsid w:val="002C18A1"/>
    <w:rsid w:val="002C1916"/>
    <w:rsid w:val="002C19CA"/>
    <w:rsid w:val="002C1BEF"/>
    <w:rsid w:val="002C1CB4"/>
    <w:rsid w:val="002C1EE9"/>
    <w:rsid w:val="002C275F"/>
    <w:rsid w:val="002C27D1"/>
    <w:rsid w:val="002C29ED"/>
    <w:rsid w:val="002C2ACB"/>
    <w:rsid w:val="002C2B2B"/>
    <w:rsid w:val="002C2E94"/>
    <w:rsid w:val="002C42FB"/>
    <w:rsid w:val="002C443C"/>
    <w:rsid w:val="002C44C0"/>
    <w:rsid w:val="002C49B0"/>
    <w:rsid w:val="002C4B77"/>
    <w:rsid w:val="002C4D9C"/>
    <w:rsid w:val="002C4FB4"/>
    <w:rsid w:val="002C5803"/>
    <w:rsid w:val="002C58D2"/>
    <w:rsid w:val="002C5E11"/>
    <w:rsid w:val="002C607F"/>
    <w:rsid w:val="002C645F"/>
    <w:rsid w:val="002C68E8"/>
    <w:rsid w:val="002C6909"/>
    <w:rsid w:val="002C7104"/>
    <w:rsid w:val="002C7170"/>
    <w:rsid w:val="002C72C9"/>
    <w:rsid w:val="002C77B9"/>
    <w:rsid w:val="002C7D05"/>
    <w:rsid w:val="002D06C7"/>
    <w:rsid w:val="002D0727"/>
    <w:rsid w:val="002D07E3"/>
    <w:rsid w:val="002D0D72"/>
    <w:rsid w:val="002D0E4E"/>
    <w:rsid w:val="002D14A8"/>
    <w:rsid w:val="002D2282"/>
    <w:rsid w:val="002D2777"/>
    <w:rsid w:val="002D2871"/>
    <w:rsid w:val="002D29F0"/>
    <w:rsid w:val="002D2C8C"/>
    <w:rsid w:val="002D2EB5"/>
    <w:rsid w:val="002D30A7"/>
    <w:rsid w:val="002D3422"/>
    <w:rsid w:val="002D358D"/>
    <w:rsid w:val="002D463E"/>
    <w:rsid w:val="002D48CB"/>
    <w:rsid w:val="002D5134"/>
    <w:rsid w:val="002D53F8"/>
    <w:rsid w:val="002D5605"/>
    <w:rsid w:val="002D5769"/>
    <w:rsid w:val="002D65C7"/>
    <w:rsid w:val="002D66B1"/>
    <w:rsid w:val="002D6ACC"/>
    <w:rsid w:val="002D7F5D"/>
    <w:rsid w:val="002E081B"/>
    <w:rsid w:val="002E17CC"/>
    <w:rsid w:val="002E1CCD"/>
    <w:rsid w:val="002E2834"/>
    <w:rsid w:val="002E2D49"/>
    <w:rsid w:val="002E3346"/>
    <w:rsid w:val="002E3A1B"/>
    <w:rsid w:val="002E4710"/>
    <w:rsid w:val="002E486C"/>
    <w:rsid w:val="002E4A93"/>
    <w:rsid w:val="002E4B60"/>
    <w:rsid w:val="002E4CF3"/>
    <w:rsid w:val="002E6231"/>
    <w:rsid w:val="002E6263"/>
    <w:rsid w:val="002E64A3"/>
    <w:rsid w:val="002E64B0"/>
    <w:rsid w:val="002E6543"/>
    <w:rsid w:val="002E66E6"/>
    <w:rsid w:val="002E6B17"/>
    <w:rsid w:val="002E6F9E"/>
    <w:rsid w:val="002E73AB"/>
    <w:rsid w:val="002E763D"/>
    <w:rsid w:val="002E79DF"/>
    <w:rsid w:val="002E7B9B"/>
    <w:rsid w:val="002E7BBF"/>
    <w:rsid w:val="002F00AD"/>
    <w:rsid w:val="002F00C1"/>
    <w:rsid w:val="002F0330"/>
    <w:rsid w:val="002F040F"/>
    <w:rsid w:val="002F04CF"/>
    <w:rsid w:val="002F0EA8"/>
    <w:rsid w:val="002F0EEB"/>
    <w:rsid w:val="002F1CEF"/>
    <w:rsid w:val="002F215C"/>
    <w:rsid w:val="002F21FA"/>
    <w:rsid w:val="002F2604"/>
    <w:rsid w:val="002F28F0"/>
    <w:rsid w:val="002F2CDC"/>
    <w:rsid w:val="002F2E0E"/>
    <w:rsid w:val="002F31BC"/>
    <w:rsid w:val="002F344C"/>
    <w:rsid w:val="002F36C5"/>
    <w:rsid w:val="002F39E6"/>
    <w:rsid w:val="002F3A41"/>
    <w:rsid w:val="002F3CC5"/>
    <w:rsid w:val="002F3E24"/>
    <w:rsid w:val="002F3E6E"/>
    <w:rsid w:val="002F4069"/>
    <w:rsid w:val="002F41B7"/>
    <w:rsid w:val="002F429A"/>
    <w:rsid w:val="002F43A5"/>
    <w:rsid w:val="002F47A9"/>
    <w:rsid w:val="002F482E"/>
    <w:rsid w:val="002F4ABC"/>
    <w:rsid w:val="002F4E8E"/>
    <w:rsid w:val="002F5347"/>
    <w:rsid w:val="002F55F6"/>
    <w:rsid w:val="002F5A8E"/>
    <w:rsid w:val="002F6326"/>
    <w:rsid w:val="002F654F"/>
    <w:rsid w:val="002F67A9"/>
    <w:rsid w:val="002F6AE9"/>
    <w:rsid w:val="002F6B68"/>
    <w:rsid w:val="002F6BF1"/>
    <w:rsid w:val="002F6E64"/>
    <w:rsid w:val="002F6EFB"/>
    <w:rsid w:val="002F6F94"/>
    <w:rsid w:val="002F712C"/>
    <w:rsid w:val="002F78C7"/>
    <w:rsid w:val="002F7DAB"/>
    <w:rsid w:val="002F7E9C"/>
    <w:rsid w:val="00300482"/>
    <w:rsid w:val="00300BFC"/>
    <w:rsid w:val="00300CB1"/>
    <w:rsid w:val="00300D15"/>
    <w:rsid w:val="00300D43"/>
    <w:rsid w:val="003013AA"/>
    <w:rsid w:val="00301527"/>
    <w:rsid w:val="00301C18"/>
    <w:rsid w:val="00302325"/>
    <w:rsid w:val="00302374"/>
    <w:rsid w:val="0030303E"/>
    <w:rsid w:val="003030DD"/>
    <w:rsid w:val="003034E8"/>
    <w:rsid w:val="00303752"/>
    <w:rsid w:val="00303FA6"/>
    <w:rsid w:val="003040D1"/>
    <w:rsid w:val="00304664"/>
    <w:rsid w:val="00304F16"/>
    <w:rsid w:val="003061D1"/>
    <w:rsid w:val="003062B4"/>
    <w:rsid w:val="00306681"/>
    <w:rsid w:val="003066C5"/>
    <w:rsid w:val="00306815"/>
    <w:rsid w:val="00306E00"/>
    <w:rsid w:val="00307587"/>
    <w:rsid w:val="0030763E"/>
    <w:rsid w:val="00310222"/>
    <w:rsid w:val="0031025E"/>
    <w:rsid w:val="003102FF"/>
    <w:rsid w:val="00311190"/>
    <w:rsid w:val="003119C5"/>
    <w:rsid w:val="003119D1"/>
    <w:rsid w:val="00311E65"/>
    <w:rsid w:val="00311EC0"/>
    <w:rsid w:val="00312424"/>
    <w:rsid w:val="00312E70"/>
    <w:rsid w:val="0031303F"/>
    <w:rsid w:val="003130F6"/>
    <w:rsid w:val="0031335F"/>
    <w:rsid w:val="003134C5"/>
    <w:rsid w:val="00313892"/>
    <w:rsid w:val="0031396E"/>
    <w:rsid w:val="00313A52"/>
    <w:rsid w:val="00313F21"/>
    <w:rsid w:val="00314125"/>
    <w:rsid w:val="00314995"/>
    <w:rsid w:val="00314A06"/>
    <w:rsid w:val="00315030"/>
    <w:rsid w:val="00315298"/>
    <w:rsid w:val="003158AD"/>
    <w:rsid w:val="003159EE"/>
    <w:rsid w:val="00315BF6"/>
    <w:rsid w:val="0031623E"/>
    <w:rsid w:val="0031646A"/>
    <w:rsid w:val="00316891"/>
    <w:rsid w:val="003170D6"/>
    <w:rsid w:val="00317158"/>
    <w:rsid w:val="003173E0"/>
    <w:rsid w:val="003175ED"/>
    <w:rsid w:val="0031766E"/>
    <w:rsid w:val="003176AC"/>
    <w:rsid w:val="00317702"/>
    <w:rsid w:val="00317A7B"/>
    <w:rsid w:val="003202D5"/>
    <w:rsid w:val="003207C2"/>
    <w:rsid w:val="00321A1D"/>
    <w:rsid w:val="00321A7C"/>
    <w:rsid w:val="00321D40"/>
    <w:rsid w:val="00321E0A"/>
    <w:rsid w:val="00321E8C"/>
    <w:rsid w:val="00322339"/>
    <w:rsid w:val="00322358"/>
    <w:rsid w:val="00322585"/>
    <w:rsid w:val="003228FF"/>
    <w:rsid w:val="00322A68"/>
    <w:rsid w:val="00322B0F"/>
    <w:rsid w:val="00322CAD"/>
    <w:rsid w:val="00322D41"/>
    <w:rsid w:val="00323B0D"/>
    <w:rsid w:val="00323C99"/>
    <w:rsid w:val="00324051"/>
    <w:rsid w:val="003243CA"/>
    <w:rsid w:val="0032464D"/>
    <w:rsid w:val="00324FA1"/>
    <w:rsid w:val="00325049"/>
    <w:rsid w:val="003250E8"/>
    <w:rsid w:val="00325177"/>
    <w:rsid w:val="003251D4"/>
    <w:rsid w:val="003253EB"/>
    <w:rsid w:val="00325898"/>
    <w:rsid w:val="00325D74"/>
    <w:rsid w:val="003268B6"/>
    <w:rsid w:val="00326C84"/>
    <w:rsid w:val="0032700F"/>
    <w:rsid w:val="0032727E"/>
    <w:rsid w:val="003277EE"/>
    <w:rsid w:val="003300A9"/>
    <w:rsid w:val="00330E05"/>
    <w:rsid w:val="00330EF3"/>
    <w:rsid w:val="0033139B"/>
    <w:rsid w:val="00331780"/>
    <w:rsid w:val="003320C3"/>
    <w:rsid w:val="00332307"/>
    <w:rsid w:val="003328A2"/>
    <w:rsid w:val="003333FA"/>
    <w:rsid w:val="0033347D"/>
    <w:rsid w:val="00333844"/>
    <w:rsid w:val="003338DF"/>
    <w:rsid w:val="003338E3"/>
    <w:rsid w:val="003339A8"/>
    <w:rsid w:val="00333E1A"/>
    <w:rsid w:val="00334078"/>
    <w:rsid w:val="00335D97"/>
    <w:rsid w:val="00336130"/>
    <w:rsid w:val="00336566"/>
    <w:rsid w:val="00336DF0"/>
    <w:rsid w:val="00336E84"/>
    <w:rsid w:val="00337034"/>
    <w:rsid w:val="0033729F"/>
    <w:rsid w:val="003373DC"/>
    <w:rsid w:val="003376E0"/>
    <w:rsid w:val="00340356"/>
    <w:rsid w:val="00340C94"/>
    <w:rsid w:val="00340CF6"/>
    <w:rsid w:val="00341160"/>
    <w:rsid w:val="0034123E"/>
    <w:rsid w:val="0034174C"/>
    <w:rsid w:val="00341870"/>
    <w:rsid w:val="003418DB"/>
    <w:rsid w:val="00342356"/>
    <w:rsid w:val="003423A9"/>
    <w:rsid w:val="00342706"/>
    <w:rsid w:val="00342C18"/>
    <w:rsid w:val="00343BF1"/>
    <w:rsid w:val="00343D3C"/>
    <w:rsid w:val="003440AE"/>
    <w:rsid w:val="003446DF"/>
    <w:rsid w:val="0034472A"/>
    <w:rsid w:val="00344A2C"/>
    <w:rsid w:val="00344FAE"/>
    <w:rsid w:val="00345079"/>
    <w:rsid w:val="003451AF"/>
    <w:rsid w:val="00345224"/>
    <w:rsid w:val="00345BFB"/>
    <w:rsid w:val="0034619C"/>
    <w:rsid w:val="0034626A"/>
    <w:rsid w:val="003463E9"/>
    <w:rsid w:val="003464B6"/>
    <w:rsid w:val="003468B8"/>
    <w:rsid w:val="00346B22"/>
    <w:rsid w:val="00346D8A"/>
    <w:rsid w:val="00346DAC"/>
    <w:rsid w:val="00346DC7"/>
    <w:rsid w:val="003470D1"/>
    <w:rsid w:val="00347314"/>
    <w:rsid w:val="0034792E"/>
    <w:rsid w:val="00347AE3"/>
    <w:rsid w:val="00347D05"/>
    <w:rsid w:val="00347FC8"/>
    <w:rsid w:val="0035034F"/>
    <w:rsid w:val="003504E3"/>
    <w:rsid w:val="0035089B"/>
    <w:rsid w:val="0035093E"/>
    <w:rsid w:val="00350A17"/>
    <w:rsid w:val="00351620"/>
    <w:rsid w:val="00351D92"/>
    <w:rsid w:val="00351EB1"/>
    <w:rsid w:val="00351EF7"/>
    <w:rsid w:val="003523D1"/>
    <w:rsid w:val="0035253B"/>
    <w:rsid w:val="00352611"/>
    <w:rsid w:val="003528A7"/>
    <w:rsid w:val="00352E9A"/>
    <w:rsid w:val="00352F26"/>
    <w:rsid w:val="00353365"/>
    <w:rsid w:val="00353CC5"/>
    <w:rsid w:val="00354393"/>
    <w:rsid w:val="003543F2"/>
    <w:rsid w:val="003546C6"/>
    <w:rsid w:val="00354F6E"/>
    <w:rsid w:val="003556C0"/>
    <w:rsid w:val="003559ED"/>
    <w:rsid w:val="00355DF0"/>
    <w:rsid w:val="0035675C"/>
    <w:rsid w:val="00356B05"/>
    <w:rsid w:val="00356B9D"/>
    <w:rsid w:val="0035792E"/>
    <w:rsid w:val="003579D2"/>
    <w:rsid w:val="00357ACD"/>
    <w:rsid w:val="00361235"/>
    <w:rsid w:val="00361FBB"/>
    <w:rsid w:val="0036226C"/>
    <w:rsid w:val="00362704"/>
    <w:rsid w:val="003628A4"/>
    <w:rsid w:val="00362A86"/>
    <w:rsid w:val="0036300C"/>
    <w:rsid w:val="00363A3C"/>
    <w:rsid w:val="00363BBA"/>
    <w:rsid w:val="00364090"/>
    <w:rsid w:val="00364750"/>
    <w:rsid w:val="00364D01"/>
    <w:rsid w:val="00365064"/>
    <w:rsid w:val="00365252"/>
    <w:rsid w:val="00365616"/>
    <w:rsid w:val="00365975"/>
    <w:rsid w:val="003667B4"/>
    <w:rsid w:val="00366816"/>
    <w:rsid w:val="00366991"/>
    <w:rsid w:val="00366A96"/>
    <w:rsid w:val="00367447"/>
    <w:rsid w:val="00367F0D"/>
    <w:rsid w:val="00367F9B"/>
    <w:rsid w:val="00370149"/>
    <w:rsid w:val="00370A1F"/>
    <w:rsid w:val="00370A92"/>
    <w:rsid w:val="003713B9"/>
    <w:rsid w:val="003714C5"/>
    <w:rsid w:val="00371639"/>
    <w:rsid w:val="00371FCF"/>
    <w:rsid w:val="00372451"/>
    <w:rsid w:val="00373163"/>
    <w:rsid w:val="00373324"/>
    <w:rsid w:val="0037383A"/>
    <w:rsid w:val="00373AEE"/>
    <w:rsid w:val="00373BA5"/>
    <w:rsid w:val="00373BE9"/>
    <w:rsid w:val="00373DF0"/>
    <w:rsid w:val="00374597"/>
    <w:rsid w:val="0037463B"/>
    <w:rsid w:val="0037490B"/>
    <w:rsid w:val="0037491B"/>
    <w:rsid w:val="00374E14"/>
    <w:rsid w:val="00374EA1"/>
    <w:rsid w:val="003750A3"/>
    <w:rsid w:val="00375370"/>
    <w:rsid w:val="003753F0"/>
    <w:rsid w:val="00375B5B"/>
    <w:rsid w:val="00376CDD"/>
    <w:rsid w:val="00376F17"/>
    <w:rsid w:val="00377167"/>
    <w:rsid w:val="00377269"/>
    <w:rsid w:val="0037768E"/>
    <w:rsid w:val="003776F2"/>
    <w:rsid w:val="00377C36"/>
    <w:rsid w:val="00377F5B"/>
    <w:rsid w:val="003806FE"/>
    <w:rsid w:val="00380B4C"/>
    <w:rsid w:val="003815FB"/>
    <w:rsid w:val="003825FC"/>
    <w:rsid w:val="003827E0"/>
    <w:rsid w:val="00382915"/>
    <w:rsid w:val="00382A15"/>
    <w:rsid w:val="00382E69"/>
    <w:rsid w:val="00382EBC"/>
    <w:rsid w:val="00383D1C"/>
    <w:rsid w:val="00383D89"/>
    <w:rsid w:val="00383E41"/>
    <w:rsid w:val="00384479"/>
    <w:rsid w:val="0038488F"/>
    <w:rsid w:val="003851E6"/>
    <w:rsid w:val="00385453"/>
    <w:rsid w:val="003855BD"/>
    <w:rsid w:val="00385601"/>
    <w:rsid w:val="00385816"/>
    <w:rsid w:val="00385D98"/>
    <w:rsid w:val="00387168"/>
    <w:rsid w:val="0038732B"/>
    <w:rsid w:val="0038768C"/>
    <w:rsid w:val="0038770E"/>
    <w:rsid w:val="00387D40"/>
    <w:rsid w:val="00387DBA"/>
    <w:rsid w:val="00387DF5"/>
    <w:rsid w:val="00390062"/>
    <w:rsid w:val="00390352"/>
    <w:rsid w:val="003903DF"/>
    <w:rsid w:val="003905DE"/>
    <w:rsid w:val="003910B5"/>
    <w:rsid w:val="0039180F"/>
    <w:rsid w:val="0039275C"/>
    <w:rsid w:val="00392A38"/>
    <w:rsid w:val="003930D3"/>
    <w:rsid w:val="00393322"/>
    <w:rsid w:val="0039341B"/>
    <w:rsid w:val="003936E8"/>
    <w:rsid w:val="003938D2"/>
    <w:rsid w:val="00393C90"/>
    <w:rsid w:val="00393DB3"/>
    <w:rsid w:val="00395218"/>
    <w:rsid w:val="00395396"/>
    <w:rsid w:val="00395898"/>
    <w:rsid w:val="003959FE"/>
    <w:rsid w:val="00395CC6"/>
    <w:rsid w:val="00396DDE"/>
    <w:rsid w:val="00396E2B"/>
    <w:rsid w:val="00397446"/>
    <w:rsid w:val="00397975"/>
    <w:rsid w:val="003A0144"/>
    <w:rsid w:val="003A0B7C"/>
    <w:rsid w:val="003A0F85"/>
    <w:rsid w:val="003A0FAB"/>
    <w:rsid w:val="003A1909"/>
    <w:rsid w:val="003A1B96"/>
    <w:rsid w:val="003A1CB2"/>
    <w:rsid w:val="003A1F36"/>
    <w:rsid w:val="003A1F92"/>
    <w:rsid w:val="003A3122"/>
    <w:rsid w:val="003A31C8"/>
    <w:rsid w:val="003A32DF"/>
    <w:rsid w:val="003A3986"/>
    <w:rsid w:val="003A3B39"/>
    <w:rsid w:val="003A3CC0"/>
    <w:rsid w:val="003A4897"/>
    <w:rsid w:val="003A4F44"/>
    <w:rsid w:val="003A540C"/>
    <w:rsid w:val="003A5BC9"/>
    <w:rsid w:val="003A5D87"/>
    <w:rsid w:val="003A5F66"/>
    <w:rsid w:val="003A627F"/>
    <w:rsid w:val="003A6400"/>
    <w:rsid w:val="003A693B"/>
    <w:rsid w:val="003A695B"/>
    <w:rsid w:val="003A6D39"/>
    <w:rsid w:val="003A70D5"/>
    <w:rsid w:val="003A71EB"/>
    <w:rsid w:val="003A7867"/>
    <w:rsid w:val="003A7940"/>
    <w:rsid w:val="003B0408"/>
    <w:rsid w:val="003B0558"/>
    <w:rsid w:val="003B0950"/>
    <w:rsid w:val="003B09C2"/>
    <w:rsid w:val="003B11BF"/>
    <w:rsid w:val="003B1610"/>
    <w:rsid w:val="003B1B00"/>
    <w:rsid w:val="003B3BE8"/>
    <w:rsid w:val="003B3E60"/>
    <w:rsid w:val="003B429B"/>
    <w:rsid w:val="003B4B69"/>
    <w:rsid w:val="003B5796"/>
    <w:rsid w:val="003B5B6D"/>
    <w:rsid w:val="003B5EAF"/>
    <w:rsid w:val="003B5FDA"/>
    <w:rsid w:val="003B6990"/>
    <w:rsid w:val="003B7026"/>
    <w:rsid w:val="003B7121"/>
    <w:rsid w:val="003B7206"/>
    <w:rsid w:val="003B75B8"/>
    <w:rsid w:val="003B787E"/>
    <w:rsid w:val="003B7F5D"/>
    <w:rsid w:val="003C01A7"/>
    <w:rsid w:val="003C0719"/>
    <w:rsid w:val="003C15A4"/>
    <w:rsid w:val="003C2078"/>
    <w:rsid w:val="003C2170"/>
    <w:rsid w:val="003C2489"/>
    <w:rsid w:val="003C24B2"/>
    <w:rsid w:val="003C2685"/>
    <w:rsid w:val="003C2C71"/>
    <w:rsid w:val="003C2D26"/>
    <w:rsid w:val="003C332C"/>
    <w:rsid w:val="003C38BC"/>
    <w:rsid w:val="003C398C"/>
    <w:rsid w:val="003C3B31"/>
    <w:rsid w:val="003C3E03"/>
    <w:rsid w:val="003C45CA"/>
    <w:rsid w:val="003C5019"/>
    <w:rsid w:val="003C5269"/>
    <w:rsid w:val="003C534A"/>
    <w:rsid w:val="003C53BD"/>
    <w:rsid w:val="003C5940"/>
    <w:rsid w:val="003C5B7E"/>
    <w:rsid w:val="003C5FE2"/>
    <w:rsid w:val="003C64D7"/>
    <w:rsid w:val="003C71EE"/>
    <w:rsid w:val="003C77B2"/>
    <w:rsid w:val="003C7A22"/>
    <w:rsid w:val="003D027A"/>
    <w:rsid w:val="003D028C"/>
    <w:rsid w:val="003D0B7C"/>
    <w:rsid w:val="003D0BEC"/>
    <w:rsid w:val="003D1857"/>
    <w:rsid w:val="003D1A68"/>
    <w:rsid w:val="003D1EF9"/>
    <w:rsid w:val="003D2380"/>
    <w:rsid w:val="003D2523"/>
    <w:rsid w:val="003D2B11"/>
    <w:rsid w:val="003D2CF1"/>
    <w:rsid w:val="003D428F"/>
    <w:rsid w:val="003D5242"/>
    <w:rsid w:val="003D58A7"/>
    <w:rsid w:val="003D5902"/>
    <w:rsid w:val="003D5CCD"/>
    <w:rsid w:val="003D645E"/>
    <w:rsid w:val="003D664E"/>
    <w:rsid w:val="003D6BCD"/>
    <w:rsid w:val="003D6CAA"/>
    <w:rsid w:val="003D6D36"/>
    <w:rsid w:val="003D70E0"/>
    <w:rsid w:val="003D753D"/>
    <w:rsid w:val="003E0205"/>
    <w:rsid w:val="003E0916"/>
    <w:rsid w:val="003E0B62"/>
    <w:rsid w:val="003E0B6A"/>
    <w:rsid w:val="003E0F4A"/>
    <w:rsid w:val="003E1811"/>
    <w:rsid w:val="003E1CB5"/>
    <w:rsid w:val="003E229D"/>
    <w:rsid w:val="003E271C"/>
    <w:rsid w:val="003E2920"/>
    <w:rsid w:val="003E2AF3"/>
    <w:rsid w:val="003E31C2"/>
    <w:rsid w:val="003E328D"/>
    <w:rsid w:val="003E3F9B"/>
    <w:rsid w:val="003E405C"/>
    <w:rsid w:val="003E41D5"/>
    <w:rsid w:val="003E4C6B"/>
    <w:rsid w:val="003E5231"/>
    <w:rsid w:val="003E5982"/>
    <w:rsid w:val="003E5BBA"/>
    <w:rsid w:val="003E5C4C"/>
    <w:rsid w:val="003E63D2"/>
    <w:rsid w:val="003E66DA"/>
    <w:rsid w:val="003E688D"/>
    <w:rsid w:val="003E68BB"/>
    <w:rsid w:val="003E69B1"/>
    <w:rsid w:val="003E6B5C"/>
    <w:rsid w:val="003E6D75"/>
    <w:rsid w:val="003E6E38"/>
    <w:rsid w:val="003E729C"/>
    <w:rsid w:val="003E78F7"/>
    <w:rsid w:val="003F03C9"/>
    <w:rsid w:val="003F085F"/>
    <w:rsid w:val="003F0964"/>
    <w:rsid w:val="003F0BB5"/>
    <w:rsid w:val="003F0F88"/>
    <w:rsid w:val="003F1323"/>
    <w:rsid w:val="003F1669"/>
    <w:rsid w:val="003F1B8F"/>
    <w:rsid w:val="003F21C3"/>
    <w:rsid w:val="003F25D6"/>
    <w:rsid w:val="003F31D3"/>
    <w:rsid w:val="003F3C27"/>
    <w:rsid w:val="003F3C7C"/>
    <w:rsid w:val="003F4A5A"/>
    <w:rsid w:val="003F4D26"/>
    <w:rsid w:val="003F524F"/>
    <w:rsid w:val="003F53E4"/>
    <w:rsid w:val="003F56B3"/>
    <w:rsid w:val="003F5952"/>
    <w:rsid w:val="003F5BEA"/>
    <w:rsid w:val="003F5BED"/>
    <w:rsid w:val="003F62F8"/>
    <w:rsid w:val="003F63FB"/>
    <w:rsid w:val="003F6B54"/>
    <w:rsid w:val="003F6BBF"/>
    <w:rsid w:val="003F6E06"/>
    <w:rsid w:val="003F6E1F"/>
    <w:rsid w:val="003F6E44"/>
    <w:rsid w:val="003F7344"/>
    <w:rsid w:val="003F7586"/>
    <w:rsid w:val="003F78DC"/>
    <w:rsid w:val="003F7A55"/>
    <w:rsid w:val="003F7C9C"/>
    <w:rsid w:val="004004CE"/>
    <w:rsid w:val="004006C4"/>
    <w:rsid w:val="004009E5"/>
    <w:rsid w:val="00400ACE"/>
    <w:rsid w:val="00400CF1"/>
    <w:rsid w:val="00400F0E"/>
    <w:rsid w:val="004012E7"/>
    <w:rsid w:val="004014A2"/>
    <w:rsid w:val="00401C1C"/>
    <w:rsid w:val="00401CB3"/>
    <w:rsid w:val="00402190"/>
    <w:rsid w:val="00402778"/>
    <w:rsid w:val="0040282C"/>
    <w:rsid w:val="00402D0B"/>
    <w:rsid w:val="00402E38"/>
    <w:rsid w:val="00403062"/>
    <w:rsid w:val="00403189"/>
    <w:rsid w:val="0040348A"/>
    <w:rsid w:val="0040396F"/>
    <w:rsid w:val="00403C1C"/>
    <w:rsid w:val="00404027"/>
    <w:rsid w:val="00404507"/>
    <w:rsid w:val="00404D7B"/>
    <w:rsid w:val="00404F85"/>
    <w:rsid w:val="004052D2"/>
    <w:rsid w:val="00405681"/>
    <w:rsid w:val="0040593F"/>
    <w:rsid w:val="00405B71"/>
    <w:rsid w:val="00405CD7"/>
    <w:rsid w:val="00405EE4"/>
    <w:rsid w:val="004062DA"/>
    <w:rsid w:val="004067AB"/>
    <w:rsid w:val="00406813"/>
    <w:rsid w:val="0040681C"/>
    <w:rsid w:val="00406E12"/>
    <w:rsid w:val="004070B0"/>
    <w:rsid w:val="0040756F"/>
    <w:rsid w:val="00407EB7"/>
    <w:rsid w:val="00407ECD"/>
    <w:rsid w:val="00410488"/>
    <w:rsid w:val="0041053B"/>
    <w:rsid w:val="0041081E"/>
    <w:rsid w:val="00410ADB"/>
    <w:rsid w:val="00410E80"/>
    <w:rsid w:val="00411002"/>
    <w:rsid w:val="00411287"/>
    <w:rsid w:val="00411954"/>
    <w:rsid w:val="00411B98"/>
    <w:rsid w:val="00411C12"/>
    <w:rsid w:val="00412178"/>
    <w:rsid w:val="0041222E"/>
    <w:rsid w:val="00412436"/>
    <w:rsid w:val="0041264C"/>
    <w:rsid w:val="00412A2B"/>
    <w:rsid w:val="0041300B"/>
    <w:rsid w:val="004130D8"/>
    <w:rsid w:val="00413106"/>
    <w:rsid w:val="00413186"/>
    <w:rsid w:val="00413489"/>
    <w:rsid w:val="00413F0D"/>
    <w:rsid w:val="00413FA5"/>
    <w:rsid w:val="00413FE0"/>
    <w:rsid w:val="0041412A"/>
    <w:rsid w:val="00414892"/>
    <w:rsid w:val="00414BF2"/>
    <w:rsid w:val="00414E61"/>
    <w:rsid w:val="00414EA8"/>
    <w:rsid w:val="0041505C"/>
    <w:rsid w:val="0041526D"/>
    <w:rsid w:val="004156CA"/>
    <w:rsid w:val="0041570A"/>
    <w:rsid w:val="00415809"/>
    <w:rsid w:val="004158E7"/>
    <w:rsid w:val="0041667B"/>
    <w:rsid w:val="0041671D"/>
    <w:rsid w:val="00416A38"/>
    <w:rsid w:val="00416EE5"/>
    <w:rsid w:val="00416F4B"/>
    <w:rsid w:val="00417AF2"/>
    <w:rsid w:val="00417D9C"/>
    <w:rsid w:val="00417FC5"/>
    <w:rsid w:val="00420970"/>
    <w:rsid w:val="004212A9"/>
    <w:rsid w:val="004213F4"/>
    <w:rsid w:val="004216B2"/>
    <w:rsid w:val="00422010"/>
    <w:rsid w:val="00422021"/>
    <w:rsid w:val="004220A3"/>
    <w:rsid w:val="0042216A"/>
    <w:rsid w:val="00422912"/>
    <w:rsid w:val="00422D0C"/>
    <w:rsid w:val="00422E64"/>
    <w:rsid w:val="00423090"/>
    <w:rsid w:val="004231AE"/>
    <w:rsid w:val="004239CE"/>
    <w:rsid w:val="00423F7A"/>
    <w:rsid w:val="004243D9"/>
    <w:rsid w:val="00424B3D"/>
    <w:rsid w:val="00424D9E"/>
    <w:rsid w:val="0042521F"/>
    <w:rsid w:val="00425242"/>
    <w:rsid w:val="00425330"/>
    <w:rsid w:val="00425370"/>
    <w:rsid w:val="00425D11"/>
    <w:rsid w:val="00425DA6"/>
    <w:rsid w:val="00426026"/>
    <w:rsid w:val="004261C9"/>
    <w:rsid w:val="00426252"/>
    <w:rsid w:val="0042662D"/>
    <w:rsid w:val="00426A34"/>
    <w:rsid w:val="00427175"/>
    <w:rsid w:val="0042770D"/>
    <w:rsid w:val="00427F39"/>
    <w:rsid w:val="0043008A"/>
    <w:rsid w:val="00430A76"/>
    <w:rsid w:val="00430AC2"/>
    <w:rsid w:val="00430F39"/>
    <w:rsid w:val="00431B3B"/>
    <w:rsid w:val="00431BA9"/>
    <w:rsid w:val="00432273"/>
    <w:rsid w:val="004322E6"/>
    <w:rsid w:val="004329A7"/>
    <w:rsid w:val="00432B59"/>
    <w:rsid w:val="00432BA8"/>
    <w:rsid w:val="00433554"/>
    <w:rsid w:val="004336F3"/>
    <w:rsid w:val="004337F5"/>
    <w:rsid w:val="00433DBA"/>
    <w:rsid w:val="00433EBA"/>
    <w:rsid w:val="0043405A"/>
    <w:rsid w:val="004341AF"/>
    <w:rsid w:val="00434445"/>
    <w:rsid w:val="004344EC"/>
    <w:rsid w:val="00435325"/>
    <w:rsid w:val="0043584B"/>
    <w:rsid w:val="0043633F"/>
    <w:rsid w:val="00436403"/>
    <w:rsid w:val="00436D03"/>
    <w:rsid w:val="00436F8D"/>
    <w:rsid w:val="004370A1"/>
    <w:rsid w:val="00437446"/>
    <w:rsid w:val="0043753E"/>
    <w:rsid w:val="00437B6B"/>
    <w:rsid w:val="00440071"/>
    <w:rsid w:val="00440758"/>
    <w:rsid w:val="004408AA"/>
    <w:rsid w:val="00440B46"/>
    <w:rsid w:val="00440E10"/>
    <w:rsid w:val="00441754"/>
    <w:rsid w:val="004418AE"/>
    <w:rsid w:val="00441AB4"/>
    <w:rsid w:val="00441E22"/>
    <w:rsid w:val="00442458"/>
    <w:rsid w:val="004424AA"/>
    <w:rsid w:val="0044261C"/>
    <w:rsid w:val="0044274E"/>
    <w:rsid w:val="004427CB"/>
    <w:rsid w:val="00443C1F"/>
    <w:rsid w:val="00444401"/>
    <w:rsid w:val="004445A3"/>
    <w:rsid w:val="004446D7"/>
    <w:rsid w:val="00444EF7"/>
    <w:rsid w:val="00445017"/>
    <w:rsid w:val="004454BF"/>
    <w:rsid w:val="00445589"/>
    <w:rsid w:val="004458E3"/>
    <w:rsid w:val="00445B27"/>
    <w:rsid w:val="00445D25"/>
    <w:rsid w:val="00445DA0"/>
    <w:rsid w:val="00446C65"/>
    <w:rsid w:val="00446E34"/>
    <w:rsid w:val="00446EC3"/>
    <w:rsid w:val="00446FC6"/>
    <w:rsid w:val="004474B8"/>
    <w:rsid w:val="00447851"/>
    <w:rsid w:val="004479C8"/>
    <w:rsid w:val="00447A91"/>
    <w:rsid w:val="00447E1F"/>
    <w:rsid w:val="00447F32"/>
    <w:rsid w:val="00450168"/>
    <w:rsid w:val="004503FA"/>
    <w:rsid w:val="00450456"/>
    <w:rsid w:val="0045046E"/>
    <w:rsid w:val="004504D8"/>
    <w:rsid w:val="004507B2"/>
    <w:rsid w:val="004517F2"/>
    <w:rsid w:val="004523C1"/>
    <w:rsid w:val="004526FF"/>
    <w:rsid w:val="00452B1A"/>
    <w:rsid w:val="00452D69"/>
    <w:rsid w:val="00453236"/>
    <w:rsid w:val="00453CC6"/>
    <w:rsid w:val="00453D8B"/>
    <w:rsid w:val="00454599"/>
    <w:rsid w:val="004545B9"/>
    <w:rsid w:val="0045502E"/>
    <w:rsid w:val="00455497"/>
    <w:rsid w:val="004558E1"/>
    <w:rsid w:val="00455B76"/>
    <w:rsid w:val="00455F5D"/>
    <w:rsid w:val="004561E9"/>
    <w:rsid w:val="00456797"/>
    <w:rsid w:val="00456B81"/>
    <w:rsid w:val="00456CC5"/>
    <w:rsid w:val="00456E06"/>
    <w:rsid w:val="00457089"/>
    <w:rsid w:val="00457474"/>
    <w:rsid w:val="004575DA"/>
    <w:rsid w:val="00457F2F"/>
    <w:rsid w:val="00460518"/>
    <w:rsid w:val="004606A5"/>
    <w:rsid w:val="00460B7B"/>
    <w:rsid w:val="00460D85"/>
    <w:rsid w:val="00460E7C"/>
    <w:rsid w:val="00460EF7"/>
    <w:rsid w:val="00461B16"/>
    <w:rsid w:val="00462029"/>
    <w:rsid w:val="004620CB"/>
    <w:rsid w:val="00462707"/>
    <w:rsid w:val="00462ECA"/>
    <w:rsid w:val="0046317F"/>
    <w:rsid w:val="0046363E"/>
    <w:rsid w:val="00463C3A"/>
    <w:rsid w:val="0046416A"/>
    <w:rsid w:val="0046448C"/>
    <w:rsid w:val="0046451A"/>
    <w:rsid w:val="0046465C"/>
    <w:rsid w:val="004647E7"/>
    <w:rsid w:val="00464C6F"/>
    <w:rsid w:val="004658EB"/>
    <w:rsid w:val="00465B6A"/>
    <w:rsid w:val="004661A8"/>
    <w:rsid w:val="00466225"/>
    <w:rsid w:val="00466614"/>
    <w:rsid w:val="00466758"/>
    <w:rsid w:val="00466971"/>
    <w:rsid w:val="00466B35"/>
    <w:rsid w:val="0046729C"/>
    <w:rsid w:val="00467764"/>
    <w:rsid w:val="004677A0"/>
    <w:rsid w:val="00467C13"/>
    <w:rsid w:val="00467F42"/>
    <w:rsid w:val="00470022"/>
    <w:rsid w:val="00470139"/>
    <w:rsid w:val="004701E2"/>
    <w:rsid w:val="00470442"/>
    <w:rsid w:val="0047069E"/>
    <w:rsid w:val="00470B90"/>
    <w:rsid w:val="00470D05"/>
    <w:rsid w:val="0047124F"/>
    <w:rsid w:val="00471D19"/>
    <w:rsid w:val="00472299"/>
    <w:rsid w:val="00472325"/>
    <w:rsid w:val="00472466"/>
    <w:rsid w:val="00472B6F"/>
    <w:rsid w:val="00472D39"/>
    <w:rsid w:val="00472D5E"/>
    <w:rsid w:val="00472EEF"/>
    <w:rsid w:val="004731BE"/>
    <w:rsid w:val="00473394"/>
    <w:rsid w:val="004735C9"/>
    <w:rsid w:val="00474A6B"/>
    <w:rsid w:val="00475096"/>
    <w:rsid w:val="00475132"/>
    <w:rsid w:val="0047516E"/>
    <w:rsid w:val="004751D3"/>
    <w:rsid w:val="004753C3"/>
    <w:rsid w:val="00475BDB"/>
    <w:rsid w:val="00475DC8"/>
    <w:rsid w:val="00475E58"/>
    <w:rsid w:val="0047642D"/>
    <w:rsid w:val="00476552"/>
    <w:rsid w:val="00476567"/>
    <w:rsid w:val="00476B75"/>
    <w:rsid w:val="00477BF1"/>
    <w:rsid w:val="00480256"/>
    <w:rsid w:val="00480ABF"/>
    <w:rsid w:val="00480D85"/>
    <w:rsid w:val="004818F9"/>
    <w:rsid w:val="00481CFC"/>
    <w:rsid w:val="00482376"/>
    <w:rsid w:val="0048249E"/>
    <w:rsid w:val="00482983"/>
    <w:rsid w:val="004829D4"/>
    <w:rsid w:val="00482C15"/>
    <w:rsid w:val="0048353C"/>
    <w:rsid w:val="00483A1F"/>
    <w:rsid w:val="00483B07"/>
    <w:rsid w:val="00483B95"/>
    <w:rsid w:val="00483D05"/>
    <w:rsid w:val="00483E07"/>
    <w:rsid w:val="0048443C"/>
    <w:rsid w:val="00484638"/>
    <w:rsid w:val="00484990"/>
    <w:rsid w:val="00484E90"/>
    <w:rsid w:val="004850AF"/>
    <w:rsid w:val="00485302"/>
    <w:rsid w:val="0048538F"/>
    <w:rsid w:val="00485713"/>
    <w:rsid w:val="00485815"/>
    <w:rsid w:val="00485FDB"/>
    <w:rsid w:val="0048672E"/>
    <w:rsid w:val="00486D5C"/>
    <w:rsid w:val="00486F7F"/>
    <w:rsid w:val="00487174"/>
    <w:rsid w:val="0048797E"/>
    <w:rsid w:val="00487A32"/>
    <w:rsid w:val="00487AEA"/>
    <w:rsid w:val="00487D23"/>
    <w:rsid w:val="0049024C"/>
    <w:rsid w:val="00490439"/>
    <w:rsid w:val="004905E9"/>
    <w:rsid w:val="00490AE7"/>
    <w:rsid w:val="00490C0A"/>
    <w:rsid w:val="00492297"/>
    <w:rsid w:val="004923AC"/>
    <w:rsid w:val="004924F0"/>
    <w:rsid w:val="00492609"/>
    <w:rsid w:val="00492685"/>
    <w:rsid w:val="0049296E"/>
    <w:rsid w:val="00492E1A"/>
    <w:rsid w:val="0049303A"/>
    <w:rsid w:val="00493322"/>
    <w:rsid w:val="00493D23"/>
    <w:rsid w:val="00494070"/>
    <w:rsid w:val="004947E5"/>
    <w:rsid w:val="0049494F"/>
    <w:rsid w:val="00494B32"/>
    <w:rsid w:val="00494B96"/>
    <w:rsid w:val="00494D93"/>
    <w:rsid w:val="00494E02"/>
    <w:rsid w:val="00494E6C"/>
    <w:rsid w:val="0049531B"/>
    <w:rsid w:val="00495408"/>
    <w:rsid w:val="004956E0"/>
    <w:rsid w:val="00495A94"/>
    <w:rsid w:val="00495AE3"/>
    <w:rsid w:val="00495C10"/>
    <w:rsid w:val="00495D49"/>
    <w:rsid w:val="004964BF"/>
    <w:rsid w:val="0049657B"/>
    <w:rsid w:val="004966BA"/>
    <w:rsid w:val="00496BBA"/>
    <w:rsid w:val="00496C98"/>
    <w:rsid w:val="00496DCB"/>
    <w:rsid w:val="0049722D"/>
    <w:rsid w:val="004973D1"/>
    <w:rsid w:val="0049756F"/>
    <w:rsid w:val="004978BD"/>
    <w:rsid w:val="004978DD"/>
    <w:rsid w:val="00497AAB"/>
    <w:rsid w:val="00497B84"/>
    <w:rsid w:val="00497E16"/>
    <w:rsid w:val="004A011D"/>
    <w:rsid w:val="004A0135"/>
    <w:rsid w:val="004A0E1E"/>
    <w:rsid w:val="004A0FD3"/>
    <w:rsid w:val="004A143A"/>
    <w:rsid w:val="004A1482"/>
    <w:rsid w:val="004A1568"/>
    <w:rsid w:val="004A1678"/>
    <w:rsid w:val="004A16E1"/>
    <w:rsid w:val="004A2387"/>
    <w:rsid w:val="004A24F8"/>
    <w:rsid w:val="004A3022"/>
    <w:rsid w:val="004A3EAF"/>
    <w:rsid w:val="004A40A6"/>
    <w:rsid w:val="004A43D9"/>
    <w:rsid w:val="004A451B"/>
    <w:rsid w:val="004A4696"/>
    <w:rsid w:val="004A48D1"/>
    <w:rsid w:val="004A4A4E"/>
    <w:rsid w:val="004A54B0"/>
    <w:rsid w:val="004A56AE"/>
    <w:rsid w:val="004A57FD"/>
    <w:rsid w:val="004A5DD5"/>
    <w:rsid w:val="004A648E"/>
    <w:rsid w:val="004A6ADD"/>
    <w:rsid w:val="004A70D3"/>
    <w:rsid w:val="004A7216"/>
    <w:rsid w:val="004A7723"/>
    <w:rsid w:val="004A7ACB"/>
    <w:rsid w:val="004A7CC7"/>
    <w:rsid w:val="004A7FDD"/>
    <w:rsid w:val="004B0050"/>
    <w:rsid w:val="004B0467"/>
    <w:rsid w:val="004B0531"/>
    <w:rsid w:val="004B1122"/>
    <w:rsid w:val="004B1149"/>
    <w:rsid w:val="004B14E5"/>
    <w:rsid w:val="004B15B7"/>
    <w:rsid w:val="004B18BA"/>
    <w:rsid w:val="004B1955"/>
    <w:rsid w:val="004B1F24"/>
    <w:rsid w:val="004B2077"/>
    <w:rsid w:val="004B2198"/>
    <w:rsid w:val="004B23C3"/>
    <w:rsid w:val="004B2D32"/>
    <w:rsid w:val="004B319F"/>
    <w:rsid w:val="004B3364"/>
    <w:rsid w:val="004B357D"/>
    <w:rsid w:val="004B37DF"/>
    <w:rsid w:val="004B38A6"/>
    <w:rsid w:val="004B3BE6"/>
    <w:rsid w:val="004B3FA3"/>
    <w:rsid w:val="004B410D"/>
    <w:rsid w:val="004B422A"/>
    <w:rsid w:val="004B486E"/>
    <w:rsid w:val="004B4976"/>
    <w:rsid w:val="004B56E1"/>
    <w:rsid w:val="004B6456"/>
    <w:rsid w:val="004B6736"/>
    <w:rsid w:val="004B6CF9"/>
    <w:rsid w:val="004B6DFC"/>
    <w:rsid w:val="004B6FB5"/>
    <w:rsid w:val="004B7433"/>
    <w:rsid w:val="004B77BB"/>
    <w:rsid w:val="004C0038"/>
    <w:rsid w:val="004C069E"/>
    <w:rsid w:val="004C0760"/>
    <w:rsid w:val="004C081B"/>
    <w:rsid w:val="004C0AEC"/>
    <w:rsid w:val="004C12ED"/>
    <w:rsid w:val="004C20E1"/>
    <w:rsid w:val="004C2A9D"/>
    <w:rsid w:val="004C2D42"/>
    <w:rsid w:val="004C2D9E"/>
    <w:rsid w:val="004C33AD"/>
    <w:rsid w:val="004C35A4"/>
    <w:rsid w:val="004C3C42"/>
    <w:rsid w:val="004C3FD8"/>
    <w:rsid w:val="004C4650"/>
    <w:rsid w:val="004C4AD7"/>
    <w:rsid w:val="004C4B34"/>
    <w:rsid w:val="004C4C34"/>
    <w:rsid w:val="004C4D29"/>
    <w:rsid w:val="004C4DA2"/>
    <w:rsid w:val="004C4FB6"/>
    <w:rsid w:val="004C50AC"/>
    <w:rsid w:val="004C5294"/>
    <w:rsid w:val="004C596C"/>
    <w:rsid w:val="004C5B96"/>
    <w:rsid w:val="004C5D77"/>
    <w:rsid w:val="004C602E"/>
    <w:rsid w:val="004C6208"/>
    <w:rsid w:val="004C68FA"/>
    <w:rsid w:val="004C6A53"/>
    <w:rsid w:val="004C6BF5"/>
    <w:rsid w:val="004C6CC1"/>
    <w:rsid w:val="004C6E96"/>
    <w:rsid w:val="004C70C4"/>
    <w:rsid w:val="004C71C3"/>
    <w:rsid w:val="004C7399"/>
    <w:rsid w:val="004C78A4"/>
    <w:rsid w:val="004C7D4D"/>
    <w:rsid w:val="004C7DFF"/>
    <w:rsid w:val="004C7F56"/>
    <w:rsid w:val="004D01F6"/>
    <w:rsid w:val="004D0446"/>
    <w:rsid w:val="004D071D"/>
    <w:rsid w:val="004D073D"/>
    <w:rsid w:val="004D0895"/>
    <w:rsid w:val="004D09E8"/>
    <w:rsid w:val="004D0ADB"/>
    <w:rsid w:val="004D0D80"/>
    <w:rsid w:val="004D1077"/>
    <w:rsid w:val="004D113E"/>
    <w:rsid w:val="004D1531"/>
    <w:rsid w:val="004D1C4D"/>
    <w:rsid w:val="004D1EA3"/>
    <w:rsid w:val="004D23A0"/>
    <w:rsid w:val="004D2B94"/>
    <w:rsid w:val="004D331F"/>
    <w:rsid w:val="004D3DF8"/>
    <w:rsid w:val="004D40FC"/>
    <w:rsid w:val="004D4461"/>
    <w:rsid w:val="004D47C1"/>
    <w:rsid w:val="004D4809"/>
    <w:rsid w:val="004D4FAA"/>
    <w:rsid w:val="004D57C5"/>
    <w:rsid w:val="004D638A"/>
    <w:rsid w:val="004D6887"/>
    <w:rsid w:val="004D689D"/>
    <w:rsid w:val="004D72EA"/>
    <w:rsid w:val="004D75BC"/>
    <w:rsid w:val="004D7841"/>
    <w:rsid w:val="004D7AB6"/>
    <w:rsid w:val="004D7D5A"/>
    <w:rsid w:val="004E010E"/>
    <w:rsid w:val="004E06A7"/>
    <w:rsid w:val="004E0891"/>
    <w:rsid w:val="004E0C99"/>
    <w:rsid w:val="004E1AA5"/>
    <w:rsid w:val="004E1E55"/>
    <w:rsid w:val="004E2327"/>
    <w:rsid w:val="004E2A39"/>
    <w:rsid w:val="004E2B23"/>
    <w:rsid w:val="004E32FB"/>
    <w:rsid w:val="004E359F"/>
    <w:rsid w:val="004E389A"/>
    <w:rsid w:val="004E3FCF"/>
    <w:rsid w:val="004E410F"/>
    <w:rsid w:val="004E43FC"/>
    <w:rsid w:val="004E48AF"/>
    <w:rsid w:val="004E4B65"/>
    <w:rsid w:val="004E4BBD"/>
    <w:rsid w:val="004E4BC4"/>
    <w:rsid w:val="004E4EFE"/>
    <w:rsid w:val="004E5004"/>
    <w:rsid w:val="004E517E"/>
    <w:rsid w:val="004E53BC"/>
    <w:rsid w:val="004E5AC4"/>
    <w:rsid w:val="004E5CDB"/>
    <w:rsid w:val="004E6458"/>
    <w:rsid w:val="004E674E"/>
    <w:rsid w:val="004E6810"/>
    <w:rsid w:val="004E69E4"/>
    <w:rsid w:val="004E6A3B"/>
    <w:rsid w:val="004E6AAC"/>
    <w:rsid w:val="004E6B52"/>
    <w:rsid w:val="004E6BD7"/>
    <w:rsid w:val="004E714D"/>
    <w:rsid w:val="004E71A3"/>
    <w:rsid w:val="004E7A86"/>
    <w:rsid w:val="004E7B26"/>
    <w:rsid w:val="004E7E43"/>
    <w:rsid w:val="004F039D"/>
    <w:rsid w:val="004F04BF"/>
    <w:rsid w:val="004F04C1"/>
    <w:rsid w:val="004F0698"/>
    <w:rsid w:val="004F075B"/>
    <w:rsid w:val="004F08A9"/>
    <w:rsid w:val="004F0A71"/>
    <w:rsid w:val="004F0C76"/>
    <w:rsid w:val="004F0FCD"/>
    <w:rsid w:val="004F124D"/>
    <w:rsid w:val="004F1252"/>
    <w:rsid w:val="004F1377"/>
    <w:rsid w:val="004F17E5"/>
    <w:rsid w:val="004F1C3E"/>
    <w:rsid w:val="004F1F08"/>
    <w:rsid w:val="004F22A2"/>
    <w:rsid w:val="004F2379"/>
    <w:rsid w:val="004F24A8"/>
    <w:rsid w:val="004F27FB"/>
    <w:rsid w:val="004F3084"/>
    <w:rsid w:val="004F319C"/>
    <w:rsid w:val="004F3268"/>
    <w:rsid w:val="004F3561"/>
    <w:rsid w:val="004F3795"/>
    <w:rsid w:val="004F3B8D"/>
    <w:rsid w:val="004F4150"/>
    <w:rsid w:val="004F44D8"/>
    <w:rsid w:val="004F469B"/>
    <w:rsid w:val="004F4A7E"/>
    <w:rsid w:val="004F4D0B"/>
    <w:rsid w:val="004F4E87"/>
    <w:rsid w:val="004F4F62"/>
    <w:rsid w:val="004F58C9"/>
    <w:rsid w:val="004F5A57"/>
    <w:rsid w:val="004F5EAA"/>
    <w:rsid w:val="004F60E4"/>
    <w:rsid w:val="004F6341"/>
    <w:rsid w:val="004F6719"/>
    <w:rsid w:val="004F67F3"/>
    <w:rsid w:val="004F6F3E"/>
    <w:rsid w:val="004F6FAE"/>
    <w:rsid w:val="004F70CC"/>
    <w:rsid w:val="004F78E3"/>
    <w:rsid w:val="004F7E19"/>
    <w:rsid w:val="00500160"/>
    <w:rsid w:val="0050056E"/>
    <w:rsid w:val="00500B08"/>
    <w:rsid w:val="0050103E"/>
    <w:rsid w:val="00501176"/>
    <w:rsid w:val="00501192"/>
    <w:rsid w:val="005013C9"/>
    <w:rsid w:val="00501DB5"/>
    <w:rsid w:val="00501FAE"/>
    <w:rsid w:val="005028AB"/>
    <w:rsid w:val="00502CDE"/>
    <w:rsid w:val="00502FA1"/>
    <w:rsid w:val="005031E7"/>
    <w:rsid w:val="00503448"/>
    <w:rsid w:val="00503636"/>
    <w:rsid w:val="00503CBB"/>
    <w:rsid w:val="00503D4F"/>
    <w:rsid w:val="00503F36"/>
    <w:rsid w:val="00504258"/>
    <w:rsid w:val="00504609"/>
    <w:rsid w:val="005049AB"/>
    <w:rsid w:val="00504AF2"/>
    <w:rsid w:val="00504CBD"/>
    <w:rsid w:val="00504CEE"/>
    <w:rsid w:val="00504F80"/>
    <w:rsid w:val="00505407"/>
    <w:rsid w:val="00505417"/>
    <w:rsid w:val="0050552B"/>
    <w:rsid w:val="00505A8F"/>
    <w:rsid w:val="00505ABC"/>
    <w:rsid w:val="0050626A"/>
    <w:rsid w:val="005063AE"/>
    <w:rsid w:val="00506765"/>
    <w:rsid w:val="005070C5"/>
    <w:rsid w:val="00507425"/>
    <w:rsid w:val="00507673"/>
    <w:rsid w:val="0050768B"/>
    <w:rsid w:val="0050777D"/>
    <w:rsid w:val="00507B93"/>
    <w:rsid w:val="00507EEE"/>
    <w:rsid w:val="00510067"/>
    <w:rsid w:val="005103E6"/>
    <w:rsid w:val="005104E7"/>
    <w:rsid w:val="005105D6"/>
    <w:rsid w:val="005105F1"/>
    <w:rsid w:val="00510D75"/>
    <w:rsid w:val="00510E92"/>
    <w:rsid w:val="0051129E"/>
    <w:rsid w:val="00511C7A"/>
    <w:rsid w:val="00511DCF"/>
    <w:rsid w:val="00512169"/>
    <w:rsid w:val="00512401"/>
    <w:rsid w:val="00512BCC"/>
    <w:rsid w:val="00512CFB"/>
    <w:rsid w:val="00512FF9"/>
    <w:rsid w:val="0051301E"/>
    <w:rsid w:val="00513535"/>
    <w:rsid w:val="00513878"/>
    <w:rsid w:val="00513B74"/>
    <w:rsid w:val="00513DCD"/>
    <w:rsid w:val="00514AD1"/>
    <w:rsid w:val="00515471"/>
    <w:rsid w:val="005158DB"/>
    <w:rsid w:val="00515E25"/>
    <w:rsid w:val="00515FB5"/>
    <w:rsid w:val="005165E2"/>
    <w:rsid w:val="00516846"/>
    <w:rsid w:val="0051719E"/>
    <w:rsid w:val="00517C20"/>
    <w:rsid w:val="005205B9"/>
    <w:rsid w:val="00520C3F"/>
    <w:rsid w:val="00520CB1"/>
    <w:rsid w:val="00520CC7"/>
    <w:rsid w:val="00520CFD"/>
    <w:rsid w:val="005214F6"/>
    <w:rsid w:val="00521677"/>
    <w:rsid w:val="00521C45"/>
    <w:rsid w:val="00522121"/>
    <w:rsid w:val="005223CA"/>
    <w:rsid w:val="00522AE7"/>
    <w:rsid w:val="00522F99"/>
    <w:rsid w:val="00522FDE"/>
    <w:rsid w:val="00523603"/>
    <w:rsid w:val="00523639"/>
    <w:rsid w:val="005236FE"/>
    <w:rsid w:val="00523D11"/>
    <w:rsid w:val="00523FA2"/>
    <w:rsid w:val="0052417D"/>
    <w:rsid w:val="0052581F"/>
    <w:rsid w:val="00525B92"/>
    <w:rsid w:val="00526109"/>
    <w:rsid w:val="005266ED"/>
    <w:rsid w:val="00526705"/>
    <w:rsid w:val="00526867"/>
    <w:rsid w:val="00527370"/>
    <w:rsid w:val="00527380"/>
    <w:rsid w:val="00527520"/>
    <w:rsid w:val="005277D2"/>
    <w:rsid w:val="005301D5"/>
    <w:rsid w:val="005304F9"/>
    <w:rsid w:val="00530620"/>
    <w:rsid w:val="005309ED"/>
    <w:rsid w:val="00530AD1"/>
    <w:rsid w:val="00530BCF"/>
    <w:rsid w:val="00531243"/>
    <w:rsid w:val="00531366"/>
    <w:rsid w:val="005316EB"/>
    <w:rsid w:val="0053179B"/>
    <w:rsid w:val="00531B99"/>
    <w:rsid w:val="00531D14"/>
    <w:rsid w:val="00533964"/>
    <w:rsid w:val="00534324"/>
    <w:rsid w:val="00534973"/>
    <w:rsid w:val="00534C57"/>
    <w:rsid w:val="00534D9C"/>
    <w:rsid w:val="0053500B"/>
    <w:rsid w:val="00535218"/>
    <w:rsid w:val="00535457"/>
    <w:rsid w:val="00535956"/>
    <w:rsid w:val="00535964"/>
    <w:rsid w:val="00535A07"/>
    <w:rsid w:val="00536134"/>
    <w:rsid w:val="005362F2"/>
    <w:rsid w:val="005367CD"/>
    <w:rsid w:val="00536CA5"/>
    <w:rsid w:val="0053767C"/>
    <w:rsid w:val="0054011D"/>
    <w:rsid w:val="005402EB"/>
    <w:rsid w:val="0054034F"/>
    <w:rsid w:val="005407B4"/>
    <w:rsid w:val="00540AE9"/>
    <w:rsid w:val="00540E83"/>
    <w:rsid w:val="00540EF2"/>
    <w:rsid w:val="00541029"/>
    <w:rsid w:val="005412D1"/>
    <w:rsid w:val="00541532"/>
    <w:rsid w:val="00541593"/>
    <w:rsid w:val="005419E3"/>
    <w:rsid w:val="00541F00"/>
    <w:rsid w:val="005422E4"/>
    <w:rsid w:val="00542375"/>
    <w:rsid w:val="00542494"/>
    <w:rsid w:val="00542536"/>
    <w:rsid w:val="0054335D"/>
    <w:rsid w:val="0054352F"/>
    <w:rsid w:val="0054373C"/>
    <w:rsid w:val="00543818"/>
    <w:rsid w:val="00543B61"/>
    <w:rsid w:val="005440C3"/>
    <w:rsid w:val="00545090"/>
    <w:rsid w:val="005452A6"/>
    <w:rsid w:val="00545B71"/>
    <w:rsid w:val="0054607E"/>
    <w:rsid w:val="005466FA"/>
    <w:rsid w:val="00546EB7"/>
    <w:rsid w:val="005471A8"/>
    <w:rsid w:val="005477F6"/>
    <w:rsid w:val="005478C6"/>
    <w:rsid w:val="005479C3"/>
    <w:rsid w:val="00547A51"/>
    <w:rsid w:val="00547CEE"/>
    <w:rsid w:val="005502A2"/>
    <w:rsid w:val="005508E8"/>
    <w:rsid w:val="00550A69"/>
    <w:rsid w:val="00550DD2"/>
    <w:rsid w:val="00551444"/>
    <w:rsid w:val="005515B2"/>
    <w:rsid w:val="00551C55"/>
    <w:rsid w:val="00551D38"/>
    <w:rsid w:val="00551F40"/>
    <w:rsid w:val="0055239C"/>
    <w:rsid w:val="00552431"/>
    <w:rsid w:val="0055290A"/>
    <w:rsid w:val="00552995"/>
    <w:rsid w:val="00552F0C"/>
    <w:rsid w:val="00553516"/>
    <w:rsid w:val="00553D28"/>
    <w:rsid w:val="00553DC5"/>
    <w:rsid w:val="00553FAC"/>
    <w:rsid w:val="00554091"/>
    <w:rsid w:val="00554454"/>
    <w:rsid w:val="00554C2B"/>
    <w:rsid w:val="005551AA"/>
    <w:rsid w:val="0055548E"/>
    <w:rsid w:val="00555841"/>
    <w:rsid w:val="00555EFC"/>
    <w:rsid w:val="00556565"/>
    <w:rsid w:val="0055729F"/>
    <w:rsid w:val="005574D9"/>
    <w:rsid w:val="00560726"/>
    <w:rsid w:val="005612FC"/>
    <w:rsid w:val="00561736"/>
    <w:rsid w:val="00561C1F"/>
    <w:rsid w:val="0056224A"/>
    <w:rsid w:val="0056261D"/>
    <w:rsid w:val="005628D8"/>
    <w:rsid w:val="00562950"/>
    <w:rsid w:val="0056311C"/>
    <w:rsid w:val="0056383E"/>
    <w:rsid w:val="00563B70"/>
    <w:rsid w:val="00563BA7"/>
    <w:rsid w:val="00564466"/>
    <w:rsid w:val="0056495F"/>
    <w:rsid w:val="0056506F"/>
    <w:rsid w:val="005668D8"/>
    <w:rsid w:val="00567256"/>
    <w:rsid w:val="005677A9"/>
    <w:rsid w:val="00567911"/>
    <w:rsid w:val="005702AC"/>
    <w:rsid w:val="0057036A"/>
    <w:rsid w:val="00570DE0"/>
    <w:rsid w:val="005712DD"/>
    <w:rsid w:val="00571770"/>
    <w:rsid w:val="005717B3"/>
    <w:rsid w:val="00571975"/>
    <w:rsid w:val="00571DA8"/>
    <w:rsid w:val="00571FD7"/>
    <w:rsid w:val="005728B1"/>
    <w:rsid w:val="005729C5"/>
    <w:rsid w:val="00572BD9"/>
    <w:rsid w:val="005737CB"/>
    <w:rsid w:val="00573A51"/>
    <w:rsid w:val="00573C0E"/>
    <w:rsid w:val="00573FEF"/>
    <w:rsid w:val="00574415"/>
    <w:rsid w:val="005744B4"/>
    <w:rsid w:val="005748A2"/>
    <w:rsid w:val="00574DBC"/>
    <w:rsid w:val="00575315"/>
    <w:rsid w:val="005753B7"/>
    <w:rsid w:val="00575497"/>
    <w:rsid w:val="005757FA"/>
    <w:rsid w:val="00575BA4"/>
    <w:rsid w:val="005761A1"/>
    <w:rsid w:val="0057656C"/>
    <w:rsid w:val="00577DB4"/>
    <w:rsid w:val="00577E75"/>
    <w:rsid w:val="00577E94"/>
    <w:rsid w:val="00577F25"/>
    <w:rsid w:val="00580795"/>
    <w:rsid w:val="005807C9"/>
    <w:rsid w:val="00580E2E"/>
    <w:rsid w:val="00581BD7"/>
    <w:rsid w:val="00581C39"/>
    <w:rsid w:val="00581D1F"/>
    <w:rsid w:val="00581DD4"/>
    <w:rsid w:val="0058284D"/>
    <w:rsid w:val="00582AE3"/>
    <w:rsid w:val="00582C70"/>
    <w:rsid w:val="00583A7A"/>
    <w:rsid w:val="005843C4"/>
    <w:rsid w:val="005844E5"/>
    <w:rsid w:val="0058476F"/>
    <w:rsid w:val="00584B06"/>
    <w:rsid w:val="00584B76"/>
    <w:rsid w:val="0058517C"/>
    <w:rsid w:val="005854C2"/>
    <w:rsid w:val="00585EAC"/>
    <w:rsid w:val="00586011"/>
    <w:rsid w:val="005862F7"/>
    <w:rsid w:val="005863AB"/>
    <w:rsid w:val="00586E5C"/>
    <w:rsid w:val="00586F74"/>
    <w:rsid w:val="005871F1"/>
    <w:rsid w:val="00587376"/>
    <w:rsid w:val="005877D2"/>
    <w:rsid w:val="005879A6"/>
    <w:rsid w:val="00587AE0"/>
    <w:rsid w:val="00587CB8"/>
    <w:rsid w:val="00587F82"/>
    <w:rsid w:val="005901F4"/>
    <w:rsid w:val="005903E7"/>
    <w:rsid w:val="00590432"/>
    <w:rsid w:val="0059044B"/>
    <w:rsid w:val="00590A0D"/>
    <w:rsid w:val="00590BD0"/>
    <w:rsid w:val="00590F1C"/>
    <w:rsid w:val="005918EF"/>
    <w:rsid w:val="00591D5B"/>
    <w:rsid w:val="00591E6D"/>
    <w:rsid w:val="00592155"/>
    <w:rsid w:val="00592469"/>
    <w:rsid w:val="0059264A"/>
    <w:rsid w:val="00592756"/>
    <w:rsid w:val="00593268"/>
    <w:rsid w:val="005932C2"/>
    <w:rsid w:val="00593A3F"/>
    <w:rsid w:val="00593BD9"/>
    <w:rsid w:val="00593C4E"/>
    <w:rsid w:val="0059413E"/>
    <w:rsid w:val="0059434B"/>
    <w:rsid w:val="005944E7"/>
    <w:rsid w:val="00594C11"/>
    <w:rsid w:val="005953FE"/>
    <w:rsid w:val="0059551C"/>
    <w:rsid w:val="005959CF"/>
    <w:rsid w:val="00595B58"/>
    <w:rsid w:val="00595C38"/>
    <w:rsid w:val="0059656F"/>
    <w:rsid w:val="005965EC"/>
    <w:rsid w:val="005974C2"/>
    <w:rsid w:val="0059752B"/>
    <w:rsid w:val="00597BF3"/>
    <w:rsid w:val="00597C06"/>
    <w:rsid w:val="00597D0D"/>
    <w:rsid w:val="005A03B2"/>
    <w:rsid w:val="005A064B"/>
    <w:rsid w:val="005A1244"/>
    <w:rsid w:val="005A1CA0"/>
    <w:rsid w:val="005A2209"/>
    <w:rsid w:val="005A252F"/>
    <w:rsid w:val="005A2803"/>
    <w:rsid w:val="005A3099"/>
    <w:rsid w:val="005A31DD"/>
    <w:rsid w:val="005A3681"/>
    <w:rsid w:val="005A3708"/>
    <w:rsid w:val="005A37DB"/>
    <w:rsid w:val="005A3A4A"/>
    <w:rsid w:val="005A3D21"/>
    <w:rsid w:val="005A42EA"/>
    <w:rsid w:val="005A48E9"/>
    <w:rsid w:val="005A4AFC"/>
    <w:rsid w:val="005A5D36"/>
    <w:rsid w:val="005A5EBE"/>
    <w:rsid w:val="005A6262"/>
    <w:rsid w:val="005A656C"/>
    <w:rsid w:val="005A6755"/>
    <w:rsid w:val="005A6CF7"/>
    <w:rsid w:val="005A7589"/>
    <w:rsid w:val="005A789F"/>
    <w:rsid w:val="005B0016"/>
    <w:rsid w:val="005B04F1"/>
    <w:rsid w:val="005B0530"/>
    <w:rsid w:val="005B1513"/>
    <w:rsid w:val="005B1592"/>
    <w:rsid w:val="005B1656"/>
    <w:rsid w:val="005B16B7"/>
    <w:rsid w:val="005B2069"/>
    <w:rsid w:val="005B20C6"/>
    <w:rsid w:val="005B2169"/>
    <w:rsid w:val="005B24F6"/>
    <w:rsid w:val="005B28D0"/>
    <w:rsid w:val="005B28D1"/>
    <w:rsid w:val="005B2B6B"/>
    <w:rsid w:val="005B3576"/>
    <w:rsid w:val="005B3CA9"/>
    <w:rsid w:val="005B3CEA"/>
    <w:rsid w:val="005B4235"/>
    <w:rsid w:val="005B4353"/>
    <w:rsid w:val="005B4779"/>
    <w:rsid w:val="005B5389"/>
    <w:rsid w:val="005B5584"/>
    <w:rsid w:val="005B5E00"/>
    <w:rsid w:val="005B660D"/>
    <w:rsid w:val="005B69BE"/>
    <w:rsid w:val="005B6A08"/>
    <w:rsid w:val="005B6DB3"/>
    <w:rsid w:val="005B7155"/>
    <w:rsid w:val="005B74CF"/>
    <w:rsid w:val="005B7798"/>
    <w:rsid w:val="005B783C"/>
    <w:rsid w:val="005B7DD1"/>
    <w:rsid w:val="005B7EE7"/>
    <w:rsid w:val="005C01FE"/>
    <w:rsid w:val="005C05AF"/>
    <w:rsid w:val="005C0853"/>
    <w:rsid w:val="005C0D88"/>
    <w:rsid w:val="005C1F34"/>
    <w:rsid w:val="005C2376"/>
    <w:rsid w:val="005C24A5"/>
    <w:rsid w:val="005C2B83"/>
    <w:rsid w:val="005C2D09"/>
    <w:rsid w:val="005C36FE"/>
    <w:rsid w:val="005C39B3"/>
    <w:rsid w:val="005C3C50"/>
    <w:rsid w:val="005C405B"/>
    <w:rsid w:val="005C40F5"/>
    <w:rsid w:val="005C4D68"/>
    <w:rsid w:val="005C4F17"/>
    <w:rsid w:val="005C514F"/>
    <w:rsid w:val="005C548D"/>
    <w:rsid w:val="005C6142"/>
    <w:rsid w:val="005C73F3"/>
    <w:rsid w:val="005C741D"/>
    <w:rsid w:val="005C79A9"/>
    <w:rsid w:val="005C7E1C"/>
    <w:rsid w:val="005D02F0"/>
    <w:rsid w:val="005D0E45"/>
    <w:rsid w:val="005D1A7B"/>
    <w:rsid w:val="005D1B59"/>
    <w:rsid w:val="005D1DC2"/>
    <w:rsid w:val="005D212C"/>
    <w:rsid w:val="005D22BA"/>
    <w:rsid w:val="005D25A7"/>
    <w:rsid w:val="005D2930"/>
    <w:rsid w:val="005D2F67"/>
    <w:rsid w:val="005D4141"/>
    <w:rsid w:val="005D427E"/>
    <w:rsid w:val="005D4A3C"/>
    <w:rsid w:val="005D4D96"/>
    <w:rsid w:val="005D5459"/>
    <w:rsid w:val="005D5471"/>
    <w:rsid w:val="005D5860"/>
    <w:rsid w:val="005D5D7A"/>
    <w:rsid w:val="005D5F58"/>
    <w:rsid w:val="005D6457"/>
    <w:rsid w:val="005D645D"/>
    <w:rsid w:val="005D6AAB"/>
    <w:rsid w:val="005D6BC8"/>
    <w:rsid w:val="005D703F"/>
    <w:rsid w:val="005D7347"/>
    <w:rsid w:val="005D7395"/>
    <w:rsid w:val="005D775C"/>
    <w:rsid w:val="005D78BB"/>
    <w:rsid w:val="005E0401"/>
    <w:rsid w:val="005E0506"/>
    <w:rsid w:val="005E05D5"/>
    <w:rsid w:val="005E101E"/>
    <w:rsid w:val="005E10CC"/>
    <w:rsid w:val="005E10CD"/>
    <w:rsid w:val="005E17BB"/>
    <w:rsid w:val="005E18B2"/>
    <w:rsid w:val="005E1A2E"/>
    <w:rsid w:val="005E1A55"/>
    <w:rsid w:val="005E1F5D"/>
    <w:rsid w:val="005E20E7"/>
    <w:rsid w:val="005E23B0"/>
    <w:rsid w:val="005E2598"/>
    <w:rsid w:val="005E268D"/>
    <w:rsid w:val="005E27F4"/>
    <w:rsid w:val="005E289B"/>
    <w:rsid w:val="005E2CDC"/>
    <w:rsid w:val="005E2E05"/>
    <w:rsid w:val="005E2F51"/>
    <w:rsid w:val="005E3071"/>
    <w:rsid w:val="005E325E"/>
    <w:rsid w:val="005E3462"/>
    <w:rsid w:val="005E39F6"/>
    <w:rsid w:val="005E3A23"/>
    <w:rsid w:val="005E3CB7"/>
    <w:rsid w:val="005E3E35"/>
    <w:rsid w:val="005E3F2A"/>
    <w:rsid w:val="005E4360"/>
    <w:rsid w:val="005E4A6B"/>
    <w:rsid w:val="005E4D56"/>
    <w:rsid w:val="005E5435"/>
    <w:rsid w:val="005E5547"/>
    <w:rsid w:val="005E5F60"/>
    <w:rsid w:val="005E6E4E"/>
    <w:rsid w:val="005E6F14"/>
    <w:rsid w:val="005E6F26"/>
    <w:rsid w:val="005E70DF"/>
    <w:rsid w:val="005E7169"/>
    <w:rsid w:val="005E76FC"/>
    <w:rsid w:val="005E7BB8"/>
    <w:rsid w:val="005E7F49"/>
    <w:rsid w:val="005F002D"/>
    <w:rsid w:val="005F0311"/>
    <w:rsid w:val="005F0971"/>
    <w:rsid w:val="005F0AB0"/>
    <w:rsid w:val="005F0C73"/>
    <w:rsid w:val="005F106B"/>
    <w:rsid w:val="005F18A5"/>
    <w:rsid w:val="005F1997"/>
    <w:rsid w:val="005F21FB"/>
    <w:rsid w:val="005F29C0"/>
    <w:rsid w:val="005F2CA4"/>
    <w:rsid w:val="005F333D"/>
    <w:rsid w:val="005F3341"/>
    <w:rsid w:val="005F350D"/>
    <w:rsid w:val="005F3530"/>
    <w:rsid w:val="005F4195"/>
    <w:rsid w:val="005F422C"/>
    <w:rsid w:val="005F4492"/>
    <w:rsid w:val="005F4804"/>
    <w:rsid w:val="005F529B"/>
    <w:rsid w:val="005F5C9B"/>
    <w:rsid w:val="005F5EE8"/>
    <w:rsid w:val="005F65C5"/>
    <w:rsid w:val="005F6676"/>
    <w:rsid w:val="005F69ED"/>
    <w:rsid w:val="005F780A"/>
    <w:rsid w:val="005F788E"/>
    <w:rsid w:val="005F7B56"/>
    <w:rsid w:val="005F7C26"/>
    <w:rsid w:val="005F7D94"/>
    <w:rsid w:val="00600A79"/>
    <w:rsid w:val="00600EA4"/>
    <w:rsid w:val="0060181E"/>
    <w:rsid w:val="00601A7B"/>
    <w:rsid w:val="00601B87"/>
    <w:rsid w:val="00601BE8"/>
    <w:rsid w:val="00602235"/>
    <w:rsid w:val="006025E9"/>
    <w:rsid w:val="00602A8D"/>
    <w:rsid w:val="00602AD4"/>
    <w:rsid w:val="006035C9"/>
    <w:rsid w:val="0060373B"/>
    <w:rsid w:val="0060381B"/>
    <w:rsid w:val="00603822"/>
    <w:rsid w:val="00603863"/>
    <w:rsid w:val="006038EC"/>
    <w:rsid w:val="00603D32"/>
    <w:rsid w:val="00603FB8"/>
    <w:rsid w:val="0060412B"/>
    <w:rsid w:val="00604149"/>
    <w:rsid w:val="006043B9"/>
    <w:rsid w:val="006044B0"/>
    <w:rsid w:val="006049D4"/>
    <w:rsid w:val="006058A7"/>
    <w:rsid w:val="00605DDF"/>
    <w:rsid w:val="0060673D"/>
    <w:rsid w:val="006067B2"/>
    <w:rsid w:val="00607209"/>
    <w:rsid w:val="00607589"/>
    <w:rsid w:val="00607E65"/>
    <w:rsid w:val="00607E8C"/>
    <w:rsid w:val="00610802"/>
    <w:rsid w:val="00610888"/>
    <w:rsid w:val="00610CE1"/>
    <w:rsid w:val="00610F51"/>
    <w:rsid w:val="0061178E"/>
    <w:rsid w:val="00611DA1"/>
    <w:rsid w:val="0061202E"/>
    <w:rsid w:val="0061233F"/>
    <w:rsid w:val="00612414"/>
    <w:rsid w:val="00612821"/>
    <w:rsid w:val="00612D29"/>
    <w:rsid w:val="00612F34"/>
    <w:rsid w:val="006133A8"/>
    <w:rsid w:val="00613AAF"/>
    <w:rsid w:val="00613DEE"/>
    <w:rsid w:val="00613F79"/>
    <w:rsid w:val="00614730"/>
    <w:rsid w:val="00614A07"/>
    <w:rsid w:val="00614E32"/>
    <w:rsid w:val="00615497"/>
    <w:rsid w:val="00615F71"/>
    <w:rsid w:val="006162BE"/>
    <w:rsid w:val="006163C1"/>
    <w:rsid w:val="00616BEA"/>
    <w:rsid w:val="00616F1A"/>
    <w:rsid w:val="0061737F"/>
    <w:rsid w:val="00617941"/>
    <w:rsid w:val="0061796A"/>
    <w:rsid w:val="00617CA6"/>
    <w:rsid w:val="00620285"/>
    <w:rsid w:val="00620839"/>
    <w:rsid w:val="00620AB0"/>
    <w:rsid w:val="00620E43"/>
    <w:rsid w:val="0062100F"/>
    <w:rsid w:val="006210EB"/>
    <w:rsid w:val="00621A99"/>
    <w:rsid w:val="00621ACC"/>
    <w:rsid w:val="00622211"/>
    <w:rsid w:val="00622403"/>
    <w:rsid w:val="006224F1"/>
    <w:rsid w:val="00622785"/>
    <w:rsid w:val="00622FAE"/>
    <w:rsid w:val="00623373"/>
    <w:rsid w:val="00623581"/>
    <w:rsid w:val="00623BC9"/>
    <w:rsid w:val="00623D26"/>
    <w:rsid w:val="00623F44"/>
    <w:rsid w:val="00623F72"/>
    <w:rsid w:val="0062479A"/>
    <w:rsid w:val="006250F0"/>
    <w:rsid w:val="006251C9"/>
    <w:rsid w:val="0062545E"/>
    <w:rsid w:val="00625712"/>
    <w:rsid w:val="00625834"/>
    <w:rsid w:val="00625E66"/>
    <w:rsid w:val="00626CDF"/>
    <w:rsid w:val="006272A1"/>
    <w:rsid w:val="00627971"/>
    <w:rsid w:val="00627EC7"/>
    <w:rsid w:val="00627F86"/>
    <w:rsid w:val="00630316"/>
    <w:rsid w:val="00630363"/>
    <w:rsid w:val="00630368"/>
    <w:rsid w:val="0063062D"/>
    <w:rsid w:val="00630941"/>
    <w:rsid w:val="00630D9D"/>
    <w:rsid w:val="00630F53"/>
    <w:rsid w:val="00630F8B"/>
    <w:rsid w:val="006311CF"/>
    <w:rsid w:val="00631BE6"/>
    <w:rsid w:val="00631DA2"/>
    <w:rsid w:val="00631F47"/>
    <w:rsid w:val="00632365"/>
    <w:rsid w:val="00632831"/>
    <w:rsid w:val="00632CA1"/>
    <w:rsid w:val="00632DF1"/>
    <w:rsid w:val="00632EFB"/>
    <w:rsid w:val="00633DAE"/>
    <w:rsid w:val="00633E43"/>
    <w:rsid w:val="00634308"/>
    <w:rsid w:val="00634D11"/>
    <w:rsid w:val="006361C6"/>
    <w:rsid w:val="006364D0"/>
    <w:rsid w:val="0063667D"/>
    <w:rsid w:val="00636DD1"/>
    <w:rsid w:val="00637012"/>
    <w:rsid w:val="00637250"/>
    <w:rsid w:val="0063751B"/>
    <w:rsid w:val="006378E2"/>
    <w:rsid w:val="00637926"/>
    <w:rsid w:val="00637F7D"/>
    <w:rsid w:val="0064030E"/>
    <w:rsid w:val="006403D9"/>
    <w:rsid w:val="00641B36"/>
    <w:rsid w:val="00641DCF"/>
    <w:rsid w:val="00641F7D"/>
    <w:rsid w:val="006422D4"/>
    <w:rsid w:val="00642CE4"/>
    <w:rsid w:val="00642F12"/>
    <w:rsid w:val="00643345"/>
    <w:rsid w:val="0064425E"/>
    <w:rsid w:val="006445E2"/>
    <w:rsid w:val="00644866"/>
    <w:rsid w:val="00645191"/>
    <w:rsid w:val="006451CC"/>
    <w:rsid w:val="00645910"/>
    <w:rsid w:val="00645B2B"/>
    <w:rsid w:val="00645D46"/>
    <w:rsid w:val="00645FB0"/>
    <w:rsid w:val="00646085"/>
    <w:rsid w:val="00647032"/>
    <w:rsid w:val="00647267"/>
    <w:rsid w:val="00647477"/>
    <w:rsid w:val="00647518"/>
    <w:rsid w:val="006477B4"/>
    <w:rsid w:val="00647BD0"/>
    <w:rsid w:val="00647EEF"/>
    <w:rsid w:val="00647F23"/>
    <w:rsid w:val="00647FE1"/>
    <w:rsid w:val="0065006A"/>
    <w:rsid w:val="006504EB"/>
    <w:rsid w:val="006507FE"/>
    <w:rsid w:val="006508E8"/>
    <w:rsid w:val="00651071"/>
    <w:rsid w:val="00651275"/>
    <w:rsid w:val="006518E3"/>
    <w:rsid w:val="00652AE6"/>
    <w:rsid w:val="00652CB3"/>
    <w:rsid w:val="00652F5C"/>
    <w:rsid w:val="00654136"/>
    <w:rsid w:val="00654226"/>
    <w:rsid w:val="0065433D"/>
    <w:rsid w:val="00654492"/>
    <w:rsid w:val="00654744"/>
    <w:rsid w:val="00654A35"/>
    <w:rsid w:val="00654ABA"/>
    <w:rsid w:val="00654BE5"/>
    <w:rsid w:val="00655934"/>
    <w:rsid w:val="00655DCB"/>
    <w:rsid w:val="00655E48"/>
    <w:rsid w:val="006560E3"/>
    <w:rsid w:val="006565B3"/>
    <w:rsid w:val="00656FF5"/>
    <w:rsid w:val="006572D8"/>
    <w:rsid w:val="006577F5"/>
    <w:rsid w:val="006578AF"/>
    <w:rsid w:val="00657C2B"/>
    <w:rsid w:val="0066019A"/>
    <w:rsid w:val="006607E8"/>
    <w:rsid w:val="006609D5"/>
    <w:rsid w:val="00660E37"/>
    <w:rsid w:val="00662244"/>
    <w:rsid w:val="00662ADD"/>
    <w:rsid w:val="00662D60"/>
    <w:rsid w:val="00662DB8"/>
    <w:rsid w:val="00662F02"/>
    <w:rsid w:val="006632C5"/>
    <w:rsid w:val="0066395F"/>
    <w:rsid w:val="00663DCB"/>
    <w:rsid w:val="00664FF9"/>
    <w:rsid w:val="00665628"/>
    <w:rsid w:val="0066566E"/>
    <w:rsid w:val="00665819"/>
    <w:rsid w:val="00665849"/>
    <w:rsid w:val="00665DB7"/>
    <w:rsid w:val="00665E2B"/>
    <w:rsid w:val="006663CD"/>
    <w:rsid w:val="006665C0"/>
    <w:rsid w:val="00666F68"/>
    <w:rsid w:val="0066712F"/>
    <w:rsid w:val="00667566"/>
    <w:rsid w:val="00667809"/>
    <w:rsid w:val="00667AEC"/>
    <w:rsid w:val="00670033"/>
    <w:rsid w:val="006700C3"/>
    <w:rsid w:val="006701D5"/>
    <w:rsid w:val="006704FA"/>
    <w:rsid w:val="006706C1"/>
    <w:rsid w:val="00670B78"/>
    <w:rsid w:val="00670BC9"/>
    <w:rsid w:val="00670C11"/>
    <w:rsid w:val="00670D04"/>
    <w:rsid w:val="00671295"/>
    <w:rsid w:val="0067130A"/>
    <w:rsid w:val="00672093"/>
    <w:rsid w:val="00672A5E"/>
    <w:rsid w:val="00672FCD"/>
    <w:rsid w:val="006731DA"/>
    <w:rsid w:val="006732F6"/>
    <w:rsid w:val="0067404C"/>
    <w:rsid w:val="006745A2"/>
    <w:rsid w:val="00674A6F"/>
    <w:rsid w:val="006750C8"/>
    <w:rsid w:val="00675271"/>
    <w:rsid w:val="0067625C"/>
    <w:rsid w:val="00676C69"/>
    <w:rsid w:val="00676E0F"/>
    <w:rsid w:val="0067704B"/>
    <w:rsid w:val="00677227"/>
    <w:rsid w:val="00677B5C"/>
    <w:rsid w:val="00677CB8"/>
    <w:rsid w:val="006805C6"/>
    <w:rsid w:val="00680E82"/>
    <w:rsid w:val="00680E92"/>
    <w:rsid w:val="006815EF"/>
    <w:rsid w:val="006816A8"/>
    <w:rsid w:val="00681791"/>
    <w:rsid w:val="00681E6E"/>
    <w:rsid w:val="006822A1"/>
    <w:rsid w:val="00682377"/>
    <w:rsid w:val="0068281F"/>
    <w:rsid w:val="00682844"/>
    <w:rsid w:val="006829A6"/>
    <w:rsid w:val="00682E33"/>
    <w:rsid w:val="00682E5E"/>
    <w:rsid w:val="00682F38"/>
    <w:rsid w:val="00682FA0"/>
    <w:rsid w:val="0068318A"/>
    <w:rsid w:val="0068324C"/>
    <w:rsid w:val="006834DE"/>
    <w:rsid w:val="0068363A"/>
    <w:rsid w:val="006837F3"/>
    <w:rsid w:val="00683DEA"/>
    <w:rsid w:val="006840FD"/>
    <w:rsid w:val="00684437"/>
    <w:rsid w:val="00684664"/>
    <w:rsid w:val="00684DA4"/>
    <w:rsid w:val="006854B1"/>
    <w:rsid w:val="00685C6F"/>
    <w:rsid w:val="006861DF"/>
    <w:rsid w:val="006869D8"/>
    <w:rsid w:val="00686A01"/>
    <w:rsid w:val="00686B77"/>
    <w:rsid w:val="00686BBE"/>
    <w:rsid w:val="00686D20"/>
    <w:rsid w:val="00686D7F"/>
    <w:rsid w:val="00686EAB"/>
    <w:rsid w:val="00687114"/>
    <w:rsid w:val="00687272"/>
    <w:rsid w:val="00687465"/>
    <w:rsid w:val="00687EFA"/>
    <w:rsid w:val="00687F33"/>
    <w:rsid w:val="00690048"/>
    <w:rsid w:val="006900CB"/>
    <w:rsid w:val="006900EC"/>
    <w:rsid w:val="0069014C"/>
    <w:rsid w:val="0069069F"/>
    <w:rsid w:val="00690A02"/>
    <w:rsid w:val="006910FE"/>
    <w:rsid w:val="006917BF"/>
    <w:rsid w:val="00691BC1"/>
    <w:rsid w:val="00691CDD"/>
    <w:rsid w:val="00692AF6"/>
    <w:rsid w:val="006948DB"/>
    <w:rsid w:val="00694910"/>
    <w:rsid w:val="006950E9"/>
    <w:rsid w:val="006953E2"/>
    <w:rsid w:val="00695CD7"/>
    <w:rsid w:val="00695DD0"/>
    <w:rsid w:val="00696950"/>
    <w:rsid w:val="00696F79"/>
    <w:rsid w:val="00697079"/>
    <w:rsid w:val="006972F7"/>
    <w:rsid w:val="0069753F"/>
    <w:rsid w:val="00697741"/>
    <w:rsid w:val="00697BD9"/>
    <w:rsid w:val="00697C3C"/>
    <w:rsid w:val="006A003F"/>
    <w:rsid w:val="006A019E"/>
    <w:rsid w:val="006A053E"/>
    <w:rsid w:val="006A0BE5"/>
    <w:rsid w:val="006A10AC"/>
    <w:rsid w:val="006A146E"/>
    <w:rsid w:val="006A1A8B"/>
    <w:rsid w:val="006A1BC5"/>
    <w:rsid w:val="006A1C50"/>
    <w:rsid w:val="006A1D79"/>
    <w:rsid w:val="006A2D11"/>
    <w:rsid w:val="006A348A"/>
    <w:rsid w:val="006A3706"/>
    <w:rsid w:val="006A3EFE"/>
    <w:rsid w:val="006A40B8"/>
    <w:rsid w:val="006A4E33"/>
    <w:rsid w:val="006A53C8"/>
    <w:rsid w:val="006A595E"/>
    <w:rsid w:val="006A5BA4"/>
    <w:rsid w:val="006A5EFF"/>
    <w:rsid w:val="006A6322"/>
    <w:rsid w:val="006A66CF"/>
    <w:rsid w:val="006A731D"/>
    <w:rsid w:val="006A7539"/>
    <w:rsid w:val="006A75B3"/>
    <w:rsid w:val="006B039A"/>
    <w:rsid w:val="006B0556"/>
    <w:rsid w:val="006B05B7"/>
    <w:rsid w:val="006B05FC"/>
    <w:rsid w:val="006B0C25"/>
    <w:rsid w:val="006B0D3A"/>
    <w:rsid w:val="006B0FA8"/>
    <w:rsid w:val="006B1136"/>
    <w:rsid w:val="006B13ED"/>
    <w:rsid w:val="006B1530"/>
    <w:rsid w:val="006B1CB8"/>
    <w:rsid w:val="006B240B"/>
    <w:rsid w:val="006B24C1"/>
    <w:rsid w:val="006B2876"/>
    <w:rsid w:val="006B29CD"/>
    <w:rsid w:val="006B2AF9"/>
    <w:rsid w:val="006B2B35"/>
    <w:rsid w:val="006B2BB3"/>
    <w:rsid w:val="006B2C71"/>
    <w:rsid w:val="006B3128"/>
    <w:rsid w:val="006B3283"/>
    <w:rsid w:val="006B3338"/>
    <w:rsid w:val="006B333C"/>
    <w:rsid w:val="006B3650"/>
    <w:rsid w:val="006B3B2E"/>
    <w:rsid w:val="006B3E78"/>
    <w:rsid w:val="006B48D0"/>
    <w:rsid w:val="006B4A1F"/>
    <w:rsid w:val="006B4DE7"/>
    <w:rsid w:val="006B4E5E"/>
    <w:rsid w:val="006B5161"/>
    <w:rsid w:val="006B6525"/>
    <w:rsid w:val="006B653B"/>
    <w:rsid w:val="006B6622"/>
    <w:rsid w:val="006B735E"/>
    <w:rsid w:val="006B73FC"/>
    <w:rsid w:val="006B76DB"/>
    <w:rsid w:val="006B7A31"/>
    <w:rsid w:val="006B7F82"/>
    <w:rsid w:val="006C0091"/>
    <w:rsid w:val="006C062C"/>
    <w:rsid w:val="006C0AB4"/>
    <w:rsid w:val="006C11B4"/>
    <w:rsid w:val="006C1681"/>
    <w:rsid w:val="006C1996"/>
    <w:rsid w:val="006C1B8D"/>
    <w:rsid w:val="006C1B96"/>
    <w:rsid w:val="006C20C0"/>
    <w:rsid w:val="006C2134"/>
    <w:rsid w:val="006C3315"/>
    <w:rsid w:val="006C344F"/>
    <w:rsid w:val="006C3A96"/>
    <w:rsid w:val="006C41DD"/>
    <w:rsid w:val="006C4478"/>
    <w:rsid w:val="006C489B"/>
    <w:rsid w:val="006C54FB"/>
    <w:rsid w:val="006C562D"/>
    <w:rsid w:val="006C5C51"/>
    <w:rsid w:val="006C5DE5"/>
    <w:rsid w:val="006C6B72"/>
    <w:rsid w:val="006C6BEC"/>
    <w:rsid w:val="006C6F42"/>
    <w:rsid w:val="006C7496"/>
    <w:rsid w:val="006C7593"/>
    <w:rsid w:val="006D009F"/>
    <w:rsid w:val="006D00B0"/>
    <w:rsid w:val="006D02C4"/>
    <w:rsid w:val="006D036C"/>
    <w:rsid w:val="006D092C"/>
    <w:rsid w:val="006D141B"/>
    <w:rsid w:val="006D1B10"/>
    <w:rsid w:val="006D1D05"/>
    <w:rsid w:val="006D209A"/>
    <w:rsid w:val="006D23D5"/>
    <w:rsid w:val="006D26D3"/>
    <w:rsid w:val="006D2DC3"/>
    <w:rsid w:val="006D2F5F"/>
    <w:rsid w:val="006D3121"/>
    <w:rsid w:val="006D3226"/>
    <w:rsid w:val="006D3682"/>
    <w:rsid w:val="006D36CF"/>
    <w:rsid w:val="006D395B"/>
    <w:rsid w:val="006D39D0"/>
    <w:rsid w:val="006D4365"/>
    <w:rsid w:val="006D464A"/>
    <w:rsid w:val="006D4CBE"/>
    <w:rsid w:val="006D4F27"/>
    <w:rsid w:val="006D509E"/>
    <w:rsid w:val="006D54C1"/>
    <w:rsid w:val="006D551B"/>
    <w:rsid w:val="006D5572"/>
    <w:rsid w:val="006D56C8"/>
    <w:rsid w:val="006D5DFD"/>
    <w:rsid w:val="006D6749"/>
    <w:rsid w:val="006D67B6"/>
    <w:rsid w:val="006D69A8"/>
    <w:rsid w:val="006D7486"/>
    <w:rsid w:val="006D74BF"/>
    <w:rsid w:val="006D7620"/>
    <w:rsid w:val="006D7D67"/>
    <w:rsid w:val="006E00E5"/>
    <w:rsid w:val="006E04BC"/>
    <w:rsid w:val="006E0544"/>
    <w:rsid w:val="006E076E"/>
    <w:rsid w:val="006E0AD9"/>
    <w:rsid w:val="006E0E28"/>
    <w:rsid w:val="006E0FBA"/>
    <w:rsid w:val="006E146E"/>
    <w:rsid w:val="006E1681"/>
    <w:rsid w:val="006E1794"/>
    <w:rsid w:val="006E194F"/>
    <w:rsid w:val="006E1DDC"/>
    <w:rsid w:val="006E2090"/>
    <w:rsid w:val="006E22AD"/>
    <w:rsid w:val="006E2C5A"/>
    <w:rsid w:val="006E2FA9"/>
    <w:rsid w:val="006E3442"/>
    <w:rsid w:val="006E3C39"/>
    <w:rsid w:val="006E3D6A"/>
    <w:rsid w:val="006E3FFE"/>
    <w:rsid w:val="006E47F6"/>
    <w:rsid w:val="006E4BD2"/>
    <w:rsid w:val="006E4C53"/>
    <w:rsid w:val="006E4E25"/>
    <w:rsid w:val="006E50D7"/>
    <w:rsid w:val="006E59E1"/>
    <w:rsid w:val="006E5F48"/>
    <w:rsid w:val="006E5FF4"/>
    <w:rsid w:val="006E630A"/>
    <w:rsid w:val="006E6663"/>
    <w:rsid w:val="006E6B6D"/>
    <w:rsid w:val="006E6DBF"/>
    <w:rsid w:val="006E758B"/>
    <w:rsid w:val="006E7AA8"/>
    <w:rsid w:val="006E7C30"/>
    <w:rsid w:val="006E7C78"/>
    <w:rsid w:val="006F013F"/>
    <w:rsid w:val="006F0377"/>
    <w:rsid w:val="006F0781"/>
    <w:rsid w:val="006F0A4E"/>
    <w:rsid w:val="006F0FC6"/>
    <w:rsid w:val="006F1305"/>
    <w:rsid w:val="006F13B0"/>
    <w:rsid w:val="006F1625"/>
    <w:rsid w:val="006F1798"/>
    <w:rsid w:val="006F1A83"/>
    <w:rsid w:val="006F1C54"/>
    <w:rsid w:val="006F1CD0"/>
    <w:rsid w:val="006F1FD6"/>
    <w:rsid w:val="006F2820"/>
    <w:rsid w:val="006F2955"/>
    <w:rsid w:val="006F2963"/>
    <w:rsid w:val="006F2DDA"/>
    <w:rsid w:val="006F2F2F"/>
    <w:rsid w:val="006F302B"/>
    <w:rsid w:val="006F338B"/>
    <w:rsid w:val="006F34F9"/>
    <w:rsid w:val="006F3509"/>
    <w:rsid w:val="006F3740"/>
    <w:rsid w:val="006F37B6"/>
    <w:rsid w:val="006F420B"/>
    <w:rsid w:val="006F467B"/>
    <w:rsid w:val="006F4692"/>
    <w:rsid w:val="006F4F9C"/>
    <w:rsid w:val="006F5212"/>
    <w:rsid w:val="006F55CB"/>
    <w:rsid w:val="006F57BF"/>
    <w:rsid w:val="006F5945"/>
    <w:rsid w:val="006F5BF2"/>
    <w:rsid w:val="006F5CE3"/>
    <w:rsid w:val="006F70CC"/>
    <w:rsid w:val="006F70F7"/>
    <w:rsid w:val="00700168"/>
    <w:rsid w:val="007006C2"/>
    <w:rsid w:val="007007F8"/>
    <w:rsid w:val="00700F05"/>
    <w:rsid w:val="007012BC"/>
    <w:rsid w:val="00701BA2"/>
    <w:rsid w:val="00701C56"/>
    <w:rsid w:val="00701C63"/>
    <w:rsid w:val="00701F5F"/>
    <w:rsid w:val="00702376"/>
    <w:rsid w:val="00702B0C"/>
    <w:rsid w:val="00702E65"/>
    <w:rsid w:val="00702FF9"/>
    <w:rsid w:val="0070369E"/>
    <w:rsid w:val="007041B7"/>
    <w:rsid w:val="00704A84"/>
    <w:rsid w:val="00704A90"/>
    <w:rsid w:val="0070582E"/>
    <w:rsid w:val="0070657F"/>
    <w:rsid w:val="00707165"/>
    <w:rsid w:val="0070737D"/>
    <w:rsid w:val="00710051"/>
    <w:rsid w:val="007100AD"/>
    <w:rsid w:val="007102A5"/>
    <w:rsid w:val="00710AC9"/>
    <w:rsid w:val="00710BCA"/>
    <w:rsid w:val="00710E87"/>
    <w:rsid w:val="007115BA"/>
    <w:rsid w:val="00711729"/>
    <w:rsid w:val="00712494"/>
    <w:rsid w:val="00712632"/>
    <w:rsid w:val="007127B5"/>
    <w:rsid w:val="00712A7B"/>
    <w:rsid w:val="00712CA4"/>
    <w:rsid w:val="00713508"/>
    <w:rsid w:val="00713C6E"/>
    <w:rsid w:val="00714177"/>
    <w:rsid w:val="007146DF"/>
    <w:rsid w:val="007147FE"/>
    <w:rsid w:val="00714B40"/>
    <w:rsid w:val="00715020"/>
    <w:rsid w:val="00715321"/>
    <w:rsid w:val="007156A3"/>
    <w:rsid w:val="00715942"/>
    <w:rsid w:val="007159B1"/>
    <w:rsid w:val="00715D05"/>
    <w:rsid w:val="00715D2B"/>
    <w:rsid w:val="00715DC8"/>
    <w:rsid w:val="00716165"/>
    <w:rsid w:val="00716347"/>
    <w:rsid w:val="00716593"/>
    <w:rsid w:val="00716EE1"/>
    <w:rsid w:val="00717D08"/>
    <w:rsid w:val="00717FC5"/>
    <w:rsid w:val="00720071"/>
    <w:rsid w:val="00721362"/>
    <w:rsid w:val="007214A9"/>
    <w:rsid w:val="0072168F"/>
    <w:rsid w:val="00721A1C"/>
    <w:rsid w:val="00722060"/>
    <w:rsid w:val="00722467"/>
    <w:rsid w:val="007226E2"/>
    <w:rsid w:val="007228F9"/>
    <w:rsid w:val="00722C4E"/>
    <w:rsid w:val="00723488"/>
    <w:rsid w:val="00723973"/>
    <w:rsid w:val="0072431D"/>
    <w:rsid w:val="007243B2"/>
    <w:rsid w:val="0072442D"/>
    <w:rsid w:val="0072454E"/>
    <w:rsid w:val="0072457D"/>
    <w:rsid w:val="00724B79"/>
    <w:rsid w:val="00724B7A"/>
    <w:rsid w:val="00724C80"/>
    <w:rsid w:val="00724FB2"/>
    <w:rsid w:val="007250DE"/>
    <w:rsid w:val="0072516C"/>
    <w:rsid w:val="00725320"/>
    <w:rsid w:val="0072576E"/>
    <w:rsid w:val="00726206"/>
    <w:rsid w:val="00726E24"/>
    <w:rsid w:val="007270FC"/>
    <w:rsid w:val="00727438"/>
    <w:rsid w:val="00727837"/>
    <w:rsid w:val="0072784F"/>
    <w:rsid w:val="0072794D"/>
    <w:rsid w:val="00727BED"/>
    <w:rsid w:val="00727C85"/>
    <w:rsid w:val="00727EC0"/>
    <w:rsid w:val="0073011B"/>
    <w:rsid w:val="00730182"/>
    <w:rsid w:val="00730407"/>
    <w:rsid w:val="007305D6"/>
    <w:rsid w:val="00730927"/>
    <w:rsid w:val="00730A6B"/>
    <w:rsid w:val="0073101C"/>
    <w:rsid w:val="007314A6"/>
    <w:rsid w:val="00731687"/>
    <w:rsid w:val="007321C1"/>
    <w:rsid w:val="00732399"/>
    <w:rsid w:val="0073272A"/>
    <w:rsid w:val="007329B3"/>
    <w:rsid w:val="00732FC1"/>
    <w:rsid w:val="00733063"/>
    <w:rsid w:val="0073353D"/>
    <w:rsid w:val="0073375A"/>
    <w:rsid w:val="007337C9"/>
    <w:rsid w:val="00733A95"/>
    <w:rsid w:val="00733BC8"/>
    <w:rsid w:val="00733BCE"/>
    <w:rsid w:val="00733DF8"/>
    <w:rsid w:val="007341B2"/>
    <w:rsid w:val="007344AE"/>
    <w:rsid w:val="00734CA3"/>
    <w:rsid w:val="00735025"/>
    <w:rsid w:val="00735F23"/>
    <w:rsid w:val="00736046"/>
    <w:rsid w:val="007368AD"/>
    <w:rsid w:val="00736AA4"/>
    <w:rsid w:val="00736C56"/>
    <w:rsid w:val="00736D49"/>
    <w:rsid w:val="00737209"/>
    <w:rsid w:val="0073729C"/>
    <w:rsid w:val="007379AC"/>
    <w:rsid w:val="007379BD"/>
    <w:rsid w:val="00740738"/>
    <w:rsid w:val="007408E3"/>
    <w:rsid w:val="00740E4C"/>
    <w:rsid w:val="00741376"/>
    <w:rsid w:val="00741530"/>
    <w:rsid w:val="00741AA1"/>
    <w:rsid w:val="00741C5A"/>
    <w:rsid w:val="00741E22"/>
    <w:rsid w:val="00742144"/>
    <w:rsid w:val="00742261"/>
    <w:rsid w:val="007428AA"/>
    <w:rsid w:val="007428E9"/>
    <w:rsid w:val="00742C9F"/>
    <w:rsid w:val="00743135"/>
    <w:rsid w:val="007432BB"/>
    <w:rsid w:val="007432E3"/>
    <w:rsid w:val="007436D6"/>
    <w:rsid w:val="00743962"/>
    <w:rsid w:val="00743A98"/>
    <w:rsid w:val="00744AFB"/>
    <w:rsid w:val="007452A2"/>
    <w:rsid w:val="0074579B"/>
    <w:rsid w:val="00745BA6"/>
    <w:rsid w:val="00745D6C"/>
    <w:rsid w:val="00745FCF"/>
    <w:rsid w:val="00746064"/>
    <w:rsid w:val="00746082"/>
    <w:rsid w:val="007460EB"/>
    <w:rsid w:val="007462A6"/>
    <w:rsid w:val="007462CA"/>
    <w:rsid w:val="0074632F"/>
    <w:rsid w:val="007463BF"/>
    <w:rsid w:val="007463FB"/>
    <w:rsid w:val="00746948"/>
    <w:rsid w:val="0074707C"/>
    <w:rsid w:val="007474B8"/>
    <w:rsid w:val="00747FCA"/>
    <w:rsid w:val="00750642"/>
    <w:rsid w:val="00750814"/>
    <w:rsid w:val="007511FE"/>
    <w:rsid w:val="0075166F"/>
    <w:rsid w:val="00751FF8"/>
    <w:rsid w:val="00752AEC"/>
    <w:rsid w:val="00753288"/>
    <w:rsid w:val="007534A7"/>
    <w:rsid w:val="00753BDC"/>
    <w:rsid w:val="00753C4C"/>
    <w:rsid w:val="00753F8A"/>
    <w:rsid w:val="007541EB"/>
    <w:rsid w:val="007542FD"/>
    <w:rsid w:val="00754AD0"/>
    <w:rsid w:val="00754FC0"/>
    <w:rsid w:val="007554BB"/>
    <w:rsid w:val="00755A32"/>
    <w:rsid w:val="00755EBD"/>
    <w:rsid w:val="00755F06"/>
    <w:rsid w:val="00756AF5"/>
    <w:rsid w:val="00756E1B"/>
    <w:rsid w:val="00757031"/>
    <w:rsid w:val="00757797"/>
    <w:rsid w:val="00757BA4"/>
    <w:rsid w:val="00757BEE"/>
    <w:rsid w:val="00757C2F"/>
    <w:rsid w:val="00757F21"/>
    <w:rsid w:val="00757F54"/>
    <w:rsid w:val="00760739"/>
    <w:rsid w:val="00760789"/>
    <w:rsid w:val="0076079B"/>
    <w:rsid w:val="00760F2E"/>
    <w:rsid w:val="00760F9D"/>
    <w:rsid w:val="007611FC"/>
    <w:rsid w:val="00761710"/>
    <w:rsid w:val="00761A16"/>
    <w:rsid w:val="00761F8B"/>
    <w:rsid w:val="00762869"/>
    <w:rsid w:val="00762D9B"/>
    <w:rsid w:val="00762FD1"/>
    <w:rsid w:val="007631EA"/>
    <w:rsid w:val="0076348F"/>
    <w:rsid w:val="00763A8B"/>
    <w:rsid w:val="00763B60"/>
    <w:rsid w:val="00763CCF"/>
    <w:rsid w:val="00763D53"/>
    <w:rsid w:val="00763F52"/>
    <w:rsid w:val="007640F2"/>
    <w:rsid w:val="00764677"/>
    <w:rsid w:val="00764A88"/>
    <w:rsid w:val="00765369"/>
    <w:rsid w:val="00765F3F"/>
    <w:rsid w:val="00766341"/>
    <w:rsid w:val="00766481"/>
    <w:rsid w:val="007664E5"/>
    <w:rsid w:val="0076656E"/>
    <w:rsid w:val="0076674E"/>
    <w:rsid w:val="00766906"/>
    <w:rsid w:val="00766B80"/>
    <w:rsid w:val="00766D64"/>
    <w:rsid w:val="00767DDB"/>
    <w:rsid w:val="00767EB3"/>
    <w:rsid w:val="0077019E"/>
    <w:rsid w:val="00770A4B"/>
    <w:rsid w:val="00770EFE"/>
    <w:rsid w:val="00770F90"/>
    <w:rsid w:val="00771334"/>
    <w:rsid w:val="0077175F"/>
    <w:rsid w:val="00771F81"/>
    <w:rsid w:val="00772A6E"/>
    <w:rsid w:val="00772FD7"/>
    <w:rsid w:val="00773117"/>
    <w:rsid w:val="007733D1"/>
    <w:rsid w:val="00773CAE"/>
    <w:rsid w:val="007744E5"/>
    <w:rsid w:val="00774683"/>
    <w:rsid w:val="00774B5C"/>
    <w:rsid w:val="0077528F"/>
    <w:rsid w:val="0077550B"/>
    <w:rsid w:val="00775534"/>
    <w:rsid w:val="007757EA"/>
    <w:rsid w:val="00775A02"/>
    <w:rsid w:val="00775DF9"/>
    <w:rsid w:val="00775E34"/>
    <w:rsid w:val="00776365"/>
    <w:rsid w:val="00776A9B"/>
    <w:rsid w:val="00776C78"/>
    <w:rsid w:val="00776DAD"/>
    <w:rsid w:val="00776E03"/>
    <w:rsid w:val="007771AD"/>
    <w:rsid w:val="00777635"/>
    <w:rsid w:val="007778A2"/>
    <w:rsid w:val="00777AC0"/>
    <w:rsid w:val="00777CE5"/>
    <w:rsid w:val="00780120"/>
    <w:rsid w:val="00780482"/>
    <w:rsid w:val="007804B9"/>
    <w:rsid w:val="0078125D"/>
    <w:rsid w:val="007816E4"/>
    <w:rsid w:val="0078175B"/>
    <w:rsid w:val="00781BA5"/>
    <w:rsid w:val="00781C44"/>
    <w:rsid w:val="007822EF"/>
    <w:rsid w:val="007826D5"/>
    <w:rsid w:val="0078297E"/>
    <w:rsid w:val="00782CE4"/>
    <w:rsid w:val="00783059"/>
    <w:rsid w:val="00783086"/>
    <w:rsid w:val="0078401B"/>
    <w:rsid w:val="007843C7"/>
    <w:rsid w:val="00784669"/>
    <w:rsid w:val="00784827"/>
    <w:rsid w:val="007848C6"/>
    <w:rsid w:val="0078496E"/>
    <w:rsid w:val="00784CB3"/>
    <w:rsid w:val="00784D9C"/>
    <w:rsid w:val="00784DDA"/>
    <w:rsid w:val="00785884"/>
    <w:rsid w:val="00785A16"/>
    <w:rsid w:val="00785E26"/>
    <w:rsid w:val="00786615"/>
    <w:rsid w:val="007869D5"/>
    <w:rsid w:val="00786A1E"/>
    <w:rsid w:val="00786C27"/>
    <w:rsid w:val="00786FBA"/>
    <w:rsid w:val="00787015"/>
    <w:rsid w:val="007872A2"/>
    <w:rsid w:val="0078755A"/>
    <w:rsid w:val="007876A4"/>
    <w:rsid w:val="007876EE"/>
    <w:rsid w:val="00790028"/>
    <w:rsid w:val="0079070F"/>
    <w:rsid w:val="007908D6"/>
    <w:rsid w:val="0079099C"/>
    <w:rsid w:val="00790AFA"/>
    <w:rsid w:val="00790DB5"/>
    <w:rsid w:val="00790F89"/>
    <w:rsid w:val="007919DA"/>
    <w:rsid w:val="00791A43"/>
    <w:rsid w:val="00791D20"/>
    <w:rsid w:val="007920E3"/>
    <w:rsid w:val="007920EA"/>
    <w:rsid w:val="0079215B"/>
    <w:rsid w:val="00792DB4"/>
    <w:rsid w:val="00793580"/>
    <w:rsid w:val="00793645"/>
    <w:rsid w:val="0079398A"/>
    <w:rsid w:val="00793E13"/>
    <w:rsid w:val="00793ED6"/>
    <w:rsid w:val="00793FAC"/>
    <w:rsid w:val="00794190"/>
    <w:rsid w:val="007943C9"/>
    <w:rsid w:val="00794769"/>
    <w:rsid w:val="007948C9"/>
    <w:rsid w:val="0079497C"/>
    <w:rsid w:val="007952BA"/>
    <w:rsid w:val="00795918"/>
    <w:rsid w:val="00795A39"/>
    <w:rsid w:val="00795D7A"/>
    <w:rsid w:val="00795D86"/>
    <w:rsid w:val="007960DB"/>
    <w:rsid w:val="0079642D"/>
    <w:rsid w:val="00796560"/>
    <w:rsid w:val="00796AA3"/>
    <w:rsid w:val="00796B81"/>
    <w:rsid w:val="00796D9D"/>
    <w:rsid w:val="00796E02"/>
    <w:rsid w:val="00796F36"/>
    <w:rsid w:val="007970BE"/>
    <w:rsid w:val="00797CCF"/>
    <w:rsid w:val="007A037B"/>
    <w:rsid w:val="007A10EB"/>
    <w:rsid w:val="007A16CA"/>
    <w:rsid w:val="007A2419"/>
    <w:rsid w:val="007A2435"/>
    <w:rsid w:val="007A26E5"/>
    <w:rsid w:val="007A2A22"/>
    <w:rsid w:val="007A2CB1"/>
    <w:rsid w:val="007A2D0A"/>
    <w:rsid w:val="007A2E96"/>
    <w:rsid w:val="007A33D2"/>
    <w:rsid w:val="007A3688"/>
    <w:rsid w:val="007A3CB8"/>
    <w:rsid w:val="007A3E0E"/>
    <w:rsid w:val="007A3E69"/>
    <w:rsid w:val="007A3EC1"/>
    <w:rsid w:val="007A3F5A"/>
    <w:rsid w:val="007A444F"/>
    <w:rsid w:val="007A466E"/>
    <w:rsid w:val="007A4A1F"/>
    <w:rsid w:val="007A4BAA"/>
    <w:rsid w:val="007A4C10"/>
    <w:rsid w:val="007A4DBE"/>
    <w:rsid w:val="007A518B"/>
    <w:rsid w:val="007A53E9"/>
    <w:rsid w:val="007A5495"/>
    <w:rsid w:val="007A56C6"/>
    <w:rsid w:val="007A59E3"/>
    <w:rsid w:val="007A5B00"/>
    <w:rsid w:val="007A69B3"/>
    <w:rsid w:val="007A6E7A"/>
    <w:rsid w:val="007A72F9"/>
    <w:rsid w:val="007A7904"/>
    <w:rsid w:val="007A7C2F"/>
    <w:rsid w:val="007B0556"/>
    <w:rsid w:val="007B0887"/>
    <w:rsid w:val="007B0BEA"/>
    <w:rsid w:val="007B0F9E"/>
    <w:rsid w:val="007B1318"/>
    <w:rsid w:val="007B13D6"/>
    <w:rsid w:val="007B1933"/>
    <w:rsid w:val="007B266C"/>
    <w:rsid w:val="007B2A17"/>
    <w:rsid w:val="007B3625"/>
    <w:rsid w:val="007B3B49"/>
    <w:rsid w:val="007B3E7A"/>
    <w:rsid w:val="007B423B"/>
    <w:rsid w:val="007B4342"/>
    <w:rsid w:val="007B4392"/>
    <w:rsid w:val="007B44F6"/>
    <w:rsid w:val="007B461C"/>
    <w:rsid w:val="007B4A4C"/>
    <w:rsid w:val="007B4C93"/>
    <w:rsid w:val="007B4D38"/>
    <w:rsid w:val="007B50EE"/>
    <w:rsid w:val="007B6CDD"/>
    <w:rsid w:val="007B6EE8"/>
    <w:rsid w:val="007B7133"/>
    <w:rsid w:val="007B78C3"/>
    <w:rsid w:val="007B7A28"/>
    <w:rsid w:val="007B7A2F"/>
    <w:rsid w:val="007C0335"/>
    <w:rsid w:val="007C03C6"/>
    <w:rsid w:val="007C050E"/>
    <w:rsid w:val="007C065A"/>
    <w:rsid w:val="007C0C89"/>
    <w:rsid w:val="007C0D1F"/>
    <w:rsid w:val="007C1788"/>
    <w:rsid w:val="007C1908"/>
    <w:rsid w:val="007C1CF5"/>
    <w:rsid w:val="007C1E71"/>
    <w:rsid w:val="007C1F5C"/>
    <w:rsid w:val="007C2334"/>
    <w:rsid w:val="007C2577"/>
    <w:rsid w:val="007C26AD"/>
    <w:rsid w:val="007C28A6"/>
    <w:rsid w:val="007C305E"/>
    <w:rsid w:val="007C3106"/>
    <w:rsid w:val="007C314E"/>
    <w:rsid w:val="007C346F"/>
    <w:rsid w:val="007C36F5"/>
    <w:rsid w:val="007C39FD"/>
    <w:rsid w:val="007C3C26"/>
    <w:rsid w:val="007C3C78"/>
    <w:rsid w:val="007C3E2D"/>
    <w:rsid w:val="007C4046"/>
    <w:rsid w:val="007C40F0"/>
    <w:rsid w:val="007C5234"/>
    <w:rsid w:val="007C59F1"/>
    <w:rsid w:val="007C6C39"/>
    <w:rsid w:val="007C72C7"/>
    <w:rsid w:val="007C7838"/>
    <w:rsid w:val="007C790E"/>
    <w:rsid w:val="007C799F"/>
    <w:rsid w:val="007C7CD4"/>
    <w:rsid w:val="007C7E09"/>
    <w:rsid w:val="007D087B"/>
    <w:rsid w:val="007D0C8B"/>
    <w:rsid w:val="007D0EDF"/>
    <w:rsid w:val="007D13FF"/>
    <w:rsid w:val="007D19F5"/>
    <w:rsid w:val="007D1E9B"/>
    <w:rsid w:val="007D205B"/>
    <w:rsid w:val="007D27A1"/>
    <w:rsid w:val="007D2F4F"/>
    <w:rsid w:val="007D2F95"/>
    <w:rsid w:val="007D33EE"/>
    <w:rsid w:val="007D4084"/>
    <w:rsid w:val="007D41AE"/>
    <w:rsid w:val="007D4491"/>
    <w:rsid w:val="007D44C7"/>
    <w:rsid w:val="007D4BFA"/>
    <w:rsid w:val="007D4C96"/>
    <w:rsid w:val="007D5A7C"/>
    <w:rsid w:val="007D5C8C"/>
    <w:rsid w:val="007D6791"/>
    <w:rsid w:val="007D682F"/>
    <w:rsid w:val="007D6EC6"/>
    <w:rsid w:val="007D6F36"/>
    <w:rsid w:val="007D7136"/>
    <w:rsid w:val="007D753A"/>
    <w:rsid w:val="007D7613"/>
    <w:rsid w:val="007D7B6E"/>
    <w:rsid w:val="007D7ED7"/>
    <w:rsid w:val="007E052A"/>
    <w:rsid w:val="007E0675"/>
    <w:rsid w:val="007E0754"/>
    <w:rsid w:val="007E07CB"/>
    <w:rsid w:val="007E09F4"/>
    <w:rsid w:val="007E181B"/>
    <w:rsid w:val="007E1AF3"/>
    <w:rsid w:val="007E1D40"/>
    <w:rsid w:val="007E1D5D"/>
    <w:rsid w:val="007E1E20"/>
    <w:rsid w:val="007E29E5"/>
    <w:rsid w:val="007E2AD8"/>
    <w:rsid w:val="007E2AE4"/>
    <w:rsid w:val="007E2CB4"/>
    <w:rsid w:val="007E2D23"/>
    <w:rsid w:val="007E2D8B"/>
    <w:rsid w:val="007E2E81"/>
    <w:rsid w:val="007E312B"/>
    <w:rsid w:val="007E3AAD"/>
    <w:rsid w:val="007E439D"/>
    <w:rsid w:val="007E496E"/>
    <w:rsid w:val="007E4AEE"/>
    <w:rsid w:val="007E4D0F"/>
    <w:rsid w:val="007E4EBB"/>
    <w:rsid w:val="007E4EDD"/>
    <w:rsid w:val="007E5404"/>
    <w:rsid w:val="007E5ADF"/>
    <w:rsid w:val="007E5C40"/>
    <w:rsid w:val="007E6934"/>
    <w:rsid w:val="007E6D60"/>
    <w:rsid w:val="007E728D"/>
    <w:rsid w:val="007E7588"/>
    <w:rsid w:val="007E766F"/>
    <w:rsid w:val="007E78E8"/>
    <w:rsid w:val="007E7EDF"/>
    <w:rsid w:val="007F03F2"/>
    <w:rsid w:val="007F061C"/>
    <w:rsid w:val="007F08B3"/>
    <w:rsid w:val="007F090D"/>
    <w:rsid w:val="007F0A4D"/>
    <w:rsid w:val="007F0CAC"/>
    <w:rsid w:val="007F0F81"/>
    <w:rsid w:val="007F1182"/>
    <w:rsid w:val="007F1430"/>
    <w:rsid w:val="007F143D"/>
    <w:rsid w:val="007F18D7"/>
    <w:rsid w:val="007F1B76"/>
    <w:rsid w:val="007F21FA"/>
    <w:rsid w:val="007F2A56"/>
    <w:rsid w:val="007F2DCA"/>
    <w:rsid w:val="007F3B85"/>
    <w:rsid w:val="007F3C51"/>
    <w:rsid w:val="007F3EBF"/>
    <w:rsid w:val="007F434D"/>
    <w:rsid w:val="007F4BF2"/>
    <w:rsid w:val="007F4FC3"/>
    <w:rsid w:val="007F5EFB"/>
    <w:rsid w:val="007F5F77"/>
    <w:rsid w:val="007F65EF"/>
    <w:rsid w:val="007F68F9"/>
    <w:rsid w:val="007F6E73"/>
    <w:rsid w:val="007F7E76"/>
    <w:rsid w:val="007F7F06"/>
    <w:rsid w:val="00800031"/>
    <w:rsid w:val="00800B4C"/>
    <w:rsid w:val="00800BE4"/>
    <w:rsid w:val="00800C0C"/>
    <w:rsid w:val="00800C36"/>
    <w:rsid w:val="00800CE2"/>
    <w:rsid w:val="00801041"/>
    <w:rsid w:val="0080150E"/>
    <w:rsid w:val="008017C7"/>
    <w:rsid w:val="00801D80"/>
    <w:rsid w:val="00801DA8"/>
    <w:rsid w:val="008020A8"/>
    <w:rsid w:val="00802245"/>
    <w:rsid w:val="008023A9"/>
    <w:rsid w:val="00802DB0"/>
    <w:rsid w:val="00803475"/>
    <w:rsid w:val="008034CD"/>
    <w:rsid w:val="008038C2"/>
    <w:rsid w:val="00803AD2"/>
    <w:rsid w:val="008041E7"/>
    <w:rsid w:val="008044FC"/>
    <w:rsid w:val="00804837"/>
    <w:rsid w:val="00804CFA"/>
    <w:rsid w:val="008051E6"/>
    <w:rsid w:val="0080531F"/>
    <w:rsid w:val="00805587"/>
    <w:rsid w:val="00805BB9"/>
    <w:rsid w:val="008078C2"/>
    <w:rsid w:val="00807BBF"/>
    <w:rsid w:val="008102D4"/>
    <w:rsid w:val="00810932"/>
    <w:rsid w:val="0081154C"/>
    <w:rsid w:val="00811AA6"/>
    <w:rsid w:val="00812065"/>
    <w:rsid w:val="008122F2"/>
    <w:rsid w:val="008123D8"/>
    <w:rsid w:val="0081284F"/>
    <w:rsid w:val="00812DBC"/>
    <w:rsid w:val="008131A0"/>
    <w:rsid w:val="008135DE"/>
    <w:rsid w:val="0081444F"/>
    <w:rsid w:val="008146BF"/>
    <w:rsid w:val="00814838"/>
    <w:rsid w:val="008148B0"/>
    <w:rsid w:val="00814BAA"/>
    <w:rsid w:val="00815FF1"/>
    <w:rsid w:val="00816076"/>
    <w:rsid w:val="008160D6"/>
    <w:rsid w:val="0081634A"/>
    <w:rsid w:val="00816764"/>
    <w:rsid w:val="0081693B"/>
    <w:rsid w:val="00816A16"/>
    <w:rsid w:val="00816B10"/>
    <w:rsid w:val="00816C5F"/>
    <w:rsid w:val="00817E0F"/>
    <w:rsid w:val="0082056E"/>
    <w:rsid w:val="008208BB"/>
    <w:rsid w:val="00821296"/>
    <w:rsid w:val="008215F9"/>
    <w:rsid w:val="00822086"/>
    <w:rsid w:val="00822441"/>
    <w:rsid w:val="00822598"/>
    <w:rsid w:val="00822611"/>
    <w:rsid w:val="00822BB9"/>
    <w:rsid w:val="008231A7"/>
    <w:rsid w:val="00823276"/>
    <w:rsid w:val="00823402"/>
    <w:rsid w:val="008234D5"/>
    <w:rsid w:val="00823682"/>
    <w:rsid w:val="00823808"/>
    <w:rsid w:val="00823853"/>
    <w:rsid w:val="0082427D"/>
    <w:rsid w:val="00824378"/>
    <w:rsid w:val="0082464D"/>
    <w:rsid w:val="008249AC"/>
    <w:rsid w:val="00824B9D"/>
    <w:rsid w:val="0082513F"/>
    <w:rsid w:val="0082531B"/>
    <w:rsid w:val="00825AEE"/>
    <w:rsid w:val="00826354"/>
    <w:rsid w:val="008264A5"/>
    <w:rsid w:val="008265B2"/>
    <w:rsid w:val="00826839"/>
    <w:rsid w:val="00826E0F"/>
    <w:rsid w:val="00826E3A"/>
    <w:rsid w:val="008278BF"/>
    <w:rsid w:val="00827C30"/>
    <w:rsid w:val="00827F0B"/>
    <w:rsid w:val="00831600"/>
    <w:rsid w:val="00831C8C"/>
    <w:rsid w:val="00831DE4"/>
    <w:rsid w:val="00832959"/>
    <w:rsid w:val="00832C6B"/>
    <w:rsid w:val="008330CE"/>
    <w:rsid w:val="008331E0"/>
    <w:rsid w:val="00833284"/>
    <w:rsid w:val="0083328B"/>
    <w:rsid w:val="0083332B"/>
    <w:rsid w:val="00833775"/>
    <w:rsid w:val="00833917"/>
    <w:rsid w:val="00833C2D"/>
    <w:rsid w:val="00833E66"/>
    <w:rsid w:val="008342A9"/>
    <w:rsid w:val="0083458F"/>
    <w:rsid w:val="00834890"/>
    <w:rsid w:val="00834BF9"/>
    <w:rsid w:val="00834E55"/>
    <w:rsid w:val="0083500F"/>
    <w:rsid w:val="00835130"/>
    <w:rsid w:val="008356C1"/>
    <w:rsid w:val="00835783"/>
    <w:rsid w:val="00835A0E"/>
    <w:rsid w:val="00835DA2"/>
    <w:rsid w:val="00835DF7"/>
    <w:rsid w:val="00835E4F"/>
    <w:rsid w:val="00835F3C"/>
    <w:rsid w:val="0083666A"/>
    <w:rsid w:val="008366EA"/>
    <w:rsid w:val="00836A91"/>
    <w:rsid w:val="00836CA8"/>
    <w:rsid w:val="00836E26"/>
    <w:rsid w:val="008370FA"/>
    <w:rsid w:val="0083712D"/>
    <w:rsid w:val="00837228"/>
    <w:rsid w:val="008373FE"/>
    <w:rsid w:val="0083778F"/>
    <w:rsid w:val="00837874"/>
    <w:rsid w:val="00840146"/>
    <w:rsid w:val="008402FF"/>
    <w:rsid w:val="00840470"/>
    <w:rsid w:val="00840649"/>
    <w:rsid w:val="0084070F"/>
    <w:rsid w:val="00840BFC"/>
    <w:rsid w:val="00840E9E"/>
    <w:rsid w:val="008411D4"/>
    <w:rsid w:val="00841617"/>
    <w:rsid w:val="00842691"/>
    <w:rsid w:val="00842B3A"/>
    <w:rsid w:val="00842B70"/>
    <w:rsid w:val="0084325E"/>
    <w:rsid w:val="008439D6"/>
    <w:rsid w:val="00843B09"/>
    <w:rsid w:val="00843BC9"/>
    <w:rsid w:val="00843EB6"/>
    <w:rsid w:val="008440B4"/>
    <w:rsid w:val="00844164"/>
    <w:rsid w:val="00844289"/>
    <w:rsid w:val="00844346"/>
    <w:rsid w:val="008444CA"/>
    <w:rsid w:val="0084505F"/>
    <w:rsid w:val="0084590C"/>
    <w:rsid w:val="00845B2C"/>
    <w:rsid w:val="00845C54"/>
    <w:rsid w:val="00845D4E"/>
    <w:rsid w:val="008461D5"/>
    <w:rsid w:val="0084774C"/>
    <w:rsid w:val="00847E5E"/>
    <w:rsid w:val="0085009D"/>
    <w:rsid w:val="008501C9"/>
    <w:rsid w:val="0085042B"/>
    <w:rsid w:val="008505D7"/>
    <w:rsid w:val="00850666"/>
    <w:rsid w:val="00850671"/>
    <w:rsid w:val="008506B4"/>
    <w:rsid w:val="00850B30"/>
    <w:rsid w:val="00850D7B"/>
    <w:rsid w:val="00850E35"/>
    <w:rsid w:val="00851103"/>
    <w:rsid w:val="00851139"/>
    <w:rsid w:val="0085124F"/>
    <w:rsid w:val="00851418"/>
    <w:rsid w:val="0085177A"/>
    <w:rsid w:val="008526D8"/>
    <w:rsid w:val="00852754"/>
    <w:rsid w:val="00852DF7"/>
    <w:rsid w:val="008534A3"/>
    <w:rsid w:val="008535A4"/>
    <w:rsid w:val="00853954"/>
    <w:rsid w:val="00854077"/>
    <w:rsid w:val="0085489C"/>
    <w:rsid w:val="00855230"/>
    <w:rsid w:val="008553FA"/>
    <w:rsid w:val="00856089"/>
    <w:rsid w:val="0085663A"/>
    <w:rsid w:val="0085689D"/>
    <w:rsid w:val="00856A87"/>
    <w:rsid w:val="00856F83"/>
    <w:rsid w:val="008570F0"/>
    <w:rsid w:val="0085795B"/>
    <w:rsid w:val="00857B80"/>
    <w:rsid w:val="00857C1C"/>
    <w:rsid w:val="00857EBC"/>
    <w:rsid w:val="00857FCD"/>
    <w:rsid w:val="008603C7"/>
    <w:rsid w:val="0086092E"/>
    <w:rsid w:val="00860AAA"/>
    <w:rsid w:val="00860B10"/>
    <w:rsid w:val="00860B8C"/>
    <w:rsid w:val="00860C7A"/>
    <w:rsid w:val="00860DE0"/>
    <w:rsid w:val="00860DFF"/>
    <w:rsid w:val="008612A3"/>
    <w:rsid w:val="008612EF"/>
    <w:rsid w:val="0086140D"/>
    <w:rsid w:val="008614AB"/>
    <w:rsid w:val="00861606"/>
    <w:rsid w:val="00861630"/>
    <w:rsid w:val="00861907"/>
    <w:rsid w:val="00861B1F"/>
    <w:rsid w:val="0086204A"/>
    <w:rsid w:val="00862659"/>
    <w:rsid w:val="00862897"/>
    <w:rsid w:val="00862DA8"/>
    <w:rsid w:val="008635D1"/>
    <w:rsid w:val="008637DC"/>
    <w:rsid w:val="008637EC"/>
    <w:rsid w:val="00863ED2"/>
    <w:rsid w:val="0086406B"/>
    <w:rsid w:val="0086467B"/>
    <w:rsid w:val="00864904"/>
    <w:rsid w:val="00864D96"/>
    <w:rsid w:val="00865021"/>
    <w:rsid w:val="00865292"/>
    <w:rsid w:val="008653DD"/>
    <w:rsid w:val="00865459"/>
    <w:rsid w:val="0086551A"/>
    <w:rsid w:val="00865D78"/>
    <w:rsid w:val="0086675A"/>
    <w:rsid w:val="008670B3"/>
    <w:rsid w:val="0086722E"/>
    <w:rsid w:val="008674E3"/>
    <w:rsid w:val="00867ABE"/>
    <w:rsid w:val="008702FA"/>
    <w:rsid w:val="00870733"/>
    <w:rsid w:val="00871BF8"/>
    <w:rsid w:val="008724B7"/>
    <w:rsid w:val="008726A7"/>
    <w:rsid w:val="008728E2"/>
    <w:rsid w:val="00872A4E"/>
    <w:rsid w:val="00872B22"/>
    <w:rsid w:val="00872C3C"/>
    <w:rsid w:val="00872C40"/>
    <w:rsid w:val="00872F2B"/>
    <w:rsid w:val="00873281"/>
    <w:rsid w:val="00873A20"/>
    <w:rsid w:val="00873BCB"/>
    <w:rsid w:val="00873CFF"/>
    <w:rsid w:val="00873DC6"/>
    <w:rsid w:val="008748A9"/>
    <w:rsid w:val="00874E1B"/>
    <w:rsid w:val="008750C5"/>
    <w:rsid w:val="008753A1"/>
    <w:rsid w:val="0087547B"/>
    <w:rsid w:val="008757EB"/>
    <w:rsid w:val="00875C78"/>
    <w:rsid w:val="00875EEB"/>
    <w:rsid w:val="00875FEF"/>
    <w:rsid w:val="00876803"/>
    <w:rsid w:val="00876A30"/>
    <w:rsid w:val="0087711B"/>
    <w:rsid w:val="008772E6"/>
    <w:rsid w:val="00877BEE"/>
    <w:rsid w:val="00877C88"/>
    <w:rsid w:val="0088009E"/>
    <w:rsid w:val="00880C67"/>
    <w:rsid w:val="00880D12"/>
    <w:rsid w:val="008810B6"/>
    <w:rsid w:val="0088113A"/>
    <w:rsid w:val="0088193F"/>
    <w:rsid w:val="00881A1E"/>
    <w:rsid w:val="00881AA0"/>
    <w:rsid w:val="00881B98"/>
    <w:rsid w:val="00881C28"/>
    <w:rsid w:val="00881EEE"/>
    <w:rsid w:val="00882335"/>
    <w:rsid w:val="00882746"/>
    <w:rsid w:val="00882797"/>
    <w:rsid w:val="00883DF5"/>
    <w:rsid w:val="00883E59"/>
    <w:rsid w:val="008840CB"/>
    <w:rsid w:val="008841CA"/>
    <w:rsid w:val="00884E52"/>
    <w:rsid w:val="00884EE5"/>
    <w:rsid w:val="00885472"/>
    <w:rsid w:val="008859A7"/>
    <w:rsid w:val="00885ACE"/>
    <w:rsid w:val="00885DCD"/>
    <w:rsid w:val="00885FC4"/>
    <w:rsid w:val="00886855"/>
    <w:rsid w:val="008869FC"/>
    <w:rsid w:val="00886BE2"/>
    <w:rsid w:val="00886C76"/>
    <w:rsid w:val="00886CBD"/>
    <w:rsid w:val="00886D09"/>
    <w:rsid w:val="00886EE9"/>
    <w:rsid w:val="008870D2"/>
    <w:rsid w:val="00887127"/>
    <w:rsid w:val="00887937"/>
    <w:rsid w:val="00887BD5"/>
    <w:rsid w:val="00890750"/>
    <w:rsid w:val="00890A9A"/>
    <w:rsid w:val="008911ED"/>
    <w:rsid w:val="008911FE"/>
    <w:rsid w:val="0089203D"/>
    <w:rsid w:val="008920E9"/>
    <w:rsid w:val="00892670"/>
    <w:rsid w:val="00892D2B"/>
    <w:rsid w:val="00892D55"/>
    <w:rsid w:val="00893074"/>
    <w:rsid w:val="008939CA"/>
    <w:rsid w:val="00893CA9"/>
    <w:rsid w:val="008942CC"/>
    <w:rsid w:val="00894458"/>
    <w:rsid w:val="0089452E"/>
    <w:rsid w:val="008948DA"/>
    <w:rsid w:val="00894C47"/>
    <w:rsid w:val="00894D07"/>
    <w:rsid w:val="00894F02"/>
    <w:rsid w:val="00894F17"/>
    <w:rsid w:val="00894FB8"/>
    <w:rsid w:val="0089513E"/>
    <w:rsid w:val="0089542C"/>
    <w:rsid w:val="008960FA"/>
    <w:rsid w:val="008963AD"/>
    <w:rsid w:val="00896781"/>
    <w:rsid w:val="00896906"/>
    <w:rsid w:val="00896BFF"/>
    <w:rsid w:val="008970C5"/>
    <w:rsid w:val="008971D0"/>
    <w:rsid w:val="00897DB6"/>
    <w:rsid w:val="008A00F1"/>
    <w:rsid w:val="008A01A6"/>
    <w:rsid w:val="008A0832"/>
    <w:rsid w:val="008A0B3D"/>
    <w:rsid w:val="008A106D"/>
    <w:rsid w:val="008A1339"/>
    <w:rsid w:val="008A14D3"/>
    <w:rsid w:val="008A14D9"/>
    <w:rsid w:val="008A2022"/>
    <w:rsid w:val="008A2942"/>
    <w:rsid w:val="008A29D9"/>
    <w:rsid w:val="008A2A9A"/>
    <w:rsid w:val="008A2DAE"/>
    <w:rsid w:val="008A3588"/>
    <w:rsid w:val="008A3873"/>
    <w:rsid w:val="008A48AD"/>
    <w:rsid w:val="008A4A1A"/>
    <w:rsid w:val="008A4C23"/>
    <w:rsid w:val="008A4D71"/>
    <w:rsid w:val="008A5010"/>
    <w:rsid w:val="008A52DE"/>
    <w:rsid w:val="008A58D5"/>
    <w:rsid w:val="008A60E3"/>
    <w:rsid w:val="008A610D"/>
    <w:rsid w:val="008A613D"/>
    <w:rsid w:val="008A6330"/>
    <w:rsid w:val="008A639A"/>
    <w:rsid w:val="008A6647"/>
    <w:rsid w:val="008A67E0"/>
    <w:rsid w:val="008A6CE2"/>
    <w:rsid w:val="008A7630"/>
    <w:rsid w:val="008A76CB"/>
    <w:rsid w:val="008A7E14"/>
    <w:rsid w:val="008A7F98"/>
    <w:rsid w:val="008B033B"/>
    <w:rsid w:val="008B0693"/>
    <w:rsid w:val="008B0C04"/>
    <w:rsid w:val="008B0E77"/>
    <w:rsid w:val="008B1D04"/>
    <w:rsid w:val="008B1D69"/>
    <w:rsid w:val="008B1EEC"/>
    <w:rsid w:val="008B22F1"/>
    <w:rsid w:val="008B298E"/>
    <w:rsid w:val="008B2D63"/>
    <w:rsid w:val="008B34D3"/>
    <w:rsid w:val="008B365B"/>
    <w:rsid w:val="008B3731"/>
    <w:rsid w:val="008B3C20"/>
    <w:rsid w:val="008B3E56"/>
    <w:rsid w:val="008B41D3"/>
    <w:rsid w:val="008B439C"/>
    <w:rsid w:val="008B452C"/>
    <w:rsid w:val="008B480C"/>
    <w:rsid w:val="008B4886"/>
    <w:rsid w:val="008B4945"/>
    <w:rsid w:val="008B4CFD"/>
    <w:rsid w:val="008B4EAC"/>
    <w:rsid w:val="008B5536"/>
    <w:rsid w:val="008B562B"/>
    <w:rsid w:val="008B5B5B"/>
    <w:rsid w:val="008B5D8F"/>
    <w:rsid w:val="008B5E42"/>
    <w:rsid w:val="008B636F"/>
    <w:rsid w:val="008B6691"/>
    <w:rsid w:val="008B719B"/>
    <w:rsid w:val="008B75EA"/>
    <w:rsid w:val="008B76ED"/>
    <w:rsid w:val="008B77A5"/>
    <w:rsid w:val="008B78D2"/>
    <w:rsid w:val="008B7AAA"/>
    <w:rsid w:val="008B7E3C"/>
    <w:rsid w:val="008C068F"/>
    <w:rsid w:val="008C0E4F"/>
    <w:rsid w:val="008C0EEF"/>
    <w:rsid w:val="008C0FE0"/>
    <w:rsid w:val="008C125B"/>
    <w:rsid w:val="008C1A35"/>
    <w:rsid w:val="008C1E64"/>
    <w:rsid w:val="008C1ED0"/>
    <w:rsid w:val="008C2525"/>
    <w:rsid w:val="008C2ADB"/>
    <w:rsid w:val="008C2E0D"/>
    <w:rsid w:val="008C36C0"/>
    <w:rsid w:val="008C36D0"/>
    <w:rsid w:val="008C3AC3"/>
    <w:rsid w:val="008C4006"/>
    <w:rsid w:val="008C4415"/>
    <w:rsid w:val="008C4566"/>
    <w:rsid w:val="008C59E6"/>
    <w:rsid w:val="008C6C08"/>
    <w:rsid w:val="008C6C47"/>
    <w:rsid w:val="008C733D"/>
    <w:rsid w:val="008C74C2"/>
    <w:rsid w:val="008C7628"/>
    <w:rsid w:val="008C7822"/>
    <w:rsid w:val="008C7D55"/>
    <w:rsid w:val="008C7D5E"/>
    <w:rsid w:val="008D01CB"/>
    <w:rsid w:val="008D0861"/>
    <w:rsid w:val="008D1679"/>
    <w:rsid w:val="008D1AB0"/>
    <w:rsid w:val="008D1D1C"/>
    <w:rsid w:val="008D2410"/>
    <w:rsid w:val="008D27F0"/>
    <w:rsid w:val="008D342F"/>
    <w:rsid w:val="008D3AD7"/>
    <w:rsid w:val="008D3E36"/>
    <w:rsid w:val="008D3F4E"/>
    <w:rsid w:val="008D44CA"/>
    <w:rsid w:val="008D484B"/>
    <w:rsid w:val="008D492C"/>
    <w:rsid w:val="008D4DCD"/>
    <w:rsid w:val="008D51B6"/>
    <w:rsid w:val="008D51FD"/>
    <w:rsid w:val="008D527D"/>
    <w:rsid w:val="008D5364"/>
    <w:rsid w:val="008D5E8F"/>
    <w:rsid w:val="008D5ED0"/>
    <w:rsid w:val="008D627F"/>
    <w:rsid w:val="008D6B82"/>
    <w:rsid w:val="008D7364"/>
    <w:rsid w:val="008D772C"/>
    <w:rsid w:val="008D7890"/>
    <w:rsid w:val="008E0E47"/>
    <w:rsid w:val="008E11E3"/>
    <w:rsid w:val="008E1885"/>
    <w:rsid w:val="008E1D04"/>
    <w:rsid w:val="008E2372"/>
    <w:rsid w:val="008E2BD9"/>
    <w:rsid w:val="008E3016"/>
    <w:rsid w:val="008E309F"/>
    <w:rsid w:val="008E35F5"/>
    <w:rsid w:val="008E37C3"/>
    <w:rsid w:val="008E389C"/>
    <w:rsid w:val="008E3B36"/>
    <w:rsid w:val="008E3EC0"/>
    <w:rsid w:val="008E4231"/>
    <w:rsid w:val="008E4353"/>
    <w:rsid w:val="008E4AA0"/>
    <w:rsid w:val="008E5208"/>
    <w:rsid w:val="008E54F9"/>
    <w:rsid w:val="008E5862"/>
    <w:rsid w:val="008E5985"/>
    <w:rsid w:val="008E5AB5"/>
    <w:rsid w:val="008E5B88"/>
    <w:rsid w:val="008E6050"/>
    <w:rsid w:val="008E63ED"/>
    <w:rsid w:val="008E6B4D"/>
    <w:rsid w:val="008E7119"/>
    <w:rsid w:val="008E721E"/>
    <w:rsid w:val="008E7558"/>
    <w:rsid w:val="008E76F7"/>
    <w:rsid w:val="008E7A94"/>
    <w:rsid w:val="008F0002"/>
    <w:rsid w:val="008F0A83"/>
    <w:rsid w:val="008F0EFB"/>
    <w:rsid w:val="008F11DA"/>
    <w:rsid w:val="008F1774"/>
    <w:rsid w:val="008F1885"/>
    <w:rsid w:val="008F2364"/>
    <w:rsid w:val="008F2719"/>
    <w:rsid w:val="008F2B94"/>
    <w:rsid w:val="008F303A"/>
    <w:rsid w:val="008F3223"/>
    <w:rsid w:val="008F36FB"/>
    <w:rsid w:val="008F3BDA"/>
    <w:rsid w:val="008F3C37"/>
    <w:rsid w:val="008F496B"/>
    <w:rsid w:val="008F5F46"/>
    <w:rsid w:val="008F65B6"/>
    <w:rsid w:val="008F6FF9"/>
    <w:rsid w:val="008F76BA"/>
    <w:rsid w:val="0090005F"/>
    <w:rsid w:val="009001DE"/>
    <w:rsid w:val="00900555"/>
    <w:rsid w:val="00900C9C"/>
    <w:rsid w:val="0090116B"/>
    <w:rsid w:val="009013FA"/>
    <w:rsid w:val="00901698"/>
    <w:rsid w:val="0090179F"/>
    <w:rsid w:val="009017D3"/>
    <w:rsid w:val="0090182A"/>
    <w:rsid w:val="00901853"/>
    <w:rsid w:val="009019C0"/>
    <w:rsid w:val="0090201E"/>
    <w:rsid w:val="00902623"/>
    <w:rsid w:val="00902783"/>
    <w:rsid w:val="009030ED"/>
    <w:rsid w:val="0090319F"/>
    <w:rsid w:val="009032BD"/>
    <w:rsid w:val="009034A0"/>
    <w:rsid w:val="00904169"/>
    <w:rsid w:val="0090530E"/>
    <w:rsid w:val="00905638"/>
    <w:rsid w:val="009058B0"/>
    <w:rsid w:val="00905D8C"/>
    <w:rsid w:val="0090742F"/>
    <w:rsid w:val="0090769E"/>
    <w:rsid w:val="00907F75"/>
    <w:rsid w:val="009101F8"/>
    <w:rsid w:val="0091051C"/>
    <w:rsid w:val="00910B59"/>
    <w:rsid w:val="00910C99"/>
    <w:rsid w:val="00910DA8"/>
    <w:rsid w:val="0091100B"/>
    <w:rsid w:val="009110D9"/>
    <w:rsid w:val="00911AFC"/>
    <w:rsid w:val="00911D6A"/>
    <w:rsid w:val="00911E7B"/>
    <w:rsid w:val="00912395"/>
    <w:rsid w:val="0091282D"/>
    <w:rsid w:val="0091292F"/>
    <w:rsid w:val="00912948"/>
    <w:rsid w:val="00912A88"/>
    <w:rsid w:val="00912FBA"/>
    <w:rsid w:val="009135AC"/>
    <w:rsid w:val="00914535"/>
    <w:rsid w:val="00914B0D"/>
    <w:rsid w:val="00915030"/>
    <w:rsid w:val="00915211"/>
    <w:rsid w:val="0091599F"/>
    <w:rsid w:val="00916368"/>
    <w:rsid w:val="00916921"/>
    <w:rsid w:val="00916B39"/>
    <w:rsid w:val="00920682"/>
    <w:rsid w:val="00920A88"/>
    <w:rsid w:val="00920E08"/>
    <w:rsid w:val="00920EA7"/>
    <w:rsid w:val="00921463"/>
    <w:rsid w:val="00921BE0"/>
    <w:rsid w:val="00921E24"/>
    <w:rsid w:val="00921E92"/>
    <w:rsid w:val="00922739"/>
    <w:rsid w:val="0092274A"/>
    <w:rsid w:val="009228AC"/>
    <w:rsid w:val="00922C6B"/>
    <w:rsid w:val="00922C7D"/>
    <w:rsid w:val="00922D7C"/>
    <w:rsid w:val="00922F6B"/>
    <w:rsid w:val="00922FC9"/>
    <w:rsid w:val="009231D2"/>
    <w:rsid w:val="00923304"/>
    <w:rsid w:val="0092334D"/>
    <w:rsid w:val="00923667"/>
    <w:rsid w:val="00923CA4"/>
    <w:rsid w:val="009245C7"/>
    <w:rsid w:val="00924E4E"/>
    <w:rsid w:val="00925798"/>
    <w:rsid w:val="0092582C"/>
    <w:rsid w:val="00925CCD"/>
    <w:rsid w:val="0092655E"/>
    <w:rsid w:val="00927925"/>
    <w:rsid w:val="009305B3"/>
    <w:rsid w:val="00930641"/>
    <w:rsid w:val="00930B50"/>
    <w:rsid w:val="00930F0D"/>
    <w:rsid w:val="00931340"/>
    <w:rsid w:val="009316E4"/>
    <w:rsid w:val="009327F9"/>
    <w:rsid w:val="00933032"/>
    <w:rsid w:val="009333B7"/>
    <w:rsid w:val="00933768"/>
    <w:rsid w:val="009339CF"/>
    <w:rsid w:val="009340F9"/>
    <w:rsid w:val="009346C8"/>
    <w:rsid w:val="009347FD"/>
    <w:rsid w:val="009349B1"/>
    <w:rsid w:val="00934BDA"/>
    <w:rsid w:val="00934D32"/>
    <w:rsid w:val="0093528C"/>
    <w:rsid w:val="0093550D"/>
    <w:rsid w:val="009357D1"/>
    <w:rsid w:val="00935ADB"/>
    <w:rsid w:val="009362BC"/>
    <w:rsid w:val="009370EB"/>
    <w:rsid w:val="00937A33"/>
    <w:rsid w:val="00937A99"/>
    <w:rsid w:val="00937ACE"/>
    <w:rsid w:val="00940384"/>
    <w:rsid w:val="009406F0"/>
    <w:rsid w:val="00940C7E"/>
    <w:rsid w:val="009411FB"/>
    <w:rsid w:val="0094171C"/>
    <w:rsid w:val="00941B0A"/>
    <w:rsid w:val="00942327"/>
    <w:rsid w:val="00942489"/>
    <w:rsid w:val="00942A29"/>
    <w:rsid w:val="00943356"/>
    <w:rsid w:val="009435D5"/>
    <w:rsid w:val="00943930"/>
    <w:rsid w:val="0094393C"/>
    <w:rsid w:val="00943A8D"/>
    <w:rsid w:val="00943DB6"/>
    <w:rsid w:val="00943DE7"/>
    <w:rsid w:val="009440BA"/>
    <w:rsid w:val="00944204"/>
    <w:rsid w:val="00944240"/>
    <w:rsid w:val="00944317"/>
    <w:rsid w:val="0094456D"/>
    <w:rsid w:val="00944B83"/>
    <w:rsid w:val="00944DFB"/>
    <w:rsid w:val="009455D3"/>
    <w:rsid w:val="0094654E"/>
    <w:rsid w:val="00946C69"/>
    <w:rsid w:val="009471F9"/>
    <w:rsid w:val="00947346"/>
    <w:rsid w:val="00947519"/>
    <w:rsid w:val="00947843"/>
    <w:rsid w:val="00947A19"/>
    <w:rsid w:val="00950892"/>
    <w:rsid w:val="00951039"/>
    <w:rsid w:val="00951186"/>
    <w:rsid w:val="00951578"/>
    <w:rsid w:val="00951B6C"/>
    <w:rsid w:val="0095217F"/>
    <w:rsid w:val="0095219F"/>
    <w:rsid w:val="00952345"/>
    <w:rsid w:val="009524B7"/>
    <w:rsid w:val="00953380"/>
    <w:rsid w:val="00953484"/>
    <w:rsid w:val="009536B4"/>
    <w:rsid w:val="00953A6B"/>
    <w:rsid w:val="009546EC"/>
    <w:rsid w:val="00954AE5"/>
    <w:rsid w:val="00954BB1"/>
    <w:rsid w:val="00955458"/>
    <w:rsid w:val="0095556E"/>
    <w:rsid w:val="009557A6"/>
    <w:rsid w:val="00955A20"/>
    <w:rsid w:val="00955C22"/>
    <w:rsid w:val="00955FE2"/>
    <w:rsid w:val="00956236"/>
    <w:rsid w:val="009562F7"/>
    <w:rsid w:val="0095653E"/>
    <w:rsid w:val="00956B1E"/>
    <w:rsid w:val="00956B4F"/>
    <w:rsid w:val="00956C39"/>
    <w:rsid w:val="009572F1"/>
    <w:rsid w:val="00957748"/>
    <w:rsid w:val="00957822"/>
    <w:rsid w:val="00957B9A"/>
    <w:rsid w:val="00957E31"/>
    <w:rsid w:val="00957FE2"/>
    <w:rsid w:val="00957FFC"/>
    <w:rsid w:val="00960435"/>
    <w:rsid w:val="00960B0C"/>
    <w:rsid w:val="00960C88"/>
    <w:rsid w:val="00960D72"/>
    <w:rsid w:val="00961F0C"/>
    <w:rsid w:val="00962021"/>
    <w:rsid w:val="009622DD"/>
    <w:rsid w:val="0096296A"/>
    <w:rsid w:val="0096342C"/>
    <w:rsid w:val="00963AC4"/>
    <w:rsid w:val="00963EAB"/>
    <w:rsid w:val="00964326"/>
    <w:rsid w:val="009644C7"/>
    <w:rsid w:val="009651E9"/>
    <w:rsid w:val="00965239"/>
    <w:rsid w:val="0096539D"/>
    <w:rsid w:val="009668E2"/>
    <w:rsid w:val="00966C4C"/>
    <w:rsid w:val="00966E1A"/>
    <w:rsid w:val="00967028"/>
    <w:rsid w:val="00967048"/>
    <w:rsid w:val="0096706F"/>
    <w:rsid w:val="009671A1"/>
    <w:rsid w:val="00967D0B"/>
    <w:rsid w:val="00970CD7"/>
    <w:rsid w:val="00970F9E"/>
    <w:rsid w:val="0097117B"/>
    <w:rsid w:val="00971431"/>
    <w:rsid w:val="009714A7"/>
    <w:rsid w:val="009714D1"/>
    <w:rsid w:val="00971769"/>
    <w:rsid w:val="00971DB3"/>
    <w:rsid w:val="00972162"/>
    <w:rsid w:val="009727A9"/>
    <w:rsid w:val="0097292B"/>
    <w:rsid w:val="00972950"/>
    <w:rsid w:val="00972D51"/>
    <w:rsid w:val="009731A8"/>
    <w:rsid w:val="00973750"/>
    <w:rsid w:val="00974CBF"/>
    <w:rsid w:val="009753C8"/>
    <w:rsid w:val="00975CEB"/>
    <w:rsid w:val="00975E0A"/>
    <w:rsid w:val="009767C1"/>
    <w:rsid w:val="009767EB"/>
    <w:rsid w:val="009768EC"/>
    <w:rsid w:val="00976BAA"/>
    <w:rsid w:val="00976E60"/>
    <w:rsid w:val="00976EFD"/>
    <w:rsid w:val="0097706A"/>
    <w:rsid w:val="00977524"/>
    <w:rsid w:val="009777BE"/>
    <w:rsid w:val="00977CF7"/>
    <w:rsid w:val="00980337"/>
    <w:rsid w:val="009805AA"/>
    <w:rsid w:val="00980A02"/>
    <w:rsid w:val="00980CEE"/>
    <w:rsid w:val="00980FFD"/>
    <w:rsid w:val="00981028"/>
    <w:rsid w:val="00981274"/>
    <w:rsid w:val="00981968"/>
    <w:rsid w:val="0098220F"/>
    <w:rsid w:val="009828B9"/>
    <w:rsid w:val="00982A98"/>
    <w:rsid w:val="00982CF0"/>
    <w:rsid w:val="00982D53"/>
    <w:rsid w:val="0098386E"/>
    <w:rsid w:val="00983CDB"/>
    <w:rsid w:val="009840B6"/>
    <w:rsid w:val="00985351"/>
    <w:rsid w:val="009859F8"/>
    <w:rsid w:val="00985B45"/>
    <w:rsid w:val="00985DED"/>
    <w:rsid w:val="00985EA4"/>
    <w:rsid w:val="00985F21"/>
    <w:rsid w:val="00985FA8"/>
    <w:rsid w:val="00986469"/>
    <w:rsid w:val="009866AB"/>
    <w:rsid w:val="00987195"/>
    <w:rsid w:val="009871A0"/>
    <w:rsid w:val="00987464"/>
    <w:rsid w:val="00987905"/>
    <w:rsid w:val="00987A06"/>
    <w:rsid w:val="00987F41"/>
    <w:rsid w:val="00990276"/>
    <w:rsid w:val="00990278"/>
    <w:rsid w:val="009906DD"/>
    <w:rsid w:val="00990741"/>
    <w:rsid w:val="0099096C"/>
    <w:rsid w:val="0099113C"/>
    <w:rsid w:val="009915DB"/>
    <w:rsid w:val="00991B28"/>
    <w:rsid w:val="00991C26"/>
    <w:rsid w:val="00991E96"/>
    <w:rsid w:val="00991FA4"/>
    <w:rsid w:val="0099209A"/>
    <w:rsid w:val="00992ACE"/>
    <w:rsid w:val="00993A86"/>
    <w:rsid w:val="00993A9E"/>
    <w:rsid w:val="00993AAA"/>
    <w:rsid w:val="00993FD9"/>
    <w:rsid w:val="00993FDD"/>
    <w:rsid w:val="009942AC"/>
    <w:rsid w:val="009948BF"/>
    <w:rsid w:val="00994A8A"/>
    <w:rsid w:val="00994FFA"/>
    <w:rsid w:val="0099526E"/>
    <w:rsid w:val="009952D4"/>
    <w:rsid w:val="009953E3"/>
    <w:rsid w:val="009955B4"/>
    <w:rsid w:val="00995728"/>
    <w:rsid w:val="00995838"/>
    <w:rsid w:val="00996076"/>
    <w:rsid w:val="0099626F"/>
    <w:rsid w:val="00996702"/>
    <w:rsid w:val="00996A49"/>
    <w:rsid w:val="00996D39"/>
    <w:rsid w:val="00997368"/>
    <w:rsid w:val="009974C2"/>
    <w:rsid w:val="009978D2"/>
    <w:rsid w:val="00997B6E"/>
    <w:rsid w:val="00997ED7"/>
    <w:rsid w:val="009A012C"/>
    <w:rsid w:val="009A053D"/>
    <w:rsid w:val="009A0F33"/>
    <w:rsid w:val="009A1365"/>
    <w:rsid w:val="009A17A9"/>
    <w:rsid w:val="009A1B9C"/>
    <w:rsid w:val="009A2160"/>
    <w:rsid w:val="009A26D2"/>
    <w:rsid w:val="009A2F51"/>
    <w:rsid w:val="009A3169"/>
    <w:rsid w:val="009A3262"/>
    <w:rsid w:val="009A3D20"/>
    <w:rsid w:val="009A3E3B"/>
    <w:rsid w:val="009A4432"/>
    <w:rsid w:val="009A4692"/>
    <w:rsid w:val="009A48E5"/>
    <w:rsid w:val="009A49C4"/>
    <w:rsid w:val="009A500B"/>
    <w:rsid w:val="009A53C9"/>
    <w:rsid w:val="009A56E1"/>
    <w:rsid w:val="009A5DB3"/>
    <w:rsid w:val="009A5F6C"/>
    <w:rsid w:val="009A6BB1"/>
    <w:rsid w:val="009A6BBA"/>
    <w:rsid w:val="009A70EA"/>
    <w:rsid w:val="009A721E"/>
    <w:rsid w:val="009A76C1"/>
    <w:rsid w:val="009A7960"/>
    <w:rsid w:val="009A7EE4"/>
    <w:rsid w:val="009A7F2D"/>
    <w:rsid w:val="009B080A"/>
    <w:rsid w:val="009B0A35"/>
    <w:rsid w:val="009B0AED"/>
    <w:rsid w:val="009B191D"/>
    <w:rsid w:val="009B1A54"/>
    <w:rsid w:val="009B1C9C"/>
    <w:rsid w:val="009B1E9A"/>
    <w:rsid w:val="009B23FE"/>
    <w:rsid w:val="009B3279"/>
    <w:rsid w:val="009B3A7A"/>
    <w:rsid w:val="009B3B18"/>
    <w:rsid w:val="009B3BA8"/>
    <w:rsid w:val="009B3E60"/>
    <w:rsid w:val="009B550D"/>
    <w:rsid w:val="009B5BC2"/>
    <w:rsid w:val="009B5D14"/>
    <w:rsid w:val="009B69A5"/>
    <w:rsid w:val="009B6C0B"/>
    <w:rsid w:val="009B6CB8"/>
    <w:rsid w:val="009B6F1F"/>
    <w:rsid w:val="009B72E0"/>
    <w:rsid w:val="009B79CF"/>
    <w:rsid w:val="009B7C86"/>
    <w:rsid w:val="009B7DF6"/>
    <w:rsid w:val="009C0498"/>
    <w:rsid w:val="009C054B"/>
    <w:rsid w:val="009C0760"/>
    <w:rsid w:val="009C07D6"/>
    <w:rsid w:val="009C0874"/>
    <w:rsid w:val="009C0991"/>
    <w:rsid w:val="009C0E22"/>
    <w:rsid w:val="009C10CC"/>
    <w:rsid w:val="009C137F"/>
    <w:rsid w:val="009C1DAD"/>
    <w:rsid w:val="009C1EDD"/>
    <w:rsid w:val="009C2005"/>
    <w:rsid w:val="009C244C"/>
    <w:rsid w:val="009C2D16"/>
    <w:rsid w:val="009C2D8A"/>
    <w:rsid w:val="009C30E5"/>
    <w:rsid w:val="009C31AD"/>
    <w:rsid w:val="009C37A9"/>
    <w:rsid w:val="009C385E"/>
    <w:rsid w:val="009C3DA6"/>
    <w:rsid w:val="009C3F6F"/>
    <w:rsid w:val="009C4A98"/>
    <w:rsid w:val="009C5047"/>
    <w:rsid w:val="009C5564"/>
    <w:rsid w:val="009C55DC"/>
    <w:rsid w:val="009C5656"/>
    <w:rsid w:val="009C56DD"/>
    <w:rsid w:val="009C5FD9"/>
    <w:rsid w:val="009C6568"/>
    <w:rsid w:val="009C6BBA"/>
    <w:rsid w:val="009C6CA4"/>
    <w:rsid w:val="009C6DDC"/>
    <w:rsid w:val="009C75D7"/>
    <w:rsid w:val="009C7703"/>
    <w:rsid w:val="009C796C"/>
    <w:rsid w:val="009C7CA2"/>
    <w:rsid w:val="009C7E57"/>
    <w:rsid w:val="009D07D0"/>
    <w:rsid w:val="009D1870"/>
    <w:rsid w:val="009D1C49"/>
    <w:rsid w:val="009D1EC6"/>
    <w:rsid w:val="009D1EED"/>
    <w:rsid w:val="009D2129"/>
    <w:rsid w:val="009D219A"/>
    <w:rsid w:val="009D22E9"/>
    <w:rsid w:val="009D24E1"/>
    <w:rsid w:val="009D2691"/>
    <w:rsid w:val="009D2F64"/>
    <w:rsid w:val="009D3025"/>
    <w:rsid w:val="009D5049"/>
    <w:rsid w:val="009D572E"/>
    <w:rsid w:val="009D5867"/>
    <w:rsid w:val="009D5BD7"/>
    <w:rsid w:val="009D5C71"/>
    <w:rsid w:val="009D609A"/>
    <w:rsid w:val="009D653F"/>
    <w:rsid w:val="009D6E15"/>
    <w:rsid w:val="009D748F"/>
    <w:rsid w:val="009D793D"/>
    <w:rsid w:val="009D797F"/>
    <w:rsid w:val="009D7D5B"/>
    <w:rsid w:val="009D7E38"/>
    <w:rsid w:val="009D7FDF"/>
    <w:rsid w:val="009E06D8"/>
    <w:rsid w:val="009E0BB1"/>
    <w:rsid w:val="009E0E56"/>
    <w:rsid w:val="009E0FDF"/>
    <w:rsid w:val="009E119D"/>
    <w:rsid w:val="009E140C"/>
    <w:rsid w:val="009E15C3"/>
    <w:rsid w:val="009E173C"/>
    <w:rsid w:val="009E1C05"/>
    <w:rsid w:val="009E1CBF"/>
    <w:rsid w:val="009E2227"/>
    <w:rsid w:val="009E224A"/>
    <w:rsid w:val="009E2556"/>
    <w:rsid w:val="009E27CB"/>
    <w:rsid w:val="009E2A4C"/>
    <w:rsid w:val="009E2D0A"/>
    <w:rsid w:val="009E2F19"/>
    <w:rsid w:val="009E347A"/>
    <w:rsid w:val="009E372A"/>
    <w:rsid w:val="009E3AE7"/>
    <w:rsid w:val="009E4146"/>
    <w:rsid w:val="009E47ED"/>
    <w:rsid w:val="009E4E60"/>
    <w:rsid w:val="009E4E89"/>
    <w:rsid w:val="009E574F"/>
    <w:rsid w:val="009E6122"/>
    <w:rsid w:val="009E62FA"/>
    <w:rsid w:val="009E6306"/>
    <w:rsid w:val="009E66C7"/>
    <w:rsid w:val="009E6E1C"/>
    <w:rsid w:val="009E6F11"/>
    <w:rsid w:val="009E70D3"/>
    <w:rsid w:val="009E722C"/>
    <w:rsid w:val="009E72A8"/>
    <w:rsid w:val="009E74EB"/>
    <w:rsid w:val="009E79E8"/>
    <w:rsid w:val="009E79F9"/>
    <w:rsid w:val="009F030A"/>
    <w:rsid w:val="009F0808"/>
    <w:rsid w:val="009F1386"/>
    <w:rsid w:val="009F13B4"/>
    <w:rsid w:val="009F1BE8"/>
    <w:rsid w:val="009F2325"/>
    <w:rsid w:val="009F234C"/>
    <w:rsid w:val="009F240D"/>
    <w:rsid w:val="009F2720"/>
    <w:rsid w:val="009F274E"/>
    <w:rsid w:val="009F2B5B"/>
    <w:rsid w:val="009F3950"/>
    <w:rsid w:val="009F3B9E"/>
    <w:rsid w:val="009F3FB7"/>
    <w:rsid w:val="009F40C3"/>
    <w:rsid w:val="009F40D4"/>
    <w:rsid w:val="009F42AA"/>
    <w:rsid w:val="009F46FA"/>
    <w:rsid w:val="009F49C3"/>
    <w:rsid w:val="009F4A2B"/>
    <w:rsid w:val="009F4A32"/>
    <w:rsid w:val="009F5464"/>
    <w:rsid w:val="009F57A5"/>
    <w:rsid w:val="009F62E5"/>
    <w:rsid w:val="009F6350"/>
    <w:rsid w:val="009F63B8"/>
    <w:rsid w:val="009F63ED"/>
    <w:rsid w:val="009F698A"/>
    <w:rsid w:val="009F7052"/>
    <w:rsid w:val="009F759D"/>
    <w:rsid w:val="009F7682"/>
    <w:rsid w:val="00A00293"/>
    <w:rsid w:val="00A00995"/>
    <w:rsid w:val="00A00CBF"/>
    <w:rsid w:val="00A00F1A"/>
    <w:rsid w:val="00A010C1"/>
    <w:rsid w:val="00A0121A"/>
    <w:rsid w:val="00A01405"/>
    <w:rsid w:val="00A014E0"/>
    <w:rsid w:val="00A014E3"/>
    <w:rsid w:val="00A01664"/>
    <w:rsid w:val="00A021EC"/>
    <w:rsid w:val="00A0258C"/>
    <w:rsid w:val="00A02703"/>
    <w:rsid w:val="00A028C6"/>
    <w:rsid w:val="00A029B4"/>
    <w:rsid w:val="00A02B59"/>
    <w:rsid w:val="00A02FE1"/>
    <w:rsid w:val="00A0368D"/>
    <w:rsid w:val="00A037B7"/>
    <w:rsid w:val="00A03941"/>
    <w:rsid w:val="00A040E2"/>
    <w:rsid w:val="00A04727"/>
    <w:rsid w:val="00A04B99"/>
    <w:rsid w:val="00A04DC2"/>
    <w:rsid w:val="00A056DD"/>
    <w:rsid w:val="00A058B5"/>
    <w:rsid w:val="00A05B56"/>
    <w:rsid w:val="00A05CB8"/>
    <w:rsid w:val="00A05DA8"/>
    <w:rsid w:val="00A05EE9"/>
    <w:rsid w:val="00A06239"/>
    <w:rsid w:val="00A062A7"/>
    <w:rsid w:val="00A0657D"/>
    <w:rsid w:val="00A070B1"/>
    <w:rsid w:val="00A070B4"/>
    <w:rsid w:val="00A070B9"/>
    <w:rsid w:val="00A07BE1"/>
    <w:rsid w:val="00A1036B"/>
    <w:rsid w:val="00A10F10"/>
    <w:rsid w:val="00A1122D"/>
    <w:rsid w:val="00A112B0"/>
    <w:rsid w:val="00A114AD"/>
    <w:rsid w:val="00A11671"/>
    <w:rsid w:val="00A11AD5"/>
    <w:rsid w:val="00A11BB7"/>
    <w:rsid w:val="00A11BFB"/>
    <w:rsid w:val="00A12899"/>
    <w:rsid w:val="00A12B8A"/>
    <w:rsid w:val="00A12D97"/>
    <w:rsid w:val="00A13242"/>
    <w:rsid w:val="00A13531"/>
    <w:rsid w:val="00A13D66"/>
    <w:rsid w:val="00A15009"/>
    <w:rsid w:val="00A1514B"/>
    <w:rsid w:val="00A1540F"/>
    <w:rsid w:val="00A154B4"/>
    <w:rsid w:val="00A155B5"/>
    <w:rsid w:val="00A1575E"/>
    <w:rsid w:val="00A15B48"/>
    <w:rsid w:val="00A160C0"/>
    <w:rsid w:val="00A16225"/>
    <w:rsid w:val="00A1675D"/>
    <w:rsid w:val="00A1691B"/>
    <w:rsid w:val="00A1699A"/>
    <w:rsid w:val="00A174D8"/>
    <w:rsid w:val="00A17887"/>
    <w:rsid w:val="00A17906"/>
    <w:rsid w:val="00A1799F"/>
    <w:rsid w:val="00A2005C"/>
    <w:rsid w:val="00A205D7"/>
    <w:rsid w:val="00A20639"/>
    <w:rsid w:val="00A20801"/>
    <w:rsid w:val="00A208AE"/>
    <w:rsid w:val="00A21548"/>
    <w:rsid w:val="00A219C8"/>
    <w:rsid w:val="00A21CC2"/>
    <w:rsid w:val="00A21F75"/>
    <w:rsid w:val="00A228F1"/>
    <w:rsid w:val="00A2314A"/>
    <w:rsid w:val="00A234FC"/>
    <w:rsid w:val="00A235EA"/>
    <w:rsid w:val="00A23CFF"/>
    <w:rsid w:val="00A23DA7"/>
    <w:rsid w:val="00A2423F"/>
    <w:rsid w:val="00A24539"/>
    <w:rsid w:val="00A24597"/>
    <w:rsid w:val="00A24793"/>
    <w:rsid w:val="00A24A4D"/>
    <w:rsid w:val="00A254D9"/>
    <w:rsid w:val="00A26954"/>
    <w:rsid w:val="00A271C4"/>
    <w:rsid w:val="00A273CB"/>
    <w:rsid w:val="00A2760A"/>
    <w:rsid w:val="00A2777C"/>
    <w:rsid w:val="00A27814"/>
    <w:rsid w:val="00A27BF5"/>
    <w:rsid w:val="00A305BF"/>
    <w:rsid w:val="00A30F42"/>
    <w:rsid w:val="00A31055"/>
    <w:rsid w:val="00A3109E"/>
    <w:rsid w:val="00A3180D"/>
    <w:rsid w:val="00A3187B"/>
    <w:rsid w:val="00A31BCF"/>
    <w:rsid w:val="00A323D5"/>
    <w:rsid w:val="00A324DF"/>
    <w:rsid w:val="00A325F9"/>
    <w:rsid w:val="00A33712"/>
    <w:rsid w:val="00A33B03"/>
    <w:rsid w:val="00A33FED"/>
    <w:rsid w:val="00A3519F"/>
    <w:rsid w:val="00A35301"/>
    <w:rsid w:val="00A35B99"/>
    <w:rsid w:val="00A35CEE"/>
    <w:rsid w:val="00A35DFC"/>
    <w:rsid w:val="00A36611"/>
    <w:rsid w:val="00A36C5C"/>
    <w:rsid w:val="00A36D5D"/>
    <w:rsid w:val="00A3702D"/>
    <w:rsid w:val="00A37136"/>
    <w:rsid w:val="00A37349"/>
    <w:rsid w:val="00A37A35"/>
    <w:rsid w:val="00A37FD4"/>
    <w:rsid w:val="00A40023"/>
    <w:rsid w:val="00A400A7"/>
    <w:rsid w:val="00A404C0"/>
    <w:rsid w:val="00A405F2"/>
    <w:rsid w:val="00A40E8A"/>
    <w:rsid w:val="00A4134B"/>
    <w:rsid w:val="00A4162A"/>
    <w:rsid w:val="00A41A75"/>
    <w:rsid w:val="00A41DB6"/>
    <w:rsid w:val="00A42085"/>
    <w:rsid w:val="00A42629"/>
    <w:rsid w:val="00A427F4"/>
    <w:rsid w:val="00A42BB5"/>
    <w:rsid w:val="00A42C49"/>
    <w:rsid w:val="00A42E2E"/>
    <w:rsid w:val="00A4320E"/>
    <w:rsid w:val="00A438FB"/>
    <w:rsid w:val="00A4457D"/>
    <w:rsid w:val="00A44A28"/>
    <w:rsid w:val="00A44F4D"/>
    <w:rsid w:val="00A4517F"/>
    <w:rsid w:val="00A46018"/>
    <w:rsid w:val="00A46077"/>
    <w:rsid w:val="00A46459"/>
    <w:rsid w:val="00A47149"/>
    <w:rsid w:val="00A478BC"/>
    <w:rsid w:val="00A47A41"/>
    <w:rsid w:val="00A47DFA"/>
    <w:rsid w:val="00A50249"/>
    <w:rsid w:val="00A503A7"/>
    <w:rsid w:val="00A51CC6"/>
    <w:rsid w:val="00A51E23"/>
    <w:rsid w:val="00A51EC3"/>
    <w:rsid w:val="00A52002"/>
    <w:rsid w:val="00A521B2"/>
    <w:rsid w:val="00A521DD"/>
    <w:rsid w:val="00A522D2"/>
    <w:rsid w:val="00A52356"/>
    <w:rsid w:val="00A52575"/>
    <w:rsid w:val="00A526B7"/>
    <w:rsid w:val="00A53225"/>
    <w:rsid w:val="00A532C9"/>
    <w:rsid w:val="00A5348D"/>
    <w:rsid w:val="00A534DF"/>
    <w:rsid w:val="00A5362A"/>
    <w:rsid w:val="00A53650"/>
    <w:rsid w:val="00A536B1"/>
    <w:rsid w:val="00A5383F"/>
    <w:rsid w:val="00A53AC3"/>
    <w:rsid w:val="00A53B96"/>
    <w:rsid w:val="00A545A4"/>
    <w:rsid w:val="00A548EA"/>
    <w:rsid w:val="00A54922"/>
    <w:rsid w:val="00A54B5E"/>
    <w:rsid w:val="00A54DF6"/>
    <w:rsid w:val="00A54E51"/>
    <w:rsid w:val="00A54E7A"/>
    <w:rsid w:val="00A550B1"/>
    <w:rsid w:val="00A552BC"/>
    <w:rsid w:val="00A55820"/>
    <w:rsid w:val="00A558AF"/>
    <w:rsid w:val="00A55962"/>
    <w:rsid w:val="00A569A7"/>
    <w:rsid w:val="00A56A32"/>
    <w:rsid w:val="00A56EBB"/>
    <w:rsid w:val="00A570B2"/>
    <w:rsid w:val="00A5713E"/>
    <w:rsid w:val="00A577F1"/>
    <w:rsid w:val="00A603C5"/>
    <w:rsid w:val="00A604C0"/>
    <w:rsid w:val="00A60CEC"/>
    <w:rsid w:val="00A612AE"/>
    <w:rsid w:val="00A619C3"/>
    <w:rsid w:val="00A61B31"/>
    <w:rsid w:val="00A61E9D"/>
    <w:rsid w:val="00A61EB0"/>
    <w:rsid w:val="00A62022"/>
    <w:rsid w:val="00A62482"/>
    <w:rsid w:val="00A62E55"/>
    <w:rsid w:val="00A62E78"/>
    <w:rsid w:val="00A630A2"/>
    <w:rsid w:val="00A635B5"/>
    <w:rsid w:val="00A636A7"/>
    <w:rsid w:val="00A63B29"/>
    <w:rsid w:val="00A63E27"/>
    <w:rsid w:val="00A63E46"/>
    <w:rsid w:val="00A641E4"/>
    <w:rsid w:val="00A6433B"/>
    <w:rsid w:val="00A648E1"/>
    <w:rsid w:val="00A64E0F"/>
    <w:rsid w:val="00A65A1F"/>
    <w:rsid w:val="00A65B25"/>
    <w:rsid w:val="00A66612"/>
    <w:rsid w:val="00A67013"/>
    <w:rsid w:val="00A6735C"/>
    <w:rsid w:val="00A6763A"/>
    <w:rsid w:val="00A6773D"/>
    <w:rsid w:val="00A67A86"/>
    <w:rsid w:val="00A67FEF"/>
    <w:rsid w:val="00A7092B"/>
    <w:rsid w:val="00A7092D"/>
    <w:rsid w:val="00A709E3"/>
    <w:rsid w:val="00A70DCD"/>
    <w:rsid w:val="00A710F4"/>
    <w:rsid w:val="00A712F3"/>
    <w:rsid w:val="00A71413"/>
    <w:rsid w:val="00A715F9"/>
    <w:rsid w:val="00A71F73"/>
    <w:rsid w:val="00A7247D"/>
    <w:rsid w:val="00A727B2"/>
    <w:rsid w:val="00A72A90"/>
    <w:rsid w:val="00A72BEF"/>
    <w:rsid w:val="00A7382F"/>
    <w:rsid w:val="00A73D76"/>
    <w:rsid w:val="00A73DBF"/>
    <w:rsid w:val="00A73ED6"/>
    <w:rsid w:val="00A74172"/>
    <w:rsid w:val="00A744E6"/>
    <w:rsid w:val="00A74C0E"/>
    <w:rsid w:val="00A75027"/>
    <w:rsid w:val="00A7504E"/>
    <w:rsid w:val="00A75083"/>
    <w:rsid w:val="00A75104"/>
    <w:rsid w:val="00A75216"/>
    <w:rsid w:val="00A75425"/>
    <w:rsid w:val="00A758EC"/>
    <w:rsid w:val="00A75942"/>
    <w:rsid w:val="00A75E64"/>
    <w:rsid w:val="00A761D6"/>
    <w:rsid w:val="00A76569"/>
    <w:rsid w:val="00A77049"/>
    <w:rsid w:val="00A77641"/>
    <w:rsid w:val="00A7799F"/>
    <w:rsid w:val="00A77FEE"/>
    <w:rsid w:val="00A80718"/>
    <w:rsid w:val="00A80778"/>
    <w:rsid w:val="00A80ACC"/>
    <w:rsid w:val="00A80E96"/>
    <w:rsid w:val="00A81052"/>
    <w:rsid w:val="00A81407"/>
    <w:rsid w:val="00A81533"/>
    <w:rsid w:val="00A819BE"/>
    <w:rsid w:val="00A81C17"/>
    <w:rsid w:val="00A825AD"/>
    <w:rsid w:val="00A826F5"/>
    <w:rsid w:val="00A831EA"/>
    <w:rsid w:val="00A8331D"/>
    <w:rsid w:val="00A834F3"/>
    <w:rsid w:val="00A836E5"/>
    <w:rsid w:val="00A83C70"/>
    <w:rsid w:val="00A84317"/>
    <w:rsid w:val="00A8481D"/>
    <w:rsid w:val="00A8551A"/>
    <w:rsid w:val="00A8606E"/>
    <w:rsid w:val="00A86196"/>
    <w:rsid w:val="00A863E7"/>
    <w:rsid w:val="00A86D0C"/>
    <w:rsid w:val="00A86F93"/>
    <w:rsid w:val="00A8738F"/>
    <w:rsid w:val="00A87AD0"/>
    <w:rsid w:val="00A87B48"/>
    <w:rsid w:val="00A90032"/>
    <w:rsid w:val="00A90730"/>
    <w:rsid w:val="00A9078E"/>
    <w:rsid w:val="00A909B9"/>
    <w:rsid w:val="00A911BA"/>
    <w:rsid w:val="00A9136B"/>
    <w:rsid w:val="00A91690"/>
    <w:rsid w:val="00A9197E"/>
    <w:rsid w:val="00A91FFC"/>
    <w:rsid w:val="00A9248E"/>
    <w:rsid w:val="00A93006"/>
    <w:rsid w:val="00A93090"/>
    <w:rsid w:val="00A9311B"/>
    <w:rsid w:val="00A935CF"/>
    <w:rsid w:val="00A939EA"/>
    <w:rsid w:val="00A93A74"/>
    <w:rsid w:val="00A93CCC"/>
    <w:rsid w:val="00A93CEB"/>
    <w:rsid w:val="00A93D15"/>
    <w:rsid w:val="00A93FD2"/>
    <w:rsid w:val="00A94434"/>
    <w:rsid w:val="00A9451A"/>
    <w:rsid w:val="00A946FD"/>
    <w:rsid w:val="00A9474C"/>
    <w:rsid w:val="00A947B6"/>
    <w:rsid w:val="00A94861"/>
    <w:rsid w:val="00A94A51"/>
    <w:rsid w:val="00A94E83"/>
    <w:rsid w:val="00A94F05"/>
    <w:rsid w:val="00A9534A"/>
    <w:rsid w:val="00A9537C"/>
    <w:rsid w:val="00A9552B"/>
    <w:rsid w:val="00A95C38"/>
    <w:rsid w:val="00A96107"/>
    <w:rsid w:val="00A96326"/>
    <w:rsid w:val="00A9671F"/>
    <w:rsid w:val="00A96733"/>
    <w:rsid w:val="00A96B84"/>
    <w:rsid w:val="00A96BAC"/>
    <w:rsid w:val="00A97150"/>
    <w:rsid w:val="00A976FD"/>
    <w:rsid w:val="00A9773D"/>
    <w:rsid w:val="00A97BD7"/>
    <w:rsid w:val="00AA05E1"/>
    <w:rsid w:val="00AA08B4"/>
    <w:rsid w:val="00AA09F3"/>
    <w:rsid w:val="00AA1310"/>
    <w:rsid w:val="00AA1804"/>
    <w:rsid w:val="00AA1A59"/>
    <w:rsid w:val="00AA22EF"/>
    <w:rsid w:val="00AA28BB"/>
    <w:rsid w:val="00AA2C77"/>
    <w:rsid w:val="00AA2D54"/>
    <w:rsid w:val="00AA302C"/>
    <w:rsid w:val="00AA3111"/>
    <w:rsid w:val="00AA3AF1"/>
    <w:rsid w:val="00AA3BFD"/>
    <w:rsid w:val="00AA3DEF"/>
    <w:rsid w:val="00AA460F"/>
    <w:rsid w:val="00AA4A86"/>
    <w:rsid w:val="00AA4AAB"/>
    <w:rsid w:val="00AA4AB6"/>
    <w:rsid w:val="00AA5404"/>
    <w:rsid w:val="00AA5604"/>
    <w:rsid w:val="00AA67CD"/>
    <w:rsid w:val="00AA6FB2"/>
    <w:rsid w:val="00AA7180"/>
    <w:rsid w:val="00AA7C93"/>
    <w:rsid w:val="00AA7E53"/>
    <w:rsid w:val="00AB05A8"/>
    <w:rsid w:val="00AB05F8"/>
    <w:rsid w:val="00AB09F9"/>
    <w:rsid w:val="00AB0A03"/>
    <w:rsid w:val="00AB0C6D"/>
    <w:rsid w:val="00AB1710"/>
    <w:rsid w:val="00AB1ABC"/>
    <w:rsid w:val="00AB1ECE"/>
    <w:rsid w:val="00AB1FEB"/>
    <w:rsid w:val="00AB2760"/>
    <w:rsid w:val="00AB2C61"/>
    <w:rsid w:val="00AB2D36"/>
    <w:rsid w:val="00AB36CD"/>
    <w:rsid w:val="00AB395A"/>
    <w:rsid w:val="00AB40B6"/>
    <w:rsid w:val="00AB438C"/>
    <w:rsid w:val="00AB4592"/>
    <w:rsid w:val="00AB4724"/>
    <w:rsid w:val="00AB47A6"/>
    <w:rsid w:val="00AB5085"/>
    <w:rsid w:val="00AB5D5B"/>
    <w:rsid w:val="00AB6068"/>
    <w:rsid w:val="00AB620E"/>
    <w:rsid w:val="00AB6487"/>
    <w:rsid w:val="00AB66D0"/>
    <w:rsid w:val="00AB6EEF"/>
    <w:rsid w:val="00AB751F"/>
    <w:rsid w:val="00AB796E"/>
    <w:rsid w:val="00AB7F43"/>
    <w:rsid w:val="00AC02F5"/>
    <w:rsid w:val="00AC060E"/>
    <w:rsid w:val="00AC06AF"/>
    <w:rsid w:val="00AC0B08"/>
    <w:rsid w:val="00AC1455"/>
    <w:rsid w:val="00AC183A"/>
    <w:rsid w:val="00AC19E2"/>
    <w:rsid w:val="00AC1C45"/>
    <w:rsid w:val="00AC2030"/>
    <w:rsid w:val="00AC2671"/>
    <w:rsid w:val="00AC27D7"/>
    <w:rsid w:val="00AC2E6A"/>
    <w:rsid w:val="00AC319F"/>
    <w:rsid w:val="00AC399D"/>
    <w:rsid w:val="00AC39C8"/>
    <w:rsid w:val="00AC3B1F"/>
    <w:rsid w:val="00AC3D07"/>
    <w:rsid w:val="00AC448A"/>
    <w:rsid w:val="00AC449D"/>
    <w:rsid w:val="00AC469E"/>
    <w:rsid w:val="00AC4827"/>
    <w:rsid w:val="00AC485B"/>
    <w:rsid w:val="00AC4B72"/>
    <w:rsid w:val="00AC4D95"/>
    <w:rsid w:val="00AC5265"/>
    <w:rsid w:val="00AC5402"/>
    <w:rsid w:val="00AC54E2"/>
    <w:rsid w:val="00AC562C"/>
    <w:rsid w:val="00AC5786"/>
    <w:rsid w:val="00AC6078"/>
    <w:rsid w:val="00AC6128"/>
    <w:rsid w:val="00AC645E"/>
    <w:rsid w:val="00AC65F0"/>
    <w:rsid w:val="00AC71E5"/>
    <w:rsid w:val="00AC76F3"/>
    <w:rsid w:val="00AC7C19"/>
    <w:rsid w:val="00AD00FC"/>
    <w:rsid w:val="00AD02A9"/>
    <w:rsid w:val="00AD0843"/>
    <w:rsid w:val="00AD0C04"/>
    <w:rsid w:val="00AD0C53"/>
    <w:rsid w:val="00AD0DAB"/>
    <w:rsid w:val="00AD17C3"/>
    <w:rsid w:val="00AD1CAF"/>
    <w:rsid w:val="00AD206B"/>
    <w:rsid w:val="00AD2758"/>
    <w:rsid w:val="00AD2A84"/>
    <w:rsid w:val="00AD2B68"/>
    <w:rsid w:val="00AD2F44"/>
    <w:rsid w:val="00AD3181"/>
    <w:rsid w:val="00AD324E"/>
    <w:rsid w:val="00AD3966"/>
    <w:rsid w:val="00AD3A53"/>
    <w:rsid w:val="00AD43FB"/>
    <w:rsid w:val="00AD462B"/>
    <w:rsid w:val="00AD49EB"/>
    <w:rsid w:val="00AD4A67"/>
    <w:rsid w:val="00AD4BA6"/>
    <w:rsid w:val="00AD4F29"/>
    <w:rsid w:val="00AD534F"/>
    <w:rsid w:val="00AD567C"/>
    <w:rsid w:val="00AD6158"/>
    <w:rsid w:val="00AD69D1"/>
    <w:rsid w:val="00AD7E8C"/>
    <w:rsid w:val="00AD7E9E"/>
    <w:rsid w:val="00AE029A"/>
    <w:rsid w:val="00AE03CB"/>
    <w:rsid w:val="00AE1012"/>
    <w:rsid w:val="00AE1489"/>
    <w:rsid w:val="00AE1642"/>
    <w:rsid w:val="00AE1702"/>
    <w:rsid w:val="00AE1F3C"/>
    <w:rsid w:val="00AE1F83"/>
    <w:rsid w:val="00AE25A7"/>
    <w:rsid w:val="00AE2785"/>
    <w:rsid w:val="00AE288E"/>
    <w:rsid w:val="00AE2EA0"/>
    <w:rsid w:val="00AE2F58"/>
    <w:rsid w:val="00AE3262"/>
    <w:rsid w:val="00AE392E"/>
    <w:rsid w:val="00AE3F5B"/>
    <w:rsid w:val="00AE4411"/>
    <w:rsid w:val="00AE46F9"/>
    <w:rsid w:val="00AE4873"/>
    <w:rsid w:val="00AE50C6"/>
    <w:rsid w:val="00AE51CC"/>
    <w:rsid w:val="00AE55B1"/>
    <w:rsid w:val="00AE55FD"/>
    <w:rsid w:val="00AE5701"/>
    <w:rsid w:val="00AE573C"/>
    <w:rsid w:val="00AE595B"/>
    <w:rsid w:val="00AE61DC"/>
    <w:rsid w:val="00AE62E4"/>
    <w:rsid w:val="00AE6337"/>
    <w:rsid w:val="00AE63EB"/>
    <w:rsid w:val="00AE646F"/>
    <w:rsid w:val="00AE6F1E"/>
    <w:rsid w:val="00AE72BC"/>
    <w:rsid w:val="00AE7871"/>
    <w:rsid w:val="00AE797C"/>
    <w:rsid w:val="00AE7A98"/>
    <w:rsid w:val="00AE7D84"/>
    <w:rsid w:val="00AF04C1"/>
    <w:rsid w:val="00AF06A0"/>
    <w:rsid w:val="00AF121E"/>
    <w:rsid w:val="00AF141F"/>
    <w:rsid w:val="00AF1685"/>
    <w:rsid w:val="00AF1A9C"/>
    <w:rsid w:val="00AF1D9B"/>
    <w:rsid w:val="00AF1FB6"/>
    <w:rsid w:val="00AF207D"/>
    <w:rsid w:val="00AF2ABA"/>
    <w:rsid w:val="00AF2B1A"/>
    <w:rsid w:val="00AF2E6F"/>
    <w:rsid w:val="00AF2F6E"/>
    <w:rsid w:val="00AF36E9"/>
    <w:rsid w:val="00AF3F66"/>
    <w:rsid w:val="00AF44B2"/>
    <w:rsid w:val="00AF461D"/>
    <w:rsid w:val="00AF47B3"/>
    <w:rsid w:val="00AF491F"/>
    <w:rsid w:val="00AF4ACC"/>
    <w:rsid w:val="00AF4E63"/>
    <w:rsid w:val="00AF5063"/>
    <w:rsid w:val="00AF52A7"/>
    <w:rsid w:val="00AF5540"/>
    <w:rsid w:val="00AF554D"/>
    <w:rsid w:val="00AF5CED"/>
    <w:rsid w:val="00AF682B"/>
    <w:rsid w:val="00AF6E1F"/>
    <w:rsid w:val="00AF6FF4"/>
    <w:rsid w:val="00AF77BE"/>
    <w:rsid w:val="00AF7E55"/>
    <w:rsid w:val="00B000A2"/>
    <w:rsid w:val="00B00391"/>
    <w:rsid w:val="00B00599"/>
    <w:rsid w:val="00B00B26"/>
    <w:rsid w:val="00B00E48"/>
    <w:rsid w:val="00B00FED"/>
    <w:rsid w:val="00B01337"/>
    <w:rsid w:val="00B015B5"/>
    <w:rsid w:val="00B01855"/>
    <w:rsid w:val="00B0195D"/>
    <w:rsid w:val="00B01D5A"/>
    <w:rsid w:val="00B022C5"/>
    <w:rsid w:val="00B02985"/>
    <w:rsid w:val="00B02DDA"/>
    <w:rsid w:val="00B02FB7"/>
    <w:rsid w:val="00B03699"/>
    <w:rsid w:val="00B03BB1"/>
    <w:rsid w:val="00B03FEA"/>
    <w:rsid w:val="00B04766"/>
    <w:rsid w:val="00B04875"/>
    <w:rsid w:val="00B04FC2"/>
    <w:rsid w:val="00B055BB"/>
    <w:rsid w:val="00B057AD"/>
    <w:rsid w:val="00B059A3"/>
    <w:rsid w:val="00B06066"/>
    <w:rsid w:val="00B0624D"/>
    <w:rsid w:val="00B06C47"/>
    <w:rsid w:val="00B06FC9"/>
    <w:rsid w:val="00B07651"/>
    <w:rsid w:val="00B07B18"/>
    <w:rsid w:val="00B07D4A"/>
    <w:rsid w:val="00B105FD"/>
    <w:rsid w:val="00B10755"/>
    <w:rsid w:val="00B110B5"/>
    <w:rsid w:val="00B11163"/>
    <w:rsid w:val="00B111BF"/>
    <w:rsid w:val="00B118C8"/>
    <w:rsid w:val="00B11A7C"/>
    <w:rsid w:val="00B127FD"/>
    <w:rsid w:val="00B12AF2"/>
    <w:rsid w:val="00B12CF7"/>
    <w:rsid w:val="00B136BF"/>
    <w:rsid w:val="00B13D4C"/>
    <w:rsid w:val="00B13EE2"/>
    <w:rsid w:val="00B1411E"/>
    <w:rsid w:val="00B1466E"/>
    <w:rsid w:val="00B14711"/>
    <w:rsid w:val="00B1526E"/>
    <w:rsid w:val="00B1598B"/>
    <w:rsid w:val="00B15F74"/>
    <w:rsid w:val="00B1650B"/>
    <w:rsid w:val="00B16AAD"/>
    <w:rsid w:val="00B172BC"/>
    <w:rsid w:val="00B1750E"/>
    <w:rsid w:val="00B176D0"/>
    <w:rsid w:val="00B17B30"/>
    <w:rsid w:val="00B17EEE"/>
    <w:rsid w:val="00B206FD"/>
    <w:rsid w:val="00B2090B"/>
    <w:rsid w:val="00B20D97"/>
    <w:rsid w:val="00B20EC1"/>
    <w:rsid w:val="00B21A3C"/>
    <w:rsid w:val="00B21C54"/>
    <w:rsid w:val="00B222C9"/>
    <w:rsid w:val="00B2270F"/>
    <w:rsid w:val="00B232D8"/>
    <w:rsid w:val="00B233AC"/>
    <w:rsid w:val="00B23496"/>
    <w:rsid w:val="00B23940"/>
    <w:rsid w:val="00B23AED"/>
    <w:rsid w:val="00B241EE"/>
    <w:rsid w:val="00B24574"/>
    <w:rsid w:val="00B246C3"/>
    <w:rsid w:val="00B24941"/>
    <w:rsid w:val="00B24B74"/>
    <w:rsid w:val="00B25033"/>
    <w:rsid w:val="00B2579E"/>
    <w:rsid w:val="00B258B3"/>
    <w:rsid w:val="00B25A65"/>
    <w:rsid w:val="00B25C5F"/>
    <w:rsid w:val="00B26025"/>
    <w:rsid w:val="00B26303"/>
    <w:rsid w:val="00B266FE"/>
    <w:rsid w:val="00B26767"/>
    <w:rsid w:val="00B2677C"/>
    <w:rsid w:val="00B26B3A"/>
    <w:rsid w:val="00B26F8E"/>
    <w:rsid w:val="00B27EE6"/>
    <w:rsid w:val="00B30001"/>
    <w:rsid w:val="00B3094F"/>
    <w:rsid w:val="00B31D63"/>
    <w:rsid w:val="00B3207A"/>
    <w:rsid w:val="00B326C4"/>
    <w:rsid w:val="00B32707"/>
    <w:rsid w:val="00B32980"/>
    <w:rsid w:val="00B32AA1"/>
    <w:rsid w:val="00B32B27"/>
    <w:rsid w:val="00B32E59"/>
    <w:rsid w:val="00B33D94"/>
    <w:rsid w:val="00B33FB7"/>
    <w:rsid w:val="00B345F5"/>
    <w:rsid w:val="00B34640"/>
    <w:rsid w:val="00B346D6"/>
    <w:rsid w:val="00B34CE5"/>
    <w:rsid w:val="00B34E38"/>
    <w:rsid w:val="00B34E75"/>
    <w:rsid w:val="00B35426"/>
    <w:rsid w:val="00B3561C"/>
    <w:rsid w:val="00B35A51"/>
    <w:rsid w:val="00B35A83"/>
    <w:rsid w:val="00B35F6D"/>
    <w:rsid w:val="00B36B98"/>
    <w:rsid w:val="00B36D47"/>
    <w:rsid w:val="00B37183"/>
    <w:rsid w:val="00B37427"/>
    <w:rsid w:val="00B375A8"/>
    <w:rsid w:val="00B3768B"/>
    <w:rsid w:val="00B37800"/>
    <w:rsid w:val="00B401EB"/>
    <w:rsid w:val="00B40451"/>
    <w:rsid w:val="00B4049A"/>
    <w:rsid w:val="00B4058E"/>
    <w:rsid w:val="00B406C3"/>
    <w:rsid w:val="00B406D2"/>
    <w:rsid w:val="00B40CD2"/>
    <w:rsid w:val="00B414D2"/>
    <w:rsid w:val="00B41889"/>
    <w:rsid w:val="00B41904"/>
    <w:rsid w:val="00B41AD8"/>
    <w:rsid w:val="00B41F13"/>
    <w:rsid w:val="00B4238E"/>
    <w:rsid w:val="00B4287B"/>
    <w:rsid w:val="00B43D59"/>
    <w:rsid w:val="00B4406E"/>
    <w:rsid w:val="00B44332"/>
    <w:rsid w:val="00B44550"/>
    <w:rsid w:val="00B44633"/>
    <w:rsid w:val="00B4471F"/>
    <w:rsid w:val="00B449BF"/>
    <w:rsid w:val="00B44B3F"/>
    <w:rsid w:val="00B45505"/>
    <w:rsid w:val="00B45ADE"/>
    <w:rsid w:val="00B46925"/>
    <w:rsid w:val="00B46A59"/>
    <w:rsid w:val="00B46A82"/>
    <w:rsid w:val="00B47056"/>
    <w:rsid w:val="00B471C6"/>
    <w:rsid w:val="00B47895"/>
    <w:rsid w:val="00B506C3"/>
    <w:rsid w:val="00B513B4"/>
    <w:rsid w:val="00B51831"/>
    <w:rsid w:val="00B51C28"/>
    <w:rsid w:val="00B51D20"/>
    <w:rsid w:val="00B51FF8"/>
    <w:rsid w:val="00B523F2"/>
    <w:rsid w:val="00B52A2B"/>
    <w:rsid w:val="00B52AA3"/>
    <w:rsid w:val="00B52C07"/>
    <w:rsid w:val="00B52D6E"/>
    <w:rsid w:val="00B5310F"/>
    <w:rsid w:val="00B54255"/>
    <w:rsid w:val="00B5455C"/>
    <w:rsid w:val="00B54C65"/>
    <w:rsid w:val="00B54E44"/>
    <w:rsid w:val="00B5525F"/>
    <w:rsid w:val="00B55554"/>
    <w:rsid w:val="00B55A44"/>
    <w:rsid w:val="00B55F34"/>
    <w:rsid w:val="00B56044"/>
    <w:rsid w:val="00B562D4"/>
    <w:rsid w:val="00B562F9"/>
    <w:rsid w:val="00B564FD"/>
    <w:rsid w:val="00B56916"/>
    <w:rsid w:val="00B56D5F"/>
    <w:rsid w:val="00B56DCD"/>
    <w:rsid w:val="00B56E2E"/>
    <w:rsid w:val="00B56F5B"/>
    <w:rsid w:val="00B572CE"/>
    <w:rsid w:val="00B57785"/>
    <w:rsid w:val="00B577BB"/>
    <w:rsid w:val="00B57CF2"/>
    <w:rsid w:val="00B60255"/>
    <w:rsid w:val="00B60368"/>
    <w:rsid w:val="00B60C91"/>
    <w:rsid w:val="00B60D23"/>
    <w:rsid w:val="00B610B8"/>
    <w:rsid w:val="00B61127"/>
    <w:rsid w:val="00B615FA"/>
    <w:rsid w:val="00B61701"/>
    <w:rsid w:val="00B61D31"/>
    <w:rsid w:val="00B62781"/>
    <w:rsid w:val="00B62EDB"/>
    <w:rsid w:val="00B62F57"/>
    <w:rsid w:val="00B63130"/>
    <w:rsid w:val="00B632F9"/>
    <w:rsid w:val="00B6335A"/>
    <w:rsid w:val="00B63939"/>
    <w:rsid w:val="00B63FF9"/>
    <w:rsid w:val="00B645C1"/>
    <w:rsid w:val="00B64E87"/>
    <w:rsid w:val="00B65142"/>
    <w:rsid w:val="00B651E2"/>
    <w:rsid w:val="00B653E0"/>
    <w:rsid w:val="00B654F7"/>
    <w:rsid w:val="00B65BC3"/>
    <w:rsid w:val="00B65CA0"/>
    <w:rsid w:val="00B65FC9"/>
    <w:rsid w:val="00B66061"/>
    <w:rsid w:val="00B66129"/>
    <w:rsid w:val="00B66604"/>
    <w:rsid w:val="00B66605"/>
    <w:rsid w:val="00B6694C"/>
    <w:rsid w:val="00B672FC"/>
    <w:rsid w:val="00B67324"/>
    <w:rsid w:val="00B67496"/>
    <w:rsid w:val="00B678A4"/>
    <w:rsid w:val="00B67C08"/>
    <w:rsid w:val="00B67C79"/>
    <w:rsid w:val="00B67F7E"/>
    <w:rsid w:val="00B700DA"/>
    <w:rsid w:val="00B70BB1"/>
    <w:rsid w:val="00B70D2F"/>
    <w:rsid w:val="00B71067"/>
    <w:rsid w:val="00B711EC"/>
    <w:rsid w:val="00B71DFB"/>
    <w:rsid w:val="00B720B8"/>
    <w:rsid w:val="00B7226C"/>
    <w:rsid w:val="00B724F4"/>
    <w:rsid w:val="00B72B88"/>
    <w:rsid w:val="00B7305F"/>
    <w:rsid w:val="00B73488"/>
    <w:rsid w:val="00B73CF7"/>
    <w:rsid w:val="00B73FFF"/>
    <w:rsid w:val="00B74496"/>
    <w:rsid w:val="00B7461B"/>
    <w:rsid w:val="00B74B7D"/>
    <w:rsid w:val="00B74ED2"/>
    <w:rsid w:val="00B74EE3"/>
    <w:rsid w:val="00B75281"/>
    <w:rsid w:val="00B75443"/>
    <w:rsid w:val="00B75CF7"/>
    <w:rsid w:val="00B76292"/>
    <w:rsid w:val="00B7643D"/>
    <w:rsid w:val="00B769AF"/>
    <w:rsid w:val="00B76CCF"/>
    <w:rsid w:val="00B76D72"/>
    <w:rsid w:val="00B76F1E"/>
    <w:rsid w:val="00B77147"/>
    <w:rsid w:val="00B77A5B"/>
    <w:rsid w:val="00B77EB8"/>
    <w:rsid w:val="00B80192"/>
    <w:rsid w:val="00B803D9"/>
    <w:rsid w:val="00B803DD"/>
    <w:rsid w:val="00B80A8B"/>
    <w:rsid w:val="00B80BC3"/>
    <w:rsid w:val="00B80D48"/>
    <w:rsid w:val="00B8143C"/>
    <w:rsid w:val="00B8144F"/>
    <w:rsid w:val="00B81528"/>
    <w:rsid w:val="00B81642"/>
    <w:rsid w:val="00B817A7"/>
    <w:rsid w:val="00B81927"/>
    <w:rsid w:val="00B81959"/>
    <w:rsid w:val="00B81EA7"/>
    <w:rsid w:val="00B81FB9"/>
    <w:rsid w:val="00B821E1"/>
    <w:rsid w:val="00B8247A"/>
    <w:rsid w:val="00B82636"/>
    <w:rsid w:val="00B82839"/>
    <w:rsid w:val="00B82D0C"/>
    <w:rsid w:val="00B83A0A"/>
    <w:rsid w:val="00B83B75"/>
    <w:rsid w:val="00B840F0"/>
    <w:rsid w:val="00B843CA"/>
    <w:rsid w:val="00B84A0F"/>
    <w:rsid w:val="00B84A41"/>
    <w:rsid w:val="00B84A44"/>
    <w:rsid w:val="00B84ADF"/>
    <w:rsid w:val="00B84FB6"/>
    <w:rsid w:val="00B8548A"/>
    <w:rsid w:val="00B85676"/>
    <w:rsid w:val="00B857AE"/>
    <w:rsid w:val="00B85A12"/>
    <w:rsid w:val="00B85F46"/>
    <w:rsid w:val="00B863AF"/>
    <w:rsid w:val="00B865B3"/>
    <w:rsid w:val="00B86881"/>
    <w:rsid w:val="00B87699"/>
    <w:rsid w:val="00B87D1B"/>
    <w:rsid w:val="00B901C3"/>
    <w:rsid w:val="00B90948"/>
    <w:rsid w:val="00B90CBB"/>
    <w:rsid w:val="00B90ED1"/>
    <w:rsid w:val="00B91034"/>
    <w:rsid w:val="00B910C8"/>
    <w:rsid w:val="00B911A4"/>
    <w:rsid w:val="00B91361"/>
    <w:rsid w:val="00B91392"/>
    <w:rsid w:val="00B91642"/>
    <w:rsid w:val="00B91C02"/>
    <w:rsid w:val="00B91F0F"/>
    <w:rsid w:val="00B921EA"/>
    <w:rsid w:val="00B923C9"/>
    <w:rsid w:val="00B92974"/>
    <w:rsid w:val="00B92E97"/>
    <w:rsid w:val="00B9300F"/>
    <w:rsid w:val="00B938A4"/>
    <w:rsid w:val="00B93A7E"/>
    <w:rsid w:val="00B9481A"/>
    <w:rsid w:val="00B948E8"/>
    <w:rsid w:val="00B94E27"/>
    <w:rsid w:val="00B9523F"/>
    <w:rsid w:val="00B9582A"/>
    <w:rsid w:val="00B95B23"/>
    <w:rsid w:val="00B95B74"/>
    <w:rsid w:val="00B95F2B"/>
    <w:rsid w:val="00B96253"/>
    <w:rsid w:val="00B964F3"/>
    <w:rsid w:val="00B96741"/>
    <w:rsid w:val="00B970FC"/>
    <w:rsid w:val="00B97184"/>
    <w:rsid w:val="00B97291"/>
    <w:rsid w:val="00B97750"/>
    <w:rsid w:val="00B97985"/>
    <w:rsid w:val="00B97DAD"/>
    <w:rsid w:val="00BA013D"/>
    <w:rsid w:val="00BA02DD"/>
    <w:rsid w:val="00BA045F"/>
    <w:rsid w:val="00BA0687"/>
    <w:rsid w:val="00BA0A2D"/>
    <w:rsid w:val="00BA0A30"/>
    <w:rsid w:val="00BA0D0C"/>
    <w:rsid w:val="00BA0EC8"/>
    <w:rsid w:val="00BA103C"/>
    <w:rsid w:val="00BA10DE"/>
    <w:rsid w:val="00BA11BD"/>
    <w:rsid w:val="00BA164D"/>
    <w:rsid w:val="00BA1C36"/>
    <w:rsid w:val="00BA1DEB"/>
    <w:rsid w:val="00BA22A2"/>
    <w:rsid w:val="00BA2EFE"/>
    <w:rsid w:val="00BA312D"/>
    <w:rsid w:val="00BA3C62"/>
    <w:rsid w:val="00BA4112"/>
    <w:rsid w:val="00BA4490"/>
    <w:rsid w:val="00BA450F"/>
    <w:rsid w:val="00BA4559"/>
    <w:rsid w:val="00BA49EF"/>
    <w:rsid w:val="00BA5319"/>
    <w:rsid w:val="00BA55D8"/>
    <w:rsid w:val="00BA597F"/>
    <w:rsid w:val="00BA5AD9"/>
    <w:rsid w:val="00BA5E2A"/>
    <w:rsid w:val="00BA6941"/>
    <w:rsid w:val="00BA6B92"/>
    <w:rsid w:val="00BA71C0"/>
    <w:rsid w:val="00BA74D5"/>
    <w:rsid w:val="00BA7860"/>
    <w:rsid w:val="00BA7FBD"/>
    <w:rsid w:val="00BB034C"/>
    <w:rsid w:val="00BB04E0"/>
    <w:rsid w:val="00BB15F0"/>
    <w:rsid w:val="00BB2647"/>
    <w:rsid w:val="00BB2730"/>
    <w:rsid w:val="00BB2DCB"/>
    <w:rsid w:val="00BB2F00"/>
    <w:rsid w:val="00BB3294"/>
    <w:rsid w:val="00BB3650"/>
    <w:rsid w:val="00BB3A4B"/>
    <w:rsid w:val="00BB3F5A"/>
    <w:rsid w:val="00BB4132"/>
    <w:rsid w:val="00BB472B"/>
    <w:rsid w:val="00BB4BA0"/>
    <w:rsid w:val="00BB4D4B"/>
    <w:rsid w:val="00BB6297"/>
    <w:rsid w:val="00BB6963"/>
    <w:rsid w:val="00BB6994"/>
    <w:rsid w:val="00BB6E1E"/>
    <w:rsid w:val="00BB6ED1"/>
    <w:rsid w:val="00BB6F50"/>
    <w:rsid w:val="00BB71F9"/>
    <w:rsid w:val="00BB7363"/>
    <w:rsid w:val="00BB74BD"/>
    <w:rsid w:val="00BB7526"/>
    <w:rsid w:val="00BB7608"/>
    <w:rsid w:val="00BB7AA1"/>
    <w:rsid w:val="00BB7D4B"/>
    <w:rsid w:val="00BB7D52"/>
    <w:rsid w:val="00BB7FB6"/>
    <w:rsid w:val="00BC0277"/>
    <w:rsid w:val="00BC02B8"/>
    <w:rsid w:val="00BC03B3"/>
    <w:rsid w:val="00BC04B3"/>
    <w:rsid w:val="00BC1300"/>
    <w:rsid w:val="00BC15DF"/>
    <w:rsid w:val="00BC1803"/>
    <w:rsid w:val="00BC20B0"/>
    <w:rsid w:val="00BC26BC"/>
    <w:rsid w:val="00BC290B"/>
    <w:rsid w:val="00BC2C70"/>
    <w:rsid w:val="00BC2EB1"/>
    <w:rsid w:val="00BC3038"/>
    <w:rsid w:val="00BC3712"/>
    <w:rsid w:val="00BC39AC"/>
    <w:rsid w:val="00BC3C1F"/>
    <w:rsid w:val="00BC3C45"/>
    <w:rsid w:val="00BC4245"/>
    <w:rsid w:val="00BC45E4"/>
    <w:rsid w:val="00BC4AA8"/>
    <w:rsid w:val="00BC552E"/>
    <w:rsid w:val="00BC5659"/>
    <w:rsid w:val="00BC6151"/>
    <w:rsid w:val="00BC68F5"/>
    <w:rsid w:val="00BC6A6D"/>
    <w:rsid w:val="00BC6A85"/>
    <w:rsid w:val="00BC6E6C"/>
    <w:rsid w:val="00BC7043"/>
    <w:rsid w:val="00BC7223"/>
    <w:rsid w:val="00BC7AF5"/>
    <w:rsid w:val="00BC7EEE"/>
    <w:rsid w:val="00BD0B9E"/>
    <w:rsid w:val="00BD0D68"/>
    <w:rsid w:val="00BD127C"/>
    <w:rsid w:val="00BD1678"/>
    <w:rsid w:val="00BD1D10"/>
    <w:rsid w:val="00BD2403"/>
    <w:rsid w:val="00BD29F2"/>
    <w:rsid w:val="00BD360F"/>
    <w:rsid w:val="00BD3EDA"/>
    <w:rsid w:val="00BD42E8"/>
    <w:rsid w:val="00BD472A"/>
    <w:rsid w:val="00BD4EE2"/>
    <w:rsid w:val="00BD514B"/>
    <w:rsid w:val="00BD5175"/>
    <w:rsid w:val="00BD52D3"/>
    <w:rsid w:val="00BD5602"/>
    <w:rsid w:val="00BD624C"/>
    <w:rsid w:val="00BD6297"/>
    <w:rsid w:val="00BD6419"/>
    <w:rsid w:val="00BD657F"/>
    <w:rsid w:val="00BD72ED"/>
    <w:rsid w:val="00BD7492"/>
    <w:rsid w:val="00BD7579"/>
    <w:rsid w:val="00BD75A0"/>
    <w:rsid w:val="00BD76C3"/>
    <w:rsid w:val="00BD7A7A"/>
    <w:rsid w:val="00BD7E7C"/>
    <w:rsid w:val="00BE03A0"/>
    <w:rsid w:val="00BE12E3"/>
    <w:rsid w:val="00BE1449"/>
    <w:rsid w:val="00BE162F"/>
    <w:rsid w:val="00BE16D5"/>
    <w:rsid w:val="00BE17A0"/>
    <w:rsid w:val="00BE2318"/>
    <w:rsid w:val="00BE2B4F"/>
    <w:rsid w:val="00BE2BEC"/>
    <w:rsid w:val="00BE3038"/>
    <w:rsid w:val="00BE307F"/>
    <w:rsid w:val="00BE3149"/>
    <w:rsid w:val="00BE31D3"/>
    <w:rsid w:val="00BE3AA2"/>
    <w:rsid w:val="00BE3ACB"/>
    <w:rsid w:val="00BE439D"/>
    <w:rsid w:val="00BE44C3"/>
    <w:rsid w:val="00BE4D06"/>
    <w:rsid w:val="00BE5053"/>
    <w:rsid w:val="00BE50DB"/>
    <w:rsid w:val="00BE540A"/>
    <w:rsid w:val="00BE58EF"/>
    <w:rsid w:val="00BE5AF1"/>
    <w:rsid w:val="00BE5B60"/>
    <w:rsid w:val="00BE6574"/>
    <w:rsid w:val="00BE68A2"/>
    <w:rsid w:val="00BE6A15"/>
    <w:rsid w:val="00BE6ECB"/>
    <w:rsid w:val="00BE7690"/>
    <w:rsid w:val="00BE7D88"/>
    <w:rsid w:val="00BE7EB8"/>
    <w:rsid w:val="00BF099B"/>
    <w:rsid w:val="00BF0C49"/>
    <w:rsid w:val="00BF0EBE"/>
    <w:rsid w:val="00BF13B3"/>
    <w:rsid w:val="00BF1520"/>
    <w:rsid w:val="00BF1799"/>
    <w:rsid w:val="00BF1ADA"/>
    <w:rsid w:val="00BF1F19"/>
    <w:rsid w:val="00BF2077"/>
    <w:rsid w:val="00BF26F0"/>
    <w:rsid w:val="00BF27DC"/>
    <w:rsid w:val="00BF2FDE"/>
    <w:rsid w:val="00BF30A8"/>
    <w:rsid w:val="00BF356B"/>
    <w:rsid w:val="00BF381B"/>
    <w:rsid w:val="00BF3919"/>
    <w:rsid w:val="00BF3E22"/>
    <w:rsid w:val="00BF406F"/>
    <w:rsid w:val="00BF4110"/>
    <w:rsid w:val="00BF4890"/>
    <w:rsid w:val="00BF4E08"/>
    <w:rsid w:val="00BF5543"/>
    <w:rsid w:val="00BF56BB"/>
    <w:rsid w:val="00BF5976"/>
    <w:rsid w:val="00BF5C8F"/>
    <w:rsid w:val="00BF6A19"/>
    <w:rsid w:val="00BF6F42"/>
    <w:rsid w:val="00BF6F5A"/>
    <w:rsid w:val="00BF7487"/>
    <w:rsid w:val="00BF7BF3"/>
    <w:rsid w:val="00C0045E"/>
    <w:rsid w:val="00C0062A"/>
    <w:rsid w:val="00C00649"/>
    <w:rsid w:val="00C00681"/>
    <w:rsid w:val="00C006E2"/>
    <w:rsid w:val="00C00AE7"/>
    <w:rsid w:val="00C00E65"/>
    <w:rsid w:val="00C0174F"/>
    <w:rsid w:val="00C01AAB"/>
    <w:rsid w:val="00C01BD0"/>
    <w:rsid w:val="00C021B6"/>
    <w:rsid w:val="00C02D68"/>
    <w:rsid w:val="00C02E13"/>
    <w:rsid w:val="00C02E72"/>
    <w:rsid w:val="00C03602"/>
    <w:rsid w:val="00C03619"/>
    <w:rsid w:val="00C03C98"/>
    <w:rsid w:val="00C05444"/>
    <w:rsid w:val="00C054E1"/>
    <w:rsid w:val="00C05829"/>
    <w:rsid w:val="00C05B4C"/>
    <w:rsid w:val="00C05D6E"/>
    <w:rsid w:val="00C0615F"/>
    <w:rsid w:val="00C06496"/>
    <w:rsid w:val="00C06A5E"/>
    <w:rsid w:val="00C06BC2"/>
    <w:rsid w:val="00C06FD4"/>
    <w:rsid w:val="00C070D3"/>
    <w:rsid w:val="00C071B5"/>
    <w:rsid w:val="00C071CE"/>
    <w:rsid w:val="00C072F2"/>
    <w:rsid w:val="00C07531"/>
    <w:rsid w:val="00C07608"/>
    <w:rsid w:val="00C07DF8"/>
    <w:rsid w:val="00C101F2"/>
    <w:rsid w:val="00C1048F"/>
    <w:rsid w:val="00C104BB"/>
    <w:rsid w:val="00C108BA"/>
    <w:rsid w:val="00C109EC"/>
    <w:rsid w:val="00C10AED"/>
    <w:rsid w:val="00C10B6E"/>
    <w:rsid w:val="00C111A0"/>
    <w:rsid w:val="00C1174D"/>
    <w:rsid w:val="00C11A8B"/>
    <w:rsid w:val="00C11CE4"/>
    <w:rsid w:val="00C11F40"/>
    <w:rsid w:val="00C11F6A"/>
    <w:rsid w:val="00C12B7E"/>
    <w:rsid w:val="00C12DB3"/>
    <w:rsid w:val="00C13B7C"/>
    <w:rsid w:val="00C13E84"/>
    <w:rsid w:val="00C13F8C"/>
    <w:rsid w:val="00C143DE"/>
    <w:rsid w:val="00C147EA"/>
    <w:rsid w:val="00C14B9A"/>
    <w:rsid w:val="00C14C1E"/>
    <w:rsid w:val="00C14D09"/>
    <w:rsid w:val="00C14FD5"/>
    <w:rsid w:val="00C14FEF"/>
    <w:rsid w:val="00C152D8"/>
    <w:rsid w:val="00C1563D"/>
    <w:rsid w:val="00C158F8"/>
    <w:rsid w:val="00C159B4"/>
    <w:rsid w:val="00C15D3F"/>
    <w:rsid w:val="00C1626B"/>
    <w:rsid w:val="00C164D3"/>
    <w:rsid w:val="00C1661B"/>
    <w:rsid w:val="00C16CC1"/>
    <w:rsid w:val="00C16F5E"/>
    <w:rsid w:val="00C173E9"/>
    <w:rsid w:val="00C1756D"/>
    <w:rsid w:val="00C17A06"/>
    <w:rsid w:val="00C17EEB"/>
    <w:rsid w:val="00C2089B"/>
    <w:rsid w:val="00C209FE"/>
    <w:rsid w:val="00C20B56"/>
    <w:rsid w:val="00C20D5B"/>
    <w:rsid w:val="00C20ED7"/>
    <w:rsid w:val="00C214F2"/>
    <w:rsid w:val="00C21583"/>
    <w:rsid w:val="00C219A8"/>
    <w:rsid w:val="00C22036"/>
    <w:rsid w:val="00C2236B"/>
    <w:rsid w:val="00C227A4"/>
    <w:rsid w:val="00C230D6"/>
    <w:rsid w:val="00C2340A"/>
    <w:rsid w:val="00C23443"/>
    <w:rsid w:val="00C236EB"/>
    <w:rsid w:val="00C23D90"/>
    <w:rsid w:val="00C23FF9"/>
    <w:rsid w:val="00C2407D"/>
    <w:rsid w:val="00C241DA"/>
    <w:rsid w:val="00C241DE"/>
    <w:rsid w:val="00C24A43"/>
    <w:rsid w:val="00C251AA"/>
    <w:rsid w:val="00C25585"/>
    <w:rsid w:val="00C259C8"/>
    <w:rsid w:val="00C25AF3"/>
    <w:rsid w:val="00C25E04"/>
    <w:rsid w:val="00C263C3"/>
    <w:rsid w:val="00C26BEA"/>
    <w:rsid w:val="00C26F1A"/>
    <w:rsid w:val="00C27524"/>
    <w:rsid w:val="00C27D30"/>
    <w:rsid w:val="00C30200"/>
    <w:rsid w:val="00C30650"/>
    <w:rsid w:val="00C3069A"/>
    <w:rsid w:val="00C307E9"/>
    <w:rsid w:val="00C30B7E"/>
    <w:rsid w:val="00C30C3A"/>
    <w:rsid w:val="00C31CAD"/>
    <w:rsid w:val="00C3238E"/>
    <w:rsid w:val="00C326C1"/>
    <w:rsid w:val="00C32A54"/>
    <w:rsid w:val="00C32D73"/>
    <w:rsid w:val="00C33118"/>
    <w:rsid w:val="00C3345E"/>
    <w:rsid w:val="00C33A3E"/>
    <w:rsid w:val="00C34F85"/>
    <w:rsid w:val="00C350C7"/>
    <w:rsid w:val="00C35290"/>
    <w:rsid w:val="00C368C1"/>
    <w:rsid w:val="00C36D99"/>
    <w:rsid w:val="00C36E72"/>
    <w:rsid w:val="00C3750A"/>
    <w:rsid w:val="00C37632"/>
    <w:rsid w:val="00C3781A"/>
    <w:rsid w:val="00C37A27"/>
    <w:rsid w:val="00C40177"/>
    <w:rsid w:val="00C40788"/>
    <w:rsid w:val="00C40975"/>
    <w:rsid w:val="00C40BED"/>
    <w:rsid w:val="00C40EFE"/>
    <w:rsid w:val="00C41244"/>
    <w:rsid w:val="00C412BB"/>
    <w:rsid w:val="00C41537"/>
    <w:rsid w:val="00C41615"/>
    <w:rsid w:val="00C419D4"/>
    <w:rsid w:val="00C41D44"/>
    <w:rsid w:val="00C41DFA"/>
    <w:rsid w:val="00C41E3A"/>
    <w:rsid w:val="00C42BD5"/>
    <w:rsid w:val="00C43662"/>
    <w:rsid w:val="00C45249"/>
    <w:rsid w:val="00C45283"/>
    <w:rsid w:val="00C45471"/>
    <w:rsid w:val="00C45BFF"/>
    <w:rsid w:val="00C45C5A"/>
    <w:rsid w:val="00C45D9A"/>
    <w:rsid w:val="00C46146"/>
    <w:rsid w:val="00C462E8"/>
    <w:rsid w:val="00C46407"/>
    <w:rsid w:val="00C46E44"/>
    <w:rsid w:val="00C4713E"/>
    <w:rsid w:val="00C4730F"/>
    <w:rsid w:val="00C4743D"/>
    <w:rsid w:val="00C4785B"/>
    <w:rsid w:val="00C4788C"/>
    <w:rsid w:val="00C47F97"/>
    <w:rsid w:val="00C50040"/>
    <w:rsid w:val="00C509F2"/>
    <w:rsid w:val="00C50B20"/>
    <w:rsid w:val="00C50EAC"/>
    <w:rsid w:val="00C50F27"/>
    <w:rsid w:val="00C50FCC"/>
    <w:rsid w:val="00C5151F"/>
    <w:rsid w:val="00C516E0"/>
    <w:rsid w:val="00C51CF3"/>
    <w:rsid w:val="00C51F81"/>
    <w:rsid w:val="00C5276C"/>
    <w:rsid w:val="00C530FA"/>
    <w:rsid w:val="00C53404"/>
    <w:rsid w:val="00C5349F"/>
    <w:rsid w:val="00C53850"/>
    <w:rsid w:val="00C53BFB"/>
    <w:rsid w:val="00C545A1"/>
    <w:rsid w:val="00C5510C"/>
    <w:rsid w:val="00C55223"/>
    <w:rsid w:val="00C5548B"/>
    <w:rsid w:val="00C55829"/>
    <w:rsid w:val="00C5589A"/>
    <w:rsid w:val="00C55C06"/>
    <w:rsid w:val="00C560A5"/>
    <w:rsid w:val="00C56471"/>
    <w:rsid w:val="00C56B0A"/>
    <w:rsid w:val="00C57206"/>
    <w:rsid w:val="00C578BD"/>
    <w:rsid w:val="00C60EF1"/>
    <w:rsid w:val="00C6108F"/>
    <w:rsid w:val="00C6191E"/>
    <w:rsid w:val="00C61A00"/>
    <w:rsid w:val="00C61C0A"/>
    <w:rsid w:val="00C62B91"/>
    <w:rsid w:val="00C62F59"/>
    <w:rsid w:val="00C631B3"/>
    <w:rsid w:val="00C63706"/>
    <w:rsid w:val="00C6377E"/>
    <w:rsid w:val="00C63EB6"/>
    <w:rsid w:val="00C63FA0"/>
    <w:rsid w:val="00C64248"/>
    <w:rsid w:val="00C642C5"/>
    <w:rsid w:val="00C64538"/>
    <w:rsid w:val="00C65920"/>
    <w:rsid w:val="00C65E1A"/>
    <w:rsid w:val="00C65F2D"/>
    <w:rsid w:val="00C6672D"/>
    <w:rsid w:val="00C670B6"/>
    <w:rsid w:val="00C671B4"/>
    <w:rsid w:val="00C673DC"/>
    <w:rsid w:val="00C67A57"/>
    <w:rsid w:val="00C67A77"/>
    <w:rsid w:val="00C67D95"/>
    <w:rsid w:val="00C7005B"/>
    <w:rsid w:val="00C71162"/>
    <w:rsid w:val="00C714E1"/>
    <w:rsid w:val="00C71525"/>
    <w:rsid w:val="00C71748"/>
    <w:rsid w:val="00C72171"/>
    <w:rsid w:val="00C721F1"/>
    <w:rsid w:val="00C72240"/>
    <w:rsid w:val="00C72458"/>
    <w:rsid w:val="00C72904"/>
    <w:rsid w:val="00C729CD"/>
    <w:rsid w:val="00C72ADD"/>
    <w:rsid w:val="00C72DCD"/>
    <w:rsid w:val="00C731C3"/>
    <w:rsid w:val="00C739EF"/>
    <w:rsid w:val="00C739F2"/>
    <w:rsid w:val="00C73D08"/>
    <w:rsid w:val="00C74403"/>
    <w:rsid w:val="00C746C7"/>
    <w:rsid w:val="00C7484E"/>
    <w:rsid w:val="00C74878"/>
    <w:rsid w:val="00C74915"/>
    <w:rsid w:val="00C74A35"/>
    <w:rsid w:val="00C75148"/>
    <w:rsid w:val="00C75579"/>
    <w:rsid w:val="00C75592"/>
    <w:rsid w:val="00C757A5"/>
    <w:rsid w:val="00C757D4"/>
    <w:rsid w:val="00C75B65"/>
    <w:rsid w:val="00C75E33"/>
    <w:rsid w:val="00C7666F"/>
    <w:rsid w:val="00C76CFC"/>
    <w:rsid w:val="00C77617"/>
    <w:rsid w:val="00C77AC8"/>
    <w:rsid w:val="00C77BE4"/>
    <w:rsid w:val="00C77E33"/>
    <w:rsid w:val="00C77ECA"/>
    <w:rsid w:val="00C80AFE"/>
    <w:rsid w:val="00C80C0C"/>
    <w:rsid w:val="00C80C8F"/>
    <w:rsid w:val="00C80CB5"/>
    <w:rsid w:val="00C8133C"/>
    <w:rsid w:val="00C81518"/>
    <w:rsid w:val="00C82897"/>
    <w:rsid w:val="00C832F0"/>
    <w:rsid w:val="00C83E5E"/>
    <w:rsid w:val="00C83F43"/>
    <w:rsid w:val="00C84237"/>
    <w:rsid w:val="00C84378"/>
    <w:rsid w:val="00C84A5C"/>
    <w:rsid w:val="00C84F0F"/>
    <w:rsid w:val="00C84FFF"/>
    <w:rsid w:val="00C850DC"/>
    <w:rsid w:val="00C853D3"/>
    <w:rsid w:val="00C85902"/>
    <w:rsid w:val="00C85A8E"/>
    <w:rsid w:val="00C85AF1"/>
    <w:rsid w:val="00C85F62"/>
    <w:rsid w:val="00C86652"/>
    <w:rsid w:val="00C86690"/>
    <w:rsid w:val="00C867A9"/>
    <w:rsid w:val="00C86F05"/>
    <w:rsid w:val="00C871FD"/>
    <w:rsid w:val="00C876AE"/>
    <w:rsid w:val="00C8783B"/>
    <w:rsid w:val="00C87C01"/>
    <w:rsid w:val="00C87C6A"/>
    <w:rsid w:val="00C90253"/>
    <w:rsid w:val="00C9056B"/>
    <w:rsid w:val="00C91605"/>
    <w:rsid w:val="00C917A3"/>
    <w:rsid w:val="00C918EF"/>
    <w:rsid w:val="00C91A23"/>
    <w:rsid w:val="00C91F46"/>
    <w:rsid w:val="00C920BD"/>
    <w:rsid w:val="00C92116"/>
    <w:rsid w:val="00C92193"/>
    <w:rsid w:val="00C92721"/>
    <w:rsid w:val="00C927BA"/>
    <w:rsid w:val="00C92F58"/>
    <w:rsid w:val="00C94130"/>
    <w:rsid w:val="00C94315"/>
    <w:rsid w:val="00C94840"/>
    <w:rsid w:val="00C94B9B"/>
    <w:rsid w:val="00C95734"/>
    <w:rsid w:val="00C95EBB"/>
    <w:rsid w:val="00C968CF"/>
    <w:rsid w:val="00C968FA"/>
    <w:rsid w:val="00C97507"/>
    <w:rsid w:val="00CA00C7"/>
    <w:rsid w:val="00CA078F"/>
    <w:rsid w:val="00CA1548"/>
    <w:rsid w:val="00CA1FA4"/>
    <w:rsid w:val="00CA23B8"/>
    <w:rsid w:val="00CA2A19"/>
    <w:rsid w:val="00CA2BEA"/>
    <w:rsid w:val="00CA34A3"/>
    <w:rsid w:val="00CA3669"/>
    <w:rsid w:val="00CA3A16"/>
    <w:rsid w:val="00CA3E5F"/>
    <w:rsid w:val="00CA4398"/>
    <w:rsid w:val="00CA4523"/>
    <w:rsid w:val="00CA4D2A"/>
    <w:rsid w:val="00CA4D6D"/>
    <w:rsid w:val="00CA4DCA"/>
    <w:rsid w:val="00CA5305"/>
    <w:rsid w:val="00CA5574"/>
    <w:rsid w:val="00CA5995"/>
    <w:rsid w:val="00CA6703"/>
    <w:rsid w:val="00CA6745"/>
    <w:rsid w:val="00CA68CF"/>
    <w:rsid w:val="00CA6B7A"/>
    <w:rsid w:val="00CA6F53"/>
    <w:rsid w:val="00CA70D8"/>
    <w:rsid w:val="00CA714A"/>
    <w:rsid w:val="00CA7342"/>
    <w:rsid w:val="00CA74A8"/>
    <w:rsid w:val="00CA7876"/>
    <w:rsid w:val="00CA7B50"/>
    <w:rsid w:val="00CA7BF5"/>
    <w:rsid w:val="00CA7E35"/>
    <w:rsid w:val="00CA7FDD"/>
    <w:rsid w:val="00CB014C"/>
    <w:rsid w:val="00CB0493"/>
    <w:rsid w:val="00CB070F"/>
    <w:rsid w:val="00CB0BE4"/>
    <w:rsid w:val="00CB15AA"/>
    <w:rsid w:val="00CB18C1"/>
    <w:rsid w:val="00CB1B68"/>
    <w:rsid w:val="00CB1F23"/>
    <w:rsid w:val="00CB2004"/>
    <w:rsid w:val="00CB3031"/>
    <w:rsid w:val="00CB36EE"/>
    <w:rsid w:val="00CB378B"/>
    <w:rsid w:val="00CB38DA"/>
    <w:rsid w:val="00CB3D92"/>
    <w:rsid w:val="00CB3D9E"/>
    <w:rsid w:val="00CB40F5"/>
    <w:rsid w:val="00CB43FF"/>
    <w:rsid w:val="00CB452C"/>
    <w:rsid w:val="00CB4598"/>
    <w:rsid w:val="00CB45F0"/>
    <w:rsid w:val="00CB46FD"/>
    <w:rsid w:val="00CB4C0F"/>
    <w:rsid w:val="00CB4CC8"/>
    <w:rsid w:val="00CB4E6E"/>
    <w:rsid w:val="00CB5386"/>
    <w:rsid w:val="00CB53FA"/>
    <w:rsid w:val="00CB62AC"/>
    <w:rsid w:val="00CB660E"/>
    <w:rsid w:val="00CB678A"/>
    <w:rsid w:val="00CB6855"/>
    <w:rsid w:val="00CB6ADB"/>
    <w:rsid w:val="00CB7281"/>
    <w:rsid w:val="00CB741D"/>
    <w:rsid w:val="00CB7613"/>
    <w:rsid w:val="00CB772B"/>
    <w:rsid w:val="00CB77F5"/>
    <w:rsid w:val="00CC0480"/>
    <w:rsid w:val="00CC1119"/>
    <w:rsid w:val="00CC184D"/>
    <w:rsid w:val="00CC25C4"/>
    <w:rsid w:val="00CC271A"/>
    <w:rsid w:val="00CC35E8"/>
    <w:rsid w:val="00CC39B5"/>
    <w:rsid w:val="00CC3F15"/>
    <w:rsid w:val="00CC49FC"/>
    <w:rsid w:val="00CC4EFC"/>
    <w:rsid w:val="00CC4EFF"/>
    <w:rsid w:val="00CC51D6"/>
    <w:rsid w:val="00CC51E6"/>
    <w:rsid w:val="00CC5431"/>
    <w:rsid w:val="00CC6223"/>
    <w:rsid w:val="00CC6308"/>
    <w:rsid w:val="00CC63EB"/>
    <w:rsid w:val="00CC69AE"/>
    <w:rsid w:val="00CC6D21"/>
    <w:rsid w:val="00CC6E77"/>
    <w:rsid w:val="00CC7117"/>
    <w:rsid w:val="00CC7712"/>
    <w:rsid w:val="00CD01B9"/>
    <w:rsid w:val="00CD0785"/>
    <w:rsid w:val="00CD0D63"/>
    <w:rsid w:val="00CD1255"/>
    <w:rsid w:val="00CD15AB"/>
    <w:rsid w:val="00CD19B1"/>
    <w:rsid w:val="00CD1AFB"/>
    <w:rsid w:val="00CD2BA8"/>
    <w:rsid w:val="00CD30EE"/>
    <w:rsid w:val="00CD33C0"/>
    <w:rsid w:val="00CD36CB"/>
    <w:rsid w:val="00CD3777"/>
    <w:rsid w:val="00CD3B0F"/>
    <w:rsid w:val="00CD3C86"/>
    <w:rsid w:val="00CD425B"/>
    <w:rsid w:val="00CD445B"/>
    <w:rsid w:val="00CD4567"/>
    <w:rsid w:val="00CD48F8"/>
    <w:rsid w:val="00CD4A0E"/>
    <w:rsid w:val="00CD4B26"/>
    <w:rsid w:val="00CD6599"/>
    <w:rsid w:val="00CD6C29"/>
    <w:rsid w:val="00CD6EF2"/>
    <w:rsid w:val="00CE0741"/>
    <w:rsid w:val="00CE0878"/>
    <w:rsid w:val="00CE0C09"/>
    <w:rsid w:val="00CE0C25"/>
    <w:rsid w:val="00CE112C"/>
    <w:rsid w:val="00CE1642"/>
    <w:rsid w:val="00CE17AA"/>
    <w:rsid w:val="00CE1BC4"/>
    <w:rsid w:val="00CE21DE"/>
    <w:rsid w:val="00CE2979"/>
    <w:rsid w:val="00CE2C24"/>
    <w:rsid w:val="00CE2D6E"/>
    <w:rsid w:val="00CE2F96"/>
    <w:rsid w:val="00CE30E5"/>
    <w:rsid w:val="00CE3813"/>
    <w:rsid w:val="00CE39BA"/>
    <w:rsid w:val="00CE39E9"/>
    <w:rsid w:val="00CE3B61"/>
    <w:rsid w:val="00CE3CA7"/>
    <w:rsid w:val="00CE420B"/>
    <w:rsid w:val="00CE4482"/>
    <w:rsid w:val="00CE4657"/>
    <w:rsid w:val="00CE4DE4"/>
    <w:rsid w:val="00CE4E52"/>
    <w:rsid w:val="00CE5090"/>
    <w:rsid w:val="00CE53A4"/>
    <w:rsid w:val="00CE5891"/>
    <w:rsid w:val="00CE58E8"/>
    <w:rsid w:val="00CE597E"/>
    <w:rsid w:val="00CE5A3F"/>
    <w:rsid w:val="00CE5B3A"/>
    <w:rsid w:val="00CE6290"/>
    <w:rsid w:val="00CE6545"/>
    <w:rsid w:val="00CE6955"/>
    <w:rsid w:val="00CE6F0D"/>
    <w:rsid w:val="00CE741E"/>
    <w:rsid w:val="00CE7556"/>
    <w:rsid w:val="00CE75A0"/>
    <w:rsid w:val="00CE78C6"/>
    <w:rsid w:val="00CF009B"/>
    <w:rsid w:val="00CF0333"/>
    <w:rsid w:val="00CF04F4"/>
    <w:rsid w:val="00CF09EE"/>
    <w:rsid w:val="00CF0EC3"/>
    <w:rsid w:val="00CF0EEE"/>
    <w:rsid w:val="00CF11E7"/>
    <w:rsid w:val="00CF162A"/>
    <w:rsid w:val="00CF1658"/>
    <w:rsid w:val="00CF1F44"/>
    <w:rsid w:val="00CF2000"/>
    <w:rsid w:val="00CF22B6"/>
    <w:rsid w:val="00CF24F2"/>
    <w:rsid w:val="00CF2910"/>
    <w:rsid w:val="00CF2B06"/>
    <w:rsid w:val="00CF30ED"/>
    <w:rsid w:val="00CF377C"/>
    <w:rsid w:val="00CF38A0"/>
    <w:rsid w:val="00CF3C9E"/>
    <w:rsid w:val="00CF442B"/>
    <w:rsid w:val="00CF44C9"/>
    <w:rsid w:val="00CF474C"/>
    <w:rsid w:val="00CF4CA3"/>
    <w:rsid w:val="00CF4FCC"/>
    <w:rsid w:val="00CF50F3"/>
    <w:rsid w:val="00CF55C0"/>
    <w:rsid w:val="00CF560D"/>
    <w:rsid w:val="00CF5E6F"/>
    <w:rsid w:val="00CF6422"/>
    <w:rsid w:val="00CF68B6"/>
    <w:rsid w:val="00CF6A4B"/>
    <w:rsid w:val="00CF6CB4"/>
    <w:rsid w:val="00CF70B6"/>
    <w:rsid w:val="00CF75CD"/>
    <w:rsid w:val="00CF7751"/>
    <w:rsid w:val="00CF7D1C"/>
    <w:rsid w:val="00CF7D3E"/>
    <w:rsid w:val="00CF7EE0"/>
    <w:rsid w:val="00D00092"/>
    <w:rsid w:val="00D0088C"/>
    <w:rsid w:val="00D00A85"/>
    <w:rsid w:val="00D0100F"/>
    <w:rsid w:val="00D0107D"/>
    <w:rsid w:val="00D0121A"/>
    <w:rsid w:val="00D01DB8"/>
    <w:rsid w:val="00D01FDE"/>
    <w:rsid w:val="00D02249"/>
    <w:rsid w:val="00D023F2"/>
    <w:rsid w:val="00D0243F"/>
    <w:rsid w:val="00D02B48"/>
    <w:rsid w:val="00D032C1"/>
    <w:rsid w:val="00D03578"/>
    <w:rsid w:val="00D035E8"/>
    <w:rsid w:val="00D03811"/>
    <w:rsid w:val="00D03915"/>
    <w:rsid w:val="00D0424E"/>
    <w:rsid w:val="00D04642"/>
    <w:rsid w:val="00D04654"/>
    <w:rsid w:val="00D04F4E"/>
    <w:rsid w:val="00D05111"/>
    <w:rsid w:val="00D06192"/>
    <w:rsid w:val="00D06210"/>
    <w:rsid w:val="00D06229"/>
    <w:rsid w:val="00D066C6"/>
    <w:rsid w:val="00D06969"/>
    <w:rsid w:val="00D06D1D"/>
    <w:rsid w:val="00D06EF6"/>
    <w:rsid w:val="00D072B0"/>
    <w:rsid w:val="00D078EE"/>
    <w:rsid w:val="00D07A6F"/>
    <w:rsid w:val="00D07C4C"/>
    <w:rsid w:val="00D10169"/>
    <w:rsid w:val="00D1016D"/>
    <w:rsid w:val="00D105C3"/>
    <w:rsid w:val="00D10701"/>
    <w:rsid w:val="00D10F81"/>
    <w:rsid w:val="00D1134D"/>
    <w:rsid w:val="00D1141E"/>
    <w:rsid w:val="00D11ABF"/>
    <w:rsid w:val="00D11CA9"/>
    <w:rsid w:val="00D11D09"/>
    <w:rsid w:val="00D12683"/>
    <w:rsid w:val="00D12D91"/>
    <w:rsid w:val="00D12FE5"/>
    <w:rsid w:val="00D134A6"/>
    <w:rsid w:val="00D13CD6"/>
    <w:rsid w:val="00D13D01"/>
    <w:rsid w:val="00D14046"/>
    <w:rsid w:val="00D14278"/>
    <w:rsid w:val="00D145B7"/>
    <w:rsid w:val="00D14675"/>
    <w:rsid w:val="00D1471A"/>
    <w:rsid w:val="00D149CD"/>
    <w:rsid w:val="00D14FF3"/>
    <w:rsid w:val="00D15537"/>
    <w:rsid w:val="00D15D1E"/>
    <w:rsid w:val="00D15F4F"/>
    <w:rsid w:val="00D1685A"/>
    <w:rsid w:val="00D16860"/>
    <w:rsid w:val="00D16AD7"/>
    <w:rsid w:val="00D16E84"/>
    <w:rsid w:val="00D16EB1"/>
    <w:rsid w:val="00D16F46"/>
    <w:rsid w:val="00D1711F"/>
    <w:rsid w:val="00D175E3"/>
    <w:rsid w:val="00D17CD1"/>
    <w:rsid w:val="00D17F95"/>
    <w:rsid w:val="00D20600"/>
    <w:rsid w:val="00D20844"/>
    <w:rsid w:val="00D208FB"/>
    <w:rsid w:val="00D20B48"/>
    <w:rsid w:val="00D20EFA"/>
    <w:rsid w:val="00D21140"/>
    <w:rsid w:val="00D21557"/>
    <w:rsid w:val="00D21727"/>
    <w:rsid w:val="00D21816"/>
    <w:rsid w:val="00D21D30"/>
    <w:rsid w:val="00D22594"/>
    <w:rsid w:val="00D2276A"/>
    <w:rsid w:val="00D22AB1"/>
    <w:rsid w:val="00D22F5B"/>
    <w:rsid w:val="00D239CA"/>
    <w:rsid w:val="00D23FC4"/>
    <w:rsid w:val="00D246DB"/>
    <w:rsid w:val="00D24F24"/>
    <w:rsid w:val="00D25869"/>
    <w:rsid w:val="00D25AA8"/>
    <w:rsid w:val="00D25B2B"/>
    <w:rsid w:val="00D2676A"/>
    <w:rsid w:val="00D26781"/>
    <w:rsid w:val="00D26E66"/>
    <w:rsid w:val="00D26EFE"/>
    <w:rsid w:val="00D26F0D"/>
    <w:rsid w:val="00D27B9D"/>
    <w:rsid w:val="00D27DC1"/>
    <w:rsid w:val="00D27FAC"/>
    <w:rsid w:val="00D30093"/>
    <w:rsid w:val="00D30384"/>
    <w:rsid w:val="00D305F5"/>
    <w:rsid w:val="00D30ACE"/>
    <w:rsid w:val="00D30C5E"/>
    <w:rsid w:val="00D30DAB"/>
    <w:rsid w:val="00D31549"/>
    <w:rsid w:val="00D315D5"/>
    <w:rsid w:val="00D31787"/>
    <w:rsid w:val="00D31BA3"/>
    <w:rsid w:val="00D3229B"/>
    <w:rsid w:val="00D32C2D"/>
    <w:rsid w:val="00D32FF5"/>
    <w:rsid w:val="00D33C30"/>
    <w:rsid w:val="00D33DED"/>
    <w:rsid w:val="00D3431E"/>
    <w:rsid w:val="00D34511"/>
    <w:rsid w:val="00D3470B"/>
    <w:rsid w:val="00D34B13"/>
    <w:rsid w:val="00D34F3E"/>
    <w:rsid w:val="00D34FCE"/>
    <w:rsid w:val="00D35581"/>
    <w:rsid w:val="00D35EB4"/>
    <w:rsid w:val="00D36534"/>
    <w:rsid w:val="00D36569"/>
    <w:rsid w:val="00D37030"/>
    <w:rsid w:val="00D371D1"/>
    <w:rsid w:val="00D378E1"/>
    <w:rsid w:val="00D37A58"/>
    <w:rsid w:val="00D4009B"/>
    <w:rsid w:val="00D401C4"/>
    <w:rsid w:val="00D40643"/>
    <w:rsid w:val="00D406DB"/>
    <w:rsid w:val="00D40AD8"/>
    <w:rsid w:val="00D40BBC"/>
    <w:rsid w:val="00D411F6"/>
    <w:rsid w:val="00D426E7"/>
    <w:rsid w:val="00D429AA"/>
    <w:rsid w:val="00D42E79"/>
    <w:rsid w:val="00D43AE1"/>
    <w:rsid w:val="00D43AE8"/>
    <w:rsid w:val="00D43B94"/>
    <w:rsid w:val="00D43E2C"/>
    <w:rsid w:val="00D43EED"/>
    <w:rsid w:val="00D44029"/>
    <w:rsid w:val="00D44A23"/>
    <w:rsid w:val="00D450D7"/>
    <w:rsid w:val="00D453D9"/>
    <w:rsid w:val="00D45625"/>
    <w:rsid w:val="00D456C5"/>
    <w:rsid w:val="00D45CAA"/>
    <w:rsid w:val="00D460BD"/>
    <w:rsid w:val="00D4663B"/>
    <w:rsid w:val="00D46849"/>
    <w:rsid w:val="00D47056"/>
    <w:rsid w:val="00D478B8"/>
    <w:rsid w:val="00D47ACB"/>
    <w:rsid w:val="00D47BDF"/>
    <w:rsid w:val="00D50487"/>
    <w:rsid w:val="00D5052D"/>
    <w:rsid w:val="00D506B6"/>
    <w:rsid w:val="00D507DF"/>
    <w:rsid w:val="00D50952"/>
    <w:rsid w:val="00D50F0C"/>
    <w:rsid w:val="00D51325"/>
    <w:rsid w:val="00D526B6"/>
    <w:rsid w:val="00D526D0"/>
    <w:rsid w:val="00D52E04"/>
    <w:rsid w:val="00D52FD0"/>
    <w:rsid w:val="00D5316F"/>
    <w:rsid w:val="00D534D6"/>
    <w:rsid w:val="00D5448F"/>
    <w:rsid w:val="00D54CF9"/>
    <w:rsid w:val="00D54E34"/>
    <w:rsid w:val="00D5533B"/>
    <w:rsid w:val="00D55665"/>
    <w:rsid w:val="00D55873"/>
    <w:rsid w:val="00D561F7"/>
    <w:rsid w:val="00D562EA"/>
    <w:rsid w:val="00D56A40"/>
    <w:rsid w:val="00D56B9A"/>
    <w:rsid w:val="00D56DEE"/>
    <w:rsid w:val="00D576FA"/>
    <w:rsid w:val="00D6051B"/>
    <w:rsid w:val="00D606DD"/>
    <w:rsid w:val="00D60CDB"/>
    <w:rsid w:val="00D61195"/>
    <w:rsid w:val="00D613C8"/>
    <w:rsid w:val="00D61404"/>
    <w:rsid w:val="00D6255C"/>
    <w:rsid w:val="00D6269C"/>
    <w:rsid w:val="00D62B5F"/>
    <w:rsid w:val="00D62E98"/>
    <w:rsid w:val="00D63318"/>
    <w:rsid w:val="00D63487"/>
    <w:rsid w:val="00D64359"/>
    <w:rsid w:val="00D648EF"/>
    <w:rsid w:val="00D64A2E"/>
    <w:rsid w:val="00D64E7F"/>
    <w:rsid w:val="00D64E96"/>
    <w:rsid w:val="00D6537B"/>
    <w:rsid w:val="00D6661A"/>
    <w:rsid w:val="00D670B7"/>
    <w:rsid w:val="00D67146"/>
    <w:rsid w:val="00D672CA"/>
    <w:rsid w:val="00D67401"/>
    <w:rsid w:val="00D67A97"/>
    <w:rsid w:val="00D67FC4"/>
    <w:rsid w:val="00D7023C"/>
    <w:rsid w:val="00D702EE"/>
    <w:rsid w:val="00D70765"/>
    <w:rsid w:val="00D70941"/>
    <w:rsid w:val="00D7096E"/>
    <w:rsid w:val="00D70ADE"/>
    <w:rsid w:val="00D70C20"/>
    <w:rsid w:val="00D70DE1"/>
    <w:rsid w:val="00D716A7"/>
    <w:rsid w:val="00D72081"/>
    <w:rsid w:val="00D727E4"/>
    <w:rsid w:val="00D728D7"/>
    <w:rsid w:val="00D72E0A"/>
    <w:rsid w:val="00D73011"/>
    <w:rsid w:val="00D7317D"/>
    <w:rsid w:val="00D737E2"/>
    <w:rsid w:val="00D73E12"/>
    <w:rsid w:val="00D7447C"/>
    <w:rsid w:val="00D746D7"/>
    <w:rsid w:val="00D74A7B"/>
    <w:rsid w:val="00D74D32"/>
    <w:rsid w:val="00D74F47"/>
    <w:rsid w:val="00D74FE3"/>
    <w:rsid w:val="00D75023"/>
    <w:rsid w:val="00D751C8"/>
    <w:rsid w:val="00D752C6"/>
    <w:rsid w:val="00D7573B"/>
    <w:rsid w:val="00D757CD"/>
    <w:rsid w:val="00D758C8"/>
    <w:rsid w:val="00D75A44"/>
    <w:rsid w:val="00D75DCC"/>
    <w:rsid w:val="00D75E67"/>
    <w:rsid w:val="00D7601E"/>
    <w:rsid w:val="00D7664F"/>
    <w:rsid w:val="00D76897"/>
    <w:rsid w:val="00D76CB1"/>
    <w:rsid w:val="00D76DB8"/>
    <w:rsid w:val="00D76E4D"/>
    <w:rsid w:val="00D771D5"/>
    <w:rsid w:val="00D775B5"/>
    <w:rsid w:val="00D77FFA"/>
    <w:rsid w:val="00D800BD"/>
    <w:rsid w:val="00D80416"/>
    <w:rsid w:val="00D808DA"/>
    <w:rsid w:val="00D80CEA"/>
    <w:rsid w:val="00D8122B"/>
    <w:rsid w:val="00D8159C"/>
    <w:rsid w:val="00D8196C"/>
    <w:rsid w:val="00D81A3E"/>
    <w:rsid w:val="00D81EE6"/>
    <w:rsid w:val="00D820FF"/>
    <w:rsid w:val="00D826AC"/>
    <w:rsid w:val="00D82CA4"/>
    <w:rsid w:val="00D8312B"/>
    <w:rsid w:val="00D836BB"/>
    <w:rsid w:val="00D84369"/>
    <w:rsid w:val="00D84512"/>
    <w:rsid w:val="00D84E22"/>
    <w:rsid w:val="00D85080"/>
    <w:rsid w:val="00D85257"/>
    <w:rsid w:val="00D8530F"/>
    <w:rsid w:val="00D8556F"/>
    <w:rsid w:val="00D857FC"/>
    <w:rsid w:val="00D858D9"/>
    <w:rsid w:val="00D85A12"/>
    <w:rsid w:val="00D85B22"/>
    <w:rsid w:val="00D86325"/>
    <w:rsid w:val="00D86469"/>
    <w:rsid w:val="00D86F30"/>
    <w:rsid w:val="00D86FA7"/>
    <w:rsid w:val="00D8744F"/>
    <w:rsid w:val="00D87845"/>
    <w:rsid w:val="00D909F7"/>
    <w:rsid w:val="00D90ADD"/>
    <w:rsid w:val="00D90CE8"/>
    <w:rsid w:val="00D90D46"/>
    <w:rsid w:val="00D91079"/>
    <w:rsid w:val="00D9107A"/>
    <w:rsid w:val="00D9108F"/>
    <w:rsid w:val="00D911E6"/>
    <w:rsid w:val="00D912A7"/>
    <w:rsid w:val="00D917BE"/>
    <w:rsid w:val="00D91815"/>
    <w:rsid w:val="00D91ABF"/>
    <w:rsid w:val="00D92146"/>
    <w:rsid w:val="00D92285"/>
    <w:rsid w:val="00D9246A"/>
    <w:rsid w:val="00D925EC"/>
    <w:rsid w:val="00D927E8"/>
    <w:rsid w:val="00D92D7E"/>
    <w:rsid w:val="00D92E21"/>
    <w:rsid w:val="00D930F6"/>
    <w:rsid w:val="00D9326D"/>
    <w:rsid w:val="00D93360"/>
    <w:rsid w:val="00D93DCD"/>
    <w:rsid w:val="00D93EB4"/>
    <w:rsid w:val="00D94116"/>
    <w:rsid w:val="00D94117"/>
    <w:rsid w:val="00D94CCA"/>
    <w:rsid w:val="00D94D33"/>
    <w:rsid w:val="00D94FF6"/>
    <w:rsid w:val="00D950C3"/>
    <w:rsid w:val="00D9540E"/>
    <w:rsid w:val="00D95760"/>
    <w:rsid w:val="00D95D2F"/>
    <w:rsid w:val="00D95DE7"/>
    <w:rsid w:val="00D95F6C"/>
    <w:rsid w:val="00D96221"/>
    <w:rsid w:val="00D9634B"/>
    <w:rsid w:val="00D96463"/>
    <w:rsid w:val="00D96677"/>
    <w:rsid w:val="00D9720A"/>
    <w:rsid w:val="00D9738A"/>
    <w:rsid w:val="00D976DB"/>
    <w:rsid w:val="00D97746"/>
    <w:rsid w:val="00D97C99"/>
    <w:rsid w:val="00D97CC1"/>
    <w:rsid w:val="00D97CDF"/>
    <w:rsid w:val="00DA001F"/>
    <w:rsid w:val="00DA004D"/>
    <w:rsid w:val="00DA063D"/>
    <w:rsid w:val="00DA0647"/>
    <w:rsid w:val="00DA0998"/>
    <w:rsid w:val="00DA0AAC"/>
    <w:rsid w:val="00DA0AEF"/>
    <w:rsid w:val="00DA1A29"/>
    <w:rsid w:val="00DA2F0F"/>
    <w:rsid w:val="00DA311A"/>
    <w:rsid w:val="00DA42B4"/>
    <w:rsid w:val="00DA4A7F"/>
    <w:rsid w:val="00DA4C22"/>
    <w:rsid w:val="00DA507D"/>
    <w:rsid w:val="00DA55FF"/>
    <w:rsid w:val="00DA571E"/>
    <w:rsid w:val="00DA57C3"/>
    <w:rsid w:val="00DA59B6"/>
    <w:rsid w:val="00DA5F92"/>
    <w:rsid w:val="00DA61A1"/>
    <w:rsid w:val="00DA622C"/>
    <w:rsid w:val="00DA64C4"/>
    <w:rsid w:val="00DA6519"/>
    <w:rsid w:val="00DA6569"/>
    <w:rsid w:val="00DA6767"/>
    <w:rsid w:val="00DA6874"/>
    <w:rsid w:val="00DA719A"/>
    <w:rsid w:val="00DA7319"/>
    <w:rsid w:val="00DA778D"/>
    <w:rsid w:val="00DA782D"/>
    <w:rsid w:val="00DB0062"/>
    <w:rsid w:val="00DB008E"/>
    <w:rsid w:val="00DB0186"/>
    <w:rsid w:val="00DB0352"/>
    <w:rsid w:val="00DB0404"/>
    <w:rsid w:val="00DB045F"/>
    <w:rsid w:val="00DB076E"/>
    <w:rsid w:val="00DB0A9C"/>
    <w:rsid w:val="00DB0B0E"/>
    <w:rsid w:val="00DB0CF0"/>
    <w:rsid w:val="00DB0FE8"/>
    <w:rsid w:val="00DB1D16"/>
    <w:rsid w:val="00DB1D43"/>
    <w:rsid w:val="00DB1F5A"/>
    <w:rsid w:val="00DB2BBE"/>
    <w:rsid w:val="00DB2CAE"/>
    <w:rsid w:val="00DB3024"/>
    <w:rsid w:val="00DB321C"/>
    <w:rsid w:val="00DB3230"/>
    <w:rsid w:val="00DB3B13"/>
    <w:rsid w:val="00DB4663"/>
    <w:rsid w:val="00DB46F5"/>
    <w:rsid w:val="00DB476C"/>
    <w:rsid w:val="00DB4B06"/>
    <w:rsid w:val="00DB4DCF"/>
    <w:rsid w:val="00DB50A0"/>
    <w:rsid w:val="00DB599E"/>
    <w:rsid w:val="00DB64AB"/>
    <w:rsid w:val="00DB6F7B"/>
    <w:rsid w:val="00DB7084"/>
    <w:rsid w:val="00DB717B"/>
    <w:rsid w:val="00DB7515"/>
    <w:rsid w:val="00DB781A"/>
    <w:rsid w:val="00DB7BBB"/>
    <w:rsid w:val="00DB7ECB"/>
    <w:rsid w:val="00DC0369"/>
    <w:rsid w:val="00DC039D"/>
    <w:rsid w:val="00DC0ABC"/>
    <w:rsid w:val="00DC0E74"/>
    <w:rsid w:val="00DC14AB"/>
    <w:rsid w:val="00DC1759"/>
    <w:rsid w:val="00DC17B3"/>
    <w:rsid w:val="00DC1966"/>
    <w:rsid w:val="00DC2192"/>
    <w:rsid w:val="00DC2490"/>
    <w:rsid w:val="00DC260E"/>
    <w:rsid w:val="00DC279C"/>
    <w:rsid w:val="00DC38E9"/>
    <w:rsid w:val="00DC3B4D"/>
    <w:rsid w:val="00DC4191"/>
    <w:rsid w:val="00DC4445"/>
    <w:rsid w:val="00DC4A71"/>
    <w:rsid w:val="00DC51B4"/>
    <w:rsid w:val="00DC532C"/>
    <w:rsid w:val="00DC5F88"/>
    <w:rsid w:val="00DC6475"/>
    <w:rsid w:val="00DC6519"/>
    <w:rsid w:val="00DC6548"/>
    <w:rsid w:val="00DC74CF"/>
    <w:rsid w:val="00DC76AA"/>
    <w:rsid w:val="00DC7C1C"/>
    <w:rsid w:val="00DC7FF7"/>
    <w:rsid w:val="00DD02EC"/>
    <w:rsid w:val="00DD0358"/>
    <w:rsid w:val="00DD036C"/>
    <w:rsid w:val="00DD0602"/>
    <w:rsid w:val="00DD0A0B"/>
    <w:rsid w:val="00DD0C03"/>
    <w:rsid w:val="00DD0C36"/>
    <w:rsid w:val="00DD0DB2"/>
    <w:rsid w:val="00DD0E7C"/>
    <w:rsid w:val="00DD1185"/>
    <w:rsid w:val="00DD163A"/>
    <w:rsid w:val="00DD1EC2"/>
    <w:rsid w:val="00DD22CC"/>
    <w:rsid w:val="00DD270D"/>
    <w:rsid w:val="00DD27E5"/>
    <w:rsid w:val="00DD2B19"/>
    <w:rsid w:val="00DD379E"/>
    <w:rsid w:val="00DD3C8C"/>
    <w:rsid w:val="00DD3D5B"/>
    <w:rsid w:val="00DD3DEE"/>
    <w:rsid w:val="00DD3E06"/>
    <w:rsid w:val="00DD4190"/>
    <w:rsid w:val="00DD42AB"/>
    <w:rsid w:val="00DD48A5"/>
    <w:rsid w:val="00DD4FE0"/>
    <w:rsid w:val="00DD5757"/>
    <w:rsid w:val="00DD5ADD"/>
    <w:rsid w:val="00DD6189"/>
    <w:rsid w:val="00DD6426"/>
    <w:rsid w:val="00DD64EE"/>
    <w:rsid w:val="00DD6EA9"/>
    <w:rsid w:val="00DE068E"/>
    <w:rsid w:val="00DE0C4E"/>
    <w:rsid w:val="00DE12C9"/>
    <w:rsid w:val="00DE1428"/>
    <w:rsid w:val="00DE15A1"/>
    <w:rsid w:val="00DE1879"/>
    <w:rsid w:val="00DE1D89"/>
    <w:rsid w:val="00DE22B6"/>
    <w:rsid w:val="00DE2987"/>
    <w:rsid w:val="00DE2B42"/>
    <w:rsid w:val="00DE307E"/>
    <w:rsid w:val="00DE32DE"/>
    <w:rsid w:val="00DE3387"/>
    <w:rsid w:val="00DE3719"/>
    <w:rsid w:val="00DE381A"/>
    <w:rsid w:val="00DE3DE4"/>
    <w:rsid w:val="00DE4100"/>
    <w:rsid w:val="00DE4406"/>
    <w:rsid w:val="00DE44C4"/>
    <w:rsid w:val="00DE4CD4"/>
    <w:rsid w:val="00DE547F"/>
    <w:rsid w:val="00DE56A6"/>
    <w:rsid w:val="00DE571B"/>
    <w:rsid w:val="00DE583B"/>
    <w:rsid w:val="00DE5853"/>
    <w:rsid w:val="00DE58C3"/>
    <w:rsid w:val="00DE5BFF"/>
    <w:rsid w:val="00DE612D"/>
    <w:rsid w:val="00DE6289"/>
    <w:rsid w:val="00DE63B7"/>
    <w:rsid w:val="00DE713C"/>
    <w:rsid w:val="00DE73BF"/>
    <w:rsid w:val="00DE7446"/>
    <w:rsid w:val="00DE7A0B"/>
    <w:rsid w:val="00DE7D04"/>
    <w:rsid w:val="00DE7ED5"/>
    <w:rsid w:val="00DF07D6"/>
    <w:rsid w:val="00DF0921"/>
    <w:rsid w:val="00DF0DF1"/>
    <w:rsid w:val="00DF15AE"/>
    <w:rsid w:val="00DF1AFD"/>
    <w:rsid w:val="00DF1E79"/>
    <w:rsid w:val="00DF27A6"/>
    <w:rsid w:val="00DF2EB7"/>
    <w:rsid w:val="00DF3287"/>
    <w:rsid w:val="00DF3410"/>
    <w:rsid w:val="00DF3580"/>
    <w:rsid w:val="00DF37EA"/>
    <w:rsid w:val="00DF4194"/>
    <w:rsid w:val="00DF45A7"/>
    <w:rsid w:val="00DF4D93"/>
    <w:rsid w:val="00DF50A8"/>
    <w:rsid w:val="00DF5636"/>
    <w:rsid w:val="00DF5709"/>
    <w:rsid w:val="00DF5978"/>
    <w:rsid w:val="00DF677A"/>
    <w:rsid w:val="00DF6EA2"/>
    <w:rsid w:val="00DF7749"/>
    <w:rsid w:val="00DF7BFF"/>
    <w:rsid w:val="00DF7F72"/>
    <w:rsid w:val="00E003C4"/>
    <w:rsid w:val="00E003D6"/>
    <w:rsid w:val="00E0043A"/>
    <w:rsid w:val="00E017C8"/>
    <w:rsid w:val="00E01F2F"/>
    <w:rsid w:val="00E03095"/>
    <w:rsid w:val="00E03724"/>
    <w:rsid w:val="00E03734"/>
    <w:rsid w:val="00E03AC5"/>
    <w:rsid w:val="00E03BAB"/>
    <w:rsid w:val="00E03CB5"/>
    <w:rsid w:val="00E03EFE"/>
    <w:rsid w:val="00E03F89"/>
    <w:rsid w:val="00E0472E"/>
    <w:rsid w:val="00E04796"/>
    <w:rsid w:val="00E04A84"/>
    <w:rsid w:val="00E04CF2"/>
    <w:rsid w:val="00E04E6D"/>
    <w:rsid w:val="00E04EFC"/>
    <w:rsid w:val="00E052E6"/>
    <w:rsid w:val="00E05363"/>
    <w:rsid w:val="00E05F49"/>
    <w:rsid w:val="00E05FE8"/>
    <w:rsid w:val="00E064C3"/>
    <w:rsid w:val="00E0656C"/>
    <w:rsid w:val="00E068C0"/>
    <w:rsid w:val="00E06B12"/>
    <w:rsid w:val="00E07139"/>
    <w:rsid w:val="00E07188"/>
    <w:rsid w:val="00E07819"/>
    <w:rsid w:val="00E07842"/>
    <w:rsid w:val="00E07BD7"/>
    <w:rsid w:val="00E100D6"/>
    <w:rsid w:val="00E10D42"/>
    <w:rsid w:val="00E10EF9"/>
    <w:rsid w:val="00E11190"/>
    <w:rsid w:val="00E1136A"/>
    <w:rsid w:val="00E11392"/>
    <w:rsid w:val="00E115B3"/>
    <w:rsid w:val="00E119F5"/>
    <w:rsid w:val="00E11A16"/>
    <w:rsid w:val="00E11CF3"/>
    <w:rsid w:val="00E11E66"/>
    <w:rsid w:val="00E11E99"/>
    <w:rsid w:val="00E12173"/>
    <w:rsid w:val="00E12D35"/>
    <w:rsid w:val="00E1320E"/>
    <w:rsid w:val="00E133DA"/>
    <w:rsid w:val="00E1381C"/>
    <w:rsid w:val="00E13E55"/>
    <w:rsid w:val="00E14322"/>
    <w:rsid w:val="00E143F8"/>
    <w:rsid w:val="00E14512"/>
    <w:rsid w:val="00E1469E"/>
    <w:rsid w:val="00E148B7"/>
    <w:rsid w:val="00E14E77"/>
    <w:rsid w:val="00E156CA"/>
    <w:rsid w:val="00E16FB2"/>
    <w:rsid w:val="00E17628"/>
    <w:rsid w:val="00E203B9"/>
    <w:rsid w:val="00E20416"/>
    <w:rsid w:val="00E20569"/>
    <w:rsid w:val="00E20611"/>
    <w:rsid w:val="00E20D7C"/>
    <w:rsid w:val="00E21087"/>
    <w:rsid w:val="00E213A5"/>
    <w:rsid w:val="00E2151B"/>
    <w:rsid w:val="00E21F5C"/>
    <w:rsid w:val="00E22CE4"/>
    <w:rsid w:val="00E22EA8"/>
    <w:rsid w:val="00E2450C"/>
    <w:rsid w:val="00E249DD"/>
    <w:rsid w:val="00E24C5B"/>
    <w:rsid w:val="00E256EA"/>
    <w:rsid w:val="00E25713"/>
    <w:rsid w:val="00E25926"/>
    <w:rsid w:val="00E25A16"/>
    <w:rsid w:val="00E3016C"/>
    <w:rsid w:val="00E307D4"/>
    <w:rsid w:val="00E30B29"/>
    <w:rsid w:val="00E3144C"/>
    <w:rsid w:val="00E31751"/>
    <w:rsid w:val="00E31AB5"/>
    <w:rsid w:val="00E31BAC"/>
    <w:rsid w:val="00E31DA8"/>
    <w:rsid w:val="00E320BE"/>
    <w:rsid w:val="00E320E9"/>
    <w:rsid w:val="00E32443"/>
    <w:rsid w:val="00E32BD3"/>
    <w:rsid w:val="00E32CBF"/>
    <w:rsid w:val="00E32F66"/>
    <w:rsid w:val="00E32FA0"/>
    <w:rsid w:val="00E33180"/>
    <w:rsid w:val="00E332AC"/>
    <w:rsid w:val="00E3349F"/>
    <w:rsid w:val="00E334EC"/>
    <w:rsid w:val="00E33D0C"/>
    <w:rsid w:val="00E33DC0"/>
    <w:rsid w:val="00E33E0B"/>
    <w:rsid w:val="00E34816"/>
    <w:rsid w:val="00E3486F"/>
    <w:rsid w:val="00E34BCF"/>
    <w:rsid w:val="00E34BF5"/>
    <w:rsid w:val="00E3578A"/>
    <w:rsid w:val="00E35DC8"/>
    <w:rsid w:val="00E365E1"/>
    <w:rsid w:val="00E367C6"/>
    <w:rsid w:val="00E36814"/>
    <w:rsid w:val="00E36A1A"/>
    <w:rsid w:val="00E36A76"/>
    <w:rsid w:val="00E36C89"/>
    <w:rsid w:val="00E36CB0"/>
    <w:rsid w:val="00E36D2C"/>
    <w:rsid w:val="00E36E4B"/>
    <w:rsid w:val="00E3707E"/>
    <w:rsid w:val="00E378EE"/>
    <w:rsid w:val="00E37958"/>
    <w:rsid w:val="00E379BA"/>
    <w:rsid w:val="00E379C9"/>
    <w:rsid w:val="00E400DF"/>
    <w:rsid w:val="00E401B6"/>
    <w:rsid w:val="00E40497"/>
    <w:rsid w:val="00E40895"/>
    <w:rsid w:val="00E409E4"/>
    <w:rsid w:val="00E40C0D"/>
    <w:rsid w:val="00E40D3A"/>
    <w:rsid w:val="00E40DD2"/>
    <w:rsid w:val="00E419C6"/>
    <w:rsid w:val="00E41ECA"/>
    <w:rsid w:val="00E424F9"/>
    <w:rsid w:val="00E42761"/>
    <w:rsid w:val="00E42F25"/>
    <w:rsid w:val="00E43222"/>
    <w:rsid w:val="00E433CE"/>
    <w:rsid w:val="00E4363D"/>
    <w:rsid w:val="00E43D94"/>
    <w:rsid w:val="00E43DBF"/>
    <w:rsid w:val="00E44131"/>
    <w:rsid w:val="00E44607"/>
    <w:rsid w:val="00E4470A"/>
    <w:rsid w:val="00E448D0"/>
    <w:rsid w:val="00E44BE9"/>
    <w:rsid w:val="00E455BC"/>
    <w:rsid w:val="00E45768"/>
    <w:rsid w:val="00E45C1D"/>
    <w:rsid w:val="00E4657B"/>
    <w:rsid w:val="00E4662C"/>
    <w:rsid w:val="00E467B2"/>
    <w:rsid w:val="00E46BF3"/>
    <w:rsid w:val="00E4732A"/>
    <w:rsid w:val="00E474A1"/>
    <w:rsid w:val="00E47588"/>
    <w:rsid w:val="00E475D0"/>
    <w:rsid w:val="00E4780A"/>
    <w:rsid w:val="00E47B40"/>
    <w:rsid w:val="00E47CF0"/>
    <w:rsid w:val="00E47EF7"/>
    <w:rsid w:val="00E5010D"/>
    <w:rsid w:val="00E50822"/>
    <w:rsid w:val="00E5089D"/>
    <w:rsid w:val="00E50A2D"/>
    <w:rsid w:val="00E50BED"/>
    <w:rsid w:val="00E50E10"/>
    <w:rsid w:val="00E512D8"/>
    <w:rsid w:val="00E5178A"/>
    <w:rsid w:val="00E51DD9"/>
    <w:rsid w:val="00E526C0"/>
    <w:rsid w:val="00E52743"/>
    <w:rsid w:val="00E5281C"/>
    <w:rsid w:val="00E52A0C"/>
    <w:rsid w:val="00E5309D"/>
    <w:rsid w:val="00E534BC"/>
    <w:rsid w:val="00E53A97"/>
    <w:rsid w:val="00E54A2A"/>
    <w:rsid w:val="00E54BF6"/>
    <w:rsid w:val="00E54C14"/>
    <w:rsid w:val="00E56762"/>
    <w:rsid w:val="00E5681B"/>
    <w:rsid w:val="00E5697C"/>
    <w:rsid w:val="00E569F1"/>
    <w:rsid w:val="00E56EF0"/>
    <w:rsid w:val="00E57360"/>
    <w:rsid w:val="00E5777A"/>
    <w:rsid w:val="00E57896"/>
    <w:rsid w:val="00E57B05"/>
    <w:rsid w:val="00E57D46"/>
    <w:rsid w:val="00E60870"/>
    <w:rsid w:val="00E608B3"/>
    <w:rsid w:val="00E613E4"/>
    <w:rsid w:val="00E61790"/>
    <w:rsid w:val="00E61A68"/>
    <w:rsid w:val="00E61C45"/>
    <w:rsid w:val="00E61D1D"/>
    <w:rsid w:val="00E61D91"/>
    <w:rsid w:val="00E6257A"/>
    <w:rsid w:val="00E62758"/>
    <w:rsid w:val="00E627CC"/>
    <w:rsid w:val="00E62947"/>
    <w:rsid w:val="00E62A1B"/>
    <w:rsid w:val="00E62F3E"/>
    <w:rsid w:val="00E63334"/>
    <w:rsid w:val="00E634EE"/>
    <w:rsid w:val="00E6375C"/>
    <w:rsid w:val="00E638AC"/>
    <w:rsid w:val="00E63FAD"/>
    <w:rsid w:val="00E63FC4"/>
    <w:rsid w:val="00E646B1"/>
    <w:rsid w:val="00E64AD9"/>
    <w:rsid w:val="00E64CDB"/>
    <w:rsid w:val="00E64CE6"/>
    <w:rsid w:val="00E6502D"/>
    <w:rsid w:val="00E6586E"/>
    <w:rsid w:val="00E6599B"/>
    <w:rsid w:val="00E65E70"/>
    <w:rsid w:val="00E66400"/>
    <w:rsid w:val="00E665F6"/>
    <w:rsid w:val="00E666E8"/>
    <w:rsid w:val="00E66A22"/>
    <w:rsid w:val="00E66E5D"/>
    <w:rsid w:val="00E66FC4"/>
    <w:rsid w:val="00E67067"/>
    <w:rsid w:val="00E672A5"/>
    <w:rsid w:val="00E676B4"/>
    <w:rsid w:val="00E67A13"/>
    <w:rsid w:val="00E704E3"/>
    <w:rsid w:val="00E70600"/>
    <w:rsid w:val="00E708D5"/>
    <w:rsid w:val="00E70B45"/>
    <w:rsid w:val="00E70BB6"/>
    <w:rsid w:val="00E70C0F"/>
    <w:rsid w:val="00E70D7E"/>
    <w:rsid w:val="00E7100B"/>
    <w:rsid w:val="00E71562"/>
    <w:rsid w:val="00E71EB6"/>
    <w:rsid w:val="00E71F53"/>
    <w:rsid w:val="00E723DA"/>
    <w:rsid w:val="00E72436"/>
    <w:rsid w:val="00E729A1"/>
    <w:rsid w:val="00E72A4F"/>
    <w:rsid w:val="00E72BAF"/>
    <w:rsid w:val="00E73D60"/>
    <w:rsid w:val="00E74080"/>
    <w:rsid w:val="00E7426B"/>
    <w:rsid w:val="00E742A6"/>
    <w:rsid w:val="00E74469"/>
    <w:rsid w:val="00E7470D"/>
    <w:rsid w:val="00E747B9"/>
    <w:rsid w:val="00E74D0F"/>
    <w:rsid w:val="00E7505B"/>
    <w:rsid w:val="00E7508B"/>
    <w:rsid w:val="00E752DF"/>
    <w:rsid w:val="00E75BC7"/>
    <w:rsid w:val="00E76222"/>
    <w:rsid w:val="00E762B6"/>
    <w:rsid w:val="00E76469"/>
    <w:rsid w:val="00E7649E"/>
    <w:rsid w:val="00E768BB"/>
    <w:rsid w:val="00E76D34"/>
    <w:rsid w:val="00E76DF8"/>
    <w:rsid w:val="00E77310"/>
    <w:rsid w:val="00E800D4"/>
    <w:rsid w:val="00E802FA"/>
    <w:rsid w:val="00E807C7"/>
    <w:rsid w:val="00E8092F"/>
    <w:rsid w:val="00E80A3A"/>
    <w:rsid w:val="00E80A58"/>
    <w:rsid w:val="00E80A6D"/>
    <w:rsid w:val="00E81388"/>
    <w:rsid w:val="00E814C0"/>
    <w:rsid w:val="00E814EA"/>
    <w:rsid w:val="00E81562"/>
    <w:rsid w:val="00E81ECE"/>
    <w:rsid w:val="00E81FE7"/>
    <w:rsid w:val="00E822F5"/>
    <w:rsid w:val="00E826A7"/>
    <w:rsid w:val="00E82C1E"/>
    <w:rsid w:val="00E82F2C"/>
    <w:rsid w:val="00E839B6"/>
    <w:rsid w:val="00E83C66"/>
    <w:rsid w:val="00E83FB8"/>
    <w:rsid w:val="00E8400B"/>
    <w:rsid w:val="00E843B6"/>
    <w:rsid w:val="00E8451D"/>
    <w:rsid w:val="00E846AE"/>
    <w:rsid w:val="00E84A2D"/>
    <w:rsid w:val="00E84DD1"/>
    <w:rsid w:val="00E852E2"/>
    <w:rsid w:val="00E85500"/>
    <w:rsid w:val="00E864CA"/>
    <w:rsid w:val="00E8663E"/>
    <w:rsid w:val="00E86642"/>
    <w:rsid w:val="00E866D8"/>
    <w:rsid w:val="00E86D40"/>
    <w:rsid w:val="00E8724B"/>
    <w:rsid w:val="00E87266"/>
    <w:rsid w:val="00E877D4"/>
    <w:rsid w:val="00E87838"/>
    <w:rsid w:val="00E879AC"/>
    <w:rsid w:val="00E87AD7"/>
    <w:rsid w:val="00E902DA"/>
    <w:rsid w:val="00E90924"/>
    <w:rsid w:val="00E90A1D"/>
    <w:rsid w:val="00E90A49"/>
    <w:rsid w:val="00E90A65"/>
    <w:rsid w:val="00E91342"/>
    <w:rsid w:val="00E918C0"/>
    <w:rsid w:val="00E91D2E"/>
    <w:rsid w:val="00E92009"/>
    <w:rsid w:val="00E92173"/>
    <w:rsid w:val="00E9253D"/>
    <w:rsid w:val="00E92921"/>
    <w:rsid w:val="00E92C26"/>
    <w:rsid w:val="00E92E78"/>
    <w:rsid w:val="00E93039"/>
    <w:rsid w:val="00E930C6"/>
    <w:rsid w:val="00E9315D"/>
    <w:rsid w:val="00E931D9"/>
    <w:rsid w:val="00E932A7"/>
    <w:rsid w:val="00E93933"/>
    <w:rsid w:val="00E94BA3"/>
    <w:rsid w:val="00E94E9D"/>
    <w:rsid w:val="00E950AC"/>
    <w:rsid w:val="00E9576A"/>
    <w:rsid w:val="00E964C6"/>
    <w:rsid w:val="00E9686C"/>
    <w:rsid w:val="00E96986"/>
    <w:rsid w:val="00E969BD"/>
    <w:rsid w:val="00E97077"/>
    <w:rsid w:val="00E9711E"/>
    <w:rsid w:val="00EA01DE"/>
    <w:rsid w:val="00EA0217"/>
    <w:rsid w:val="00EA02BA"/>
    <w:rsid w:val="00EA0631"/>
    <w:rsid w:val="00EA06ED"/>
    <w:rsid w:val="00EA0BB4"/>
    <w:rsid w:val="00EA0DA7"/>
    <w:rsid w:val="00EA0DF3"/>
    <w:rsid w:val="00EA1D44"/>
    <w:rsid w:val="00EA1F0F"/>
    <w:rsid w:val="00EA23B2"/>
    <w:rsid w:val="00EA2412"/>
    <w:rsid w:val="00EA260A"/>
    <w:rsid w:val="00EA3098"/>
    <w:rsid w:val="00EA33BE"/>
    <w:rsid w:val="00EA33FF"/>
    <w:rsid w:val="00EA36B4"/>
    <w:rsid w:val="00EA3BD8"/>
    <w:rsid w:val="00EA41E8"/>
    <w:rsid w:val="00EA4B17"/>
    <w:rsid w:val="00EA4EFE"/>
    <w:rsid w:val="00EA5221"/>
    <w:rsid w:val="00EA53D4"/>
    <w:rsid w:val="00EA5438"/>
    <w:rsid w:val="00EA55ED"/>
    <w:rsid w:val="00EA5A61"/>
    <w:rsid w:val="00EA5ED3"/>
    <w:rsid w:val="00EA5F94"/>
    <w:rsid w:val="00EA69EA"/>
    <w:rsid w:val="00EA6A20"/>
    <w:rsid w:val="00EA6E59"/>
    <w:rsid w:val="00EA7312"/>
    <w:rsid w:val="00EA7AE7"/>
    <w:rsid w:val="00EA7F60"/>
    <w:rsid w:val="00EB01AC"/>
    <w:rsid w:val="00EB01B6"/>
    <w:rsid w:val="00EB0519"/>
    <w:rsid w:val="00EB0721"/>
    <w:rsid w:val="00EB0734"/>
    <w:rsid w:val="00EB0977"/>
    <w:rsid w:val="00EB0D8A"/>
    <w:rsid w:val="00EB1039"/>
    <w:rsid w:val="00EB1301"/>
    <w:rsid w:val="00EB142D"/>
    <w:rsid w:val="00EB160D"/>
    <w:rsid w:val="00EB344C"/>
    <w:rsid w:val="00EB4034"/>
    <w:rsid w:val="00EB404A"/>
    <w:rsid w:val="00EB44CC"/>
    <w:rsid w:val="00EB44E5"/>
    <w:rsid w:val="00EB464D"/>
    <w:rsid w:val="00EB4D46"/>
    <w:rsid w:val="00EB54FF"/>
    <w:rsid w:val="00EB5B18"/>
    <w:rsid w:val="00EB6271"/>
    <w:rsid w:val="00EB6765"/>
    <w:rsid w:val="00EB67FB"/>
    <w:rsid w:val="00EB6913"/>
    <w:rsid w:val="00EB710C"/>
    <w:rsid w:val="00EB7243"/>
    <w:rsid w:val="00EB7506"/>
    <w:rsid w:val="00EB791E"/>
    <w:rsid w:val="00EB7CBB"/>
    <w:rsid w:val="00EC01D5"/>
    <w:rsid w:val="00EC073F"/>
    <w:rsid w:val="00EC0A0B"/>
    <w:rsid w:val="00EC0DBC"/>
    <w:rsid w:val="00EC0F19"/>
    <w:rsid w:val="00EC1080"/>
    <w:rsid w:val="00EC10C9"/>
    <w:rsid w:val="00EC11E1"/>
    <w:rsid w:val="00EC11F7"/>
    <w:rsid w:val="00EC1297"/>
    <w:rsid w:val="00EC138E"/>
    <w:rsid w:val="00EC2078"/>
    <w:rsid w:val="00EC24DD"/>
    <w:rsid w:val="00EC2ADE"/>
    <w:rsid w:val="00EC3385"/>
    <w:rsid w:val="00EC370A"/>
    <w:rsid w:val="00EC39C2"/>
    <w:rsid w:val="00EC39CC"/>
    <w:rsid w:val="00EC3CAA"/>
    <w:rsid w:val="00EC3E21"/>
    <w:rsid w:val="00EC3F65"/>
    <w:rsid w:val="00EC422B"/>
    <w:rsid w:val="00EC4AE6"/>
    <w:rsid w:val="00EC4CF1"/>
    <w:rsid w:val="00EC4CFD"/>
    <w:rsid w:val="00EC4E9C"/>
    <w:rsid w:val="00EC4FC0"/>
    <w:rsid w:val="00EC50F4"/>
    <w:rsid w:val="00EC518A"/>
    <w:rsid w:val="00EC52D3"/>
    <w:rsid w:val="00EC5D90"/>
    <w:rsid w:val="00EC5E8A"/>
    <w:rsid w:val="00EC5F4B"/>
    <w:rsid w:val="00EC6D5D"/>
    <w:rsid w:val="00EC6F78"/>
    <w:rsid w:val="00EC7041"/>
    <w:rsid w:val="00EC7197"/>
    <w:rsid w:val="00EC7797"/>
    <w:rsid w:val="00EC7D5B"/>
    <w:rsid w:val="00ED0490"/>
    <w:rsid w:val="00ED06E0"/>
    <w:rsid w:val="00ED0E18"/>
    <w:rsid w:val="00ED0F2D"/>
    <w:rsid w:val="00ED104F"/>
    <w:rsid w:val="00ED131C"/>
    <w:rsid w:val="00ED1329"/>
    <w:rsid w:val="00ED16FC"/>
    <w:rsid w:val="00ED1AC0"/>
    <w:rsid w:val="00ED1C70"/>
    <w:rsid w:val="00ED1E6E"/>
    <w:rsid w:val="00ED20C1"/>
    <w:rsid w:val="00ED2342"/>
    <w:rsid w:val="00ED2CC8"/>
    <w:rsid w:val="00ED2ED8"/>
    <w:rsid w:val="00ED400C"/>
    <w:rsid w:val="00ED4696"/>
    <w:rsid w:val="00ED46A8"/>
    <w:rsid w:val="00ED47C5"/>
    <w:rsid w:val="00ED4F57"/>
    <w:rsid w:val="00ED56F5"/>
    <w:rsid w:val="00ED5DCF"/>
    <w:rsid w:val="00ED619E"/>
    <w:rsid w:val="00ED67C5"/>
    <w:rsid w:val="00ED7852"/>
    <w:rsid w:val="00ED79FB"/>
    <w:rsid w:val="00ED7AC0"/>
    <w:rsid w:val="00EE00A4"/>
    <w:rsid w:val="00EE05E1"/>
    <w:rsid w:val="00EE0FD6"/>
    <w:rsid w:val="00EE1006"/>
    <w:rsid w:val="00EE1060"/>
    <w:rsid w:val="00EE10CE"/>
    <w:rsid w:val="00EE1DBB"/>
    <w:rsid w:val="00EE2190"/>
    <w:rsid w:val="00EE2CBD"/>
    <w:rsid w:val="00EE2EE9"/>
    <w:rsid w:val="00EE3594"/>
    <w:rsid w:val="00EE35A0"/>
    <w:rsid w:val="00EE3B05"/>
    <w:rsid w:val="00EE45D6"/>
    <w:rsid w:val="00EE4BD2"/>
    <w:rsid w:val="00EE5082"/>
    <w:rsid w:val="00EE5F72"/>
    <w:rsid w:val="00EE6384"/>
    <w:rsid w:val="00EE6499"/>
    <w:rsid w:val="00EE659B"/>
    <w:rsid w:val="00EE6617"/>
    <w:rsid w:val="00EE6B19"/>
    <w:rsid w:val="00EE6BEA"/>
    <w:rsid w:val="00EE7005"/>
    <w:rsid w:val="00EE761D"/>
    <w:rsid w:val="00EE7697"/>
    <w:rsid w:val="00EE76C7"/>
    <w:rsid w:val="00EE7793"/>
    <w:rsid w:val="00EE7A0C"/>
    <w:rsid w:val="00EE7CE1"/>
    <w:rsid w:val="00EF00A1"/>
    <w:rsid w:val="00EF01C9"/>
    <w:rsid w:val="00EF03E8"/>
    <w:rsid w:val="00EF05DA"/>
    <w:rsid w:val="00EF08E0"/>
    <w:rsid w:val="00EF1493"/>
    <w:rsid w:val="00EF16A4"/>
    <w:rsid w:val="00EF1EC9"/>
    <w:rsid w:val="00EF225C"/>
    <w:rsid w:val="00EF2381"/>
    <w:rsid w:val="00EF2C44"/>
    <w:rsid w:val="00EF35B5"/>
    <w:rsid w:val="00EF3C3C"/>
    <w:rsid w:val="00EF426D"/>
    <w:rsid w:val="00EF4705"/>
    <w:rsid w:val="00EF4C6E"/>
    <w:rsid w:val="00EF4D01"/>
    <w:rsid w:val="00EF4D8B"/>
    <w:rsid w:val="00EF5B18"/>
    <w:rsid w:val="00EF6036"/>
    <w:rsid w:val="00EF612B"/>
    <w:rsid w:val="00EF61FE"/>
    <w:rsid w:val="00EF6A67"/>
    <w:rsid w:val="00EF70B0"/>
    <w:rsid w:val="00EF76DB"/>
    <w:rsid w:val="00EF7A81"/>
    <w:rsid w:val="00EF7A83"/>
    <w:rsid w:val="00EF7ED9"/>
    <w:rsid w:val="00F001DC"/>
    <w:rsid w:val="00F00A71"/>
    <w:rsid w:val="00F00F14"/>
    <w:rsid w:val="00F0104A"/>
    <w:rsid w:val="00F012C8"/>
    <w:rsid w:val="00F0155F"/>
    <w:rsid w:val="00F016B6"/>
    <w:rsid w:val="00F01F85"/>
    <w:rsid w:val="00F022A0"/>
    <w:rsid w:val="00F02D7C"/>
    <w:rsid w:val="00F02FB8"/>
    <w:rsid w:val="00F036F5"/>
    <w:rsid w:val="00F03729"/>
    <w:rsid w:val="00F03B5A"/>
    <w:rsid w:val="00F03D17"/>
    <w:rsid w:val="00F03EC0"/>
    <w:rsid w:val="00F049A6"/>
    <w:rsid w:val="00F055F0"/>
    <w:rsid w:val="00F05702"/>
    <w:rsid w:val="00F05812"/>
    <w:rsid w:val="00F05954"/>
    <w:rsid w:val="00F05B2C"/>
    <w:rsid w:val="00F05C84"/>
    <w:rsid w:val="00F06131"/>
    <w:rsid w:val="00F06274"/>
    <w:rsid w:val="00F06328"/>
    <w:rsid w:val="00F06483"/>
    <w:rsid w:val="00F065A6"/>
    <w:rsid w:val="00F0665E"/>
    <w:rsid w:val="00F069C6"/>
    <w:rsid w:val="00F06B84"/>
    <w:rsid w:val="00F06BFB"/>
    <w:rsid w:val="00F06DE6"/>
    <w:rsid w:val="00F06EF3"/>
    <w:rsid w:val="00F07081"/>
    <w:rsid w:val="00F07383"/>
    <w:rsid w:val="00F07590"/>
    <w:rsid w:val="00F07689"/>
    <w:rsid w:val="00F0778D"/>
    <w:rsid w:val="00F0779B"/>
    <w:rsid w:val="00F0783D"/>
    <w:rsid w:val="00F07BBD"/>
    <w:rsid w:val="00F07E38"/>
    <w:rsid w:val="00F10913"/>
    <w:rsid w:val="00F10952"/>
    <w:rsid w:val="00F10ADA"/>
    <w:rsid w:val="00F10F42"/>
    <w:rsid w:val="00F11116"/>
    <w:rsid w:val="00F11B96"/>
    <w:rsid w:val="00F11D39"/>
    <w:rsid w:val="00F11EFF"/>
    <w:rsid w:val="00F12227"/>
    <w:rsid w:val="00F12400"/>
    <w:rsid w:val="00F1263F"/>
    <w:rsid w:val="00F129E1"/>
    <w:rsid w:val="00F12C55"/>
    <w:rsid w:val="00F13377"/>
    <w:rsid w:val="00F13530"/>
    <w:rsid w:val="00F13A0B"/>
    <w:rsid w:val="00F13F65"/>
    <w:rsid w:val="00F140A9"/>
    <w:rsid w:val="00F1476B"/>
    <w:rsid w:val="00F14A23"/>
    <w:rsid w:val="00F14D68"/>
    <w:rsid w:val="00F1500D"/>
    <w:rsid w:val="00F151E7"/>
    <w:rsid w:val="00F15274"/>
    <w:rsid w:val="00F15503"/>
    <w:rsid w:val="00F15C5B"/>
    <w:rsid w:val="00F1671B"/>
    <w:rsid w:val="00F16BC6"/>
    <w:rsid w:val="00F17191"/>
    <w:rsid w:val="00F17568"/>
    <w:rsid w:val="00F17E59"/>
    <w:rsid w:val="00F205DC"/>
    <w:rsid w:val="00F20606"/>
    <w:rsid w:val="00F20A04"/>
    <w:rsid w:val="00F21862"/>
    <w:rsid w:val="00F218F4"/>
    <w:rsid w:val="00F219E6"/>
    <w:rsid w:val="00F22462"/>
    <w:rsid w:val="00F2263F"/>
    <w:rsid w:val="00F22648"/>
    <w:rsid w:val="00F2289A"/>
    <w:rsid w:val="00F2299F"/>
    <w:rsid w:val="00F22D65"/>
    <w:rsid w:val="00F22DAE"/>
    <w:rsid w:val="00F23079"/>
    <w:rsid w:val="00F235AA"/>
    <w:rsid w:val="00F23A98"/>
    <w:rsid w:val="00F23B91"/>
    <w:rsid w:val="00F23D3D"/>
    <w:rsid w:val="00F24BEA"/>
    <w:rsid w:val="00F24E64"/>
    <w:rsid w:val="00F2509D"/>
    <w:rsid w:val="00F25206"/>
    <w:rsid w:val="00F2541E"/>
    <w:rsid w:val="00F25501"/>
    <w:rsid w:val="00F25745"/>
    <w:rsid w:val="00F257CD"/>
    <w:rsid w:val="00F25D66"/>
    <w:rsid w:val="00F26177"/>
    <w:rsid w:val="00F262CC"/>
    <w:rsid w:val="00F265B0"/>
    <w:rsid w:val="00F26846"/>
    <w:rsid w:val="00F26D2E"/>
    <w:rsid w:val="00F27087"/>
    <w:rsid w:val="00F271A6"/>
    <w:rsid w:val="00F273E5"/>
    <w:rsid w:val="00F275BC"/>
    <w:rsid w:val="00F278AF"/>
    <w:rsid w:val="00F278C9"/>
    <w:rsid w:val="00F27AE5"/>
    <w:rsid w:val="00F27DBA"/>
    <w:rsid w:val="00F27F63"/>
    <w:rsid w:val="00F3001F"/>
    <w:rsid w:val="00F302B5"/>
    <w:rsid w:val="00F30338"/>
    <w:rsid w:val="00F30E7D"/>
    <w:rsid w:val="00F31AE1"/>
    <w:rsid w:val="00F31F18"/>
    <w:rsid w:val="00F328DC"/>
    <w:rsid w:val="00F329F5"/>
    <w:rsid w:val="00F32FA0"/>
    <w:rsid w:val="00F33664"/>
    <w:rsid w:val="00F337C9"/>
    <w:rsid w:val="00F33AB8"/>
    <w:rsid w:val="00F33E8B"/>
    <w:rsid w:val="00F34075"/>
    <w:rsid w:val="00F34536"/>
    <w:rsid w:val="00F34FF1"/>
    <w:rsid w:val="00F350B2"/>
    <w:rsid w:val="00F354DC"/>
    <w:rsid w:val="00F355D3"/>
    <w:rsid w:val="00F3592E"/>
    <w:rsid w:val="00F3598F"/>
    <w:rsid w:val="00F359E7"/>
    <w:rsid w:val="00F35DCA"/>
    <w:rsid w:val="00F36422"/>
    <w:rsid w:val="00F367C0"/>
    <w:rsid w:val="00F36AF8"/>
    <w:rsid w:val="00F36CBD"/>
    <w:rsid w:val="00F371EC"/>
    <w:rsid w:val="00F3749E"/>
    <w:rsid w:val="00F37550"/>
    <w:rsid w:val="00F379F0"/>
    <w:rsid w:val="00F401E4"/>
    <w:rsid w:val="00F4060B"/>
    <w:rsid w:val="00F40933"/>
    <w:rsid w:val="00F409AF"/>
    <w:rsid w:val="00F40A51"/>
    <w:rsid w:val="00F40BAD"/>
    <w:rsid w:val="00F416AB"/>
    <w:rsid w:val="00F4179F"/>
    <w:rsid w:val="00F41809"/>
    <w:rsid w:val="00F41864"/>
    <w:rsid w:val="00F419F7"/>
    <w:rsid w:val="00F41CC4"/>
    <w:rsid w:val="00F42201"/>
    <w:rsid w:val="00F425C0"/>
    <w:rsid w:val="00F428B6"/>
    <w:rsid w:val="00F42993"/>
    <w:rsid w:val="00F429BD"/>
    <w:rsid w:val="00F42B8A"/>
    <w:rsid w:val="00F43237"/>
    <w:rsid w:val="00F43793"/>
    <w:rsid w:val="00F444DD"/>
    <w:rsid w:val="00F447A0"/>
    <w:rsid w:val="00F44B08"/>
    <w:rsid w:val="00F44C8E"/>
    <w:rsid w:val="00F44DD8"/>
    <w:rsid w:val="00F45502"/>
    <w:rsid w:val="00F459EA"/>
    <w:rsid w:val="00F45B28"/>
    <w:rsid w:val="00F46806"/>
    <w:rsid w:val="00F46982"/>
    <w:rsid w:val="00F46A2A"/>
    <w:rsid w:val="00F46BE4"/>
    <w:rsid w:val="00F4734F"/>
    <w:rsid w:val="00F47C8D"/>
    <w:rsid w:val="00F50269"/>
    <w:rsid w:val="00F5131B"/>
    <w:rsid w:val="00F51386"/>
    <w:rsid w:val="00F5277C"/>
    <w:rsid w:val="00F5365A"/>
    <w:rsid w:val="00F53BF0"/>
    <w:rsid w:val="00F53F3B"/>
    <w:rsid w:val="00F5466F"/>
    <w:rsid w:val="00F547C2"/>
    <w:rsid w:val="00F54F6B"/>
    <w:rsid w:val="00F55171"/>
    <w:rsid w:val="00F55AD0"/>
    <w:rsid w:val="00F55C00"/>
    <w:rsid w:val="00F56195"/>
    <w:rsid w:val="00F56644"/>
    <w:rsid w:val="00F5668E"/>
    <w:rsid w:val="00F56DD7"/>
    <w:rsid w:val="00F57522"/>
    <w:rsid w:val="00F57B31"/>
    <w:rsid w:val="00F57B8E"/>
    <w:rsid w:val="00F57E23"/>
    <w:rsid w:val="00F600C1"/>
    <w:rsid w:val="00F601C8"/>
    <w:rsid w:val="00F60378"/>
    <w:rsid w:val="00F60864"/>
    <w:rsid w:val="00F609F5"/>
    <w:rsid w:val="00F60D66"/>
    <w:rsid w:val="00F61391"/>
    <w:rsid w:val="00F616BE"/>
    <w:rsid w:val="00F61AD1"/>
    <w:rsid w:val="00F61C8D"/>
    <w:rsid w:val="00F61CE7"/>
    <w:rsid w:val="00F620CD"/>
    <w:rsid w:val="00F62126"/>
    <w:rsid w:val="00F6213D"/>
    <w:rsid w:val="00F62292"/>
    <w:rsid w:val="00F6243A"/>
    <w:rsid w:val="00F624C7"/>
    <w:rsid w:val="00F62555"/>
    <w:rsid w:val="00F62820"/>
    <w:rsid w:val="00F629B5"/>
    <w:rsid w:val="00F63331"/>
    <w:rsid w:val="00F63584"/>
    <w:rsid w:val="00F63796"/>
    <w:rsid w:val="00F63AC9"/>
    <w:rsid w:val="00F63BC9"/>
    <w:rsid w:val="00F64302"/>
    <w:rsid w:val="00F645C9"/>
    <w:rsid w:val="00F64643"/>
    <w:rsid w:val="00F6482B"/>
    <w:rsid w:val="00F64F04"/>
    <w:rsid w:val="00F6567A"/>
    <w:rsid w:val="00F65AC7"/>
    <w:rsid w:val="00F661A1"/>
    <w:rsid w:val="00F6730D"/>
    <w:rsid w:val="00F67429"/>
    <w:rsid w:val="00F6780A"/>
    <w:rsid w:val="00F67C1E"/>
    <w:rsid w:val="00F67DEF"/>
    <w:rsid w:val="00F7017F"/>
    <w:rsid w:val="00F7055E"/>
    <w:rsid w:val="00F709C7"/>
    <w:rsid w:val="00F70D66"/>
    <w:rsid w:val="00F7118F"/>
    <w:rsid w:val="00F712E9"/>
    <w:rsid w:val="00F715E9"/>
    <w:rsid w:val="00F7188E"/>
    <w:rsid w:val="00F71F67"/>
    <w:rsid w:val="00F725D2"/>
    <w:rsid w:val="00F72BE8"/>
    <w:rsid w:val="00F72D3B"/>
    <w:rsid w:val="00F72DA6"/>
    <w:rsid w:val="00F73C60"/>
    <w:rsid w:val="00F740C9"/>
    <w:rsid w:val="00F743B2"/>
    <w:rsid w:val="00F74746"/>
    <w:rsid w:val="00F74C2A"/>
    <w:rsid w:val="00F76330"/>
    <w:rsid w:val="00F76594"/>
    <w:rsid w:val="00F76B28"/>
    <w:rsid w:val="00F76FBB"/>
    <w:rsid w:val="00F77160"/>
    <w:rsid w:val="00F7752F"/>
    <w:rsid w:val="00F775F6"/>
    <w:rsid w:val="00F77907"/>
    <w:rsid w:val="00F77E71"/>
    <w:rsid w:val="00F805B7"/>
    <w:rsid w:val="00F80991"/>
    <w:rsid w:val="00F809D6"/>
    <w:rsid w:val="00F80BAB"/>
    <w:rsid w:val="00F810C1"/>
    <w:rsid w:val="00F812B1"/>
    <w:rsid w:val="00F8143A"/>
    <w:rsid w:val="00F81557"/>
    <w:rsid w:val="00F818B1"/>
    <w:rsid w:val="00F81CF6"/>
    <w:rsid w:val="00F829A5"/>
    <w:rsid w:val="00F82D23"/>
    <w:rsid w:val="00F84265"/>
    <w:rsid w:val="00F84A7F"/>
    <w:rsid w:val="00F84CF5"/>
    <w:rsid w:val="00F850EB"/>
    <w:rsid w:val="00F85146"/>
    <w:rsid w:val="00F85619"/>
    <w:rsid w:val="00F858A0"/>
    <w:rsid w:val="00F85950"/>
    <w:rsid w:val="00F8596B"/>
    <w:rsid w:val="00F85F3A"/>
    <w:rsid w:val="00F8605F"/>
    <w:rsid w:val="00F865EF"/>
    <w:rsid w:val="00F869B7"/>
    <w:rsid w:val="00F870F7"/>
    <w:rsid w:val="00F87188"/>
    <w:rsid w:val="00F871DB"/>
    <w:rsid w:val="00F87623"/>
    <w:rsid w:val="00F8764E"/>
    <w:rsid w:val="00F87DF2"/>
    <w:rsid w:val="00F87E85"/>
    <w:rsid w:val="00F87F1C"/>
    <w:rsid w:val="00F901C8"/>
    <w:rsid w:val="00F90280"/>
    <w:rsid w:val="00F903CC"/>
    <w:rsid w:val="00F9092A"/>
    <w:rsid w:val="00F90B23"/>
    <w:rsid w:val="00F91164"/>
    <w:rsid w:val="00F91758"/>
    <w:rsid w:val="00F91883"/>
    <w:rsid w:val="00F91B17"/>
    <w:rsid w:val="00F92071"/>
    <w:rsid w:val="00F92179"/>
    <w:rsid w:val="00F923FC"/>
    <w:rsid w:val="00F92602"/>
    <w:rsid w:val="00F92681"/>
    <w:rsid w:val="00F9278D"/>
    <w:rsid w:val="00F92A1C"/>
    <w:rsid w:val="00F93171"/>
    <w:rsid w:val="00F9372A"/>
    <w:rsid w:val="00F93740"/>
    <w:rsid w:val="00F94421"/>
    <w:rsid w:val="00F94694"/>
    <w:rsid w:val="00F95281"/>
    <w:rsid w:val="00F95EA4"/>
    <w:rsid w:val="00F9647B"/>
    <w:rsid w:val="00F964C5"/>
    <w:rsid w:val="00F96695"/>
    <w:rsid w:val="00F96E3D"/>
    <w:rsid w:val="00F96EFC"/>
    <w:rsid w:val="00F96F92"/>
    <w:rsid w:val="00F9742E"/>
    <w:rsid w:val="00F976E6"/>
    <w:rsid w:val="00F97718"/>
    <w:rsid w:val="00F97788"/>
    <w:rsid w:val="00F978FA"/>
    <w:rsid w:val="00F97A84"/>
    <w:rsid w:val="00F97EFE"/>
    <w:rsid w:val="00FA0094"/>
    <w:rsid w:val="00FA00D4"/>
    <w:rsid w:val="00FA0486"/>
    <w:rsid w:val="00FA0BC8"/>
    <w:rsid w:val="00FA0F45"/>
    <w:rsid w:val="00FA1014"/>
    <w:rsid w:val="00FA10A4"/>
    <w:rsid w:val="00FA135E"/>
    <w:rsid w:val="00FA13E4"/>
    <w:rsid w:val="00FA142F"/>
    <w:rsid w:val="00FA1ACE"/>
    <w:rsid w:val="00FA1E66"/>
    <w:rsid w:val="00FA22FA"/>
    <w:rsid w:val="00FA2512"/>
    <w:rsid w:val="00FA2C72"/>
    <w:rsid w:val="00FA2F98"/>
    <w:rsid w:val="00FA382A"/>
    <w:rsid w:val="00FA3DED"/>
    <w:rsid w:val="00FA3FEB"/>
    <w:rsid w:val="00FA43FC"/>
    <w:rsid w:val="00FA4776"/>
    <w:rsid w:val="00FA480A"/>
    <w:rsid w:val="00FA4C3F"/>
    <w:rsid w:val="00FA4DE6"/>
    <w:rsid w:val="00FA5467"/>
    <w:rsid w:val="00FA5531"/>
    <w:rsid w:val="00FA5600"/>
    <w:rsid w:val="00FA5B88"/>
    <w:rsid w:val="00FA61C8"/>
    <w:rsid w:val="00FA623E"/>
    <w:rsid w:val="00FA639C"/>
    <w:rsid w:val="00FA6598"/>
    <w:rsid w:val="00FA65F4"/>
    <w:rsid w:val="00FA6C7A"/>
    <w:rsid w:val="00FA6FF3"/>
    <w:rsid w:val="00FA7184"/>
    <w:rsid w:val="00FA73A5"/>
    <w:rsid w:val="00FA7624"/>
    <w:rsid w:val="00FA7653"/>
    <w:rsid w:val="00FA775E"/>
    <w:rsid w:val="00FA7C5E"/>
    <w:rsid w:val="00FB0280"/>
    <w:rsid w:val="00FB0465"/>
    <w:rsid w:val="00FB05CF"/>
    <w:rsid w:val="00FB0E91"/>
    <w:rsid w:val="00FB0EEA"/>
    <w:rsid w:val="00FB1057"/>
    <w:rsid w:val="00FB15CD"/>
    <w:rsid w:val="00FB1658"/>
    <w:rsid w:val="00FB17C2"/>
    <w:rsid w:val="00FB1B35"/>
    <w:rsid w:val="00FB1C48"/>
    <w:rsid w:val="00FB1D7D"/>
    <w:rsid w:val="00FB1E5C"/>
    <w:rsid w:val="00FB1E69"/>
    <w:rsid w:val="00FB20DF"/>
    <w:rsid w:val="00FB234C"/>
    <w:rsid w:val="00FB28E2"/>
    <w:rsid w:val="00FB2BC0"/>
    <w:rsid w:val="00FB2E53"/>
    <w:rsid w:val="00FB30DD"/>
    <w:rsid w:val="00FB3260"/>
    <w:rsid w:val="00FB3598"/>
    <w:rsid w:val="00FB3B7A"/>
    <w:rsid w:val="00FB3DE7"/>
    <w:rsid w:val="00FB4095"/>
    <w:rsid w:val="00FB40EE"/>
    <w:rsid w:val="00FB44B8"/>
    <w:rsid w:val="00FB50E3"/>
    <w:rsid w:val="00FB5B4E"/>
    <w:rsid w:val="00FB5CD2"/>
    <w:rsid w:val="00FB6326"/>
    <w:rsid w:val="00FB6431"/>
    <w:rsid w:val="00FB663E"/>
    <w:rsid w:val="00FB6D65"/>
    <w:rsid w:val="00FB6DE5"/>
    <w:rsid w:val="00FB74D4"/>
    <w:rsid w:val="00FC0570"/>
    <w:rsid w:val="00FC0F8C"/>
    <w:rsid w:val="00FC1656"/>
    <w:rsid w:val="00FC18EF"/>
    <w:rsid w:val="00FC1B39"/>
    <w:rsid w:val="00FC1F10"/>
    <w:rsid w:val="00FC28B1"/>
    <w:rsid w:val="00FC290B"/>
    <w:rsid w:val="00FC3035"/>
    <w:rsid w:val="00FC36B7"/>
    <w:rsid w:val="00FC37CB"/>
    <w:rsid w:val="00FC37F7"/>
    <w:rsid w:val="00FC400E"/>
    <w:rsid w:val="00FC4487"/>
    <w:rsid w:val="00FC456D"/>
    <w:rsid w:val="00FC4712"/>
    <w:rsid w:val="00FC4D3C"/>
    <w:rsid w:val="00FC506B"/>
    <w:rsid w:val="00FC60A8"/>
    <w:rsid w:val="00FC68A6"/>
    <w:rsid w:val="00FC6BF7"/>
    <w:rsid w:val="00FC6D66"/>
    <w:rsid w:val="00FC6D98"/>
    <w:rsid w:val="00FC70AA"/>
    <w:rsid w:val="00FC735B"/>
    <w:rsid w:val="00FC73CD"/>
    <w:rsid w:val="00FC7D0A"/>
    <w:rsid w:val="00FD056E"/>
    <w:rsid w:val="00FD065B"/>
    <w:rsid w:val="00FD0955"/>
    <w:rsid w:val="00FD0BD2"/>
    <w:rsid w:val="00FD0C0A"/>
    <w:rsid w:val="00FD11F5"/>
    <w:rsid w:val="00FD14E4"/>
    <w:rsid w:val="00FD1649"/>
    <w:rsid w:val="00FD1879"/>
    <w:rsid w:val="00FD1F77"/>
    <w:rsid w:val="00FD1FB5"/>
    <w:rsid w:val="00FD2294"/>
    <w:rsid w:val="00FD232F"/>
    <w:rsid w:val="00FD2543"/>
    <w:rsid w:val="00FD282E"/>
    <w:rsid w:val="00FD28E1"/>
    <w:rsid w:val="00FD2935"/>
    <w:rsid w:val="00FD2F32"/>
    <w:rsid w:val="00FD3641"/>
    <w:rsid w:val="00FD3BD2"/>
    <w:rsid w:val="00FD42DD"/>
    <w:rsid w:val="00FD4421"/>
    <w:rsid w:val="00FD5000"/>
    <w:rsid w:val="00FD51B8"/>
    <w:rsid w:val="00FD52B5"/>
    <w:rsid w:val="00FD5C9F"/>
    <w:rsid w:val="00FD62E3"/>
    <w:rsid w:val="00FD644A"/>
    <w:rsid w:val="00FD69C5"/>
    <w:rsid w:val="00FD6D67"/>
    <w:rsid w:val="00FD75ED"/>
    <w:rsid w:val="00FD7740"/>
    <w:rsid w:val="00FD7763"/>
    <w:rsid w:val="00FD79E1"/>
    <w:rsid w:val="00FE005F"/>
    <w:rsid w:val="00FE0122"/>
    <w:rsid w:val="00FE048B"/>
    <w:rsid w:val="00FE107A"/>
    <w:rsid w:val="00FE120C"/>
    <w:rsid w:val="00FE131C"/>
    <w:rsid w:val="00FE1859"/>
    <w:rsid w:val="00FE1996"/>
    <w:rsid w:val="00FE2840"/>
    <w:rsid w:val="00FE28F9"/>
    <w:rsid w:val="00FE2A63"/>
    <w:rsid w:val="00FE2CF9"/>
    <w:rsid w:val="00FE2F57"/>
    <w:rsid w:val="00FE34DC"/>
    <w:rsid w:val="00FE35A2"/>
    <w:rsid w:val="00FE3724"/>
    <w:rsid w:val="00FE42F4"/>
    <w:rsid w:val="00FE46D6"/>
    <w:rsid w:val="00FE4CFC"/>
    <w:rsid w:val="00FE532C"/>
    <w:rsid w:val="00FE5665"/>
    <w:rsid w:val="00FE5ABA"/>
    <w:rsid w:val="00FE5AC8"/>
    <w:rsid w:val="00FE5BB1"/>
    <w:rsid w:val="00FE6AA4"/>
    <w:rsid w:val="00FE6C02"/>
    <w:rsid w:val="00FE6EC8"/>
    <w:rsid w:val="00FE7056"/>
    <w:rsid w:val="00FE70DA"/>
    <w:rsid w:val="00FE7D93"/>
    <w:rsid w:val="00FE7F7B"/>
    <w:rsid w:val="00FF036D"/>
    <w:rsid w:val="00FF04BA"/>
    <w:rsid w:val="00FF087A"/>
    <w:rsid w:val="00FF0F1A"/>
    <w:rsid w:val="00FF1993"/>
    <w:rsid w:val="00FF1A7F"/>
    <w:rsid w:val="00FF1D8D"/>
    <w:rsid w:val="00FF1D92"/>
    <w:rsid w:val="00FF2150"/>
    <w:rsid w:val="00FF234B"/>
    <w:rsid w:val="00FF242B"/>
    <w:rsid w:val="00FF294E"/>
    <w:rsid w:val="00FF2FE1"/>
    <w:rsid w:val="00FF3803"/>
    <w:rsid w:val="00FF3F0D"/>
    <w:rsid w:val="00FF3F5A"/>
    <w:rsid w:val="00FF4052"/>
    <w:rsid w:val="00FF40B6"/>
    <w:rsid w:val="00FF4181"/>
    <w:rsid w:val="00FF4463"/>
    <w:rsid w:val="00FF45BF"/>
    <w:rsid w:val="00FF465F"/>
    <w:rsid w:val="00FF4BBA"/>
    <w:rsid w:val="00FF56A4"/>
    <w:rsid w:val="00FF58EC"/>
    <w:rsid w:val="00FF592D"/>
    <w:rsid w:val="00FF5B95"/>
    <w:rsid w:val="00FF6115"/>
    <w:rsid w:val="00FF6309"/>
    <w:rsid w:val="00FF64A4"/>
    <w:rsid w:val="00FF6F7A"/>
    <w:rsid w:val="00FF784E"/>
    <w:rsid w:val="00FF7B26"/>
    <w:rsid w:val="08173829"/>
    <w:rsid w:val="79499B96"/>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896C1FF"/>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lsdException w:name="heading 6" w:semiHidden="1" w:uiPriority="0" w:unhideWhenUsed="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qFormat="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qFormat="1"/>
    <w:lsdException w:name="footnote text" w:semiHidden="1" w:uiPriority="0" w:unhideWhenUsed="1"/>
    <w:lsdException w:name="annotation text" w:semiHidden="1" w:uiPriority="0" w:unhideWhenUsed="1" w:qFormat="1"/>
    <w:lsdException w:name="header" w:semiHidden="1" w:uiPriority="0" w:unhideWhenUsed="1" w:qFormat="1"/>
    <w:lsdException w:name="footer" w:semiHidden="1" w:unhideWhenUsed="1" w:qFormat="1"/>
    <w:lsdException w:name="index heading" w:semiHidden="1" w:unhideWhenUsed="1" w:qFormat="1"/>
    <w:lsdException w:name="caption" w:semiHidden="1" w:uiPriority="0" w:unhideWhenUsed="1" w:qFormat="1"/>
    <w:lsdException w:name="table of figures" w:semiHidden="1" w:unhideWhenUsed="1" w:qFormat="1"/>
    <w:lsdException w:name="envelope address" w:semiHidden="1" w:unhideWhenUsed="1"/>
    <w:lsdException w:name="envelope return" w:semiHidden="1" w:unhideWhenUsed="1"/>
    <w:lsdException w:name="footnote reference" w:semiHidden="1" w:unhideWhenUsed="1" w:qFormat="1"/>
    <w:lsdException w:name="annotation reference" w:semiHidden="1" w:uiPriority="0" w:unhideWhenUsed="1" w:qFormat="1"/>
    <w:lsdException w:name="line number" w:semiHidden="1" w:unhideWhenUsed="1"/>
    <w:lsdException w:name="page number" w:semiHidden="1" w:uiPriority="0" w:unhideWhenUsed="1" w:qFormat="1"/>
    <w:lsdException w:name="endnote reference" w:semiHidden="1" w:uiPriority="0" w:unhideWhenUsed="1"/>
    <w:lsdException w:name="endnote text" w:semiHidden="1" w:uiPriority="0" w:unhideWhenUsed="1"/>
    <w:lsdException w:name="table of authorities" w:semiHidden="1" w:unhideWhenUsed="1"/>
    <w:lsdException w:name="macro" w:semiHidden="1" w:uiPriority="0" w:unhideWhenUsed="1" w:qFormat="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iPriority="0" w:unhideWhenUsed="1" w:qFormat="1"/>
    <w:lsdException w:name="List Continue 2" w:semiHidden="1" w:uiPriority="0" w:unhideWhenUsed="1" w:qFormat="1"/>
    <w:lsdException w:name="List Continue 3" w:semiHidden="1" w:uiPriority="0" w:unhideWhenUsed="1" w:qFormat="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qFormat="1"/>
    <w:lsdException w:name="Body Text First Indent" w:semiHidden="1" w:unhideWhenUsed="1"/>
    <w:lsdException w:name="Body Text First Indent 2" w:semiHidden="1" w:unhideWhenUsed="1" w:qFormat="1"/>
    <w:lsdException w:name="Note Heading" w:semiHidden="1" w:unhideWhenUsed="1"/>
    <w:lsdException w:name="Body Text 2" w:semiHidden="1" w:unhideWhenUsed="1" w:qFormat="1"/>
    <w:lsdException w:name="Body Text 3" w:semiHidden="1" w:unhideWhenUsed="1" w:qFormat="1"/>
    <w:lsdException w:name="Body Text Indent 2" w:semiHidden="1" w:unhideWhenUsed="1" w:qFormat="1"/>
    <w:lsdException w:name="Body Text Indent 3" w:semiHidden="1" w:unhideWhenUsed="1" w:qFormat="1"/>
    <w:lsdException w:name="Block Text" w:semiHidden="1" w:uiPriority="0" w:unhideWhenUsed="1" w:qFormat="1"/>
    <w:lsdException w:name="Hyperlink" w:semiHidden="1" w:unhideWhenUsed="1"/>
    <w:lsdException w:name="FollowedHyperlink" w:semiHidden="1" w:uiPriority="0" w:unhideWhenUsed="1" w:qFormat="1"/>
    <w:lsdException w:name="Strong" w:uiPriority="22" w:qFormat="1"/>
    <w:lsdException w:name="Emphasis" w:uiPriority="20" w:qFormat="1"/>
    <w:lsdException w:name="Document Map" w:semiHidden="1" w:unhideWhenUsed="1" w:qFormat="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qFormat="1"/>
    <w:lsdException w:name="HTML Sample" w:semiHidden="1" w:unhideWhenUsed="1"/>
    <w:lsdException w:name="HTML Typewriter" w:semiHidden="1" w:uiPriority="0" w:unhideWhenUsed="1" w:qFormat="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uiPriority="0" w:qFormat="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7876EE"/>
    <w:pPr>
      <w:tabs>
        <w:tab w:val="left" w:pos="0"/>
        <w:tab w:val="left" w:pos="709"/>
        <w:tab w:val="left" w:pos="1134"/>
      </w:tabs>
      <w:suppressAutoHyphens/>
      <w:spacing w:after="120"/>
      <w:jc w:val="both"/>
    </w:pPr>
    <w:rPr>
      <w:rFonts w:ascii="Tahoma" w:eastAsia="Times New Roman" w:hAnsi="Tahoma"/>
      <w:sz w:val="22"/>
      <w:szCs w:val="22"/>
      <w:lang w:val="el-GR" w:eastAsia="zh-CN"/>
    </w:rPr>
  </w:style>
  <w:style w:type="paragraph" w:styleId="1">
    <w:name w:val="heading 1"/>
    <w:aliases w:val="H1 Char,H1,Head1,Heading apps,h1,BMS Heading 1,H11,H12,H13,H14,H15,H16,H17,Outline1,Level 1 Topic Heading,Header1,Heading 1-ERI,l1,Head 1 (Chapter heading),Head 1,Head 11,Head 12,Head 111,Head 13,Head 112,Head 14,Head 113,Head 15,Head 114"/>
    <w:basedOn w:val="a"/>
    <w:next w:val="a"/>
    <w:link w:val="1Char"/>
    <w:uiPriority w:val="9"/>
    <w:qFormat/>
    <w:rsid w:val="009019C0"/>
    <w:pPr>
      <w:keepNext/>
      <w:pageBreakBefore/>
      <w:numPr>
        <w:numId w:val="13"/>
      </w:numPr>
      <w:pBdr>
        <w:bottom w:val="single" w:sz="18" w:space="1" w:color="000080"/>
      </w:pBdr>
      <w:spacing w:before="320" w:after="160"/>
      <w:ind w:left="720" w:hanging="720"/>
      <w:outlineLvl w:val="0"/>
    </w:pPr>
    <w:rPr>
      <w:rFonts w:cstheme="minorHAnsi"/>
      <w:b/>
      <w:bCs/>
      <w:color w:val="002060"/>
      <w:sz w:val="28"/>
      <w:szCs w:val="24"/>
    </w:rPr>
  </w:style>
  <w:style w:type="paragraph" w:styleId="2">
    <w:name w:val="heading 2"/>
    <w:aliases w:val="2,2 headline,21,???,B Sub/Bold,Chapter Title,H2,H21,H211,H22,Header 2,Header 2nd Page,Heading 2 Hidden,Heading 2_TM,Headline 2,Titre 2,_επικεφαλίδα 2,e2,h,h2,h2 main heading,h21,h22,hd2,headi,heading 2,heading2,kopregel 2,l2,Heading 2-body"/>
    <w:basedOn w:val="1"/>
    <w:next w:val="a"/>
    <w:link w:val="2Char"/>
    <w:qFormat/>
    <w:rsid w:val="00D64359"/>
    <w:pPr>
      <w:pageBreakBefore w:val="0"/>
      <w:numPr>
        <w:ilvl w:val="1"/>
      </w:numPr>
      <w:pBdr>
        <w:bottom w:val="single" w:sz="12" w:space="1" w:color="1F3864" w:themeColor="accent1" w:themeShade="80"/>
      </w:pBdr>
      <w:tabs>
        <w:tab w:val="clear" w:pos="0"/>
        <w:tab w:val="clear" w:pos="709"/>
        <w:tab w:val="clear" w:pos="1134"/>
        <w:tab w:val="left" w:pos="810"/>
      </w:tabs>
      <w:spacing w:before="240" w:after="80"/>
      <w:ind w:hanging="792"/>
      <w:outlineLvl w:val="1"/>
    </w:pPr>
    <w:rPr>
      <w:bCs w:val="0"/>
      <w:sz w:val="24"/>
    </w:rPr>
  </w:style>
  <w:style w:type="paragraph" w:styleId="3">
    <w:name w:val="heading 3"/>
    <w:aliases w:val="H3,Proposa,Project 3,h3,Heading 3 - old,1.2.3.,alltoc,3,Heading 4 Proposal,h31,h32,Bold Head,bh,(1.1.1),hd3,Minor,1.1.1 Heading,0,Heading 2.3,(Alt+3),Titles,(Alt+3)1,(Alt+3)2,(Alt+3)3,(Alt+3)4,(Alt+3)5,(Alt+3)6,(Alt+3)11,(Alt+3)21,l3,H31,H"/>
    <w:basedOn w:val="a"/>
    <w:next w:val="a"/>
    <w:link w:val="3Char"/>
    <w:qFormat/>
    <w:rsid w:val="00EB4034"/>
    <w:pPr>
      <w:keepNext/>
      <w:numPr>
        <w:ilvl w:val="2"/>
        <w:numId w:val="13"/>
      </w:numPr>
      <w:tabs>
        <w:tab w:val="clear" w:pos="0"/>
        <w:tab w:val="clear" w:pos="709"/>
        <w:tab w:val="clear" w:pos="1134"/>
      </w:tabs>
      <w:spacing w:before="240"/>
      <w:outlineLvl w:val="2"/>
    </w:pPr>
    <w:rPr>
      <w:rFonts w:eastAsia="SimSun" w:cstheme="minorHAnsi"/>
      <w:b/>
      <w:bCs/>
      <w:sz w:val="24"/>
      <w:szCs w:val="26"/>
    </w:rPr>
  </w:style>
  <w:style w:type="paragraph" w:styleId="4">
    <w:name w:val="heading 4"/>
    <w:aliases w:val="Bulleted 4,Heading 4 Char3 Char,Heading 4 Char Char2 Char,h4 Char Char2 Char,H41 Char Char2 Char,H4 Char Char2 Char,t4 Char Char2 Char,h41 Char Char2 Char,H42 Char Char2 Char,H411 Char Char2 Char,h42 Char Char2 Char,H43 Char Char2 Char"/>
    <w:basedOn w:val="a"/>
    <w:next w:val="a"/>
    <w:link w:val="4Char"/>
    <w:qFormat/>
    <w:rsid w:val="00E36C89"/>
    <w:pPr>
      <w:keepNext/>
      <w:numPr>
        <w:ilvl w:val="3"/>
        <w:numId w:val="13"/>
      </w:numPr>
      <w:tabs>
        <w:tab w:val="clear" w:pos="0"/>
        <w:tab w:val="clear" w:pos="709"/>
        <w:tab w:val="clear" w:pos="1134"/>
        <w:tab w:val="left" w:pos="1260"/>
      </w:tabs>
      <w:spacing w:before="240"/>
      <w:outlineLvl w:val="3"/>
    </w:pPr>
    <w:rPr>
      <w:rFonts w:eastAsia="SimSun" w:cs="Times New Roman"/>
      <w:b/>
      <w:bCs/>
      <w:szCs w:val="28"/>
    </w:rPr>
  </w:style>
  <w:style w:type="paragraph" w:styleId="5">
    <w:name w:val="heading 5"/>
    <w:aliases w:val="H5,H51,h5,H52,H511,H53,H512,H521,H5111,H54,H513,H55,H514,H56,H515,H522,H5112,H531,H5121,H541,H5131,H551,H5141,H57,H516,H523,H5113,H532,H5122,H542,H5132,H552,H5142,H58,H517,H524,H5114,H533,H5123,H543,H5133,H553,H5143,H59,H518,H525,H5115,ti"/>
    <w:basedOn w:val="a"/>
    <w:next w:val="a"/>
    <w:link w:val="5Char"/>
    <w:autoRedefine/>
    <w:rsid w:val="00BB2F00"/>
    <w:pPr>
      <w:tabs>
        <w:tab w:val="clear" w:pos="0"/>
        <w:tab w:val="clear" w:pos="709"/>
        <w:tab w:val="clear" w:pos="1134"/>
        <w:tab w:val="left" w:pos="1710"/>
      </w:tabs>
      <w:spacing w:before="200" w:after="200" w:line="280" w:lineRule="exact"/>
      <w:outlineLvl w:val="4"/>
    </w:pPr>
    <w:rPr>
      <w:rFonts w:eastAsia="SimSun" w:cs="Tahoma"/>
      <w:b/>
      <w:i/>
      <w:iCs/>
      <w:szCs w:val="20"/>
      <w:lang w:eastAsia="en-US"/>
    </w:rPr>
  </w:style>
  <w:style w:type="paragraph" w:styleId="6">
    <w:name w:val="heading 6"/>
    <w:aliases w:val="H6,Char Char,Char Char Char,Char Char + Left:  0 cm,... + Left:  0 cm,...,Char Char Char Char Char Char,Char Char Char Char Char,hd6,h6,H61,H62,H63,H64,H611,H65,H612,H621,H631,H641,H66,H613,H622,H632,H642,H67,H614,not Kinhill,5,6 sub-dash"/>
    <w:basedOn w:val="a"/>
    <w:next w:val="a"/>
    <w:link w:val="6Char"/>
    <w:rsid w:val="00522121"/>
    <w:pPr>
      <w:suppressAutoHyphens w:val="0"/>
      <w:spacing w:before="120" w:line="360" w:lineRule="auto"/>
      <w:outlineLvl w:val="5"/>
    </w:pPr>
    <w:rPr>
      <w:rFonts w:ascii="Arial" w:hAnsi="Arial" w:cs="Times New Roman"/>
      <w:b/>
      <w:sz w:val="24"/>
      <w:szCs w:val="20"/>
      <w:lang w:eastAsia="en-US"/>
    </w:rPr>
  </w:style>
  <w:style w:type="paragraph" w:styleId="7">
    <w:name w:val="heading 7"/>
    <w:aliases w:val="Επικεφαλίδα 7 Char Char,Επικεφαλίδα 7 Char Char Char,Επικεφαλίδα 7 Char Char + Justified,Heading 7 Char Char,Heading 7 Char Char Char,Heading 7 Char1,Heading 7 Char Char1 Char,Heading 7 Char Char1 Char Char Char Char Char Ch,7,71,72,hd7,h7"/>
    <w:basedOn w:val="a"/>
    <w:next w:val="a"/>
    <w:link w:val="7Char"/>
    <w:autoRedefine/>
    <w:qFormat/>
    <w:rsid w:val="00522121"/>
    <w:pPr>
      <w:tabs>
        <w:tab w:val="left" w:pos="2835"/>
      </w:tabs>
      <w:suppressAutoHyphens w:val="0"/>
      <w:spacing w:before="120" w:line="360" w:lineRule="auto"/>
      <w:outlineLvl w:val="6"/>
    </w:pPr>
    <w:rPr>
      <w:rFonts w:ascii="Calibri" w:hAnsi="Calibri" w:cs="Times New Roman"/>
      <w:b/>
      <w:szCs w:val="20"/>
      <w:lang w:eastAsia="en-US"/>
    </w:rPr>
  </w:style>
  <w:style w:type="paragraph" w:styleId="8">
    <w:name w:val="heading 8"/>
    <w:aliases w:val=" Char,(Appendix titles),8,Condition,FigureTitle,Legal Level 1.1.1.,Vedlegg,h8,heading 81,heading 82,heading 83,heading 84,heading 85,heading 86,heading 87,heading 88,heading 89,req2,requirement,t10,t11,t12,t13,t14,t15,t16,t17,t3,t5,t6,t7"/>
    <w:basedOn w:val="a"/>
    <w:next w:val="a"/>
    <w:link w:val="8Char"/>
    <w:qFormat/>
    <w:rsid w:val="00522121"/>
    <w:pPr>
      <w:numPr>
        <w:ilvl w:val="7"/>
        <w:numId w:val="24"/>
      </w:numPr>
      <w:tabs>
        <w:tab w:val="left" w:pos="3119"/>
      </w:tabs>
      <w:suppressAutoHyphens w:val="0"/>
      <w:spacing w:before="120" w:line="276" w:lineRule="auto"/>
      <w:outlineLvl w:val="7"/>
    </w:pPr>
    <w:rPr>
      <w:rFonts w:ascii="Calibri" w:hAnsi="Calibri" w:cs="Times New Roman"/>
      <w:sz w:val="18"/>
      <w:szCs w:val="20"/>
      <w:u w:val="single"/>
      <w:lang w:eastAsia="en-US"/>
    </w:rPr>
  </w:style>
  <w:style w:type="paragraph" w:styleId="9">
    <w:name w:val="heading 9"/>
    <w:aliases w:val="AC&amp;E_1,App Heading,(5-digit full hdg),9,91,911,92,Cond'l Reqt.,Cond'l Reqt.1,Cond'l Reqt.2,Legal Level 1.1.1.1.,TableTitle,TableTitle1,TableTitle11,TableTitle2,Uvedl,h9,rb,rb1,rb11,rb2,req bullet,req bullet1,req bullet2,req1,req11,req12"/>
    <w:basedOn w:val="a"/>
    <w:next w:val="a"/>
    <w:link w:val="9Char"/>
    <w:qFormat/>
    <w:rsid w:val="006F0FC6"/>
    <w:pPr>
      <w:numPr>
        <w:ilvl w:val="8"/>
        <w:numId w:val="24"/>
      </w:numPr>
      <w:tabs>
        <w:tab w:val="left" w:pos="3119"/>
      </w:tabs>
      <w:suppressAutoHyphens w:val="0"/>
      <w:spacing w:before="60"/>
      <w:jc w:val="left"/>
      <w:outlineLvl w:val="8"/>
    </w:pPr>
    <w:rPr>
      <w:rFonts w:cs="Times New Roman"/>
      <w:sz w:val="18"/>
      <w:szCs w:val="20"/>
      <w:u w:val="single"/>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aliases w:val="H1 Char Char,H1 Char1,Head1 Char,Heading apps Char,h1 Char,BMS Heading 1 Char,H11 Char,H12 Char,H13 Char,H14 Char,H15 Char,H16 Char,H17 Char,Outline1 Char,Level 1 Topic Heading Char,Header1 Char,Heading 1-ERI Char,l1 Char,Head 1 Char"/>
    <w:basedOn w:val="a0"/>
    <w:link w:val="1"/>
    <w:uiPriority w:val="9"/>
    <w:qFormat/>
    <w:rsid w:val="009019C0"/>
    <w:rPr>
      <w:rFonts w:ascii="Tahoma" w:eastAsia="Times New Roman" w:hAnsi="Tahoma" w:cstheme="minorHAnsi"/>
      <w:b/>
      <w:bCs/>
      <w:color w:val="002060"/>
      <w:sz w:val="28"/>
      <w:lang w:val="el-GR" w:eastAsia="zh-CN"/>
    </w:rPr>
  </w:style>
  <w:style w:type="character" w:customStyle="1" w:styleId="2Char">
    <w:name w:val="Επικεφαλίδα 2 Char"/>
    <w:aliases w:val="2 Char,2 headline Char,21 Char,??? Char,B Sub/Bold Char,Chapter Title Char,H2 Char,H21 Char,H211 Char,H22 Char,Header 2 Char,Header 2nd Page Char,Heading 2 Hidden Char,Heading 2_TM Char,Headline 2 Char,Titre 2 Char,_επικεφαλίδα 2 Char"/>
    <w:basedOn w:val="a0"/>
    <w:link w:val="2"/>
    <w:qFormat/>
    <w:rsid w:val="00D64359"/>
    <w:rPr>
      <w:rFonts w:ascii="Tahoma" w:eastAsia="Times New Roman" w:hAnsi="Tahoma" w:cstheme="minorHAnsi"/>
      <w:b/>
      <w:color w:val="002060"/>
      <w:lang w:val="el-GR" w:eastAsia="zh-CN"/>
    </w:rPr>
  </w:style>
  <w:style w:type="character" w:customStyle="1" w:styleId="3Char">
    <w:name w:val="Επικεφαλίδα 3 Char"/>
    <w:aliases w:val="H3 Char,Proposa Char,Project 3 Char,h3 Char,Heading 3 - old Char,1.2.3. Char,alltoc Char,3 Char,Heading 4 Proposal Char,h31 Char,h32 Char,Bold Head Char,bh Char,(1.1.1) Char,hd3 Char,Minor Char,1.1.1 Heading Char,0 Char,(Alt+3) Char"/>
    <w:basedOn w:val="a0"/>
    <w:link w:val="3"/>
    <w:qFormat/>
    <w:rsid w:val="00EB4034"/>
    <w:rPr>
      <w:rFonts w:ascii="Tahoma" w:eastAsia="SimSun" w:hAnsi="Tahoma" w:cstheme="minorHAnsi"/>
      <w:b/>
      <w:bCs/>
      <w:szCs w:val="26"/>
      <w:lang w:val="el-GR" w:eastAsia="zh-CN"/>
    </w:rPr>
  </w:style>
  <w:style w:type="character" w:customStyle="1" w:styleId="4Char">
    <w:name w:val="Επικεφαλίδα 4 Char"/>
    <w:aliases w:val="Bulleted 4 Char,Heading 4 Char3 Char Char,Heading 4 Char Char2 Char Char,h4 Char Char2 Char Char,H41 Char Char2 Char Char,H4 Char Char2 Char Char,t4 Char Char2 Char Char,h41 Char Char2 Char Char,H42 Char Char2 Char Char"/>
    <w:basedOn w:val="a0"/>
    <w:link w:val="4"/>
    <w:qFormat/>
    <w:rsid w:val="00E36C89"/>
    <w:rPr>
      <w:rFonts w:ascii="Tahoma" w:eastAsia="SimSun" w:hAnsi="Tahoma" w:cs="Times New Roman"/>
      <w:b/>
      <w:bCs/>
      <w:sz w:val="22"/>
      <w:szCs w:val="28"/>
      <w:lang w:val="el-GR" w:eastAsia="zh-CN"/>
    </w:rPr>
  </w:style>
  <w:style w:type="character" w:customStyle="1" w:styleId="5Char">
    <w:name w:val="Επικεφαλίδα 5 Char"/>
    <w:aliases w:val="H5 Char,H51 Char,h5 Char,H52 Char,H511 Char,H53 Char,H512 Char,H521 Char,H5111 Char,H54 Char,H513 Char,H55 Char,H514 Char,H56 Char,H515 Char,H522 Char,H5112 Char,H531 Char,H5121 Char,H541 Char,H5131 Char,H551 Char,H5141 Char,H57 Char"/>
    <w:basedOn w:val="a0"/>
    <w:link w:val="5"/>
    <w:qFormat/>
    <w:rsid w:val="00BB2F00"/>
    <w:rPr>
      <w:rFonts w:ascii="Tahoma" w:eastAsia="SimSun" w:hAnsi="Tahoma" w:cs="Tahoma"/>
      <w:b/>
      <w:i/>
      <w:iCs/>
      <w:sz w:val="22"/>
      <w:szCs w:val="20"/>
      <w:lang w:val="el-GR"/>
    </w:rPr>
  </w:style>
  <w:style w:type="character" w:customStyle="1" w:styleId="6Char">
    <w:name w:val="Επικεφαλίδα 6 Char"/>
    <w:aliases w:val="H6 Char,Char Char Char1,Char Char Char Char,Char Char + Left:  0 cm Char,... + Left:  0 cm Char,... Char,Char Char Char Char Char Char Char,Char Char Char Char Char Char1,hd6 Char,h6 Char,H61 Char,H62 Char,H63 Char,H64 Char,H611 Char"/>
    <w:basedOn w:val="a0"/>
    <w:link w:val="6"/>
    <w:qFormat/>
    <w:rsid w:val="00522121"/>
    <w:rPr>
      <w:rFonts w:ascii="Arial" w:eastAsia="Times New Roman" w:hAnsi="Arial" w:cs="Times New Roman"/>
      <w:b/>
      <w:szCs w:val="20"/>
      <w:lang w:val="el-GR"/>
    </w:rPr>
  </w:style>
  <w:style w:type="character" w:customStyle="1" w:styleId="7Char">
    <w:name w:val="Επικεφαλίδα 7 Char"/>
    <w:aliases w:val="Επικεφαλίδα 7 Char Char Char1,Επικεφαλίδα 7 Char Char Char Char,Επικεφαλίδα 7 Char Char + Justified Char,Heading 7 Char Char Char1,Heading 7 Char Char Char Char,Heading 7 Char1 Char,Heading 7 Char Char1 Char Char,7 Char,71 Char"/>
    <w:basedOn w:val="a0"/>
    <w:link w:val="7"/>
    <w:qFormat/>
    <w:rsid w:val="00522121"/>
    <w:rPr>
      <w:rFonts w:ascii="Calibri" w:eastAsia="Times New Roman" w:hAnsi="Calibri" w:cs="Times New Roman"/>
      <w:b/>
      <w:sz w:val="22"/>
      <w:szCs w:val="20"/>
      <w:lang w:val="el-GR"/>
    </w:rPr>
  </w:style>
  <w:style w:type="character" w:customStyle="1" w:styleId="8Char">
    <w:name w:val="Επικεφαλίδα 8 Char"/>
    <w:aliases w:val=" Char Char,(Appendix titles) Char,8 Char,Condition Char,FigureTitle Char,Legal Level 1.1.1. Char,Vedlegg Char,h8 Char,heading 81 Char,heading 82 Char,heading 83 Char,heading 84 Char,heading 85 Char,heading 86 Char,heading 87 Char"/>
    <w:basedOn w:val="a0"/>
    <w:link w:val="8"/>
    <w:qFormat/>
    <w:rsid w:val="00522121"/>
    <w:rPr>
      <w:rFonts w:ascii="Calibri" w:eastAsia="Times New Roman" w:hAnsi="Calibri" w:cs="Times New Roman"/>
      <w:sz w:val="18"/>
      <w:szCs w:val="20"/>
      <w:u w:val="single"/>
      <w:lang w:val="el-GR"/>
    </w:rPr>
  </w:style>
  <w:style w:type="character" w:customStyle="1" w:styleId="9Char">
    <w:name w:val="Επικεφαλίδα 9 Char"/>
    <w:aliases w:val="AC&amp;E_1 Char,App Heading Char,(5-digit full hdg) Char,9 Char,91 Char,911 Char,92 Char,Cond'l Reqt. Char,Cond'l Reqt.1 Char,Cond'l Reqt.2 Char,Legal Level 1.1.1.1. Char,TableTitle Char,TableTitle1 Char,TableTitle11 Char,TableTitle2 Char"/>
    <w:basedOn w:val="a0"/>
    <w:link w:val="9"/>
    <w:qFormat/>
    <w:rsid w:val="006F0FC6"/>
    <w:rPr>
      <w:rFonts w:ascii="Tahoma" w:eastAsia="Times New Roman" w:hAnsi="Tahoma" w:cs="Times New Roman"/>
      <w:sz w:val="18"/>
      <w:szCs w:val="20"/>
      <w:u w:val="single"/>
      <w:lang w:val="el-GR"/>
    </w:rPr>
  </w:style>
  <w:style w:type="paragraph" w:styleId="a3">
    <w:name w:val="header"/>
    <w:aliases w:val="hd,ho,header odd,Header Titlos Prosforas"/>
    <w:basedOn w:val="a"/>
    <w:link w:val="Char"/>
    <w:unhideWhenUsed/>
    <w:qFormat/>
    <w:rsid w:val="00042802"/>
    <w:pPr>
      <w:tabs>
        <w:tab w:val="center" w:pos="4153"/>
        <w:tab w:val="right" w:pos="8306"/>
      </w:tabs>
      <w:spacing w:after="0"/>
    </w:pPr>
  </w:style>
  <w:style w:type="character" w:customStyle="1" w:styleId="Char">
    <w:name w:val="Κεφαλίδα Char"/>
    <w:aliases w:val="hd Char,ho Char,header odd Char,Header Titlos Prosforas Char"/>
    <w:basedOn w:val="a0"/>
    <w:link w:val="a3"/>
    <w:qFormat/>
    <w:rsid w:val="00042802"/>
    <w:rPr>
      <w:rFonts w:ascii="Tahoma" w:eastAsia="Times New Roman" w:hAnsi="Tahoma" w:cs="Calibri"/>
      <w:sz w:val="22"/>
      <w:lang w:val="en-GB" w:eastAsia="zh-CN"/>
    </w:rPr>
  </w:style>
  <w:style w:type="paragraph" w:styleId="a4">
    <w:name w:val="footer"/>
    <w:aliases w:val="ft,fo,f"/>
    <w:basedOn w:val="a"/>
    <w:link w:val="Char0"/>
    <w:uiPriority w:val="99"/>
    <w:unhideWhenUsed/>
    <w:qFormat/>
    <w:rsid w:val="00042802"/>
    <w:pPr>
      <w:tabs>
        <w:tab w:val="center" w:pos="4153"/>
        <w:tab w:val="right" w:pos="8306"/>
      </w:tabs>
      <w:spacing w:after="0"/>
    </w:pPr>
  </w:style>
  <w:style w:type="character" w:customStyle="1" w:styleId="Char0">
    <w:name w:val="Υποσέλιδο Char"/>
    <w:aliases w:val="ft Char,fo Char,f Char"/>
    <w:basedOn w:val="a0"/>
    <w:link w:val="a4"/>
    <w:uiPriority w:val="99"/>
    <w:qFormat/>
    <w:rsid w:val="00042802"/>
    <w:rPr>
      <w:rFonts w:ascii="Tahoma" w:eastAsia="Times New Roman" w:hAnsi="Tahoma" w:cs="Calibri"/>
      <w:sz w:val="22"/>
      <w:lang w:val="en-GB" w:eastAsia="zh-CN"/>
    </w:rPr>
  </w:style>
  <w:style w:type="character" w:styleId="a5">
    <w:name w:val="Intense Reference"/>
    <w:basedOn w:val="a0"/>
    <w:uiPriority w:val="32"/>
    <w:qFormat/>
    <w:rsid w:val="00D606DD"/>
    <w:rPr>
      <w:b/>
      <w:bCs/>
      <w:smallCaps/>
      <w:color w:val="0070C0"/>
      <w:spacing w:val="5"/>
      <w:sz w:val="28"/>
      <w:szCs w:val="32"/>
    </w:rPr>
  </w:style>
  <w:style w:type="paragraph" w:styleId="20">
    <w:name w:val="toc 2"/>
    <w:basedOn w:val="a"/>
    <w:next w:val="a"/>
    <w:autoRedefine/>
    <w:uiPriority w:val="39"/>
    <w:unhideWhenUsed/>
    <w:qFormat/>
    <w:rsid w:val="00DB717B"/>
    <w:pPr>
      <w:tabs>
        <w:tab w:val="clear" w:pos="0"/>
        <w:tab w:val="clear" w:pos="709"/>
        <w:tab w:val="clear" w:pos="1134"/>
        <w:tab w:val="left" w:pos="880"/>
        <w:tab w:val="right" w:leader="dot" w:pos="9628"/>
      </w:tabs>
      <w:spacing w:after="0"/>
      <w:ind w:left="221"/>
    </w:pPr>
    <w:rPr>
      <w:rFonts w:cstheme="minorHAnsi"/>
      <w:smallCaps/>
      <w:noProof/>
      <w:sz w:val="20"/>
    </w:rPr>
  </w:style>
  <w:style w:type="paragraph" w:styleId="30">
    <w:name w:val="toc 3"/>
    <w:basedOn w:val="a"/>
    <w:next w:val="a"/>
    <w:autoRedefine/>
    <w:uiPriority w:val="39"/>
    <w:unhideWhenUsed/>
    <w:qFormat/>
    <w:rsid w:val="007C4046"/>
    <w:pPr>
      <w:tabs>
        <w:tab w:val="clear" w:pos="0"/>
        <w:tab w:val="clear" w:pos="709"/>
        <w:tab w:val="clear" w:pos="1134"/>
        <w:tab w:val="left" w:pos="1320"/>
        <w:tab w:val="right" w:leader="dot" w:pos="9628"/>
      </w:tabs>
      <w:spacing w:after="0"/>
      <w:ind w:left="442"/>
    </w:pPr>
    <w:rPr>
      <w:rFonts w:cstheme="minorHAnsi"/>
      <w:i/>
      <w:noProof/>
      <w:sz w:val="20"/>
      <w:lang w:val="en-GB"/>
    </w:rPr>
  </w:style>
  <w:style w:type="paragraph" w:styleId="10">
    <w:name w:val="toc 1"/>
    <w:basedOn w:val="a"/>
    <w:next w:val="a"/>
    <w:autoRedefine/>
    <w:uiPriority w:val="39"/>
    <w:unhideWhenUsed/>
    <w:qFormat/>
    <w:rsid w:val="00DB717B"/>
    <w:pPr>
      <w:tabs>
        <w:tab w:val="clear" w:pos="0"/>
        <w:tab w:val="clear" w:pos="709"/>
        <w:tab w:val="clear" w:pos="1134"/>
        <w:tab w:val="left" w:pos="440"/>
        <w:tab w:val="right" w:leader="dot" w:pos="9628"/>
      </w:tabs>
      <w:spacing w:before="60"/>
    </w:pPr>
    <w:rPr>
      <w:rFonts w:cstheme="minorHAnsi"/>
      <w:b/>
      <w:noProof/>
      <w:sz w:val="20"/>
      <w:szCs w:val="24"/>
      <w:lang w:val="en-GB"/>
    </w:rPr>
  </w:style>
  <w:style w:type="paragraph" w:styleId="a6">
    <w:name w:val="List Paragraph"/>
    <w:aliases w:val="Kommentar,Bullet List,FooterText,numbered,Paragraphe de liste1,lp1,Diligence Check,Bullet2,Bullet21,bl1,Bullet22,Bullet23,Bullet211,Bullet24,Bullet25,Bullet26,Bullet27,bl11,Bullet212,Bullet28,bl12,Bullet213,Bullet29,bl13,Bullet214,列出段落"/>
    <w:basedOn w:val="a"/>
    <w:link w:val="Char1"/>
    <w:uiPriority w:val="34"/>
    <w:qFormat/>
    <w:rsid w:val="002C1EE9"/>
    <w:pPr>
      <w:tabs>
        <w:tab w:val="clear" w:pos="0"/>
        <w:tab w:val="clear" w:pos="709"/>
        <w:tab w:val="clear" w:pos="1134"/>
        <w:tab w:val="left" w:pos="720"/>
      </w:tabs>
    </w:pPr>
    <w:rPr>
      <w:rFonts w:eastAsia="MS Mincho"/>
    </w:rPr>
  </w:style>
  <w:style w:type="character" w:customStyle="1" w:styleId="Char1">
    <w:name w:val="Παράγραφος λίστας Char"/>
    <w:aliases w:val="Kommentar Char,Bullet List Char,FooterText Char,numbered Char,Paragraphe de liste1 Char,lp1 Char,Diligence Check Char,Bullet2 Char,Bullet21 Char,bl1 Char,Bullet22 Char,Bullet23 Char,Bullet211 Char,Bullet24 Char,Bullet25 Char"/>
    <w:link w:val="a6"/>
    <w:uiPriority w:val="34"/>
    <w:qFormat/>
    <w:locked/>
    <w:rsid w:val="002C1EE9"/>
    <w:rPr>
      <w:rFonts w:ascii="Tahoma" w:eastAsia="MS Mincho" w:hAnsi="Tahoma"/>
      <w:sz w:val="22"/>
      <w:szCs w:val="22"/>
      <w:lang w:val="el-GR" w:eastAsia="zh-CN"/>
    </w:rPr>
  </w:style>
  <w:style w:type="character" w:customStyle="1" w:styleId="Char2">
    <w:name w:val="Τίτλος Char"/>
    <w:link w:val="a7"/>
    <w:qFormat/>
    <w:rsid w:val="001A4FAA"/>
    <w:rPr>
      <w:rFonts w:ascii="Arial" w:eastAsia="Arial" w:hAnsi="Arial"/>
      <w:b/>
      <w:bCs/>
      <w:sz w:val="32"/>
      <w:szCs w:val="32"/>
    </w:rPr>
  </w:style>
  <w:style w:type="paragraph" w:styleId="a7">
    <w:name w:val="Title"/>
    <w:basedOn w:val="a"/>
    <w:link w:val="Char2"/>
    <w:qFormat/>
    <w:rsid w:val="001A4FAA"/>
    <w:pPr>
      <w:widowControl w:val="0"/>
      <w:suppressAutoHyphens w:val="0"/>
      <w:spacing w:before="187" w:after="0"/>
      <w:ind w:right="-1"/>
      <w:jc w:val="center"/>
    </w:pPr>
    <w:rPr>
      <w:rFonts w:ascii="Arial" w:eastAsia="Arial" w:hAnsi="Arial"/>
      <w:b/>
      <w:bCs/>
      <w:sz w:val="32"/>
      <w:szCs w:val="32"/>
      <w:lang w:val="en-US" w:eastAsia="en-US"/>
    </w:rPr>
  </w:style>
  <w:style w:type="character" w:styleId="-">
    <w:name w:val="Hyperlink"/>
    <w:basedOn w:val="a0"/>
    <w:uiPriority w:val="99"/>
    <w:unhideWhenUsed/>
    <w:rsid w:val="00042802"/>
    <w:rPr>
      <w:color w:val="0563C1" w:themeColor="hyperlink"/>
      <w:u w:val="single"/>
    </w:rPr>
  </w:style>
  <w:style w:type="character" w:customStyle="1" w:styleId="11">
    <w:name w:val="Ανεπίλυτη αναφορά1"/>
    <w:basedOn w:val="a0"/>
    <w:uiPriority w:val="99"/>
    <w:rsid w:val="00D81EE6"/>
    <w:rPr>
      <w:color w:val="605E5C"/>
      <w:shd w:val="clear" w:color="auto" w:fill="E1DFDD"/>
    </w:rPr>
  </w:style>
  <w:style w:type="paragraph" w:styleId="40">
    <w:name w:val="toc 4"/>
    <w:basedOn w:val="a"/>
    <w:next w:val="a"/>
    <w:autoRedefine/>
    <w:uiPriority w:val="39"/>
    <w:unhideWhenUsed/>
    <w:rsid w:val="005E2E05"/>
    <w:pPr>
      <w:tabs>
        <w:tab w:val="clear" w:pos="0"/>
        <w:tab w:val="clear" w:pos="709"/>
        <w:tab w:val="clear" w:pos="1134"/>
        <w:tab w:val="left" w:pos="1540"/>
        <w:tab w:val="right" w:leader="dot" w:pos="9628"/>
      </w:tabs>
      <w:suppressAutoHyphens w:val="0"/>
      <w:spacing w:after="0"/>
      <w:ind w:left="658"/>
      <w:jc w:val="left"/>
    </w:pPr>
    <w:rPr>
      <w:rFonts w:eastAsiaTheme="minorEastAsia"/>
      <w:sz w:val="18"/>
      <w:lang w:val="en-US" w:eastAsia="en-US"/>
    </w:rPr>
  </w:style>
  <w:style w:type="paragraph" w:styleId="50">
    <w:name w:val="toc 5"/>
    <w:basedOn w:val="a"/>
    <w:next w:val="a"/>
    <w:autoRedefine/>
    <w:uiPriority w:val="39"/>
    <w:unhideWhenUsed/>
    <w:rsid w:val="00CB62AC"/>
    <w:pPr>
      <w:tabs>
        <w:tab w:val="clear" w:pos="0"/>
        <w:tab w:val="clear" w:pos="709"/>
        <w:tab w:val="clear" w:pos="1134"/>
      </w:tabs>
      <w:suppressAutoHyphens w:val="0"/>
      <w:spacing w:after="100" w:line="259" w:lineRule="auto"/>
      <w:ind w:left="880"/>
      <w:jc w:val="left"/>
    </w:pPr>
    <w:rPr>
      <w:rFonts w:eastAsiaTheme="minorEastAsia"/>
      <w:lang w:val="en-US" w:eastAsia="en-US"/>
    </w:rPr>
  </w:style>
  <w:style w:type="paragraph" w:styleId="60">
    <w:name w:val="toc 6"/>
    <w:basedOn w:val="a"/>
    <w:next w:val="a"/>
    <w:autoRedefine/>
    <w:uiPriority w:val="39"/>
    <w:unhideWhenUsed/>
    <w:rsid w:val="00CB62AC"/>
    <w:pPr>
      <w:tabs>
        <w:tab w:val="clear" w:pos="0"/>
        <w:tab w:val="clear" w:pos="709"/>
        <w:tab w:val="clear" w:pos="1134"/>
      </w:tabs>
      <w:suppressAutoHyphens w:val="0"/>
      <w:spacing w:after="100" w:line="259" w:lineRule="auto"/>
      <w:ind w:left="1100"/>
      <w:jc w:val="left"/>
    </w:pPr>
    <w:rPr>
      <w:rFonts w:eastAsiaTheme="minorEastAsia"/>
      <w:lang w:val="en-US" w:eastAsia="en-US"/>
    </w:rPr>
  </w:style>
  <w:style w:type="paragraph" w:styleId="70">
    <w:name w:val="toc 7"/>
    <w:basedOn w:val="a"/>
    <w:next w:val="a"/>
    <w:autoRedefine/>
    <w:uiPriority w:val="39"/>
    <w:unhideWhenUsed/>
    <w:rsid w:val="00CB62AC"/>
    <w:pPr>
      <w:tabs>
        <w:tab w:val="clear" w:pos="0"/>
        <w:tab w:val="clear" w:pos="709"/>
        <w:tab w:val="clear" w:pos="1134"/>
      </w:tabs>
      <w:suppressAutoHyphens w:val="0"/>
      <w:spacing w:after="100" w:line="259" w:lineRule="auto"/>
      <w:ind w:left="1320"/>
      <w:jc w:val="left"/>
    </w:pPr>
    <w:rPr>
      <w:rFonts w:eastAsiaTheme="minorEastAsia"/>
      <w:lang w:val="en-US" w:eastAsia="en-US"/>
    </w:rPr>
  </w:style>
  <w:style w:type="paragraph" w:styleId="80">
    <w:name w:val="toc 8"/>
    <w:basedOn w:val="a"/>
    <w:next w:val="a"/>
    <w:autoRedefine/>
    <w:uiPriority w:val="39"/>
    <w:unhideWhenUsed/>
    <w:rsid w:val="00CB62AC"/>
    <w:pPr>
      <w:tabs>
        <w:tab w:val="clear" w:pos="0"/>
        <w:tab w:val="clear" w:pos="709"/>
        <w:tab w:val="clear" w:pos="1134"/>
      </w:tabs>
      <w:suppressAutoHyphens w:val="0"/>
      <w:spacing w:after="100" w:line="259" w:lineRule="auto"/>
      <w:ind w:left="1540"/>
      <w:jc w:val="left"/>
    </w:pPr>
    <w:rPr>
      <w:rFonts w:eastAsiaTheme="minorEastAsia"/>
      <w:lang w:val="en-US" w:eastAsia="en-US"/>
    </w:rPr>
  </w:style>
  <w:style w:type="paragraph" w:styleId="90">
    <w:name w:val="toc 9"/>
    <w:basedOn w:val="a"/>
    <w:next w:val="a"/>
    <w:autoRedefine/>
    <w:uiPriority w:val="39"/>
    <w:unhideWhenUsed/>
    <w:rsid w:val="00CB62AC"/>
    <w:pPr>
      <w:tabs>
        <w:tab w:val="clear" w:pos="0"/>
        <w:tab w:val="clear" w:pos="709"/>
        <w:tab w:val="clear" w:pos="1134"/>
      </w:tabs>
      <w:suppressAutoHyphens w:val="0"/>
      <w:spacing w:after="100" w:line="259" w:lineRule="auto"/>
      <w:ind w:left="1760"/>
      <w:jc w:val="left"/>
    </w:pPr>
    <w:rPr>
      <w:rFonts w:eastAsiaTheme="minorEastAsia"/>
      <w:lang w:val="en-US" w:eastAsia="en-US"/>
    </w:rPr>
  </w:style>
  <w:style w:type="character" w:customStyle="1" w:styleId="21">
    <w:name w:val="Ανεπίλυτη αναφορά2"/>
    <w:basedOn w:val="a0"/>
    <w:uiPriority w:val="99"/>
    <w:rsid w:val="000E4005"/>
    <w:rPr>
      <w:color w:val="605E5C"/>
      <w:shd w:val="clear" w:color="auto" w:fill="E1DFDD"/>
    </w:rPr>
  </w:style>
  <w:style w:type="paragraph" w:styleId="a8">
    <w:name w:val="Balloon Text"/>
    <w:basedOn w:val="a"/>
    <w:link w:val="Char3"/>
    <w:uiPriority w:val="99"/>
    <w:semiHidden/>
    <w:unhideWhenUsed/>
    <w:qFormat/>
    <w:rsid w:val="009E6E1C"/>
    <w:pPr>
      <w:spacing w:after="0"/>
    </w:pPr>
    <w:rPr>
      <w:rFonts w:ascii="Segoe UI" w:hAnsi="Segoe UI" w:cs="Segoe UI"/>
      <w:sz w:val="18"/>
      <w:szCs w:val="18"/>
    </w:rPr>
  </w:style>
  <w:style w:type="character" w:customStyle="1" w:styleId="Char3">
    <w:name w:val="Κείμενο πλαισίου Char"/>
    <w:basedOn w:val="a0"/>
    <w:link w:val="a8"/>
    <w:uiPriority w:val="99"/>
    <w:semiHidden/>
    <w:rsid w:val="009E6E1C"/>
    <w:rPr>
      <w:rFonts w:ascii="Segoe UI" w:eastAsia="Times New Roman" w:hAnsi="Segoe UI" w:cs="Segoe UI"/>
      <w:sz w:val="18"/>
      <w:szCs w:val="18"/>
      <w:lang w:val="en-GB" w:eastAsia="zh-CN"/>
    </w:rPr>
  </w:style>
  <w:style w:type="character" w:styleId="a9">
    <w:name w:val="annotation reference"/>
    <w:basedOn w:val="a0"/>
    <w:unhideWhenUsed/>
    <w:qFormat/>
    <w:rsid w:val="00494E02"/>
    <w:rPr>
      <w:sz w:val="16"/>
      <w:szCs w:val="16"/>
    </w:rPr>
  </w:style>
  <w:style w:type="paragraph" w:styleId="aa">
    <w:name w:val="annotation text"/>
    <w:basedOn w:val="a"/>
    <w:link w:val="Char10"/>
    <w:unhideWhenUsed/>
    <w:qFormat/>
    <w:rsid w:val="00494E02"/>
    <w:rPr>
      <w:sz w:val="20"/>
      <w:szCs w:val="20"/>
    </w:rPr>
  </w:style>
  <w:style w:type="character" w:customStyle="1" w:styleId="Char4">
    <w:name w:val="Κείμενο σχολίου Char"/>
    <w:basedOn w:val="a0"/>
    <w:uiPriority w:val="99"/>
    <w:semiHidden/>
    <w:rsid w:val="00494E02"/>
    <w:rPr>
      <w:rFonts w:ascii="Tahoma" w:eastAsia="Times New Roman" w:hAnsi="Tahoma" w:cs="Calibri"/>
      <w:sz w:val="20"/>
      <w:szCs w:val="20"/>
      <w:lang w:val="en-GB" w:eastAsia="zh-CN"/>
    </w:rPr>
  </w:style>
  <w:style w:type="character" w:customStyle="1" w:styleId="Char10">
    <w:name w:val="Κείμενο σχολίου Char1"/>
    <w:basedOn w:val="a0"/>
    <w:link w:val="aa"/>
    <w:uiPriority w:val="99"/>
    <w:qFormat/>
    <w:rsid w:val="00494E02"/>
    <w:rPr>
      <w:rFonts w:ascii="Tahoma" w:eastAsia="Times New Roman" w:hAnsi="Tahoma" w:cs="Calibri"/>
      <w:sz w:val="20"/>
      <w:szCs w:val="20"/>
      <w:lang w:val="en-GB" w:eastAsia="zh-CN"/>
    </w:rPr>
  </w:style>
  <w:style w:type="table" w:styleId="ab">
    <w:name w:val="Table Grid"/>
    <w:basedOn w:val="a1"/>
    <w:uiPriority w:val="39"/>
    <w:rsid w:val="00063528"/>
    <w:rPr>
      <w:rFonts w:ascii="Times New Roman" w:eastAsia="Times New Roman" w:hAnsi="Times New Roman" w:cs="Times New Roman"/>
      <w:sz w:val="20"/>
      <w:szCs w:val="20"/>
      <w:lang w:val="el-GR" w:eastAsia="el-G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c">
    <w:name w:val="Revision"/>
    <w:hidden/>
    <w:uiPriority w:val="99"/>
    <w:semiHidden/>
    <w:qFormat/>
    <w:rsid w:val="00E6375C"/>
    <w:rPr>
      <w:rFonts w:ascii="Tahoma" w:eastAsia="Times New Roman" w:hAnsi="Tahoma" w:cs="Calibri"/>
      <w:sz w:val="22"/>
      <w:lang w:val="en-GB" w:eastAsia="zh-CN"/>
    </w:rPr>
  </w:style>
  <w:style w:type="paragraph" w:customStyle="1" w:styleId="normalwithoutspacing">
    <w:name w:val="normal_without_spacing"/>
    <w:basedOn w:val="a"/>
    <w:rsid w:val="009B72E0"/>
    <w:pPr>
      <w:tabs>
        <w:tab w:val="clear" w:pos="0"/>
        <w:tab w:val="clear" w:pos="709"/>
        <w:tab w:val="clear" w:pos="1134"/>
      </w:tabs>
      <w:spacing w:after="60"/>
    </w:pPr>
    <w:rPr>
      <w:rFonts w:ascii="Calibri" w:hAnsi="Calibri" w:cs="Calibri"/>
      <w:szCs w:val="24"/>
    </w:rPr>
  </w:style>
  <w:style w:type="numbering" w:customStyle="1" w:styleId="27">
    <w:name w:val="Εισήχθηκε το στιλ 27"/>
    <w:rsid w:val="00C95734"/>
    <w:pPr>
      <w:numPr>
        <w:numId w:val="6"/>
      </w:numPr>
    </w:pPr>
  </w:style>
  <w:style w:type="character" w:styleId="ad">
    <w:name w:val="footnote reference"/>
    <w:aliases w:val="Footnote symbol,Footnote reference number,note TESI"/>
    <w:uiPriority w:val="99"/>
    <w:qFormat/>
    <w:rsid w:val="00A03941"/>
    <w:rPr>
      <w:vertAlign w:val="superscript"/>
    </w:rPr>
  </w:style>
  <w:style w:type="character" w:customStyle="1" w:styleId="Char5">
    <w:name w:val="Λεζάντα Char"/>
    <w:aliases w:val="Λεζάντα4 Char,Caption Char Char2,Caption Char1 Char1,Caption Char Char Char1,Caption Char1 Char Char,Caption Char2 Char,Caption Char Char Char Char,Caption Char Char1 Char,fig and tbl Char,fighead2 Char,Table Caption Char,fighead21 Char"/>
    <w:link w:val="ae"/>
    <w:locked/>
    <w:rsid w:val="00C12DB3"/>
    <w:rPr>
      <w:rFonts w:ascii="Tahoma" w:hAnsi="Tahoma"/>
      <w:i/>
      <w:iCs/>
      <w:color w:val="44546A" w:themeColor="text2"/>
      <w:sz w:val="20"/>
      <w:szCs w:val="20"/>
      <w:lang w:val="el-GR"/>
    </w:rPr>
  </w:style>
  <w:style w:type="paragraph" w:styleId="af">
    <w:name w:val="annotation subject"/>
    <w:basedOn w:val="aa"/>
    <w:next w:val="aa"/>
    <w:link w:val="Char6"/>
    <w:uiPriority w:val="99"/>
    <w:semiHidden/>
    <w:unhideWhenUsed/>
    <w:qFormat/>
    <w:rsid w:val="006F0377"/>
    <w:rPr>
      <w:b/>
      <w:bCs/>
    </w:rPr>
  </w:style>
  <w:style w:type="character" w:customStyle="1" w:styleId="Char6">
    <w:name w:val="Θέμα σχολίου Char"/>
    <w:basedOn w:val="Char10"/>
    <w:link w:val="af"/>
    <w:uiPriority w:val="99"/>
    <w:semiHidden/>
    <w:rsid w:val="006F0377"/>
    <w:rPr>
      <w:rFonts w:ascii="Tahoma" w:eastAsia="Times New Roman" w:hAnsi="Tahoma" w:cs="Calibri"/>
      <w:b/>
      <w:bCs/>
      <w:sz w:val="20"/>
      <w:szCs w:val="20"/>
      <w:lang w:val="en-GB" w:eastAsia="zh-CN"/>
    </w:rPr>
  </w:style>
  <w:style w:type="character" w:customStyle="1" w:styleId="af0">
    <w:name w:val="Χαρακτήρες υποσημείωσης"/>
    <w:rsid w:val="00651071"/>
    <w:rPr>
      <w:rFonts w:cs="Times New Roman"/>
      <w:vertAlign w:val="superscript"/>
    </w:rPr>
  </w:style>
  <w:style w:type="paragraph" w:styleId="-HTML">
    <w:name w:val="HTML Preformatted"/>
    <w:basedOn w:val="a"/>
    <w:link w:val="-HTMLChar"/>
    <w:uiPriority w:val="99"/>
    <w:rsid w:val="00F60D6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n-US"/>
    </w:rPr>
  </w:style>
  <w:style w:type="character" w:customStyle="1" w:styleId="-HTMLChar">
    <w:name w:val="Προ-διαμορφωμένο HTML Char"/>
    <w:basedOn w:val="a0"/>
    <w:link w:val="-HTML"/>
    <w:uiPriority w:val="99"/>
    <w:rsid w:val="00F60D66"/>
    <w:rPr>
      <w:rFonts w:ascii="Courier New" w:eastAsia="Times New Roman" w:hAnsi="Courier New" w:cs="Courier New"/>
      <w:sz w:val="20"/>
      <w:szCs w:val="20"/>
      <w:lang w:eastAsia="zh-CN"/>
    </w:rPr>
  </w:style>
  <w:style w:type="character" w:customStyle="1" w:styleId="0">
    <w:name w:val="Παραπομπή υποσημείωσης_0"/>
    <w:uiPriority w:val="99"/>
    <w:rsid w:val="00EC1297"/>
    <w:rPr>
      <w:vertAlign w:val="superscript"/>
    </w:rPr>
  </w:style>
  <w:style w:type="character" w:customStyle="1" w:styleId="CommentTextChar2">
    <w:name w:val="Comment Text Char2"/>
    <w:basedOn w:val="a0"/>
    <w:uiPriority w:val="99"/>
    <w:qFormat/>
    <w:rsid w:val="005F350D"/>
    <w:rPr>
      <w:rFonts w:ascii="Calibri" w:hAnsi="Calibri" w:cs="Calibri"/>
      <w:lang w:val="en-GB" w:eastAsia="zh-CN"/>
    </w:rPr>
  </w:style>
  <w:style w:type="character" w:customStyle="1" w:styleId="31">
    <w:name w:val="Ανεπίλυτη αναφορά3"/>
    <w:basedOn w:val="a0"/>
    <w:uiPriority w:val="99"/>
    <w:semiHidden/>
    <w:unhideWhenUsed/>
    <w:rsid w:val="000065E4"/>
    <w:rPr>
      <w:color w:val="605E5C"/>
      <w:shd w:val="clear" w:color="auto" w:fill="E1DFDD"/>
    </w:rPr>
  </w:style>
  <w:style w:type="paragraph" w:customStyle="1" w:styleId="TableParagraph">
    <w:name w:val="Table Paragraph"/>
    <w:basedOn w:val="a"/>
    <w:uiPriority w:val="1"/>
    <w:qFormat/>
    <w:rsid w:val="00A51E23"/>
    <w:pPr>
      <w:widowControl w:val="0"/>
      <w:suppressAutoHyphens w:val="0"/>
      <w:autoSpaceDE w:val="0"/>
      <w:autoSpaceDN w:val="0"/>
      <w:spacing w:after="0"/>
      <w:jc w:val="left"/>
    </w:pPr>
    <w:rPr>
      <w:rFonts w:eastAsia="Tahoma"/>
      <w:lang w:eastAsia="en-US"/>
    </w:rPr>
  </w:style>
  <w:style w:type="paragraph" w:styleId="af1">
    <w:name w:val="TOC Heading"/>
    <w:basedOn w:val="1"/>
    <w:next w:val="a"/>
    <w:uiPriority w:val="39"/>
    <w:unhideWhenUsed/>
    <w:qFormat/>
    <w:rsid w:val="00A24793"/>
    <w:pPr>
      <w:keepLines/>
      <w:pageBreakBefore w:val="0"/>
      <w:numPr>
        <w:numId w:val="0"/>
      </w:numPr>
      <w:pBdr>
        <w:bottom w:val="none" w:sz="0" w:space="0" w:color="auto"/>
      </w:pBdr>
      <w:tabs>
        <w:tab w:val="clear" w:pos="0"/>
        <w:tab w:val="clear" w:pos="709"/>
        <w:tab w:val="clear" w:pos="1134"/>
      </w:tabs>
      <w:suppressAutoHyphens w:val="0"/>
      <w:spacing w:before="240" w:after="0" w:line="259" w:lineRule="auto"/>
      <w:jc w:val="left"/>
      <w:outlineLvl w:val="9"/>
    </w:pPr>
    <w:rPr>
      <w:rFonts w:asciiTheme="majorHAnsi" w:eastAsiaTheme="majorEastAsia" w:hAnsiTheme="majorHAnsi" w:cstheme="majorBidi"/>
      <w:b w:val="0"/>
      <w:bCs w:val="0"/>
      <w:color w:val="2F5496" w:themeColor="accent1" w:themeShade="BF"/>
      <w:sz w:val="32"/>
      <w:szCs w:val="32"/>
      <w:lang w:val="en-US" w:eastAsia="en-US"/>
    </w:rPr>
  </w:style>
  <w:style w:type="character" w:styleId="-0">
    <w:name w:val="FollowedHyperlink"/>
    <w:basedOn w:val="a0"/>
    <w:semiHidden/>
    <w:unhideWhenUsed/>
    <w:qFormat/>
    <w:rsid w:val="00671295"/>
    <w:rPr>
      <w:color w:val="954F72" w:themeColor="followedHyperlink"/>
      <w:u w:val="single"/>
    </w:rPr>
  </w:style>
  <w:style w:type="paragraph" w:styleId="af2">
    <w:name w:val="Body Text"/>
    <w:basedOn w:val="a"/>
    <w:link w:val="Char7"/>
    <w:uiPriority w:val="1"/>
    <w:qFormat/>
    <w:rsid w:val="0059752B"/>
    <w:pPr>
      <w:widowControl w:val="0"/>
      <w:tabs>
        <w:tab w:val="clear" w:pos="0"/>
        <w:tab w:val="clear" w:pos="709"/>
        <w:tab w:val="clear" w:pos="1134"/>
      </w:tabs>
      <w:suppressAutoHyphens w:val="0"/>
      <w:autoSpaceDE w:val="0"/>
      <w:autoSpaceDN w:val="0"/>
      <w:spacing w:after="80"/>
    </w:pPr>
    <w:rPr>
      <w:rFonts w:eastAsia="Calibri" w:cs="Calibri"/>
      <w:lang w:eastAsia="en-US"/>
    </w:rPr>
  </w:style>
  <w:style w:type="character" w:customStyle="1" w:styleId="Char7">
    <w:name w:val="Σώμα κειμένου Char"/>
    <w:basedOn w:val="a0"/>
    <w:link w:val="af2"/>
    <w:uiPriority w:val="1"/>
    <w:rsid w:val="0059752B"/>
    <w:rPr>
      <w:rFonts w:ascii="Tahoma" w:eastAsia="Calibri" w:hAnsi="Tahoma" w:cs="Calibri"/>
      <w:sz w:val="22"/>
      <w:szCs w:val="22"/>
      <w:lang w:val="el-GR"/>
    </w:rPr>
  </w:style>
  <w:style w:type="paragraph" w:styleId="ae">
    <w:name w:val="caption"/>
    <w:aliases w:val="Λεζάντα4,Caption Char,Caption Char1,Caption Char Char,Caption Char1 Char,Caption Char2,Caption Char Char Char,Caption Char Char1,fig and tbl,fighead2,Table Caption,fighead21,fighead22,fighead23,Table Caption1,fighead211,fighead24,Table Caption2"/>
    <w:basedOn w:val="a"/>
    <w:next w:val="a"/>
    <w:link w:val="Char5"/>
    <w:unhideWhenUsed/>
    <w:qFormat/>
    <w:rsid w:val="00793E13"/>
    <w:pPr>
      <w:tabs>
        <w:tab w:val="clear" w:pos="0"/>
        <w:tab w:val="clear" w:pos="709"/>
        <w:tab w:val="clear" w:pos="1134"/>
      </w:tabs>
      <w:suppressAutoHyphens w:val="0"/>
      <w:spacing w:after="200"/>
      <w:jc w:val="center"/>
    </w:pPr>
    <w:rPr>
      <w:rFonts w:eastAsiaTheme="minorHAnsi"/>
      <w:i/>
      <w:iCs/>
      <w:color w:val="44546A" w:themeColor="text2"/>
      <w:sz w:val="20"/>
      <w:szCs w:val="20"/>
      <w:lang w:eastAsia="en-US"/>
    </w:rPr>
  </w:style>
  <w:style w:type="table" w:styleId="5-5">
    <w:name w:val="Grid Table 5 Dark Accent 5"/>
    <w:basedOn w:val="a1"/>
    <w:uiPriority w:val="50"/>
    <w:rsid w:val="00790DB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character" w:styleId="af3">
    <w:name w:val="Emphasis"/>
    <w:basedOn w:val="a0"/>
    <w:uiPriority w:val="20"/>
    <w:qFormat/>
    <w:rsid w:val="00AE3F5B"/>
    <w:rPr>
      <w:i/>
      <w:iCs/>
    </w:rPr>
  </w:style>
  <w:style w:type="table" w:styleId="5-1">
    <w:name w:val="Grid Table 5 Dark Accent 1"/>
    <w:basedOn w:val="a1"/>
    <w:uiPriority w:val="50"/>
    <w:rsid w:val="00AE7A98"/>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table" w:styleId="5-2">
    <w:name w:val="Grid Table 5 Dark Accent 2"/>
    <w:basedOn w:val="a1"/>
    <w:uiPriority w:val="50"/>
    <w:rsid w:val="008D484B"/>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BE4D5"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D7D31"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D7D31"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D7D31"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D7D31" w:themeFill="accent2"/>
      </w:tcPr>
    </w:tblStylePr>
    <w:tblStylePr w:type="band1Vert">
      <w:tblPr/>
      <w:tcPr>
        <w:shd w:val="clear" w:color="auto" w:fill="F7CAAC" w:themeFill="accent2" w:themeFillTint="66"/>
      </w:tcPr>
    </w:tblStylePr>
    <w:tblStylePr w:type="band1Horz">
      <w:tblPr/>
      <w:tcPr>
        <w:shd w:val="clear" w:color="auto" w:fill="F7CAAC" w:themeFill="accent2" w:themeFillTint="66"/>
      </w:tcPr>
    </w:tblStylePr>
  </w:style>
  <w:style w:type="table" w:styleId="5-6">
    <w:name w:val="Grid Table 5 Dark Accent 6"/>
    <w:basedOn w:val="a1"/>
    <w:uiPriority w:val="50"/>
    <w:rsid w:val="006900CB"/>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table" w:styleId="51">
    <w:name w:val="Grid Table 5 Dark"/>
    <w:basedOn w:val="a1"/>
    <w:uiPriority w:val="50"/>
    <w:rsid w:val="002F1CEF"/>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character" w:customStyle="1" w:styleId="12">
    <w:name w:val="Αναφορά1"/>
    <w:basedOn w:val="a0"/>
    <w:uiPriority w:val="99"/>
    <w:unhideWhenUsed/>
    <w:rsid w:val="008670B3"/>
    <w:rPr>
      <w:color w:val="2B579A"/>
      <w:shd w:val="clear" w:color="auto" w:fill="E1DFDD"/>
    </w:rPr>
  </w:style>
  <w:style w:type="paragraph" w:styleId="af4">
    <w:name w:val="Body Text Indent"/>
    <w:basedOn w:val="a"/>
    <w:link w:val="Char8"/>
    <w:uiPriority w:val="99"/>
    <w:semiHidden/>
    <w:unhideWhenUsed/>
    <w:rsid w:val="004561E9"/>
    <w:pPr>
      <w:ind w:left="283"/>
    </w:pPr>
  </w:style>
  <w:style w:type="character" w:styleId="af5">
    <w:name w:val="Strong"/>
    <w:basedOn w:val="a0"/>
    <w:uiPriority w:val="22"/>
    <w:qFormat/>
    <w:rsid w:val="0059264A"/>
    <w:rPr>
      <w:b/>
      <w:bCs/>
    </w:rPr>
  </w:style>
  <w:style w:type="paragraph" w:customStyle="1" w:styleId="13">
    <w:name w:val="Παράγραφος λίστας1"/>
    <w:basedOn w:val="a"/>
    <w:uiPriority w:val="99"/>
    <w:qFormat/>
    <w:rsid w:val="00171B44"/>
    <w:pPr>
      <w:tabs>
        <w:tab w:val="clear" w:pos="0"/>
        <w:tab w:val="clear" w:pos="709"/>
        <w:tab w:val="clear" w:pos="1134"/>
      </w:tabs>
      <w:spacing w:after="200"/>
      <w:ind w:left="720"/>
      <w:contextualSpacing/>
    </w:pPr>
    <w:rPr>
      <w:rFonts w:cs="Times New Roman"/>
      <w:szCs w:val="24"/>
    </w:rPr>
  </w:style>
  <w:style w:type="character" w:customStyle="1" w:styleId="UnresolvedMention1">
    <w:name w:val="Unresolved Mention1"/>
    <w:basedOn w:val="a0"/>
    <w:uiPriority w:val="99"/>
    <w:semiHidden/>
    <w:unhideWhenUsed/>
    <w:rsid w:val="00472D39"/>
    <w:rPr>
      <w:color w:val="605E5C"/>
      <w:shd w:val="clear" w:color="auto" w:fill="E1DFDD"/>
    </w:rPr>
  </w:style>
  <w:style w:type="character" w:customStyle="1" w:styleId="Char8">
    <w:name w:val="Σώμα κείμενου με εσοχή Char"/>
    <w:basedOn w:val="a0"/>
    <w:link w:val="af4"/>
    <w:uiPriority w:val="99"/>
    <w:semiHidden/>
    <w:rsid w:val="004561E9"/>
    <w:rPr>
      <w:rFonts w:eastAsia="Times New Roman"/>
      <w:sz w:val="22"/>
      <w:szCs w:val="22"/>
      <w:lang w:val="el-GR" w:eastAsia="zh-CN"/>
    </w:rPr>
  </w:style>
  <w:style w:type="paragraph" w:customStyle="1" w:styleId="TabletextChar">
    <w:name w:val="Table text Char"/>
    <w:basedOn w:val="a"/>
    <w:link w:val="TabletextCharChar"/>
    <w:rsid w:val="006701D5"/>
    <w:pPr>
      <w:widowControl w:val="0"/>
      <w:tabs>
        <w:tab w:val="clear" w:pos="0"/>
        <w:tab w:val="clear" w:pos="709"/>
        <w:tab w:val="clear" w:pos="1134"/>
      </w:tabs>
      <w:suppressAutoHyphens w:val="0"/>
      <w:spacing w:line="300" w:lineRule="atLeast"/>
      <w:jc w:val="left"/>
    </w:pPr>
    <w:rPr>
      <w:rFonts w:cs="Times New Roman"/>
      <w:sz w:val="20"/>
      <w:szCs w:val="20"/>
      <w:lang w:eastAsia="en-US"/>
    </w:rPr>
  </w:style>
  <w:style w:type="character" w:customStyle="1" w:styleId="TabletextCharChar">
    <w:name w:val="Table text Char Char"/>
    <w:link w:val="TabletextChar"/>
    <w:rsid w:val="006701D5"/>
    <w:rPr>
      <w:rFonts w:ascii="Tahoma" w:eastAsia="Times New Roman" w:hAnsi="Tahoma" w:cs="Times New Roman"/>
      <w:sz w:val="20"/>
      <w:szCs w:val="20"/>
      <w:lang w:val="el-GR"/>
    </w:rPr>
  </w:style>
  <w:style w:type="character" w:customStyle="1" w:styleId="WW-FootnoteReference9">
    <w:name w:val="WW-Footnote Reference9"/>
    <w:rsid w:val="00E62947"/>
    <w:rPr>
      <w:vertAlign w:val="superscript"/>
    </w:rPr>
  </w:style>
  <w:style w:type="paragraph" w:customStyle="1" w:styleId="Default">
    <w:name w:val="Default"/>
    <w:qFormat/>
    <w:rsid w:val="00DF0DF1"/>
    <w:pPr>
      <w:widowControl w:val="0"/>
      <w:suppressAutoHyphens/>
    </w:pPr>
    <w:rPr>
      <w:rFonts w:ascii="Cambria" w:eastAsia="SimSun" w:hAnsi="Cambria" w:cs="Mangal"/>
      <w:color w:val="000000"/>
      <w:lang w:val="el-GR" w:eastAsia="zh-CN" w:bidi="hi-IN"/>
    </w:rPr>
  </w:style>
  <w:style w:type="character" w:customStyle="1" w:styleId="af6">
    <w:name w:val="Στυλ Μαύρο"/>
    <w:rsid w:val="00D775B5"/>
    <w:rPr>
      <w:rFonts w:ascii="Open Sans Condensed Light" w:hAnsi="Open Sans Condensed Light"/>
      <w:color w:val="000000"/>
    </w:rPr>
  </w:style>
  <w:style w:type="character" w:customStyle="1" w:styleId="Tahoma">
    <w:name w:val="Στυλ Tahoma"/>
    <w:basedOn w:val="a0"/>
    <w:semiHidden/>
    <w:rsid w:val="00AF5063"/>
    <w:rPr>
      <w:rFonts w:ascii="Tahoma" w:hAnsi="Tahoma"/>
      <w:sz w:val="22"/>
    </w:rPr>
  </w:style>
  <w:style w:type="paragraph" w:customStyle="1" w:styleId="Appendix-Heading1">
    <w:name w:val="Appendix - Heading 1"/>
    <w:basedOn w:val="1"/>
    <w:next w:val="a"/>
    <w:qFormat/>
    <w:rsid w:val="005E101E"/>
    <w:pPr>
      <w:keepLines/>
      <w:pageBreakBefore w:val="0"/>
      <w:numPr>
        <w:numId w:val="24"/>
      </w:numPr>
      <w:pBdr>
        <w:bottom w:val="single" w:sz="18" w:space="1" w:color="002060"/>
      </w:pBdr>
      <w:tabs>
        <w:tab w:val="clear" w:pos="0"/>
        <w:tab w:val="clear" w:pos="709"/>
        <w:tab w:val="clear" w:pos="1134"/>
      </w:tabs>
      <w:suppressAutoHyphens w:val="0"/>
      <w:spacing w:before="240" w:after="60"/>
    </w:pPr>
    <w:rPr>
      <w:rFonts w:eastAsiaTheme="majorEastAsia" w:cs="Tahoma"/>
      <w:szCs w:val="28"/>
      <w:lang w:eastAsia="en-US" w:bidi="he-IL"/>
    </w:rPr>
  </w:style>
  <w:style w:type="paragraph" w:customStyle="1" w:styleId="Appendix-Heading2">
    <w:name w:val="Appendix - Heading 2"/>
    <w:basedOn w:val="2"/>
    <w:next w:val="a"/>
    <w:qFormat/>
    <w:rsid w:val="003F31D3"/>
    <w:pPr>
      <w:keepLines/>
      <w:numPr>
        <w:numId w:val="24"/>
      </w:numPr>
      <w:pBdr>
        <w:bottom w:val="none" w:sz="0" w:space="0" w:color="auto"/>
      </w:pBdr>
      <w:tabs>
        <w:tab w:val="clear" w:pos="810"/>
      </w:tabs>
      <w:suppressAutoHyphens w:val="0"/>
      <w:spacing w:after="60"/>
      <w:ind w:left="634" w:hanging="634"/>
      <w:jc w:val="left"/>
    </w:pPr>
    <w:rPr>
      <w:rFonts w:eastAsiaTheme="majorEastAsia" w:cs="Tahoma"/>
      <w:bCs/>
      <w:color w:val="000000" w:themeColor="text1"/>
      <w:sz w:val="26"/>
      <w:szCs w:val="26"/>
      <w:lang w:eastAsia="en-US" w:bidi="he-IL"/>
    </w:rPr>
  </w:style>
  <w:style w:type="paragraph" w:customStyle="1" w:styleId="Appendix-Heading3">
    <w:name w:val="Appendix - Heading 3"/>
    <w:basedOn w:val="3"/>
    <w:next w:val="a"/>
    <w:qFormat/>
    <w:rsid w:val="003C3B31"/>
    <w:pPr>
      <w:keepLines/>
      <w:numPr>
        <w:numId w:val="24"/>
      </w:numPr>
      <w:suppressAutoHyphens w:val="0"/>
      <w:spacing w:after="60"/>
      <w:ind w:left="720"/>
      <w:jc w:val="left"/>
    </w:pPr>
    <w:rPr>
      <w:rFonts w:eastAsiaTheme="majorEastAsia" w:cs="Tahoma"/>
      <w:color w:val="000000" w:themeColor="text1"/>
      <w:szCs w:val="24"/>
      <w:lang w:eastAsia="en-US" w:bidi="he-IL"/>
    </w:rPr>
  </w:style>
  <w:style w:type="paragraph" w:customStyle="1" w:styleId="Appendix-Heading4">
    <w:name w:val="Appendix - Heading 4"/>
    <w:basedOn w:val="4"/>
    <w:next w:val="a"/>
    <w:qFormat/>
    <w:rsid w:val="00497B84"/>
    <w:pPr>
      <w:keepLines/>
      <w:numPr>
        <w:numId w:val="24"/>
      </w:numPr>
      <w:tabs>
        <w:tab w:val="clear" w:pos="1260"/>
      </w:tabs>
      <w:suppressAutoHyphens w:val="0"/>
      <w:spacing w:after="60"/>
      <w:ind w:left="907"/>
      <w:jc w:val="left"/>
    </w:pPr>
    <w:rPr>
      <w:rFonts w:eastAsiaTheme="majorEastAsia" w:cs="Tahoma"/>
      <w:color w:val="000000" w:themeColor="text1"/>
      <w:szCs w:val="20"/>
      <w:lang w:eastAsia="en-US" w:bidi="he-IL"/>
    </w:rPr>
  </w:style>
  <w:style w:type="paragraph" w:customStyle="1" w:styleId="AppendixHeading5">
    <w:name w:val="Appendix – Heading 5"/>
    <w:basedOn w:val="5"/>
    <w:next w:val="a"/>
    <w:qFormat/>
    <w:rsid w:val="00497B84"/>
    <w:pPr>
      <w:keepNext/>
      <w:keepLines/>
      <w:numPr>
        <w:ilvl w:val="4"/>
        <w:numId w:val="24"/>
      </w:numPr>
      <w:tabs>
        <w:tab w:val="clear" w:pos="1710"/>
      </w:tabs>
      <w:suppressAutoHyphens w:val="0"/>
      <w:spacing w:before="240" w:after="60" w:line="240" w:lineRule="auto"/>
      <w:ind w:left="1267" w:hanging="1267"/>
      <w:jc w:val="left"/>
    </w:pPr>
    <w:rPr>
      <w:rFonts w:eastAsiaTheme="majorEastAsia"/>
      <w:bCs/>
      <w:color w:val="000000" w:themeColor="text1"/>
      <w:szCs w:val="22"/>
      <w:lang w:bidi="he-IL"/>
    </w:rPr>
  </w:style>
  <w:style w:type="paragraph" w:customStyle="1" w:styleId="AppendixHeading6">
    <w:name w:val="Appendix – Heading 6"/>
    <w:basedOn w:val="6"/>
    <w:next w:val="6"/>
    <w:qFormat/>
    <w:rsid w:val="0049657B"/>
    <w:pPr>
      <w:keepNext/>
      <w:keepLines/>
      <w:numPr>
        <w:ilvl w:val="5"/>
        <w:numId w:val="24"/>
      </w:numPr>
      <w:tabs>
        <w:tab w:val="clear" w:pos="0"/>
        <w:tab w:val="clear" w:pos="709"/>
        <w:tab w:val="clear" w:pos="1134"/>
      </w:tabs>
      <w:spacing w:before="40" w:after="0" w:line="259" w:lineRule="auto"/>
      <w:jc w:val="left"/>
    </w:pPr>
    <w:rPr>
      <w:rFonts w:asciiTheme="majorHAnsi" w:eastAsiaTheme="majorEastAsia" w:hAnsiTheme="majorHAnsi" w:cstheme="majorBidi"/>
      <w:b w:val="0"/>
      <w:i/>
      <w:iCs/>
      <w:color w:val="1F4E79" w:themeColor="accent5" w:themeShade="80"/>
      <w:sz w:val="22"/>
      <w:szCs w:val="22"/>
      <w:lang w:val="en-US" w:bidi="he-IL"/>
    </w:rPr>
  </w:style>
  <w:style w:type="paragraph" w:customStyle="1" w:styleId="AppendixHeading7">
    <w:name w:val="Appendix – Heading 7"/>
    <w:basedOn w:val="7"/>
    <w:next w:val="a"/>
    <w:qFormat/>
    <w:rsid w:val="0049657B"/>
    <w:pPr>
      <w:keepNext/>
      <w:keepLines/>
      <w:numPr>
        <w:ilvl w:val="6"/>
        <w:numId w:val="24"/>
      </w:numPr>
      <w:tabs>
        <w:tab w:val="clear" w:pos="0"/>
        <w:tab w:val="clear" w:pos="709"/>
        <w:tab w:val="clear" w:pos="1134"/>
        <w:tab w:val="clear" w:pos="2835"/>
      </w:tabs>
      <w:spacing w:before="40" w:after="0" w:line="259" w:lineRule="auto"/>
      <w:jc w:val="left"/>
    </w:pPr>
    <w:rPr>
      <w:rFonts w:asciiTheme="majorHAnsi" w:eastAsiaTheme="majorEastAsia" w:hAnsiTheme="majorHAnsi" w:cstheme="majorBidi"/>
      <w:b w:val="0"/>
      <w:color w:val="000000" w:themeColor="text1"/>
      <w:szCs w:val="22"/>
      <w:lang w:val="en-US" w:bidi="he-IL"/>
    </w:rPr>
  </w:style>
  <w:style w:type="paragraph" w:customStyle="1" w:styleId="af7">
    <w:name w:val="Προμορφοποιημένο κείμενο"/>
    <w:basedOn w:val="a"/>
    <w:rsid w:val="00A63E27"/>
    <w:pPr>
      <w:tabs>
        <w:tab w:val="clear" w:pos="0"/>
        <w:tab w:val="clear" w:pos="709"/>
        <w:tab w:val="clear" w:pos="1134"/>
      </w:tabs>
    </w:pPr>
    <w:rPr>
      <w:rFonts w:ascii="Calibri" w:hAnsi="Calibri" w:cs="Calibri"/>
      <w:szCs w:val="24"/>
      <w:lang w:val="en-GB"/>
    </w:rPr>
  </w:style>
  <w:style w:type="paragraph" w:styleId="af8">
    <w:name w:val="footnote text"/>
    <w:basedOn w:val="a"/>
    <w:link w:val="Char9"/>
    <w:unhideWhenUsed/>
    <w:rsid w:val="00590A0D"/>
    <w:pPr>
      <w:spacing w:after="0"/>
    </w:pPr>
    <w:rPr>
      <w:sz w:val="20"/>
      <w:szCs w:val="20"/>
    </w:rPr>
  </w:style>
  <w:style w:type="character" w:customStyle="1" w:styleId="Char9">
    <w:name w:val="Κείμενο υποσημείωσης Char"/>
    <w:basedOn w:val="a0"/>
    <w:link w:val="af8"/>
    <w:rsid w:val="00590A0D"/>
    <w:rPr>
      <w:rFonts w:ascii="Tahoma" w:eastAsia="Times New Roman" w:hAnsi="Tahoma"/>
      <w:sz w:val="20"/>
      <w:szCs w:val="20"/>
      <w:lang w:val="el-GR" w:eastAsia="zh-CN"/>
    </w:rPr>
  </w:style>
  <w:style w:type="table" w:customStyle="1" w:styleId="54">
    <w:name w:val="54"/>
    <w:basedOn w:val="a1"/>
    <w:rsid w:val="00B54255"/>
    <w:pPr>
      <w:spacing w:after="120"/>
      <w:jc w:val="both"/>
    </w:pPr>
    <w:rPr>
      <w:rFonts w:ascii="Tahoma" w:eastAsia="Tahoma" w:hAnsi="Tahoma" w:cs="Tahoma"/>
      <w:sz w:val="22"/>
      <w:szCs w:val="22"/>
      <w:lang w:val="el-GR" w:eastAsia="el-GR"/>
    </w:rPr>
    <w:tblPr>
      <w:tblStyleRowBandSize w:val="1"/>
      <w:tblStyleColBandSize w:val="1"/>
      <w:tblCellMar>
        <w:left w:w="115" w:type="dxa"/>
        <w:right w:w="115" w:type="dxa"/>
      </w:tblCellMar>
    </w:tblPr>
  </w:style>
  <w:style w:type="paragraph" w:styleId="Web">
    <w:name w:val="Normal (Web)"/>
    <w:basedOn w:val="a"/>
    <w:link w:val="WebChar"/>
    <w:uiPriority w:val="99"/>
    <w:unhideWhenUsed/>
    <w:rsid w:val="00B54255"/>
    <w:pPr>
      <w:tabs>
        <w:tab w:val="clear" w:pos="0"/>
        <w:tab w:val="clear" w:pos="709"/>
        <w:tab w:val="clear" w:pos="1134"/>
      </w:tabs>
      <w:suppressAutoHyphens w:val="0"/>
      <w:spacing w:before="100" w:beforeAutospacing="1" w:after="100" w:afterAutospacing="1"/>
      <w:jc w:val="left"/>
    </w:pPr>
    <w:rPr>
      <w:rFonts w:ascii="Times New Roman" w:hAnsi="Times New Roman" w:cs="Times New Roman"/>
      <w:sz w:val="24"/>
      <w:lang w:val="en-US" w:eastAsia="en-US" w:bidi="he-IL"/>
    </w:rPr>
  </w:style>
  <w:style w:type="character" w:customStyle="1" w:styleId="WebChar">
    <w:name w:val="Κανονικό (Web) Char"/>
    <w:link w:val="Web"/>
    <w:uiPriority w:val="99"/>
    <w:locked/>
    <w:rsid w:val="00B54255"/>
    <w:rPr>
      <w:rFonts w:ascii="Times New Roman" w:eastAsia="Times New Roman" w:hAnsi="Times New Roman" w:cs="Times New Roman"/>
      <w:szCs w:val="22"/>
      <w:lang w:bidi="he-IL"/>
    </w:rPr>
  </w:style>
  <w:style w:type="table" w:customStyle="1" w:styleId="22">
    <w:name w:val="22"/>
    <w:basedOn w:val="a1"/>
    <w:rsid w:val="00B54255"/>
    <w:pPr>
      <w:spacing w:after="120"/>
      <w:jc w:val="both"/>
    </w:pPr>
    <w:rPr>
      <w:rFonts w:ascii="Tahoma" w:eastAsia="Tahoma" w:hAnsi="Tahoma" w:cs="Tahoma"/>
      <w:sz w:val="22"/>
      <w:szCs w:val="22"/>
      <w:lang w:val="el-GR" w:eastAsia="el-GR"/>
    </w:rPr>
    <w:tblPr>
      <w:tblStyleRowBandSize w:val="1"/>
      <w:tblStyleColBandSize w:val="1"/>
      <w:tblCellMar>
        <w:left w:w="115" w:type="dxa"/>
        <w:right w:w="115" w:type="dxa"/>
      </w:tblCellMar>
    </w:tblPr>
  </w:style>
  <w:style w:type="paragraph" w:customStyle="1" w:styleId="bodybulletingChar">
    <w:name w:val="body bulleting Char"/>
    <w:autoRedefine/>
    <w:semiHidden/>
    <w:rsid w:val="002A0F55"/>
    <w:pPr>
      <w:spacing w:line="360" w:lineRule="auto"/>
      <w:jc w:val="both"/>
    </w:pPr>
    <w:rPr>
      <w:rFonts w:ascii="Tahoma" w:eastAsia="Times New Roman" w:hAnsi="Tahoma" w:cs="Arial"/>
      <w:bCs/>
      <w:color w:val="000000"/>
      <w:sz w:val="22"/>
      <w:szCs w:val="22"/>
      <w:lang w:val="el-GR" w:eastAsia="el-GR"/>
    </w:rPr>
  </w:style>
  <w:style w:type="paragraph" w:customStyle="1" w:styleId="western">
    <w:name w:val="western"/>
    <w:basedOn w:val="a"/>
    <w:rsid w:val="00510E92"/>
    <w:pPr>
      <w:tabs>
        <w:tab w:val="clear" w:pos="0"/>
        <w:tab w:val="clear" w:pos="709"/>
        <w:tab w:val="clear" w:pos="1134"/>
      </w:tabs>
      <w:suppressAutoHyphens w:val="0"/>
      <w:spacing w:before="115" w:after="115"/>
    </w:pPr>
    <w:rPr>
      <w:rFonts w:ascii="Times New Roman" w:hAnsi="Times New Roman" w:cs="Times New Roman"/>
      <w:color w:val="000000"/>
      <w:sz w:val="24"/>
      <w:szCs w:val="24"/>
      <w:lang w:eastAsia="el-GR"/>
    </w:rPr>
  </w:style>
  <w:style w:type="character" w:customStyle="1" w:styleId="DefaultParagraphFont2">
    <w:name w:val="Default Paragraph Font2"/>
    <w:rsid w:val="004B410D"/>
  </w:style>
  <w:style w:type="paragraph" w:styleId="af9">
    <w:name w:val="endnote text"/>
    <w:basedOn w:val="a"/>
    <w:link w:val="Chara"/>
    <w:rsid w:val="00F976E6"/>
    <w:pPr>
      <w:tabs>
        <w:tab w:val="clear" w:pos="0"/>
        <w:tab w:val="clear" w:pos="709"/>
        <w:tab w:val="clear" w:pos="1134"/>
      </w:tabs>
    </w:pPr>
    <w:rPr>
      <w:rFonts w:cs="Tahoma"/>
      <w:sz w:val="20"/>
      <w:szCs w:val="20"/>
      <w:lang w:val="en-GB"/>
    </w:rPr>
  </w:style>
  <w:style w:type="character" w:customStyle="1" w:styleId="Chara">
    <w:name w:val="Κείμενο σημείωσης τέλους Char"/>
    <w:basedOn w:val="a0"/>
    <w:link w:val="af9"/>
    <w:rsid w:val="00F976E6"/>
    <w:rPr>
      <w:rFonts w:ascii="Tahoma" w:eastAsia="Times New Roman" w:hAnsi="Tahoma" w:cs="Tahoma"/>
      <w:sz w:val="20"/>
      <w:szCs w:val="20"/>
      <w:lang w:val="en-GB" w:eastAsia="zh-CN"/>
    </w:rPr>
  </w:style>
  <w:style w:type="character" w:customStyle="1" w:styleId="UnresolvedMention2">
    <w:name w:val="Unresolved Mention2"/>
    <w:basedOn w:val="a0"/>
    <w:uiPriority w:val="99"/>
    <w:semiHidden/>
    <w:unhideWhenUsed/>
    <w:rsid w:val="00590432"/>
    <w:rPr>
      <w:color w:val="605E5C"/>
      <w:shd w:val="clear" w:color="auto" w:fill="E1DFDD"/>
    </w:rPr>
  </w:style>
  <w:style w:type="character" w:customStyle="1" w:styleId="FootnoteReference2">
    <w:name w:val="Footnote Reference2"/>
    <w:rsid w:val="004158E7"/>
    <w:rPr>
      <w:vertAlign w:val="superscript"/>
    </w:rPr>
  </w:style>
  <w:style w:type="character" w:styleId="afa">
    <w:name w:val="Unresolved Mention"/>
    <w:basedOn w:val="a0"/>
    <w:uiPriority w:val="99"/>
    <w:semiHidden/>
    <w:unhideWhenUsed/>
    <w:rsid w:val="00D90D46"/>
    <w:rPr>
      <w:color w:val="605E5C"/>
      <w:shd w:val="clear" w:color="auto" w:fill="E1DFDD"/>
    </w:rPr>
  </w:style>
  <w:style w:type="character" w:customStyle="1" w:styleId="afb">
    <w:name w:val="Σύμβολο υποσημείωσης"/>
    <w:rsid w:val="003119C5"/>
    <w:rPr>
      <w:vertAlign w:val="superscript"/>
    </w:rPr>
  </w:style>
  <w:style w:type="character" w:customStyle="1" w:styleId="WW-FootnoteReference19">
    <w:name w:val="WW-Footnote Reference19"/>
    <w:rsid w:val="003119C5"/>
    <w:rPr>
      <w:vertAlign w:val="superscript"/>
    </w:rPr>
  </w:style>
  <w:style w:type="character" w:customStyle="1" w:styleId="FootnoteTextChar4">
    <w:name w:val="Footnote Text Char4"/>
    <w:rsid w:val="003119C5"/>
    <w:rPr>
      <w:rFonts w:ascii="Calibri" w:hAnsi="Calibri" w:cs="Calibri"/>
      <w:sz w:val="18"/>
      <w:lang w:val="en-IE" w:eastAsia="zh-CN"/>
    </w:rPr>
  </w:style>
  <w:style w:type="character" w:styleId="afc">
    <w:name w:val="endnote reference"/>
    <w:basedOn w:val="a0"/>
    <w:semiHidden/>
    <w:unhideWhenUsed/>
    <w:rsid w:val="003119C5"/>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498103">
      <w:bodyDiv w:val="1"/>
      <w:marLeft w:val="0"/>
      <w:marRight w:val="0"/>
      <w:marTop w:val="0"/>
      <w:marBottom w:val="0"/>
      <w:divBdr>
        <w:top w:val="none" w:sz="0" w:space="0" w:color="auto"/>
        <w:left w:val="none" w:sz="0" w:space="0" w:color="auto"/>
        <w:bottom w:val="none" w:sz="0" w:space="0" w:color="auto"/>
        <w:right w:val="none" w:sz="0" w:space="0" w:color="auto"/>
      </w:divBdr>
    </w:div>
    <w:div w:id="42758965">
      <w:bodyDiv w:val="1"/>
      <w:marLeft w:val="0"/>
      <w:marRight w:val="0"/>
      <w:marTop w:val="0"/>
      <w:marBottom w:val="0"/>
      <w:divBdr>
        <w:top w:val="none" w:sz="0" w:space="0" w:color="auto"/>
        <w:left w:val="none" w:sz="0" w:space="0" w:color="auto"/>
        <w:bottom w:val="none" w:sz="0" w:space="0" w:color="auto"/>
        <w:right w:val="none" w:sz="0" w:space="0" w:color="auto"/>
      </w:divBdr>
    </w:div>
    <w:div w:id="120347648">
      <w:bodyDiv w:val="1"/>
      <w:marLeft w:val="0"/>
      <w:marRight w:val="0"/>
      <w:marTop w:val="0"/>
      <w:marBottom w:val="0"/>
      <w:divBdr>
        <w:top w:val="none" w:sz="0" w:space="0" w:color="auto"/>
        <w:left w:val="none" w:sz="0" w:space="0" w:color="auto"/>
        <w:bottom w:val="none" w:sz="0" w:space="0" w:color="auto"/>
        <w:right w:val="none" w:sz="0" w:space="0" w:color="auto"/>
      </w:divBdr>
    </w:div>
    <w:div w:id="124542954">
      <w:bodyDiv w:val="1"/>
      <w:marLeft w:val="0"/>
      <w:marRight w:val="0"/>
      <w:marTop w:val="0"/>
      <w:marBottom w:val="0"/>
      <w:divBdr>
        <w:top w:val="none" w:sz="0" w:space="0" w:color="auto"/>
        <w:left w:val="none" w:sz="0" w:space="0" w:color="auto"/>
        <w:bottom w:val="none" w:sz="0" w:space="0" w:color="auto"/>
        <w:right w:val="none" w:sz="0" w:space="0" w:color="auto"/>
      </w:divBdr>
      <w:divsChild>
        <w:div w:id="580144618">
          <w:marLeft w:val="446"/>
          <w:marRight w:val="0"/>
          <w:marTop w:val="58"/>
          <w:marBottom w:val="0"/>
          <w:divBdr>
            <w:top w:val="none" w:sz="0" w:space="0" w:color="auto"/>
            <w:left w:val="none" w:sz="0" w:space="0" w:color="auto"/>
            <w:bottom w:val="none" w:sz="0" w:space="0" w:color="auto"/>
            <w:right w:val="none" w:sz="0" w:space="0" w:color="auto"/>
          </w:divBdr>
        </w:div>
        <w:div w:id="1233078059">
          <w:marLeft w:val="446"/>
          <w:marRight w:val="0"/>
          <w:marTop w:val="58"/>
          <w:marBottom w:val="0"/>
          <w:divBdr>
            <w:top w:val="none" w:sz="0" w:space="0" w:color="auto"/>
            <w:left w:val="none" w:sz="0" w:space="0" w:color="auto"/>
            <w:bottom w:val="none" w:sz="0" w:space="0" w:color="auto"/>
            <w:right w:val="none" w:sz="0" w:space="0" w:color="auto"/>
          </w:divBdr>
        </w:div>
        <w:div w:id="1598101602">
          <w:marLeft w:val="446"/>
          <w:marRight w:val="0"/>
          <w:marTop w:val="58"/>
          <w:marBottom w:val="0"/>
          <w:divBdr>
            <w:top w:val="none" w:sz="0" w:space="0" w:color="auto"/>
            <w:left w:val="none" w:sz="0" w:space="0" w:color="auto"/>
            <w:bottom w:val="none" w:sz="0" w:space="0" w:color="auto"/>
            <w:right w:val="none" w:sz="0" w:space="0" w:color="auto"/>
          </w:divBdr>
        </w:div>
      </w:divsChild>
    </w:div>
    <w:div w:id="134220283">
      <w:bodyDiv w:val="1"/>
      <w:marLeft w:val="0"/>
      <w:marRight w:val="0"/>
      <w:marTop w:val="0"/>
      <w:marBottom w:val="0"/>
      <w:divBdr>
        <w:top w:val="none" w:sz="0" w:space="0" w:color="auto"/>
        <w:left w:val="none" w:sz="0" w:space="0" w:color="auto"/>
        <w:bottom w:val="none" w:sz="0" w:space="0" w:color="auto"/>
        <w:right w:val="none" w:sz="0" w:space="0" w:color="auto"/>
      </w:divBdr>
      <w:divsChild>
        <w:div w:id="196357451">
          <w:marLeft w:val="547"/>
          <w:marRight w:val="0"/>
          <w:marTop w:val="0"/>
          <w:marBottom w:val="0"/>
          <w:divBdr>
            <w:top w:val="none" w:sz="0" w:space="0" w:color="auto"/>
            <w:left w:val="none" w:sz="0" w:space="0" w:color="auto"/>
            <w:bottom w:val="none" w:sz="0" w:space="0" w:color="auto"/>
            <w:right w:val="none" w:sz="0" w:space="0" w:color="auto"/>
          </w:divBdr>
        </w:div>
        <w:div w:id="1695229967">
          <w:marLeft w:val="547"/>
          <w:marRight w:val="0"/>
          <w:marTop w:val="0"/>
          <w:marBottom w:val="0"/>
          <w:divBdr>
            <w:top w:val="none" w:sz="0" w:space="0" w:color="auto"/>
            <w:left w:val="none" w:sz="0" w:space="0" w:color="auto"/>
            <w:bottom w:val="none" w:sz="0" w:space="0" w:color="auto"/>
            <w:right w:val="none" w:sz="0" w:space="0" w:color="auto"/>
          </w:divBdr>
        </w:div>
        <w:div w:id="600063360">
          <w:marLeft w:val="547"/>
          <w:marRight w:val="0"/>
          <w:marTop w:val="0"/>
          <w:marBottom w:val="0"/>
          <w:divBdr>
            <w:top w:val="none" w:sz="0" w:space="0" w:color="auto"/>
            <w:left w:val="none" w:sz="0" w:space="0" w:color="auto"/>
            <w:bottom w:val="none" w:sz="0" w:space="0" w:color="auto"/>
            <w:right w:val="none" w:sz="0" w:space="0" w:color="auto"/>
          </w:divBdr>
        </w:div>
        <w:div w:id="919676332">
          <w:marLeft w:val="547"/>
          <w:marRight w:val="0"/>
          <w:marTop w:val="0"/>
          <w:marBottom w:val="0"/>
          <w:divBdr>
            <w:top w:val="none" w:sz="0" w:space="0" w:color="auto"/>
            <w:left w:val="none" w:sz="0" w:space="0" w:color="auto"/>
            <w:bottom w:val="none" w:sz="0" w:space="0" w:color="auto"/>
            <w:right w:val="none" w:sz="0" w:space="0" w:color="auto"/>
          </w:divBdr>
        </w:div>
        <w:div w:id="1439176869">
          <w:marLeft w:val="547"/>
          <w:marRight w:val="0"/>
          <w:marTop w:val="0"/>
          <w:marBottom w:val="0"/>
          <w:divBdr>
            <w:top w:val="none" w:sz="0" w:space="0" w:color="auto"/>
            <w:left w:val="none" w:sz="0" w:space="0" w:color="auto"/>
            <w:bottom w:val="none" w:sz="0" w:space="0" w:color="auto"/>
            <w:right w:val="none" w:sz="0" w:space="0" w:color="auto"/>
          </w:divBdr>
        </w:div>
      </w:divsChild>
    </w:div>
    <w:div w:id="134836442">
      <w:bodyDiv w:val="1"/>
      <w:marLeft w:val="0"/>
      <w:marRight w:val="0"/>
      <w:marTop w:val="0"/>
      <w:marBottom w:val="0"/>
      <w:divBdr>
        <w:top w:val="none" w:sz="0" w:space="0" w:color="auto"/>
        <w:left w:val="none" w:sz="0" w:space="0" w:color="auto"/>
        <w:bottom w:val="none" w:sz="0" w:space="0" w:color="auto"/>
        <w:right w:val="none" w:sz="0" w:space="0" w:color="auto"/>
      </w:divBdr>
    </w:div>
    <w:div w:id="156194784">
      <w:bodyDiv w:val="1"/>
      <w:marLeft w:val="0"/>
      <w:marRight w:val="0"/>
      <w:marTop w:val="0"/>
      <w:marBottom w:val="0"/>
      <w:divBdr>
        <w:top w:val="none" w:sz="0" w:space="0" w:color="auto"/>
        <w:left w:val="none" w:sz="0" w:space="0" w:color="auto"/>
        <w:bottom w:val="none" w:sz="0" w:space="0" w:color="auto"/>
        <w:right w:val="none" w:sz="0" w:space="0" w:color="auto"/>
      </w:divBdr>
    </w:div>
    <w:div w:id="216669543">
      <w:bodyDiv w:val="1"/>
      <w:marLeft w:val="0"/>
      <w:marRight w:val="0"/>
      <w:marTop w:val="0"/>
      <w:marBottom w:val="0"/>
      <w:divBdr>
        <w:top w:val="none" w:sz="0" w:space="0" w:color="auto"/>
        <w:left w:val="none" w:sz="0" w:space="0" w:color="auto"/>
        <w:bottom w:val="none" w:sz="0" w:space="0" w:color="auto"/>
        <w:right w:val="none" w:sz="0" w:space="0" w:color="auto"/>
      </w:divBdr>
    </w:div>
    <w:div w:id="217253194">
      <w:bodyDiv w:val="1"/>
      <w:marLeft w:val="0"/>
      <w:marRight w:val="0"/>
      <w:marTop w:val="0"/>
      <w:marBottom w:val="0"/>
      <w:divBdr>
        <w:top w:val="none" w:sz="0" w:space="0" w:color="auto"/>
        <w:left w:val="none" w:sz="0" w:space="0" w:color="auto"/>
        <w:bottom w:val="none" w:sz="0" w:space="0" w:color="auto"/>
        <w:right w:val="none" w:sz="0" w:space="0" w:color="auto"/>
      </w:divBdr>
    </w:div>
    <w:div w:id="321007742">
      <w:bodyDiv w:val="1"/>
      <w:marLeft w:val="0"/>
      <w:marRight w:val="0"/>
      <w:marTop w:val="0"/>
      <w:marBottom w:val="0"/>
      <w:divBdr>
        <w:top w:val="none" w:sz="0" w:space="0" w:color="auto"/>
        <w:left w:val="none" w:sz="0" w:space="0" w:color="auto"/>
        <w:bottom w:val="none" w:sz="0" w:space="0" w:color="auto"/>
        <w:right w:val="none" w:sz="0" w:space="0" w:color="auto"/>
      </w:divBdr>
    </w:div>
    <w:div w:id="376052637">
      <w:bodyDiv w:val="1"/>
      <w:marLeft w:val="0"/>
      <w:marRight w:val="0"/>
      <w:marTop w:val="0"/>
      <w:marBottom w:val="0"/>
      <w:divBdr>
        <w:top w:val="none" w:sz="0" w:space="0" w:color="auto"/>
        <w:left w:val="none" w:sz="0" w:space="0" w:color="auto"/>
        <w:bottom w:val="none" w:sz="0" w:space="0" w:color="auto"/>
        <w:right w:val="none" w:sz="0" w:space="0" w:color="auto"/>
      </w:divBdr>
    </w:div>
    <w:div w:id="382680573">
      <w:bodyDiv w:val="1"/>
      <w:marLeft w:val="0"/>
      <w:marRight w:val="0"/>
      <w:marTop w:val="0"/>
      <w:marBottom w:val="0"/>
      <w:divBdr>
        <w:top w:val="none" w:sz="0" w:space="0" w:color="auto"/>
        <w:left w:val="none" w:sz="0" w:space="0" w:color="auto"/>
        <w:bottom w:val="none" w:sz="0" w:space="0" w:color="auto"/>
        <w:right w:val="none" w:sz="0" w:space="0" w:color="auto"/>
      </w:divBdr>
    </w:div>
    <w:div w:id="403181898">
      <w:bodyDiv w:val="1"/>
      <w:marLeft w:val="0"/>
      <w:marRight w:val="0"/>
      <w:marTop w:val="0"/>
      <w:marBottom w:val="0"/>
      <w:divBdr>
        <w:top w:val="none" w:sz="0" w:space="0" w:color="auto"/>
        <w:left w:val="none" w:sz="0" w:space="0" w:color="auto"/>
        <w:bottom w:val="none" w:sz="0" w:space="0" w:color="auto"/>
        <w:right w:val="none" w:sz="0" w:space="0" w:color="auto"/>
      </w:divBdr>
    </w:div>
    <w:div w:id="465002634">
      <w:bodyDiv w:val="1"/>
      <w:marLeft w:val="0"/>
      <w:marRight w:val="0"/>
      <w:marTop w:val="0"/>
      <w:marBottom w:val="0"/>
      <w:divBdr>
        <w:top w:val="none" w:sz="0" w:space="0" w:color="auto"/>
        <w:left w:val="none" w:sz="0" w:space="0" w:color="auto"/>
        <w:bottom w:val="none" w:sz="0" w:space="0" w:color="auto"/>
        <w:right w:val="none" w:sz="0" w:space="0" w:color="auto"/>
      </w:divBdr>
    </w:div>
    <w:div w:id="469787036">
      <w:bodyDiv w:val="1"/>
      <w:marLeft w:val="0"/>
      <w:marRight w:val="0"/>
      <w:marTop w:val="0"/>
      <w:marBottom w:val="0"/>
      <w:divBdr>
        <w:top w:val="none" w:sz="0" w:space="0" w:color="auto"/>
        <w:left w:val="none" w:sz="0" w:space="0" w:color="auto"/>
        <w:bottom w:val="none" w:sz="0" w:space="0" w:color="auto"/>
        <w:right w:val="none" w:sz="0" w:space="0" w:color="auto"/>
      </w:divBdr>
    </w:div>
    <w:div w:id="535654502">
      <w:bodyDiv w:val="1"/>
      <w:marLeft w:val="0"/>
      <w:marRight w:val="0"/>
      <w:marTop w:val="0"/>
      <w:marBottom w:val="0"/>
      <w:divBdr>
        <w:top w:val="none" w:sz="0" w:space="0" w:color="auto"/>
        <w:left w:val="none" w:sz="0" w:space="0" w:color="auto"/>
        <w:bottom w:val="none" w:sz="0" w:space="0" w:color="auto"/>
        <w:right w:val="none" w:sz="0" w:space="0" w:color="auto"/>
      </w:divBdr>
    </w:div>
    <w:div w:id="554973357">
      <w:bodyDiv w:val="1"/>
      <w:marLeft w:val="0"/>
      <w:marRight w:val="0"/>
      <w:marTop w:val="0"/>
      <w:marBottom w:val="0"/>
      <w:divBdr>
        <w:top w:val="none" w:sz="0" w:space="0" w:color="auto"/>
        <w:left w:val="none" w:sz="0" w:space="0" w:color="auto"/>
        <w:bottom w:val="none" w:sz="0" w:space="0" w:color="auto"/>
        <w:right w:val="none" w:sz="0" w:space="0" w:color="auto"/>
      </w:divBdr>
    </w:div>
    <w:div w:id="555699041">
      <w:bodyDiv w:val="1"/>
      <w:marLeft w:val="0"/>
      <w:marRight w:val="0"/>
      <w:marTop w:val="0"/>
      <w:marBottom w:val="0"/>
      <w:divBdr>
        <w:top w:val="none" w:sz="0" w:space="0" w:color="auto"/>
        <w:left w:val="none" w:sz="0" w:space="0" w:color="auto"/>
        <w:bottom w:val="none" w:sz="0" w:space="0" w:color="auto"/>
        <w:right w:val="none" w:sz="0" w:space="0" w:color="auto"/>
      </w:divBdr>
    </w:div>
    <w:div w:id="571696595">
      <w:bodyDiv w:val="1"/>
      <w:marLeft w:val="0"/>
      <w:marRight w:val="0"/>
      <w:marTop w:val="0"/>
      <w:marBottom w:val="0"/>
      <w:divBdr>
        <w:top w:val="none" w:sz="0" w:space="0" w:color="auto"/>
        <w:left w:val="none" w:sz="0" w:space="0" w:color="auto"/>
        <w:bottom w:val="none" w:sz="0" w:space="0" w:color="auto"/>
        <w:right w:val="none" w:sz="0" w:space="0" w:color="auto"/>
      </w:divBdr>
    </w:div>
    <w:div w:id="651787335">
      <w:bodyDiv w:val="1"/>
      <w:marLeft w:val="0"/>
      <w:marRight w:val="0"/>
      <w:marTop w:val="0"/>
      <w:marBottom w:val="0"/>
      <w:divBdr>
        <w:top w:val="none" w:sz="0" w:space="0" w:color="auto"/>
        <w:left w:val="none" w:sz="0" w:space="0" w:color="auto"/>
        <w:bottom w:val="none" w:sz="0" w:space="0" w:color="auto"/>
        <w:right w:val="none" w:sz="0" w:space="0" w:color="auto"/>
      </w:divBdr>
    </w:div>
    <w:div w:id="676077944">
      <w:bodyDiv w:val="1"/>
      <w:marLeft w:val="0"/>
      <w:marRight w:val="0"/>
      <w:marTop w:val="0"/>
      <w:marBottom w:val="0"/>
      <w:divBdr>
        <w:top w:val="none" w:sz="0" w:space="0" w:color="auto"/>
        <w:left w:val="none" w:sz="0" w:space="0" w:color="auto"/>
        <w:bottom w:val="none" w:sz="0" w:space="0" w:color="auto"/>
        <w:right w:val="none" w:sz="0" w:space="0" w:color="auto"/>
      </w:divBdr>
    </w:div>
    <w:div w:id="689843829">
      <w:bodyDiv w:val="1"/>
      <w:marLeft w:val="0"/>
      <w:marRight w:val="0"/>
      <w:marTop w:val="0"/>
      <w:marBottom w:val="0"/>
      <w:divBdr>
        <w:top w:val="none" w:sz="0" w:space="0" w:color="auto"/>
        <w:left w:val="none" w:sz="0" w:space="0" w:color="auto"/>
        <w:bottom w:val="none" w:sz="0" w:space="0" w:color="auto"/>
        <w:right w:val="none" w:sz="0" w:space="0" w:color="auto"/>
      </w:divBdr>
    </w:div>
    <w:div w:id="696351617">
      <w:bodyDiv w:val="1"/>
      <w:marLeft w:val="0"/>
      <w:marRight w:val="0"/>
      <w:marTop w:val="0"/>
      <w:marBottom w:val="0"/>
      <w:divBdr>
        <w:top w:val="none" w:sz="0" w:space="0" w:color="auto"/>
        <w:left w:val="none" w:sz="0" w:space="0" w:color="auto"/>
        <w:bottom w:val="none" w:sz="0" w:space="0" w:color="auto"/>
        <w:right w:val="none" w:sz="0" w:space="0" w:color="auto"/>
      </w:divBdr>
    </w:div>
    <w:div w:id="713189925">
      <w:bodyDiv w:val="1"/>
      <w:marLeft w:val="0"/>
      <w:marRight w:val="0"/>
      <w:marTop w:val="0"/>
      <w:marBottom w:val="0"/>
      <w:divBdr>
        <w:top w:val="none" w:sz="0" w:space="0" w:color="auto"/>
        <w:left w:val="none" w:sz="0" w:space="0" w:color="auto"/>
        <w:bottom w:val="none" w:sz="0" w:space="0" w:color="auto"/>
        <w:right w:val="none" w:sz="0" w:space="0" w:color="auto"/>
      </w:divBdr>
    </w:div>
    <w:div w:id="727536330">
      <w:bodyDiv w:val="1"/>
      <w:marLeft w:val="0"/>
      <w:marRight w:val="0"/>
      <w:marTop w:val="0"/>
      <w:marBottom w:val="0"/>
      <w:divBdr>
        <w:top w:val="none" w:sz="0" w:space="0" w:color="auto"/>
        <w:left w:val="none" w:sz="0" w:space="0" w:color="auto"/>
        <w:bottom w:val="none" w:sz="0" w:space="0" w:color="auto"/>
        <w:right w:val="none" w:sz="0" w:space="0" w:color="auto"/>
      </w:divBdr>
    </w:div>
    <w:div w:id="740443379">
      <w:bodyDiv w:val="1"/>
      <w:marLeft w:val="0"/>
      <w:marRight w:val="0"/>
      <w:marTop w:val="0"/>
      <w:marBottom w:val="0"/>
      <w:divBdr>
        <w:top w:val="none" w:sz="0" w:space="0" w:color="auto"/>
        <w:left w:val="none" w:sz="0" w:space="0" w:color="auto"/>
        <w:bottom w:val="none" w:sz="0" w:space="0" w:color="auto"/>
        <w:right w:val="none" w:sz="0" w:space="0" w:color="auto"/>
      </w:divBdr>
    </w:div>
    <w:div w:id="812715489">
      <w:bodyDiv w:val="1"/>
      <w:marLeft w:val="0"/>
      <w:marRight w:val="0"/>
      <w:marTop w:val="0"/>
      <w:marBottom w:val="0"/>
      <w:divBdr>
        <w:top w:val="none" w:sz="0" w:space="0" w:color="auto"/>
        <w:left w:val="none" w:sz="0" w:space="0" w:color="auto"/>
        <w:bottom w:val="none" w:sz="0" w:space="0" w:color="auto"/>
        <w:right w:val="none" w:sz="0" w:space="0" w:color="auto"/>
      </w:divBdr>
    </w:div>
    <w:div w:id="829365200">
      <w:bodyDiv w:val="1"/>
      <w:marLeft w:val="0"/>
      <w:marRight w:val="0"/>
      <w:marTop w:val="0"/>
      <w:marBottom w:val="0"/>
      <w:divBdr>
        <w:top w:val="none" w:sz="0" w:space="0" w:color="auto"/>
        <w:left w:val="none" w:sz="0" w:space="0" w:color="auto"/>
        <w:bottom w:val="none" w:sz="0" w:space="0" w:color="auto"/>
        <w:right w:val="none" w:sz="0" w:space="0" w:color="auto"/>
      </w:divBdr>
    </w:div>
    <w:div w:id="850265281">
      <w:bodyDiv w:val="1"/>
      <w:marLeft w:val="0"/>
      <w:marRight w:val="0"/>
      <w:marTop w:val="0"/>
      <w:marBottom w:val="0"/>
      <w:divBdr>
        <w:top w:val="none" w:sz="0" w:space="0" w:color="auto"/>
        <w:left w:val="none" w:sz="0" w:space="0" w:color="auto"/>
        <w:bottom w:val="none" w:sz="0" w:space="0" w:color="auto"/>
        <w:right w:val="none" w:sz="0" w:space="0" w:color="auto"/>
      </w:divBdr>
    </w:div>
    <w:div w:id="852303093">
      <w:bodyDiv w:val="1"/>
      <w:marLeft w:val="0"/>
      <w:marRight w:val="0"/>
      <w:marTop w:val="0"/>
      <w:marBottom w:val="0"/>
      <w:divBdr>
        <w:top w:val="none" w:sz="0" w:space="0" w:color="auto"/>
        <w:left w:val="none" w:sz="0" w:space="0" w:color="auto"/>
        <w:bottom w:val="none" w:sz="0" w:space="0" w:color="auto"/>
        <w:right w:val="none" w:sz="0" w:space="0" w:color="auto"/>
      </w:divBdr>
    </w:div>
    <w:div w:id="916591583">
      <w:bodyDiv w:val="1"/>
      <w:marLeft w:val="0"/>
      <w:marRight w:val="0"/>
      <w:marTop w:val="0"/>
      <w:marBottom w:val="0"/>
      <w:divBdr>
        <w:top w:val="none" w:sz="0" w:space="0" w:color="auto"/>
        <w:left w:val="none" w:sz="0" w:space="0" w:color="auto"/>
        <w:bottom w:val="none" w:sz="0" w:space="0" w:color="auto"/>
        <w:right w:val="none" w:sz="0" w:space="0" w:color="auto"/>
      </w:divBdr>
    </w:div>
    <w:div w:id="939530184">
      <w:bodyDiv w:val="1"/>
      <w:marLeft w:val="0"/>
      <w:marRight w:val="0"/>
      <w:marTop w:val="0"/>
      <w:marBottom w:val="0"/>
      <w:divBdr>
        <w:top w:val="none" w:sz="0" w:space="0" w:color="auto"/>
        <w:left w:val="none" w:sz="0" w:space="0" w:color="auto"/>
        <w:bottom w:val="none" w:sz="0" w:space="0" w:color="auto"/>
        <w:right w:val="none" w:sz="0" w:space="0" w:color="auto"/>
      </w:divBdr>
    </w:div>
    <w:div w:id="990137032">
      <w:bodyDiv w:val="1"/>
      <w:marLeft w:val="0"/>
      <w:marRight w:val="0"/>
      <w:marTop w:val="0"/>
      <w:marBottom w:val="0"/>
      <w:divBdr>
        <w:top w:val="none" w:sz="0" w:space="0" w:color="auto"/>
        <w:left w:val="none" w:sz="0" w:space="0" w:color="auto"/>
        <w:bottom w:val="none" w:sz="0" w:space="0" w:color="auto"/>
        <w:right w:val="none" w:sz="0" w:space="0" w:color="auto"/>
      </w:divBdr>
    </w:div>
    <w:div w:id="1026713623">
      <w:bodyDiv w:val="1"/>
      <w:marLeft w:val="0"/>
      <w:marRight w:val="0"/>
      <w:marTop w:val="0"/>
      <w:marBottom w:val="0"/>
      <w:divBdr>
        <w:top w:val="none" w:sz="0" w:space="0" w:color="auto"/>
        <w:left w:val="none" w:sz="0" w:space="0" w:color="auto"/>
        <w:bottom w:val="none" w:sz="0" w:space="0" w:color="auto"/>
        <w:right w:val="none" w:sz="0" w:space="0" w:color="auto"/>
      </w:divBdr>
    </w:div>
    <w:div w:id="1039089015">
      <w:bodyDiv w:val="1"/>
      <w:marLeft w:val="0"/>
      <w:marRight w:val="0"/>
      <w:marTop w:val="0"/>
      <w:marBottom w:val="0"/>
      <w:divBdr>
        <w:top w:val="none" w:sz="0" w:space="0" w:color="auto"/>
        <w:left w:val="none" w:sz="0" w:space="0" w:color="auto"/>
        <w:bottom w:val="none" w:sz="0" w:space="0" w:color="auto"/>
        <w:right w:val="none" w:sz="0" w:space="0" w:color="auto"/>
      </w:divBdr>
    </w:div>
    <w:div w:id="1054692234">
      <w:bodyDiv w:val="1"/>
      <w:marLeft w:val="0"/>
      <w:marRight w:val="0"/>
      <w:marTop w:val="0"/>
      <w:marBottom w:val="0"/>
      <w:divBdr>
        <w:top w:val="none" w:sz="0" w:space="0" w:color="auto"/>
        <w:left w:val="none" w:sz="0" w:space="0" w:color="auto"/>
        <w:bottom w:val="none" w:sz="0" w:space="0" w:color="auto"/>
        <w:right w:val="none" w:sz="0" w:space="0" w:color="auto"/>
      </w:divBdr>
    </w:div>
    <w:div w:id="1068959047">
      <w:bodyDiv w:val="1"/>
      <w:marLeft w:val="0"/>
      <w:marRight w:val="0"/>
      <w:marTop w:val="0"/>
      <w:marBottom w:val="0"/>
      <w:divBdr>
        <w:top w:val="none" w:sz="0" w:space="0" w:color="auto"/>
        <w:left w:val="none" w:sz="0" w:space="0" w:color="auto"/>
        <w:bottom w:val="none" w:sz="0" w:space="0" w:color="auto"/>
        <w:right w:val="none" w:sz="0" w:space="0" w:color="auto"/>
      </w:divBdr>
    </w:div>
    <w:div w:id="1086875767">
      <w:bodyDiv w:val="1"/>
      <w:marLeft w:val="0"/>
      <w:marRight w:val="0"/>
      <w:marTop w:val="0"/>
      <w:marBottom w:val="0"/>
      <w:divBdr>
        <w:top w:val="none" w:sz="0" w:space="0" w:color="auto"/>
        <w:left w:val="none" w:sz="0" w:space="0" w:color="auto"/>
        <w:bottom w:val="none" w:sz="0" w:space="0" w:color="auto"/>
        <w:right w:val="none" w:sz="0" w:space="0" w:color="auto"/>
      </w:divBdr>
    </w:div>
    <w:div w:id="1087111803">
      <w:bodyDiv w:val="1"/>
      <w:marLeft w:val="0"/>
      <w:marRight w:val="0"/>
      <w:marTop w:val="0"/>
      <w:marBottom w:val="0"/>
      <w:divBdr>
        <w:top w:val="none" w:sz="0" w:space="0" w:color="auto"/>
        <w:left w:val="none" w:sz="0" w:space="0" w:color="auto"/>
        <w:bottom w:val="none" w:sz="0" w:space="0" w:color="auto"/>
        <w:right w:val="none" w:sz="0" w:space="0" w:color="auto"/>
      </w:divBdr>
    </w:div>
    <w:div w:id="1195146209">
      <w:bodyDiv w:val="1"/>
      <w:marLeft w:val="0"/>
      <w:marRight w:val="0"/>
      <w:marTop w:val="0"/>
      <w:marBottom w:val="0"/>
      <w:divBdr>
        <w:top w:val="none" w:sz="0" w:space="0" w:color="auto"/>
        <w:left w:val="none" w:sz="0" w:space="0" w:color="auto"/>
        <w:bottom w:val="none" w:sz="0" w:space="0" w:color="auto"/>
        <w:right w:val="none" w:sz="0" w:space="0" w:color="auto"/>
      </w:divBdr>
    </w:div>
    <w:div w:id="1207444941">
      <w:bodyDiv w:val="1"/>
      <w:marLeft w:val="0"/>
      <w:marRight w:val="0"/>
      <w:marTop w:val="0"/>
      <w:marBottom w:val="0"/>
      <w:divBdr>
        <w:top w:val="none" w:sz="0" w:space="0" w:color="auto"/>
        <w:left w:val="none" w:sz="0" w:space="0" w:color="auto"/>
        <w:bottom w:val="none" w:sz="0" w:space="0" w:color="auto"/>
        <w:right w:val="none" w:sz="0" w:space="0" w:color="auto"/>
      </w:divBdr>
    </w:div>
    <w:div w:id="1238396728">
      <w:bodyDiv w:val="1"/>
      <w:marLeft w:val="0"/>
      <w:marRight w:val="0"/>
      <w:marTop w:val="0"/>
      <w:marBottom w:val="0"/>
      <w:divBdr>
        <w:top w:val="none" w:sz="0" w:space="0" w:color="auto"/>
        <w:left w:val="none" w:sz="0" w:space="0" w:color="auto"/>
        <w:bottom w:val="none" w:sz="0" w:space="0" w:color="auto"/>
        <w:right w:val="none" w:sz="0" w:space="0" w:color="auto"/>
      </w:divBdr>
      <w:divsChild>
        <w:div w:id="455024778">
          <w:marLeft w:val="446"/>
          <w:marRight w:val="0"/>
          <w:marTop w:val="0"/>
          <w:marBottom w:val="0"/>
          <w:divBdr>
            <w:top w:val="none" w:sz="0" w:space="0" w:color="auto"/>
            <w:left w:val="none" w:sz="0" w:space="0" w:color="auto"/>
            <w:bottom w:val="none" w:sz="0" w:space="0" w:color="auto"/>
            <w:right w:val="none" w:sz="0" w:space="0" w:color="auto"/>
          </w:divBdr>
        </w:div>
        <w:div w:id="481507322">
          <w:marLeft w:val="446"/>
          <w:marRight w:val="0"/>
          <w:marTop w:val="0"/>
          <w:marBottom w:val="0"/>
          <w:divBdr>
            <w:top w:val="none" w:sz="0" w:space="0" w:color="auto"/>
            <w:left w:val="none" w:sz="0" w:space="0" w:color="auto"/>
            <w:bottom w:val="none" w:sz="0" w:space="0" w:color="auto"/>
            <w:right w:val="none" w:sz="0" w:space="0" w:color="auto"/>
          </w:divBdr>
        </w:div>
        <w:div w:id="565531659">
          <w:marLeft w:val="446"/>
          <w:marRight w:val="0"/>
          <w:marTop w:val="0"/>
          <w:marBottom w:val="0"/>
          <w:divBdr>
            <w:top w:val="none" w:sz="0" w:space="0" w:color="auto"/>
            <w:left w:val="none" w:sz="0" w:space="0" w:color="auto"/>
            <w:bottom w:val="none" w:sz="0" w:space="0" w:color="auto"/>
            <w:right w:val="none" w:sz="0" w:space="0" w:color="auto"/>
          </w:divBdr>
        </w:div>
      </w:divsChild>
    </w:div>
    <w:div w:id="1250045009">
      <w:bodyDiv w:val="1"/>
      <w:marLeft w:val="0"/>
      <w:marRight w:val="0"/>
      <w:marTop w:val="0"/>
      <w:marBottom w:val="0"/>
      <w:divBdr>
        <w:top w:val="none" w:sz="0" w:space="0" w:color="auto"/>
        <w:left w:val="none" w:sz="0" w:space="0" w:color="auto"/>
        <w:bottom w:val="none" w:sz="0" w:space="0" w:color="auto"/>
        <w:right w:val="none" w:sz="0" w:space="0" w:color="auto"/>
      </w:divBdr>
    </w:div>
    <w:div w:id="1255672701">
      <w:bodyDiv w:val="1"/>
      <w:marLeft w:val="0"/>
      <w:marRight w:val="0"/>
      <w:marTop w:val="0"/>
      <w:marBottom w:val="0"/>
      <w:divBdr>
        <w:top w:val="none" w:sz="0" w:space="0" w:color="auto"/>
        <w:left w:val="none" w:sz="0" w:space="0" w:color="auto"/>
        <w:bottom w:val="none" w:sz="0" w:space="0" w:color="auto"/>
        <w:right w:val="none" w:sz="0" w:space="0" w:color="auto"/>
      </w:divBdr>
    </w:div>
    <w:div w:id="1347168521">
      <w:bodyDiv w:val="1"/>
      <w:marLeft w:val="0"/>
      <w:marRight w:val="0"/>
      <w:marTop w:val="0"/>
      <w:marBottom w:val="0"/>
      <w:divBdr>
        <w:top w:val="none" w:sz="0" w:space="0" w:color="auto"/>
        <w:left w:val="none" w:sz="0" w:space="0" w:color="auto"/>
        <w:bottom w:val="none" w:sz="0" w:space="0" w:color="auto"/>
        <w:right w:val="none" w:sz="0" w:space="0" w:color="auto"/>
      </w:divBdr>
    </w:div>
    <w:div w:id="1362559909">
      <w:bodyDiv w:val="1"/>
      <w:marLeft w:val="0"/>
      <w:marRight w:val="0"/>
      <w:marTop w:val="0"/>
      <w:marBottom w:val="0"/>
      <w:divBdr>
        <w:top w:val="none" w:sz="0" w:space="0" w:color="auto"/>
        <w:left w:val="none" w:sz="0" w:space="0" w:color="auto"/>
        <w:bottom w:val="none" w:sz="0" w:space="0" w:color="auto"/>
        <w:right w:val="none" w:sz="0" w:space="0" w:color="auto"/>
      </w:divBdr>
    </w:div>
    <w:div w:id="1365716716">
      <w:bodyDiv w:val="1"/>
      <w:marLeft w:val="0"/>
      <w:marRight w:val="0"/>
      <w:marTop w:val="0"/>
      <w:marBottom w:val="0"/>
      <w:divBdr>
        <w:top w:val="none" w:sz="0" w:space="0" w:color="auto"/>
        <w:left w:val="none" w:sz="0" w:space="0" w:color="auto"/>
        <w:bottom w:val="none" w:sz="0" w:space="0" w:color="auto"/>
        <w:right w:val="none" w:sz="0" w:space="0" w:color="auto"/>
      </w:divBdr>
    </w:div>
    <w:div w:id="1367678237">
      <w:bodyDiv w:val="1"/>
      <w:marLeft w:val="0"/>
      <w:marRight w:val="0"/>
      <w:marTop w:val="0"/>
      <w:marBottom w:val="0"/>
      <w:divBdr>
        <w:top w:val="none" w:sz="0" w:space="0" w:color="auto"/>
        <w:left w:val="none" w:sz="0" w:space="0" w:color="auto"/>
        <w:bottom w:val="none" w:sz="0" w:space="0" w:color="auto"/>
        <w:right w:val="none" w:sz="0" w:space="0" w:color="auto"/>
      </w:divBdr>
    </w:div>
    <w:div w:id="1406949521">
      <w:bodyDiv w:val="1"/>
      <w:marLeft w:val="0"/>
      <w:marRight w:val="0"/>
      <w:marTop w:val="0"/>
      <w:marBottom w:val="0"/>
      <w:divBdr>
        <w:top w:val="none" w:sz="0" w:space="0" w:color="auto"/>
        <w:left w:val="none" w:sz="0" w:space="0" w:color="auto"/>
        <w:bottom w:val="none" w:sz="0" w:space="0" w:color="auto"/>
        <w:right w:val="none" w:sz="0" w:space="0" w:color="auto"/>
      </w:divBdr>
    </w:div>
    <w:div w:id="1425030818">
      <w:bodyDiv w:val="1"/>
      <w:marLeft w:val="0"/>
      <w:marRight w:val="0"/>
      <w:marTop w:val="0"/>
      <w:marBottom w:val="0"/>
      <w:divBdr>
        <w:top w:val="none" w:sz="0" w:space="0" w:color="auto"/>
        <w:left w:val="none" w:sz="0" w:space="0" w:color="auto"/>
        <w:bottom w:val="none" w:sz="0" w:space="0" w:color="auto"/>
        <w:right w:val="none" w:sz="0" w:space="0" w:color="auto"/>
      </w:divBdr>
    </w:div>
    <w:div w:id="1476222112">
      <w:bodyDiv w:val="1"/>
      <w:marLeft w:val="0"/>
      <w:marRight w:val="0"/>
      <w:marTop w:val="0"/>
      <w:marBottom w:val="0"/>
      <w:divBdr>
        <w:top w:val="none" w:sz="0" w:space="0" w:color="auto"/>
        <w:left w:val="none" w:sz="0" w:space="0" w:color="auto"/>
        <w:bottom w:val="none" w:sz="0" w:space="0" w:color="auto"/>
        <w:right w:val="none" w:sz="0" w:space="0" w:color="auto"/>
      </w:divBdr>
    </w:div>
    <w:div w:id="1490560949">
      <w:bodyDiv w:val="1"/>
      <w:marLeft w:val="0"/>
      <w:marRight w:val="0"/>
      <w:marTop w:val="0"/>
      <w:marBottom w:val="0"/>
      <w:divBdr>
        <w:top w:val="none" w:sz="0" w:space="0" w:color="auto"/>
        <w:left w:val="none" w:sz="0" w:space="0" w:color="auto"/>
        <w:bottom w:val="none" w:sz="0" w:space="0" w:color="auto"/>
        <w:right w:val="none" w:sz="0" w:space="0" w:color="auto"/>
      </w:divBdr>
    </w:div>
    <w:div w:id="1540583685">
      <w:bodyDiv w:val="1"/>
      <w:marLeft w:val="0"/>
      <w:marRight w:val="0"/>
      <w:marTop w:val="0"/>
      <w:marBottom w:val="0"/>
      <w:divBdr>
        <w:top w:val="none" w:sz="0" w:space="0" w:color="auto"/>
        <w:left w:val="none" w:sz="0" w:space="0" w:color="auto"/>
        <w:bottom w:val="none" w:sz="0" w:space="0" w:color="auto"/>
        <w:right w:val="none" w:sz="0" w:space="0" w:color="auto"/>
      </w:divBdr>
    </w:div>
    <w:div w:id="1568999304">
      <w:bodyDiv w:val="1"/>
      <w:marLeft w:val="0"/>
      <w:marRight w:val="0"/>
      <w:marTop w:val="0"/>
      <w:marBottom w:val="0"/>
      <w:divBdr>
        <w:top w:val="none" w:sz="0" w:space="0" w:color="auto"/>
        <w:left w:val="none" w:sz="0" w:space="0" w:color="auto"/>
        <w:bottom w:val="none" w:sz="0" w:space="0" w:color="auto"/>
        <w:right w:val="none" w:sz="0" w:space="0" w:color="auto"/>
      </w:divBdr>
    </w:div>
    <w:div w:id="1575507369">
      <w:bodyDiv w:val="1"/>
      <w:marLeft w:val="0"/>
      <w:marRight w:val="0"/>
      <w:marTop w:val="0"/>
      <w:marBottom w:val="0"/>
      <w:divBdr>
        <w:top w:val="none" w:sz="0" w:space="0" w:color="auto"/>
        <w:left w:val="none" w:sz="0" w:space="0" w:color="auto"/>
        <w:bottom w:val="none" w:sz="0" w:space="0" w:color="auto"/>
        <w:right w:val="none" w:sz="0" w:space="0" w:color="auto"/>
      </w:divBdr>
    </w:div>
    <w:div w:id="1616211594">
      <w:bodyDiv w:val="1"/>
      <w:marLeft w:val="0"/>
      <w:marRight w:val="0"/>
      <w:marTop w:val="0"/>
      <w:marBottom w:val="0"/>
      <w:divBdr>
        <w:top w:val="none" w:sz="0" w:space="0" w:color="auto"/>
        <w:left w:val="none" w:sz="0" w:space="0" w:color="auto"/>
        <w:bottom w:val="none" w:sz="0" w:space="0" w:color="auto"/>
        <w:right w:val="none" w:sz="0" w:space="0" w:color="auto"/>
      </w:divBdr>
    </w:div>
    <w:div w:id="1649746962">
      <w:bodyDiv w:val="1"/>
      <w:marLeft w:val="0"/>
      <w:marRight w:val="0"/>
      <w:marTop w:val="0"/>
      <w:marBottom w:val="0"/>
      <w:divBdr>
        <w:top w:val="none" w:sz="0" w:space="0" w:color="auto"/>
        <w:left w:val="none" w:sz="0" w:space="0" w:color="auto"/>
        <w:bottom w:val="none" w:sz="0" w:space="0" w:color="auto"/>
        <w:right w:val="none" w:sz="0" w:space="0" w:color="auto"/>
      </w:divBdr>
    </w:div>
    <w:div w:id="1734618742">
      <w:bodyDiv w:val="1"/>
      <w:marLeft w:val="0"/>
      <w:marRight w:val="0"/>
      <w:marTop w:val="0"/>
      <w:marBottom w:val="0"/>
      <w:divBdr>
        <w:top w:val="none" w:sz="0" w:space="0" w:color="auto"/>
        <w:left w:val="none" w:sz="0" w:space="0" w:color="auto"/>
        <w:bottom w:val="none" w:sz="0" w:space="0" w:color="auto"/>
        <w:right w:val="none" w:sz="0" w:space="0" w:color="auto"/>
      </w:divBdr>
    </w:div>
    <w:div w:id="1879858629">
      <w:bodyDiv w:val="1"/>
      <w:marLeft w:val="0"/>
      <w:marRight w:val="0"/>
      <w:marTop w:val="0"/>
      <w:marBottom w:val="0"/>
      <w:divBdr>
        <w:top w:val="none" w:sz="0" w:space="0" w:color="auto"/>
        <w:left w:val="none" w:sz="0" w:space="0" w:color="auto"/>
        <w:bottom w:val="none" w:sz="0" w:space="0" w:color="auto"/>
        <w:right w:val="none" w:sz="0" w:space="0" w:color="auto"/>
      </w:divBdr>
      <w:divsChild>
        <w:div w:id="320276023">
          <w:marLeft w:val="446"/>
          <w:marRight w:val="0"/>
          <w:marTop w:val="58"/>
          <w:marBottom w:val="0"/>
          <w:divBdr>
            <w:top w:val="none" w:sz="0" w:space="0" w:color="auto"/>
            <w:left w:val="none" w:sz="0" w:space="0" w:color="auto"/>
            <w:bottom w:val="none" w:sz="0" w:space="0" w:color="auto"/>
            <w:right w:val="none" w:sz="0" w:space="0" w:color="auto"/>
          </w:divBdr>
        </w:div>
        <w:div w:id="678116840">
          <w:marLeft w:val="446"/>
          <w:marRight w:val="0"/>
          <w:marTop w:val="58"/>
          <w:marBottom w:val="0"/>
          <w:divBdr>
            <w:top w:val="none" w:sz="0" w:space="0" w:color="auto"/>
            <w:left w:val="none" w:sz="0" w:space="0" w:color="auto"/>
            <w:bottom w:val="none" w:sz="0" w:space="0" w:color="auto"/>
            <w:right w:val="none" w:sz="0" w:space="0" w:color="auto"/>
          </w:divBdr>
        </w:div>
        <w:div w:id="870652318">
          <w:marLeft w:val="446"/>
          <w:marRight w:val="0"/>
          <w:marTop w:val="58"/>
          <w:marBottom w:val="0"/>
          <w:divBdr>
            <w:top w:val="none" w:sz="0" w:space="0" w:color="auto"/>
            <w:left w:val="none" w:sz="0" w:space="0" w:color="auto"/>
            <w:bottom w:val="none" w:sz="0" w:space="0" w:color="auto"/>
            <w:right w:val="none" w:sz="0" w:space="0" w:color="auto"/>
          </w:divBdr>
        </w:div>
        <w:div w:id="1162626232">
          <w:marLeft w:val="446"/>
          <w:marRight w:val="0"/>
          <w:marTop w:val="58"/>
          <w:marBottom w:val="0"/>
          <w:divBdr>
            <w:top w:val="none" w:sz="0" w:space="0" w:color="auto"/>
            <w:left w:val="none" w:sz="0" w:space="0" w:color="auto"/>
            <w:bottom w:val="none" w:sz="0" w:space="0" w:color="auto"/>
            <w:right w:val="none" w:sz="0" w:space="0" w:color="auto"/>
          </w:divBdr>
        </w:div>
      </w:divsChild>
    </w:div>
    <w:div w:id="1883666517">
      <w:bodyDiv w:val="1"/>
      <w:marLeft w:val="0"/>
      <w:marRight w:val="0"/>
      <w:marTop w:val="0"/>
      <w:marBottom w:val="0"/>
      <w:divBdr>
        <w:top w:val="none" w:sz="0" w:space="0" w:color="auto"/>
        <w:left w:val="none" w:sz="0" w:space="0" w:color="auto"/>
        <w:bottom w:val="none" w:sz="0" w:space="0" w:color="auto"/>
        <w:right w:val="none" w:sz="0" w:space="0" w:color="auto"/>
      </w:divBdr>
    </w:div>
    <w:div w:id="1939216411">
      <w:bodyDiv w:val="1"/>
      <w:marLeft w:val="0"/>
      <w:marRight w:val="0"/>
      <w:marTop w:val="0"/>
      <w:marBottom w:val="0"/>
      <w:divBdr>
        <w:top w:val="none" w:sz="0" w:space="0" w:color="auto"/>
        <w:left w:val="none" w:sz="0" w:space="0" w:color="auto"/>
        <w:bottom w:val="none" w:sz="0" w:space="0" w:color="auto"/>
        <w:right w:val="none" w:sz="0" w:space="0" w:color="auto"/>
      </w:divBdr>
    </w:div>
    <w:div w:id="1950232781">
      <w:bodyDiv w:val="1"/>
      <w:marLeft w:val="0"/>
      <w:marRight w:val="0"/>
      <w:marTop w:val="0"/>
      <w:marBottom w:val="0"/>
      <w:divBdr>
        <w:top w:val="none" w:sz="0" w:space="0" w:color="auto"/>
        <w:left w:val="none" w:sz="0" w:space="0" w:color="auto"/>
        <w:bottom w:val="none" w:sz="0" w:space="0" w:color="auto"/>
        <w:right w:val="none" w:sz="0" w:space="0" w:color="auto"/>
      </w:divBdr>
    </w:div>
    <w:div w:id="2009551122">
      <w:bodyDiv w:val="1"/>
      <w:marLeft w:val="0"/>
      <w:marRight w:val="0"/>
      <w:marTop w:val="0"/>
      <w:marBottom w:val="0"/>
      <w:divBdr>
        <w:top w:val="none" w:sz="0" w:space="0" w:color="auto"/>
        <w:left w:val="none" w:sz="0" w:space="0" w:color="auto"/>
        <w:bottom w:val="none" w:sz="0" w:space="0" w:color="auto"/>
        <w:right w:val="none" w:sz="0" w:space="0" w:color="auto"/>
      </w:divBdr>
    </w:div>
    <w:div w:id="2009941904">
      <w:bodyDiv w:val="1"/>
      <w:marLeft w:val="0"/>
      <w:marRight w:val="0"/>
      <w:marTop w:val="0"/>
      <w:marBottom w:val="0"/>
      <w:divBdr>
        <w:top w:val="none" w:sz="0" w:space="0" w:color="auto"/>
        <w:left w:val="none" w:sz="0" w:space="0" w:color="auto"/>
        <w:bottom w:val="none" w:sz="0" w:space="0" w:color="auto"/>
        <w:right w:val="none" w:sz="0" w:space="0" w:color="auto"/>
      </w:divBdr>
    </w:div>
    <w:div w:id="2105999376">
      <w:bodyDiv w:val="1"/>
      <w:marLeft w:val="0"/>
      <w:marRight w:val="0"/>
      <w:marTop w:val="0"/>
      <w:marBottom w:val="0"/>
      <w:divBdr>
        <w:top w:val="none" w:sz="0" w:space="0" w:color="auto"/>
        <w:left w:val="none" w:sz="0" w:space="0" w:color="auto"/>
        <w:bottom w:val="none" w:sz="0" w:space="0" w:color="auto"/>
        <w:right w:val="none" w:sz="0" w:space="0" w:color="auto"/>
      </w:divBdr>
    </w:div>
    <w:div w:id="21250371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eader" Target="header5.xml"/><Relationship Id="rId26" Type="http://schemas.openxmlformats.org/officeDocument/2006/relationships/hyperlink" Target="http://www.promitheus.gov.gr" TargetMode="External"/><Relationship Id="rId39" Type="http://schemas.openxmlformats.org/officeDocument/2006/relationships/hyperlink" Target="http://www.eaadhsy.gr/n4412/n4412fulltextlinks.html" TargetMode="External"/><Relationship Id="rId21" Type="http://schemas.openxmlformats.org/officeDocument/2006/relationships/header" Target="header6.xml"/><Relationship Id="rId34" Type="http://schemas.openxmlformats.org/officeDocument/2006/relationships/hyperlink" Target="http://www.hsppa.gr/" TargetMode="External"/><Relationship Id="rId42" Type="http://schemas.openxmlformats.org/officeDocument/2006/relationships/hyperlink" Target="http://www.eaadhsy.gr/n4412/n4412fulltextlinks.html" TargetMode="External"/><Relationship Id="rId47" Type="http://schemas.openxmlformats.org/officeDocument/2006/relationships/image" Target="media/image4.png"/><Relationship Id="rId50" Type="http://schemas.openxmlformats.org/officeDocument/2006/relationships/header" Target="header7.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eader" Target="header3.xml"/><Relationship Id="rId29" Type="http://schemas.openxmlformats.org/officeDocument/2006/relationships/hyperlink" Target="http://www.promitheus.gov.gr" TargetMode="External"/><Relationship Id="rId11" Type="http://schemas.openxmlformats.org/officeDocument/2006/relationships/image" Target="media/image1.png"/><Relationship Id="rId24" Type="http://schemas.openxmlformats.org/officeDocument/2006/relationships/hyperlink" Target="mailto:info@ktpae.gr" TargetMode="External"/><Relationship Id="rId32" Type="http://schemas.openxmlformats.org/officeDocument/2006/relationships/hyperlink" Target="http://www.promitheus.gov.gr/" TargetMode="External"/><Relationship Id="rId37" Type="http://schemas.openxmlformats.org/officeDocument/2006/relationships/hyperlink" Target="http://www.promitheus.gov.gr" TargetMode="External"/><Relationship Id="rId40" Type="http://schemas.openxmlformats.org/officeDocument/2006/relationships/hyperlink" Target="http://www.eaadhsy.gr/n4412/n4412fulltextlinks.html" TargetMode="External"/><Relationship Id="rId45" Type="http://schemas.openxmlformats.org/officeDocument/2006/relationships/hyperlink" Target="http://www.mindigital.gr" TargetMode="External"/><Relationship Id="rId53" Type="http://schemas.openxmlformats.org/officeDocument/2006/relationships/theme" Target="theme/theme1.xml"/><Relationship Id="rId5" Type="http://schemas.openxmlformats.org/officeDocument/2006/relationships/numbering" Target="numbering.xml"/><Relationship Id="rId10" Type="http://schemas.openxmlformats.org/officeDocument/2006/relationships/endnotes" Target="endnotes.xml"/><Relationship Id="rId19" Type="http://schemas.openxmlformats.org/officeDocument/2006/relationships/footer" Target="footer2.xml"/><Relationship Id="rId31" Type="http://schemas.openxmlformats.org/officeDocument/2006/relationships/hyperlink" Target="http://www.promitheus.gov.gr" TargetMode="External"/><Relationship Id="rId44" Type="http://schemas.openxmlformats.org/officeDocument/2006/relationships/hyperlink" Target="http://www.mindigital.gr" TargetMode="External"/><Relationship Id="rId52"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footer" Target="footer4.xml"/><Relationship Id="rId27" Type="http://schemas.openxmlformats.org/officeDocument/2006/relationships/hyperlink" Target="http://www.ktpae.gr" TargetMode="External"/><Relationship Id="rId30" Type="http://schemas.openxmlformats.org/officeDocument/2006/relationships/hyperlink" Target="http://www.ktpae.gr" TargetMode="External"/><Relationship Id="rId35" Type="http://schemas.openxmlformats.org/officeDocument/2006/relationships/hyperlink" Target="http://www.promitheus.gov.gr" TargetMode="External"/><Relationship Id="rId43" Type="http://schemas.openxmlformats.org/officeDocument/2006/relationships/hyperlink" Target="https://greece20.gov.gr/epikoinwnia-dimosiotita/" TargetMode="External"/><Relationship Id="rId48" Type="http://schemas.openxmlformats.org/officeDocument/2006/relationships/image" Target="media/image5.jpeg"/><Relationship Id="rId8" Type="http://schemas.openxmlformats.org/officeDocument/2006/relationships/webSettings" Target="webSettings.xml"/><Relationship Id="rId51" Type="http://schemas.openxmlformats.org/officeDocument/2006/relationships/header" Target="header8.xml"/><Relationship Id="rId3" Type="http://schemas.openxmlformats.org/officeDocument/2006/relationships/customXml" Target="../customXml/item3.xml"/><Relationship Id="rId12" Type="http://schemas.openxmlformats.org/officeDocument/2006/relationships/image" Target="cid:image002.png@01D86EAC.BF8F4EE0" TargetMode="External"/><Relationship Id="rId17" Type="http://schemas.openxmlformats.org/officeDocument/2006/relationships/header" Target="header4.xml"/><Relationship Id="rId25" Type="http://schemas.openxmlformats.org/officeDocument/2006/relationships/hyperlink" Target="http://www.ktpae.gr" TargetMode="External"/><Relationship Id="rId33" Type="http://schemas.openxmlformats.org/officeDocument/2006/relationships/hyperlink" Target="http://www.eaadhsy.gr/" TargetMode="External"/><Relationship Id="rId38" Type="http://schemas.openxmlformats.org/officeDocument/2006/relationships/hyperlink" Target="http://www.eaadhsy.gr/n4412/n4412fulltextlinks.html" TargetMode="External"/><Relationship Id="rId46" Type="http://schemas.openxmlformats.org/officeDocument/2006/relationships/hyperlink" Target="http://www.mindigital.gr" TargetMode="External"/><Relationship Id="rId20" Type="http://schemas.openxmlformats.org/officeDocument/2006/relationships/footer" Target="footer3.xml"/><Relationship Id="rId41" Type="http://schemas.openxmlformats.org/officeDocument/2006/relationships/hyperlink" Target="http://www.eaadhsy.gr/n4412/art79a"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1.xml"/><Relationship Id="rId23" Type="http://schemas.openxmlformats.org/officeDocument/2006/relationships/footer" Target="footer5.xml"/><Relationship Id="rId28" Type="http://schemas.openxmlformats.org/officeDocument/2006/relationships/hyperlink" Target="http://www.promitheus.gov.gr" TargetMode="External"/><Relationship Id="rId36" Type="http://schemas.openxmlformats.org/officeDocument/2006/relationships/hyperlink" Target="http://www.promitheus.gov.gr" TargetMode="External"/><Relationship Id="rId49" Type="http://schemas.openxmlformats.org/officeDocument/2006/relationships/image" Target="media/image6.png"/></Relationships>
</file>

<file path=word/_rels/footer2.xml.rels><?xml version="1.0" encoding="UTF-8" standalone="yes"?>
<Relationships xmlns="http://schemas.openxmlformats.org/package/2006/relationships"><Relationship Id="rId2" Type="http://schemas.openxmlformats.org/officeDocument/2006/relationships/image" Target="cid:image002.png@01D86EAC.BF8F4EE0" TargetMode="External"/><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2" Type="http://schemas.openxmlformats.org/officeDocument/2006/relationships/image" Target="cid:image002.png@01D86EAC.BF8F4EE0" TargetMode="External"/><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3" Type="http://schemas.openxmlformats.org/officeDocument/2006/relationships/hyperlink" Target="http://www.promitheus.gov.gr" TargetMode="External"/><Relationship Id="rId2" Type="http://schemas.openxmlformats.org/officeDocument/2006/relationships/hyperlink" Target="https://espdint.eprocurement.gov.gr/" TargetMode="External"/><Relationship Id="rId1" Type="http://schemas.openxmlformats.org/officeDocument/2006/relationships/hyperlink" Target="https://espdint.eprocurement.gov.gr/" TargetMode="External"/><Relationship Id="rId4" Type="http://schemas.openxmlformats.org/officeDocument/2006/relationships/hyperlink" Target="https://eur-lex.europa.eu/legal-content/EL/TXT/HTML/?uri=CELEX:32016R0007R(01)&amp;from=EL" TargetMode="External"/></Relationships>
</file>

<file path=word/_rels/header3.xml.rels><?xml version="1.0" encoding="UTF-8" standalone="yes"?>
<Relationships xmlns="http://schemas.openxmlformats.org/package/2006/relationships"><Relationship Id="rId2" Type="http://schemas.openxmlformats.org/officeDocument/2006/relationships/hyperlink" Target="mailto:" TargetMode="External"/><Relationship Id="rId1" Type="http://schemas.openxmlformats.org/officeDocument/2006/relationships/image" Target="media/image2.png"/></Relationships>
</file>

<file path=word/_rels/header6.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76BBD7B90882C4B8627ACBB3D65CA74" ma:contentTypeVersion="11" ma:contentTypeDescription="Create a new document." ma:contentTypeScope="" ma:versionID="7a27cd04415ccedd93f5dd3385044a7e">
  <xsd:schema xmlns:xsd="http://www.w3.org/2001/XMLSchema" xmlns:xs="http://www.w3.org/2001/XMLSchema" xmlns:p="http://schemas.microsoft.com/office/2006/metadata/properties" xmlns:ns2="f7093c59-362e-4e9b-b46e-5800063aa9ee" targetNamespace="http://schemas.microsoft.com/office/2006/metadata/properties" ma:root="true" ma:fieldsID="d52de869047e8bc2c304fe220e1a42ed" ns2:_="">
    <xsd:import namespace="f7093c59-362e-4e9b-b46e-5800063aa9ee"/>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GenerationTime" minOccurs="0"/>
                <xsd:element ref="ns2:MediaServiceEventHashCode" minOccurs="0"/>
                <xsd:element ref="ns2:MediaServiceLocation" minOccurs="0"/>
                <xsd:element ref="ns2:MediaServiceOCR"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093c59-362e-4e9b-b46e-5800063aa9e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LengthInSeconds" ma:index="18"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09DBAABF-82EF-41E4-A4C5-60B7F34668E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093c59-362e-4e9b-b46e-5800063aa9e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BCC9B2E-9DD5-4A9F-80A5-1904EC0B2FE3}">
  <ds:schemaRefs>
    <ds:schemaRef ds:uri="http://schemas.microsoft.com/sharepoint/v3/contenttype/forms"/>
  </ds:schemaRefs>
</ds:datastoreItem>
</file>

<file path=customXml/itemProps3.xml><?xml version="1.0" encoding="utf-8"?>
<ds:datastoreItem xmlns:ds="http://schemas.openxmlformats.org/officeDocument/2006/customXml" ds:itemID="{E10C8453-571A-4CA7-92DD-358C5118810C}">
  <ds:schemaRefs>
    <ds:schemaRef ds:uri="http://schemas.openxmlformats.org/officeDocument/2006/bibliography"/>
  </ds:schemaRefs>
</ds:datastoreItem>
</file>

<file path=customXml/itemProps4.xml><?xml version="1.0" encoding="utf-8"?>
<ds:datastoreItem xmlns:ds="http://schemas.openxmlformats.org/officeDocument/2006/customXml" ds:itemID="{0957F5B1-5FFB-47CB-9EA5-EB7FFF454D4F}">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103</Pages>
  <Words>43130</Words>
  <Characters>232905</Characters>
  <Application>Microsoft Office Word</Application>
  <DocSecurity>0</DocSecurity>
  <Lines>1940</Lines>
  <Paragraphs>550</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Manager/>
  <Company/>
  <LinksUpToDate>false</LinksUpToDate>
  <CharactersWithSpaces>275485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cp:lastPrinted>2021-11-15T10:06:00Z</cp:lastPrinted>
  <dcterms:created xsi:type="dcterms:W3CDTF">2023-05-05T07:16:00Z</dcterms:created>
  <dcterms:modified xsi:type="dcterms:W3CDTF">2023-05-09T12:28:00Z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0x010100A76BBD7B90882C4B8627ACBB3D65CA74</vt:lpwstr>
  </property>
</Properties>
</file>