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64BDE7" w14:textId="77777777" w:rsidR="007F3641" w:rsidRPr="00B15D06" w:rsidRDefault="007F3641" w:rsidP="0024279E">
      <w:pPr>
        <w:jc w:val="center"/>
        <w:rPr>
          <w:rFonts w:asciiTheme="minorHAnsi" w:hAnsiTheme="minorHAnsi" w:cstheme="minorHAnsi"/>
          <w:b/>
          <w:szCs w:val="22"/>
          <w:lang w:val="el-GR"/>
        </w:rPr>
      </w:pPr>
    </w:p>
    <w:p w14:paraId="67D62806" w14:textId="77777777" w:rsidR="0024279E" w:rsidRPr="00CD542D" w:rsidRDefault="0024279E" w:rsidP="0024279E">
      <w:pPr>
        <w:jc w:val="center"/>
        <w:rPr>
          <w:rFonts w:cs="Tahoma"/>
          <w:b/>
          <w:sz w:val="32"/>
          <w:szCs w:val="32"/>
          <w:lang w:val="el-GR"/>
        </w:rPr>
      </w:pPr>
      <w:r w:rsidRPr="00CD542D">
        <w:rPr>
          <w:rFonts w:cs="Tahoma"/>
          <w:b/>
          <w:sz w:val="32"/>
          <w:szCs w:val="32"/>
          <w:lang w:val="el-GR"/>
        </w:rPr>
        <w:t>Διακήρυξη</w:t>
      </w:r>
    </w:p>
    <w:p w14:paraId="1DCA579B" w14:textId="4CB5676F"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5D6C7B" w:rsidRPr="005D6C7B">
        <w:rPr>
          <w:rFonts w:cs="Tahoma"/>
          <w:b/>
          <w:sz w:val="32"/>
          <w:szCs w:val="32"/>
          <w:lang w:val="el-GR"/>
        </w:rPr>
        <w:t>Κάτω</w:t>
      </w:r>
      <w:r w:rsidRPr="005D6C7B">
        <w:rPr>
          <w:rFonts w:cs="Tahoma"/>
          <w:b/>
          <w:sz w:val="32"/>
          <w:szCs w:val="32"/>
          <w:lang w:val="el-GR"/>
        </w:rPr>
        <w:t xml:space="preserve"> </w:t>
      </w:r>
      <w:r w:rsidR="008B4966" w:rsidRPr="005D6C7B">
        <w:rPr>
          <w:rFonts w:cs="Tahoma"/>
          <w:b/>
          <w:sz w:val="32"/>
          <w:szCs w:val="32"/>
          <w:lang w:val="el-GR"/>
        </w:rPr>
        <w:t xml:space="preserve">των </w:t>
      </w:r>
      <w:r w:rsidRPr="005D6C7B">
        <w:rPr>
          <w:rFonts w:cs="Tahoma"/>
          <w:b/>
          <w:sz w:val="32"/>
          <w:szCs w:val="32"/>
          <w:lang w:val="el-GR"/>
        </w:rPr>
        <w:t>Ο</w:t>
      </w:r>
      <w:r w:rsidR="008B4966" w:rsidRPr="005D6C7B">
        <w:rPr>
          <w:rFonts w:cs="Tahoma"/>
          <w:b/>
          <w:sz w:val="32"/>
          <w:szCs w:val="32"/>
          <w:lang w:val="el-GR"/>
        </w:rPr>
        <w:t xml:space="preserve">ρίων </w:t>
      </w:r>
      <w:r w:rsidR="0024279E" w:rsidRPr="005D6C7B">
        <w:rPr>
          <w:rFonts w:cs="Tahoma"/>
          <w:b/>
          <w:sz w:val="32"/>
          <w:szCs w:val="32"/>
          <w:lang w:val="el-GR"/>
        </w:rPr>
        <w:t>Διαγωνισμού</w:t>
      </w:r>
    </w:p>
    <w:p w14:paraId="768F9E96" w14:textId="74D95459" w:rsidR="00923697" w:rsidRDefault="0024279E" w:rsidP="00A406A5">
      <w:pPr>
        <w:jc w:val="center"/>
        <w:rPr>
          <w:rFonts w:cs="Tahoma"/>
          <w:b/>
          <w:sz w:val="32"/>
          <w:szCs w:val="32"/>
          <w:lang w:val="el-GR"/>
        </w:rPr>
      </w:pPr>
      <w:r w:rsidRPr="00CD542D">
        <w:rPr>
          <w:rFonts w:cs="Tahoma"/>
          <w:b/>
          <w:sz w:val="32"/>
          <w:szCs w:val="32"/>
          <w:lang w:val="el-GR"/>
        </w:rPr>
        <w:t>για τ</w:t>
      </w:r>
      <w:r w:rsidR="00A86909">
        <w:rPr>
          <w:rFonts w:cs="Tahoma"/>
          <w:b/>
          <w:sz w:val="32"/>
          <w:szCs w:val="32"/>
          <w:lang w:val="el-GR"/>
        </w:rPr>
        <w:t xml:space="preserve">ην </w:t>
      </w:r>
      <w:r w:rsidRPr="00923697">
        <w:rPr>
          <w:rFonts w:cs="Tahoma"/>
          <w:b/>
          <w:iCs/>
          <w:sz w:val="32"/>
          <w:szCs w:val="32"/>
          <w:lang w:val="el-GR"/>
        </w:rPr>
        <w:t>«</w:t>
      </w:r>
      <w:r w:rsidR="00184F4F">
        <w:rPr>
          <w:rFonts w:cs="Tahoma"/>
          <w:b/>
          <w:iCs/>
          <w:sz w:val="32"/>
          <w:szCs w:val="32"/>
          <w:lang w:val="el-GR"/>
        </w:rPr>
        <w:t xml:space="preserve">Υβριδική εργασία και Διαχείριση απόδοσης στην </w:t>
      </w:r>
      <w:proofErr w:type="spellStart"/>
      <w:r w:rsidR="00184F4F">
        <w:rPr>
          <w:rFonts w:cs="Tahoma"/>
          <w:b/>
          <w:iCs/>
          <w:sz w:val="32"/>
          <w:szCs w:val="32"/>
          <w:lang w:val="el-GR"/>
        </w:rPr>
        <w:t>ΚτΠ</w:t>
      </w:r>
      <w:proofErr w:type="spellEnd"/>
      <w:r w:rsidR="00184F4F">
        <w:rPr>
          <w:rFonts w:cs="Tahoma"/>
          <w:b/>
          <w:iCs/>
          <w:sz w:val="32"/>
          <w:szCs w:val="32"/>
          <w:lang w:val="el-GR"/>
        </w:rPr>
        <w:t xml:space="preserve"> Μ.Α.Ε. – Το μέλλον της τηλεργασίας</w:t>
      </w:r>
      <w:r w:rsidR="00923697">
        <w:rPr>
          <w:rFonts w:cs="Tahoma"/>
          <w:b/>
          <w:sz w:val="32"/>
          <w:szCs w:val="32"/>
          <w:lang w:val="el-GR"/>
        </w:rPr>
        <w:t xml:space="preserve">» </w:t>
      </w:r>
    </w:p>
    <w:p w14:paraId="7EC3D30E" w14:textId="77777777" w:rsidR="00CA4528" w:rsidRDefault="00CA4528" w:rsidP="00A406A5">
      <w:pPr>
        <w:jc w:val="center"/>
        <w:rPr>
          <w:rFonts w:cs="Tahoma"/>
          <w:b/>
          <w:sz w:val="32"/>
          <w:szCs w:val="32"/>
          <w:lang w:val="el-GR"/>
        </w:rPr>
      </w:pPr>
    </w:p>
    <w:p w14:paraId="3984B5F3" w14:textId="77777777" w:rsidR="003C0732" w:rsidRPr="008C5758" w:rsidRDefault="003C0732" w:rsidP="00603221">
      <w:pPr>
        <w:spacing w:after="0"/>
        <w:rPr>
          <w:rFonts w:asciiTheme="minorHAnsi" w:hAnsiTheme="minorHAnsi" w:cstheme="minorHAnsi"/>
          <w:b/>
          <w:color w:val="000000"/>
          <w:szCs w:val="22"/>
          <w:lang w:val="el-GR"/>
        </w:rPr>
      </w:pPr>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623844" w:rsidRPr="006940DD" w14:paraId="481FFAF4" w14:textId="77777777" w:rsidTr="00214D23">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p w14:paraId="3344FA7A" w14:textId="77777777"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241" w:type="dxa"/>
            <w:gridSpan w:val="2"/>
            <w:tcBorders>
              <w:top w:val="single" w:sz="4" w:space="0" w:color="000000"/>
              <w:left w:val="single" w:sz="4" w:space="0" w:color="000000"/>
              <w:bottom w:val="single" w:sz="4" w:space="0" w:color="000000"/>
              <w:right w:val="single" w:sz="4" w:space="0" w:color="000000"/>
            </w:tcBorders>
          </w:tcPr>
          <w:p w14:paraId="7849F3EE" w14:textId="6BDB5FE3" w:rsidR="00623844" w:rsidRPr="00E7474A" w:rsidRDefault="00CD542D" w:rsidP="00E7474A">
            <w:pPr>
              <w:suppressAutoHyphens w:val="0"/>
              <w:spacing w:after="91" w:line="236" w:lineRule="auto"/>
              <w:rPr>
                <w:rFonts w:cs="Tahoma"/>
                <w:lang w:val="el-GR"/>
              </w:rPr>
            </w:pPr>
            <w:bookmarkStart w:id="0" w:name="_Hlk83389980"/>
            <w:r w:rsidRPr="00E7474A">
              <w:rPr>
                <w:rFonts w:cs="Tahoma"/>
                <w:lang w:val="el-GR"/>
              </w:rPr>
              <w:t xml:space="preserve">Προϋπολογισμός Έργου </w:t>
            </w:r>
            <w:r w:rsidR="00F65A6C" w:rsidRPr="00E7474A">
              <w:rPr>
                <w:rFonts w:cs="Tahoma"/>
                <w:lang w:val="el-GR"/>
              </w:rPr>
              <w:t xml:space="preserve">– συνολική </w:t>
            </w:r>
            <w:r w:rsidRPr="00E7474A">
              <w:rPr>
                <w:rFonts w:cs="Tahoma"/>
                <w:lang w:val="el-GR"/>
              </w:rPr>
              <w:t xml:space="preserve"> εκτιμώμενη αξ</w:t>
            </w:r>
            <w:r w:rsidR="00E7474A">
              <w:rPr>
                <w:rFonts w:cs="Tahoma"/>
                <w:lang w:val="el-GR"/>
              </w:rPr>
              <w:t xml:space="preserve">ία σύμβασης: </w:t>
            </w:r>
            <w:r w:rsidR="0000431B">
              <w:rPr>
                <w:rFonts w:cs="Tahoma"/>
                <w:lang w:val="el-GR"/>
              </w:rPr>
              <w:t>πενήντα</w:t>
            </w:r>
            <w:r w:rsidR="00E7474A">
              <w:rPr>
                <w:rFonts w:cs="Tahoma"/>
                <w:lang w:val="el-GR"/>
              </w:rPr>
              <w:t xml:space="preserve"> χιλιάδες ευρώ </w:t>
            </w:r>
            <w:r w:rsidR="00E7474A" w:rsidRPr="00E7474A">
              <w:rPr>
                <w:rFonts w:cs="Tahoma"/>
                <w:b/>
                <w:lang w:val="el-GR"/>
              </w:rPr>
              <w:t>(</w:t>
            </w:r>
            <w:r w:rsidR="0000431B" w:rsidRPr="0000431B">
              <w:rPr>
                <w:rFonts w:cs="Tahoma"/>
                <w:b/>
                <w:lang w:val="el-GR"/>
              </w:rPr>
              <w:t>50.000</w:t>
            </w:r>
            <w:r w:rsidR="00E7474A" w:rsidRPr="00E7474A">
              <w:rPr>
                <w:rFonts w:cs="Tahoma"/>
                <w:b/>
                <w:lang w:val="el-GR"/>
              </w:rPr>
              <w:t>,00€)</w:t>
            </w:r>
            <w:r w:rsidR="00E7474A" w:rsidRPr="00E7474A">
              <w:rPr>
                <w:rFonts w:eastAsia="Calibri" w:cs="Tahoma"/>
                <w:color w:val="000000"/>
                <w:lang w:val="el-GR" w:eastAsia="el-GR"/>
              </w:rPr>
              <w:t xml:space="preserve"> μη συμπεριλαμβανομένου Φ.Π.Α. (προϋπολογισμός συμπεριλαμβανομένου ΦΠΑ: </w:t>
            </w:r>
            <w:r w:rsidR="0000431B" w:rsidRPr="0000431B">
              <w:rPr>
                <w:rFonts w:eastAsia="Calibri" w:cs="Tahoma"/>
                <w:b/>
                <w:bCs/>
                <w:color w:val="000000"/>
                <w:lang w:val="el-GR" w:eastAsia="el-GR"/>
              </w:rPr>
              <w:t>62</w:t>
            </w:r>
            <w:r w:rsidR="00E7474A" w:rsidRPr="00E7474A">
              <w:rPr>
                <w:rFonts w:eastAsia="Calibri" w:cs="Tahoma"/>
                <w:b/>
                <w:bCs/>
                <w:color w:val="000000"/>
                <w:lang w:val="el-GR" w:eastAsia="el-GR"/>
              </w:rPr>
              <w:t>.</w:t>
            </w:r>
            <w:r w:rsidR="0000431B" w:rsidRPr="0000431B">
              <w:rPr>
                <w:rFonts w:eastAsia="Calibri" w:cs="Tahoma"/>
                <w:b/>
                <w:bCs/>
                <w:color w:val="000000"/>
                <w:lang w:val="el-GR" w:eastAsia="el-GR"/>
              </w:rPr>
              <w:t>000</w:t>
            </w:r>
            <w:r w:rsidR="00E7474A" w:rsidRPr="00E7474A">
              <w:rPr>
                <w:rFonts w:eastAsia="Calibri" w:cs="Tahoma"/>
                <w:b/>
                <w:bCs/>
                <w:color w:val="000000"/>
                <w:lang w:val="el-GR" w:eastAsia="el-GR"/>
              </w:rPr>
              <w:t>,</w:t>
            </w:r>
            <w:r w:rsidR="0000431B" w:rsidRPr="0000431B">
              <w:rPr>
                <w:rFonts w:eastAsia="Calibri" w:cs="Tahoma"/>
                <w:b/>
                <w:bCs/>
                <w:color w:val="000000"/>
                <w:lang w:val="el-GR" w:eastAsia="el-GR"/>
              </w:rPr>
              <w:t>0</w:t>
            </w:r>
            <w:r w:rsidR="00E7474A" w:rsidRPr="00E7474A">
              <w:rPr>
                <w:rFonts w:eastAsia="Calibri" w:cs="Tahoma"/>
                <w:b/>
                <w:bCs/>
                <w:color w:val="000000"/>
                <w:lang w:val="el-GR" w:eastAsia="el-GR"/>
              </w:rPr>
              <w:t>0</w:t>
            </w:r>
            <w:r w:rsidR="00E7474A">
              <w:rPr>
                <w:rFonts w:eastAsia="Calibri" w:cs="Tahoma"/>
                <w:b/>
                <w:color w:val="000000"/>
                <w:lang w:val="el-GR" w:eastAsia="el-GR"/>
              </w:rPr>
              <w:t xml:space="preserve">€, </w:t>
            </w:r>
            <w:r w:rsidR="00E7474A" w:rsidRPr="00E7474A">
              <w:rPr>
                <w:rFonts w:eastAsia="Calibri" w:cs="Tahoma"/>
                <w:color w:val="000000"/>
                <w:lang w:val="el-GR" w:eastAsia="el-GR"/>
              </w:rPr>
              <w:t>Φ.Π.Α 24%:</w:t>
            </w:r>
            <w:r w:rsidR="00E7474A" w:rsidRPr="00E7474A">
              <w:rPr>
                <w:rFonts w:eastAsia="Calibri" w:cs="Tahoma"/>
                <w:b/>
                <w:color w:val="000000"/>
                <w:lang w:val="el-GR" w:eastAsia="el-GR"/>
              </w:rPr>
              <w:t xml:space="preserve"> </w:t>
            </w:r>
            <w:r w:rsidR="0000431B" w:rsidRPr="0000431B">
              <w:rPr>
                <w:rFonts w:eastAsia="Calibri" w:cs="Tahoma"/>
                <w:b/>
                <w:color w:val="000000"/>
                <w:lang w:val="el-GR" w:eastAsia="el-GR"/>
              </w:rPr>
              <w:t>12</w:t>
            </w:r>
            <w:r w:rsidR="00E7474A" w:rsidRPr="00E7474A">
              <w:rPr>
                <w:rFonts w:eastAsia="Calibri" w:cs="Tahoma"/>
                <w:b/>
                <w:color w:val="000000"/>
                <w:lang w:val="el-GR" w:eastAsia="el-GR"/>
              </w:rPr>
              <w:t>.</w:t>
            </w:r>
            <w:r w:rsidR="0000431B" w:rsidRPr="0000431B">
              <w:rPr>
                <w:rFonts w:eastAsia="Calibri" w:cs="Tahoma"/>
                <w:b/>
                <w:color w:val="000000"/>
                <w:lang w:val="el-GR" w:eastAsia="el-GR"/>
              </w:rPr>
              <w:t>000</w:t>
            </w:r>
            <w:r w:rsidR="00E7474A" w:rsidRPr="00E7474A">
              <w:rPr>
                <w:rFonts w:eastAsia="Calibri" w:cs="Tahoma"/>
                <w:b/>
                <w:color w:val="000000"/>
                <w:lang w:val="el-GR" w:eastAsia="el-GR"/>
              </w:rPr>
              <w:t>,</w:t>
            </w:r>
            <w:r w:rsidR="0000431B" w:rsidRPr="0000431B">
              <w:rPr>
                <w:rFonts w:eastAsia="Calibri" w:cs="Tahoma"/>
                <w:b/>
                <w:color w:val="000000"/>
                <w:lang w:val="el-GR" w:eastAsia="el-GR"/>
              </w:rPr>
              <w:t>0</w:t>
            </w:r>
            <w:r w:rsidR="00E7474A" w:rsidRPr="00E7474A">
              <w:rPr>
                <w:rFonts w:eastAsia="Calibri" w:cs="Tahoma"/>
                <w:b/>
                <w:color w:val="000000"/>
                <w:lang w:val="el-GR" w:eastAsia="el-GR"/>
              </w:rPr>
              <w:t>0€</w:t>
            </w:r>
            <w:r w:rsidR="00E7474A" w:rsidRPr="00E7474A">
              <w:rPr>
                <w:rFonts w:eastAsia="Calibri" w:cs="Tahoma"/>
                <w:color w:val="000000"/>
                <w:lang w:val="el-GR" w:eastAsia="el-GR"/>
              </w:rPr>
              <w:t>)</w:t>
            </w:r>
            <w:bookmarkEnd w:id="0"/>
          </w:p>
        </w:tc>
      </w:tr>
      <w:tr w:rsidR="00623844" w:rsidRPr="006940DD" w14:paraId="61F506F4" w14:textId="77777777" w:rsidTr="00214D23">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241" w:type="dxa"/>
            <w:gridSpan w:val="2"/>
            <w:tcBorders>
              <w:top w:val="single" w:sz="4" w:space="0" w:color="000000"/>
              <w:left w:val="single" w:sz="4" w:space="0" w:color="000000"/>
              <w:bottom w:val="single" w:sz="3" w:space="0" w:color="000000"/>
              <w:right w:val="single" w:sz="4" w:space="0" w:color="000000"/>
            </w:tcBorders>
          </w:tcPr>
          <w:p w14:paraId="1647F7AB" w14:textId="69048B9E" w:rsidR="00623844" w:rsidRPr="00802920" w:rsidRDefault="00057B23" w:rsidP="00802920">
            <w:pPr>
              <w:suppressAutoHyphens w:val="0"/>
              <w:spacing w:after="91" w:line="236" w:lineRule="auto"/>
              <w:rPr>
                <w:rFonts w:cs="Tahoma"/>
                <w:lang w:val="el-GR"/>
              </w:rPr>
            </w:pPr>
            <w:r w:rsidRPr="00802920">
              <w:rPr>
                <w:rFonts w:cs="Tahoma"/>
                <w:lang w:val="el-GR"/>
              </w:rPr>
              <w:t>CPV: 79410000-1 Υπηρεσίες παροχής επιχειρηματικών συμβουλών και συμβουλών σε θέματα διαχείρισης.</w:t>
            </w:r>
          </w:p>
        </w:tc>
      </w:tr>
      <w:tr w:rsidR="00623844" w:rsidRPr="006940DD" w14:paraId="171117E9" w14:textId="77777777" w:rsidTr="00214D23">
        <w:trPr>
          <w:trHeight w:val="629"/>
          <w:jc w:val="center"/>
        </w:trPr>
        <w:tc>
          <w:tcPr>
            <w:tcW w:w="2973" w:type="dxa"/>
            <w:tcBorders>
              <w:top w:val="single" w:sz="3" w:space="0" w:color="000000"/>
              <w:left w:val="single" w:sz="3" w:space="0" w:color="000000"/>
              <w:bottom w:val="single" w:sz="4" w:space="0" w:color="000000"/>
              <w:right w:val="single" w:sz="4" w:space="0" w:color="000000"/>
            </w:tcBorders>
            <w:vAlign w:val="center"/>
          </w:tcPr>
          <w:p w14:paraId="1018A273"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6241" w:type="dxa"/>
            <w:gridSpan w:val="2"/>
            <w:tcBorders>
              <w:top w:val="single" w:sz="3" w:space="0" w:color="000000"/>
              <w:left w:val="single" w:sz="4" w:space="0" w:color="000000"/>
              <w:bottom w:val="single" w:sz="4" w:space="0" w:color="000000"/>
              <w:right w:val="single" w:sz="4" w:space="0" w:color="000000"/>
            </w:tcBorders>
          </w:tcPr>
          <w:p w14:paraId="1C1CC728" w14:textId="77777777"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Η πλέον συμφέρουσα από οικονομική άποψη προσφορά βάσει </w:t>
            </w:r>
            <w:r w:rsidR="00A71EDE" w:rsidRPr="00682A13">
              <w:rPr>
                <w:rFonts w:eastAsia="Calibri" w:cs="Tahoma"/>
                <w:b/>
                <w:color w:val="000000"/>
                <w:lang w:val="el-GR" w:eastAsia="el-GR"/>
              </w:rPr>
              <w:t>προσφερόμενης</w:t>
            </w:r>
            <w:r w:rsidR="00682A13" w:rsidRPr="00682A13">
              <w:rPr>
                <w:rFonts w:eastAsia="Calibri" w:cs="Tahoma"/>
                <w:b/>
                <w:color w:val="000000"/>
                <w:lang w:val="el-GR" w:eastAsia="el-GR"/>
              </w:rPr>
              <w:t xml:space="preserve"> τιμής μόνο</w:t>
            </w:r>
          </w:p>
        </w:tc>
      </w:tr>
      <w:tr w:rsidR="00623844" w:rsidRPr="000823F0" w14:paraId="4FD6356F" w14:textId="77777777" w:rsidTr="00214D23">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05CEF8F9"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70322C31" w14:textId="350AB037" w:rsidR="00623844" w:rsidRPr="00184F4F" w:rsidRDefault="005149B0" w:rsidP="00FF143D">
            <w:pPr>
              <w:suppressAutoHyphens w:val="0"/>
              <w:spacing w:after="0" w:line="259" w:lineRule="auto"/>
              <w:jc w:val="left"/>
              <w:rPr>
                <w:rFonts w:eastAsia="Calibri" w:cs="Tahoma"/>
                <w:b/>
                <w:color w:val="000000"/>
                <w:lang w:val="el-GR" w:eastAsia="el-GR"/>
              </w:rPr>
            </w:pPr>
            <w:r>
              <w:rPr>
                <w:rFonts w:eastAsia="Calibri" w:cs="Tahoma"/>
                <w:b/>
                <w:color w:val="000000"/>
                <w:lang w:val="el-GR" w:eastAsia="el-GR"/>
              </w:rPr>
              <w:t>24</w:t>
            </w:r>
            <w:r w:rsidR="00711B4A" w:rsidRPr="006021C9">
              <w:rPr>
                <w:rFonts w:eastAsia="Calibri" w:cs="Tahoma"/>
                <w:b/>
                <w:color w:val="000000"/>
                <w:lang w:val="en-US" w:eastAsia="el-GR"/>
              </w:rPr>
              <w:t>-</w:t>
            </w:r>
            <w:r>
              <w:rPr>
                <w:rFonts w:eastAsia="Calibri" w:cs="Tahoma"/>
                <w:b/>
                <w:color w:val="000000"/>
                <w:lang w:val="el-GR" w:eastAsia="el-GR"/>
              </w:rPr>
              <w:t>3</w:t>
            </w:r>
            <w:r w:rsidR="001960A0" w:rsidRPr="006021C9">
              <w:rPr>
                <w:rFonts w:eastAsia="Calibri" w:cs="Tahoma"/>
                <w:b/>
                <w:color w:val="000000"/>
                <w:lang w:val="en-US" w:eastAsia="el-GR"/>
              </w:rPr>
              <w:t>-202</w:t>
            </w:r>
            <w:r w:rsidR="00184F4F">
              <w:rPr>
                <w:rFonts w:eastAsia="Calibri" w:cs="Tahoma"/>
                <w:b/>
                <w:color w:val="000000"/>
                <w:lang w:val="el-GR" w:eastAsia="el-GR"/>
              </w:rPr>
              <w:t>2</w:t>
            </w:r>
          </w:p>
        </w:tc>
      </w:tr>
      <w:tr w:rsidR="000823F0" w:rsidRPr="000823F0" w14:paraId="4C773EC8"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7CCB0DF"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2AA5B24" w14:textId="36FFD0F2" w:rsidR="000823F0" w:rsidRPr="001960A0" w:rsidRDefault="006940DD" w:rsidP="00FF143D">
            <w:pPr>
              <w:suppressAutoHyphens w:val="0"/>
              <w:spacing w:after="0" w:line="259" w:lineRule="auto"/>
              <w:jc w:val="left"/>
              <w:rPr>
                <w:rFonts w:eastAsia="Calibri" w:cs="Tahoma"/>
                <w:color w:val="000000"/>
                <w:lang w:val="en-US" w:eastAsia="el-GR"/>
              </w:rPr>
            </w:pPr>
            <w:r>
              <w:rPr>
                <w:rFonts w:eastAsia="Calibri" w:cs="Tahoma"/>
                <w:b/>
                <w:color w:val="000000"/>
                <w:lang w:val="el-GR" w:eastAsia="el-GR"/>
              </w:rPr>
              <w:t>8</w:t>
            </w:r>
            <w:r w:rsidR="001960A0" w:rsidRPr="006021C9">
              <w:rPr>
                <w:rFonts w:eastAsia="Calibri" w:cs="Tahoma"/>
                <w:b/>
                <w:color w:val="000000"/>
                <w:lang w:val="en-US" w:eastAsia="el-GR"/>
              </w:rPr>
              <w:t>-</w:t>
            </w:r>
            <w:r w:rsidR="005149B0">
              <w:rPr>
                <w:rFonts w:eastAsia="Calibri" w:cs="Tahoma"/>
                <w:b/>
                <w:color w:val="000000"/>
                <w:lang w:val="el-GR" w:eastAsia="el-GR"/>
              </w:rPr>
              <w:t>3</w:t>
            </w:r>
            <w:r w:rsidR="001960A0" w:rsidRPr="006021C9">
              <w:rPr>
                <w:rFonts w:eastAsia="Calibri" w:cs="Tahoma"/>
                <w:b/>
                <w:color w:val="000000"/>
                <w:lang w:val="en-US" w:eastAsia="el-GR"/>
              </w:rPr>
              <w:t>-202</w:t>
            </w:r>
            <w:r w:rsidR="0000431B">
              <w:rPr>
                <w:rFonts w:eastAsia="Calibri" w:cs="Tahoma"/>
                <w:b/>
                <w:color w:val="000000"/>
                <w:lang w:val="en-US" w:eastAsia="el-GR"/>
              </w:rPr>
              <w:t>2</w:t>
            </w:r>
          </w:p>
        </w:tc>
      </w:tr>
      <w:tr w:rsidR="000823F0" w:rsidRPr="000823F0" w14:paraId="2BDB103C"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15B05C2B"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9CCAB79" w14:textId="7FBFAD8B" w:rsidR="000823F0" w:rsidRPr="0000431B" w:rsidRDefault="006940DD" w:rsidP="00FF143D">
            <w:pPr>
              <w:suppressAutoHyphens w:val="0"/>
              <w:spacing w:after="0" w:line="259" w:lineRule="auto"/>
              <w:jc w:val="left"/>
              <w:rPr>
                <w:rFonts w:eastAsia="Calibri" w:cs="Tahoma"/>
                <w:color w:val="000000"/>
                <w:highlight w:val="cyan"/>
                <w:lang w:val="en-US" w:eastAsia="el-GR"/>
              </w:rPr>
            </w:pPr>
            <w:r>
              <w:rPr>
                <w:rFonts w:eastAsia="Calibri" w:cs="Tahoma"/>
                <w:b/>
                <w:color w:val="000000"/>
                <w:lang w:val="el-GR" w:eastAsia="el-GR"/>
              </w:rPr>
              <w:t>8</w:t>
            </w:r>
            <w:r w:rsidR="005923CC" w:rsidRPr="006021C9">
              <w:rPr>
                <w:rFonts w:eastAsia="Calibri" w:cs="Tahoma"/>
                <w:b/>
                <w:color w:val="000000"/>
                <w:lang w:val="el-GR" w:eastAsia="el-GR"/>
              </w:rPr>
              <w:t>-</w:t>
            </w:r>
            <w:r w:rsidR="005149B0">
              <w:rPr>
                <w:rFonts w:eastAsia="Calibri" w:cs="Tahoma"/>
                <w:b/>
                <w:color w:val="000000"/>
                <w:lang w:val="el-GR" w:eastAsia="el-GR"/>
              </w:rPr>
              <w:t>3</w:t>
            </w:r>
            <w:r w:rsidR="00850AE4" w:rsidRPr="006021C9">
              <w:rPr>
                <w:rFonts w:eastAsia="Calibri" w:cs="Tahoma"/>
                <w:b/>
                <w:color w:val="000000"/>
                <w:lang w:val="el-GR" w:eastAsia="el-GR"/>
              </w:rPr>
              <w:t>-202</w:t>
            </w:r>
            <w:r w:rsidR="0000431B">
              <w:rPr>
                <w:rFonts w:eastAsia="Calibri" w:cs="Tahoma"/>
                <w:b/>
                <w:color w:val="000000"/>
                <w:lang w:val="en-US" w:eastAsia="el-GR"/>
              </w:rPr>
              <w:t>2</w:t>
            </w:r>
          </w:p>
        </w:tc>
      </w:tr>
      <w:tr w:rsidR="009D6814" w:rsidRPr="000823F0" w14:paraId="4A8C15FC" w14:textId="77777777" w:rsidTr="00D16DF2">
        <w:trPr>
          <w:trHeight w:val="1621"/>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EE6A437" w14:textId="77777777" w:rsidR="009D6814" w:rsidRDefault="009D6814" w:rsidP="009D6814">
            <w:pPr>
              <w:suppressAutoHyphens w:val="0"/>
              <w:spacing w:after="0" w:line="259" w:lineRule="auto"/>
              <w:ind w:right="93"/>
              <w:jc w:val="right"/>
              <w:rPr>
                <w:rFonts w:eastAsia="Calibri" w:cs="Tahoma"/>
                <w:b/>
                <w:color w:val="000000"/>
                <w:lang w:val="el-GR" w:eastAsia="el-GR"/>
              </w:rPr>
            </w:pPr>
          </w:p>
          <w:p w14:paraId="0136BA0F" w14:textId="77777777" w:rsidR="009D6814" w:rsidRPr="000823F0" w:rsidRDefault="009D6814" w:rsidP="009D6814">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Pr="002774C3">
                <w:rPr>
                  <w:rStyle w:val="-"/>
                  <w:rFonts w:eastAsia="Calibri" w:cs="Tahoma"/>
                  <w:b/>
                  <w:lang w:val="el-GR" w:eastAsia="el-GR"/>
                </w:rPr>
                <w:t>www.ktpae.gr</w:t>
              </w:r>
            </w:hyperlink>
            <w:r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DA19271" w14:textId="77777777" w:rsidR="007C019D" w:rsidRDefault="007C019D" w:rsidP="009D6814">
            <w:pPr>
              <w:suppressAutoHyphens w:val="0"/>
              <w:spacing w:after="0" w:line="259" w:lineRule="auto"/>
              <w:jc w:val="left"/>
              <w:rPr>
                <w:rFonts w:eastAsia="Calibri" w:cs="Tahoma"/>
                <w:b/>
                <w:color w:val="000000"/>
                <w:lang w:val="el-GR" w:eastAsia="el-GR"/>
              </w:rPr>
            </w:pPr>
          </w:p>
          <w:p w14:paraId="2B8C9064" w14:textId="5E8644C2" w:rsidR="009D6814" w:rsidRPr="001960A0" w:rsidRDefault="006940DD" w:rsidP="009D6814">
            <w:pPr>
              <w:suppressAutoHyphens w:val="0"/>
              <w:spacing w:after="0" w:line="259" w:lineRule="auto"/>
              <w:jc w:val="left"/>
              <w:rPr>
                <w:rFonts w:eastAsia="Calibri" w:cs="Tahoma"/>
                <w:color w:val="000000"/>
                <w:lang w:val="en-US" w:eastAsia="el-GR"/>
              </w:rPr>
            </w:pPr>
            <w:r>
              <w:rPr>
                <w:rFonts w:eastAsia="Calibri" w:cs="Tahoma"/>
                <w:b/>
                <w:color w:val="000000"/>
                <w:lang w:val="el-GR" w:eastAsia="el-GR"/>
              </w:rPr>
              <w:t>8</w:t>
            </w:r>
            <w:r w:rsidR="009D6814" w:rsidRPr="006021C9">
              <w:rPr>
                <w:rFonts w:eastAsia="Calibri" w:cs="Tahoma"/>
                <w:b/>
                <w:color w:val="000000"/>
                <w:lang w:val="en-US" w:eastAsia="el-GR"/>
              </w:rPr>
              <w:t>-</w:t>
            </w:r>
            <w:r w:rsidR="005149B0">
              <w:rPr>
                <w:rFonts w:eastAsia="Calibri" w:cs="Tahoma"/>
                <w:b/>
                <w:color w:val="000000"/>
                <w:lang w:val="el-GR" w:eastAsia="el-GR"/>
              </w:rPr>
              <w:t>3</w:t>
            </w:r>
            <w:r w:rsidR="009D6814" w:rsidRPr="006021C9">
              <w:rPr>
                <w:rFonts w:eastAsia="Calibri" w:cs="Tahoma"/>
                <w:b/>
                <w:color w:val="000000"/>
                <w:lang w:val="el-GR" w:eastAsia="el-GR"/>
              </w:rPr>
              <w:t>-</w:t>
            </w:r>
            <w:r w:rsidR="009D6814" w:rsidRPr="006021C9">
              <w:rPr>
                <w:rFonts w:eastAsia="Calibri" w:cs="Tahoma"/>
                <w:b/>
                <w:color w:val="000000"/>
                <w:lang w:val="en-US" w:eastAsia="el-GR"/>
              </w:rPr>
              <w:t>202</w:t>
            </w:r>
            <w:r w:rsidR="0000431B">
              <w:rPr>
                <w:rFonts w:eastAsia="Calibri" w:cs="Tahoma"/>
                <w:b/>
                <w:color w:val="000000"/>
                <w:lang w:val="en-US" w:eastAsia="el-GR"/>
              </w:rPr>
              <w:t>2</w:t>
            </w:r>
          </w:p>
        </w:tc>
      </w:tr>
    </w:tbl>
    <w:p w14:paraId="7B3438BA" w14:textId="77777777" w:rsidR="00A86909" w:rsidRDefault="00A86909" w:rsidP="00A86909">
      <w:pPr>
        <w:rPr>
          <w:rFonts w:asciiTheme="minorHAnsi" w:hAnsiTheme="minorHAnsi" w:cstheme="minorHAnsi"/>
          <w:szCs w:val="22"/>
          <w:lang w:val="el-GR"/>
        </w:rPr>
      </w:pPr>
      <w:bookmarkStart w:id="1" w:name="_Ref63781470"/>
      <w:bookmarkStart w:id="2" w:name="_Toc375058496"/>
      <w:bookmarkStart w:id="3" w:name="_Toc418166314"/>
    </w:p>
    <w:p w14:paraId="1D71275E" w14:textId="77777777" w:rsidR="00CA4528" w:rsidRDefault="00CA4528" w:rsidP="00A86909">
      <w:pPr>
        <w:rPr>
          <w:rFonts w:asciiTheme="minorHAnsi" w:hAnsiTheme="minorHAnsi" w:cstheme="minorHAnsi"/>
          <w:szCs w:val="22"/>
          <w:lang w:val="el-GR"/>
        </w:rPr>
      </w:pPr>
    </w:p>
    <w:p w14:paraId="18FFF4ED" w14:textId="2FBFEA40" w:rsidR="00CA4528" w:rsidRDefault="00CA4528" w:rsidP="00A86909">
      <w:pPr>
        <w:rPr>
          <w:rFonts w:asciiTheme="minorHAnsi" w:hAnsiTheme="minorHAnsi" w:cstheme="minorHAnsi"/>
          <w:szCs w:val="22"/>
          <w:lang w:val="el-GR"/>
        </w:rPr>
      </w:pPr>
    </w:p>
    <w:p w14:paraId="708A61C7" w14:textId="43A243E2" w:rsidR="00DF19D5" w:rsidRDefault="00DF19D5" w:rsidP="00A86909">
      <w:pPr>
        <w:rPr>
          <w:rFonts w:asciiTheme="minorHAnsi" w:hAnsiTheme="minorHAnsi" w:cstheme="minorHAnsi"/>
          <w:szCs w:val="22"/>
          <w:lang w:val="el-GR"/>
        </w:rPr>
      </w:pPr>
    </w:p>
    <w:p w14:paraId="43130EA4" w14:textId="4D2585BD" w:rsidR="00192071" w:rsidRDefault="00192071" w:rsidP="00A86909">
      <w:pPr>
        <w:rPr>
          <w:rFonts w:asciiTheme="minorHAnsi" w:hAnsiTheme="minorHAnsi" w:cstheme="minorHAnsi"/>
          <w:szCs w:val="22"/>
          <w:lang w:val="el-GR"/>
        </w:rPr>
      </w:pPr>
    </w:p>
    <w:p w14:paraId="33888D89" w14:textId="18AA8D80" w:rsidR="00192071" w:rsidRDefault="00192071" w:rsidP="00A86909">
      <w:pPr>
        <w:rPr>
          <w:rFonts w:asciiTheme="minorHAnsi" w:hAnsiTheme="minorHAnsi" w:cstheme="minorHAnsi"/>
          <w:szCs w:val="22"/>
          <w:lang w:val="el-GR"/>
        </w:rPr>
      </w:pPr>
    </w:p>
    <w:p w14:paraId="62031AF9" w14:textId="2C2EBA7E" w:rsidR="00192071" w:rsidRDefault="00192071" w:rsidP="00A86909">
      <w:pPr>
        <w:rPr>
          <w:rFonts w:asciiTheme="minorHAnsi" w:hAnsiTheme="minorHAnsi" w:cstheme="minorHAnsi"/>
          <w:szCs w:val="22"/>
          <w:lang w:val="el-GR"/>
        </w:rPr>
      </w:pPr>
    </w:p>
    <w:p w14:paraId="17B54D2A" w14:textId="215E127C" w:rsidR="00192071" w:rsidRDefault="00192071" w:rsidP="00A86909">
      <w:pPr>
        <w:rPr>
          <w:rFonts w:asciiTheme="minorHAnsi" w:hAnsiTheme="minorHAnsi" w:cstheme="minorHAnsi"/>
          <w:szCs w:val="22"/>
          <w:lang w:val="el-GR"/>
        </w:rPr>
      </w:pPr>
    </w:p>
    <w:p w14:paraId="30F7EACD" w14:textId="77777777" w:rsidR="00192071" w:rsidRPr="00192071" w:rsidRDefault="00192071" w:rsidP="00A86909">
      <w:pPr>
        <w:rPr>
          <w:rFonts w:asciiTheme="minorHAnsi" w:hAnsiTheme="minorHAnsi" w:cstheme="minorHAnsi"/>
          <w:szCs w:val="22"/>
          <w:lang w:val="en-US"/>
        </w:rPr>
      </w:pPr>
    </w:p>
    <w:p w14:paraId="3F2E9921" w14:textId="77777777" w:rsidR="00DF19D5" w:rsidRDefault="00DF19D5" w:rsidP="00A86909">
      <w:pPr>
        <w:rPr>
          <w:rFonts w:asciiTheme="minorHAnsi" w:hAnsiTheme="minorHAnsi" w:cstheme="minorHAnsi"/>
          <w:szCs w:val="22"/>
          <w:lang w:val="el-GR"/>
        </w:rPr>
      </w:pPr>
    </w:p>
    <w:p w14:paraId="033AC2CE" w14:textId="77777777" w:rsidR="0024279E" w:rsidRPr="00B15D06" w:rsidRDefault="0024279E" w:rsidP="00623844">
      <w:pPr>
        <w:pStyle w:val="2"/>
        <w:numPr>
          <w:ilvl w:val="0"/>
          <w:numId w:val="0"/>
        </w:numPr>
        <w:tabs>
          <w:tab w:val="clear" w:pos="567"/>
          <w:tab w:val="left" w:pos="0"/>
        </w:tabs>
        <w:rPr>
          <w:rFonts w:asciiTheme="minorHAnsi" w:hAnsiTheme="minorHAnsi" w:cstheme="minorHAnsi"/>
          <w:lang w:val="el-GR"/>
        </w:rPr>
      </w:pPr>
      <w:bookmarkStart w:id="4" w:name="_Toc71708126"/>
      <w:bookmarkStart w:id="5" w:name="_Toc95992931"/>
      <w:bookmarkEnd w:id="1"/>
      <w:r w:rsidRPr="00B15D06">
        <w:rPr>
          <w:rFonts w:asciiTheme="minorHAnsi" w:hAnsiTheme="minorHAnsi" w:cstheme="minorHAnsi"/>
          <w:lang w:val="el-GR"/>
        </w:rPr>
        <w:lastRenderedPageBreak/>
        <w:t>ΓΕΝΙΚΕΣ ΠΛΗΡΟΦΟΡΙΕΣ</w:t>
      </w:r>
      <w:bookmarkEnd w:id="2"/>
      <w:bookmarkEnd w:id="3"/>
      <w:bookmarkEnd w:id="4"/>
      <w:bookmarkEnd w:id="5"/>
    </w:p>
    <w:p w14:paraId="004FF8D6" w14:textId="77777777" w:rsidR="00623844" w:rsidRPr="00B15D06" w:rsidRDefault="00623844" w:rsidP="00623844">
      <w:pPr>
        <w:autoSpaceDE w:val="0"/>
        <w:autoSpaceDN w:val="0"/>
        <w:adjustRightInd w:val="0"/>
        <w:ind w:right="-460"/>
        <w:rPr>
          <w:rFonts w:asciiTheme="minorHAnsi" w:hAnsiTheme="minorHAnsi" w:cstheme="minorHAnsi"/>
          <w:szCs w:val="22"/>
          <w:lang w:val="el-GR"/>
        </w:rPr>
      </w:pPr>
    </w:p>
    <w:tbl>
      <w:tblPr>
        <w:tblW w:w="9710" w:type="dxa"/>
        <w:tblInd w:w="6" w:type="dxa"/>
        <w:tblCellMar>
          <w:top w:w="44" w:type="dxa"/>
          <w:left w:w="100" w:type="dxa"/>
          <w:bottom w:w="51" w:type="dxa"/>
          <w:right w:w="51" w:type="dxa"/>
        </w:tblCellMar>
        <w:tblLook w:val="04A0" w:firstRow="1" w:lastRow="0" w:firstColumn="1" w:lastColumn="0" w:noHBand="0" w:noVBand="1"/>
      </w:tblPr>
      <w:tblGrid>
        <w:gridCol w:w="3680"/>
        <w:gridCol w:w="6030"/>
      </w:tblGrid>
      <w:tr w:rsidR="00623844" w:rsidRPr="004479CD" w14:paraId="6DF1D31C" w14:textId="77777777" w:rsidTr="000B1CEC">
        <w:trPr>
          <w:trHeight w:val="542"/>
        </w:trPr>
        <w:tc>
          <w:tcPr>
            <w:tcW w:w="9710"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0B1CEC" w14:paraId="4D43AA04" w14:textId="77777777" w:rsidTr="000B1CEC">
        <w:trPr>
          <w:trHeight w:val="686"/>
        </w:trPr>
        <w:tc>
          <w:tcPr>
            <w:tcW w:w="3680"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ΤΙΤΛΟΣ ΕΡΓΟΥ </w:t>
            </w:r>
          </w:p>
        </w:tc>
        <w:tc>
          <w:tcPr>
            <w:tcW w:w="6030" w:type="dxa"/>
            <w:tcBorders>
              <w:top w:val="single" w:sz="4" w:space="0" w:color="000000"/>
              <w:left w:val="single" w:sz="4" w:space="0" w:color="000000"/>
              <w:bottom w:val="single" w:sz="3" w:space="0" w:color="000000"/>
              <w:right w:val="single" w:sz="4" w:space="0" w:color="000000"/>
            </w:tcBorders>
          </w:tcPr>
          <w:p w14:paraId="050C8B2B" w14:textId="4EC2180F" w:rsidR="00623844" w:rsidRPr="004479CD" w:rsidRDefault="00923697" w:rsidP="0000431B">
            <w:pPr>
              <w:autoSpaceDE w:val="0"/>
              <w:autoSpaceDN w:val="0"/>
              <w:adjustRightInd w:val="0"/>
              <w:ind w:right="-460"/>
              <w:rPr>
                <w:rFonts w:cs="Tahoma"/>
                <w:szCs w:val="22"/>
                <w:lang w:val="el-GR"/>
              </w:rPr>
            </w:pPr>
            <w:r w:rsidRPr="00923697">
              <w:rPr>
                <w:rFonts w:cs="Tahoma"/>
                <w:szCs w:val="22"/>
                <w:lang w:val="el-GR"/>
              </w:rPr>
              <w:t>«</w:t>
            </w:r>
            <w:r w:rsidR="00184F4F" w:rsidRPr="00184F4F">
              <w:rPr>
                <w:rFonts w:cs="Tahoma"/>
                <w:bCs/>
                <w:szCs w:val="22"/>
                <w:lang w:val="el-GR"/>
              </w:rPr>
              <w:t xml:space="preserve">Υβριδική εργασία και Διαχείριση απόδοσης στην </w:t>
            </w:r>
            <w:proofErr w:type="spellStart"/>
            <w:r w:rsidR="00184F4F" w:rsidRPr="00184F4F">
              <w:rPr>
                <w:rFonts w:cs="Tahoma"/>
                <w:bCs/>
                <w:szCs w:val="22"/>
                <w:lang w:val="el-GR"/>
              </w:rPr>
              <w:t>ΚτΠ</w:t>
            </w:r>
            <w:proofErr w:type="spellEnd"/>
            <w:r w:rsidR="00184F4F" w:rsidRPr="00184F4F">
              <w:rPr>
                <w:rFonts w:cs="Tahoma"/>
                <w:bCs/>
                <w:szCs w:val="22"/>
                <w:lang w:val="el-GR"/>
              </w:rPr>
              <w:t xml:space="preserve"> Μ</w:t>
            </w:r>
            <w:r w:rsidR="000B1CEC" w:rsidRPr="000B1CEC">
              <w:rPr>
                <w:rFonts w:cs="Tahoma"/>
                <w:bCs/>
                <w:szCs w:val="22"/>
                <w:lang w:val="el-GR"/>
              </w:rPr>
              <w:t>.</w:t>
            </w:r>
            <w:r w:rsidR="000B1CEC">
              <w:rPr>
                <w:rFonts w:cs="Tahoma"/>
                <w:bCs/>
                <w:szCs w:val="22"/>
                <w:lang w:val="en-US"/>
              </w:rPr>
              <w:t>A</w:t>
            </w:r>
            <w:r w:rsidR="000B1CEC" w:rsidRPr="000B1CEC">
              <w:rPr>
                <w:rFonts w:cs="Tahoma"/>
                <w:bCs/>
                <w:szCs w:val="22"/>
                <w:lang w:val="el-GR"/>
              </w:rPr>
              <w:t>.</w:t>
            </w:r>
            <w:r w:rsidR="000B1CEC">
              <w:rPr>
                <w:rFonts w:cs="Tahoma"/>
                <w:bCs/>
                <w:szCs w:val="22"/>
                <w:lang w:val="en-US"/>
              </w:rPr>
              <w:t>E</w:t>
            </w:r>
            <w:r w:rsidR="00184F4F" w:rsidRPr="00184F4F">
              <w:rPr>
                <w:rFonts w:cs="Tahoma"/>
                <w:bCs/>
                <w:szCs w:val="22"/>
                <w:lang w:val="el-GR"/>
              </w:rPr>
              <w:t>.</w:t>
            </w:r>
            <w:r w:rsidR="003368EC" w:rsidRPr="003368EC">
              <w:rPr>
                <w:rFonts w:cs="Tahoma"/>
                <w:bCs/>
                <w:szCs w:val="22"/>
                <w:lang w:val="el-GR"/>
              </w:rPr>
              <w:t xml:space="preserve">       </w:t>
            </w:r>
            <w:r w:rsidR="00184F4F" w:rsidRPr="00184F4F">
              <w:rPr>
                <w:rFonts w:cs="Tahoma"/>
                <w:bCs/>
                <w:szCs w:val="22"/>
                <w:lang w:val="el-GR"/>
              </w:rPr>
              <w:t xml:space="preserve"> – Το μέλλον της τηλεργασίας</w:t>
            </w:r>
            <w:r w:rsidRPr="00923697">
              <w:rPr>
                <w:rFonts w:cs="Tahoma"/>
                <w:szCs w:val="22"/>
                <w:lang w:val="el-GR"/>
              </w:rPr>
              <w:t>»</w:t>
            </w:r>
          </w:p>
        </w:tc>
      </w:tr>
      <w:tr w:rsidR="00623844" w:rsidRPr="004479CD" w14:paraId="21DAB81C" w14:textId="77777777" w:rsidTr="000B1CEC">
        <w:trPr>
          <w:trHeight w:val="404"/>
        </w:trPr>
        <w:tc>
          <w:tcPr>
            <w:tcW w:w="3680" w:type="dxa"/>
            <w:tcBorders>
              <w:top w:val="single" w:sz="3" w:space="0" w:color="000000"/>
              <w:left w:val="single" w:sz="3" w:space="0" w:color="000000"/>
              <w:bottom w:val="single" w:sz="4" w:space="0" w:color="000000"/>
              <w:right w:val="single" w:sz="4" w:space="0" w:color="000000"/>
            </w:tcBorders>
          </w:tcPr>
          <w:p w14:paraId="37DE3A8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ΑΝΑΘΕΤΟΥΣΑ ΑΡΧΗ </w:t>
            </w:r>
          </w:p>
        </w:tc>
        <w:tc>
          <w:tcPr>
            <w:tcW w:w="6030" w:type="dxa"/>
            <w:tcBorders>
              <w:top w:val="single" w:sz="3" w:space="0" w:color="000000"/>
              <w:left w:val="single" w:sz="4" w:space="0" w:color="000000"/>
              <w:bottom w:val="single" w:sz="4" w:space="0" w:color="000000"/>
              <w:right w:val="single" w:sz="4" w:space="0" w:color="000000"/>
            </w:tcBorders>
          </w:tcPr>
          <w:p w14:paraId="637886D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526AAE3" w14:textId="77777777" w:rsidTr="000B1CEC">
        <w:trPr>
          <w:trHeight w:val="403"/>
        </w:trPr>
        <w:tc>
          <w:tcPr>
            <w:tcW w:w="3680" w:type="dxa"/>
            <w:tcBorders>
              <w:top w:val="single" w:sz="4" w:space="0" w:color="000000"/>
              <w:left w:val="single" w:sz="3" w:space="0" w:color="000000"/>
              <w:bottom w:val="single" w:sz="4" w:space="0" w:color="000000"/>
              <w:right w:val="single" w:sz="4" w:space="0" w:color="000000"/>
            </w:tcBorders>
          </w:tcPr>
          <w:p w14:paraId="5ED5CC4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ΛΕΙΤΟΥΡΓΙΑΣ </w:t>
            </w:r>
          </w:p>
        </w:tc>
        <w:tc>
          <w:tcPr>
            <w:tcW w:w="6030" w:type="dxa"/>
            <w:tcBorders>
              <w:top w:val="single" w:sz="4" w:space="0" w:color="000000"/>
              <w:left w:val="single" w:sz="4" w:space="0" w:color="000000"/>
              <w:bottom w:val="single" w:sz="4" w:space="0" w:color="000000"/>
              <w:right w:val="single" w:sz="4" w:space="0" w:color="000000"/>
            </w:tcBorders>
          </w:tcPr>
          <w:p w14:paraId="4B09E1C2"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33B6670" w14:textId="77777777" w:rsidTr="000B1CEC">
        <w:trPr>
          <w:trHeight w:val="403"/>
        </w:trPr>
        <w:tc>
          <w:tcPr>
            <w:tcW w:w="3680" w:type="dxa"/>
            <w:tcBorders>
              <w:top w:val="single" w:sz="4" w:space="0" w:color="000000"/>
              <w:left w:val="single" w:sz="3" w:space="0" w:color="000000"/>
              <w:bottom w:val="single" w:sz="4" w:space="0" w:color="000000"/>
              <w:right w:val="single" w:sz="4" w:space="0" w:color="000000"/>
            </w:tcBorders>
          </w:tcPr>
          <w:p w14:paraId="4776B76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ΚΥΡΙΟΣ ΤΟΥ ΕΡΓΟΥ </w:t>
            </w:r>
          </w:p>
        </w:tc>
        <w:tc>
          <w:tcPr>
            <w:tcW w:w="6030" w:type="dxa"/>
            <w:tcBorders>
              <w:top w:val="single" w:sz="4" w:space="0" w:color="000000"/>
              <w:left w:val="single" w:sz="4" w:space="0" w:color="000000"/>
              <w:bottom w:val="single" w:sz="4" w:space="0" w:color="000000"/>
              <w:right w:val="single" w:sz="4" w:space="0" w:color="000000"/>
            </w:tcBorders>
          </w:tcPr>
          <w:p w14:paraId="3065FA2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01F42467" w14:textId="77777777" w:rsidTr="000B1CEC">
        <w:trPr>
          <w:trHeight w:val="404"/>
        </w:trPr>
        <w:tc>
          <w:tcPr>
            <w:tcW w:w="3680" w:type="dxa"/>
            <w:tcBorders>
              <w:top w:val="single" w:sz="4" w:space="0" w:color="000000"/>
              <w:left w:val="single" w:sz="3" w:space="0" w:color="000000"/>
              <w:bottom w:val="single" w:sz="3" w:space="0" w:color="000000"/>
              <w:right w:val="single" w:sz="4" w:space="0" w:color="000000"/>
            </w:tcBorders>
          </w:tcPr>
          <w:p w14:paraId="28D5CB94"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ΧΡΗΜΑΤΟΔΟΤΗΣΗΣ </w:t>
            </w:r>
          </w:p>
        </w:tc>
        <w:tc>
          <w:tcPr>
            <w:tcW w:w="6030" w:type="dxa"/>
            <w:tcBorders>
              <w:top w:val="single" w:sz="4" w:space="0" w:color="000000"/>
              <w:left w:val="single" w:sz="4" w:space="0" w:color="000000"/>
              <w:bottom w:val="single" w:sz="3" w:space="0" w:color="000000"/>
              <w:right w:val="single" w:sz="4" w:space="0" w:color="000000"/>
            </w:tcBorders>
          </w:tcPr>
          <w:p w14:paraId="2CEFAE08"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6940DD" w14:paraId="25F7657D" w14:textId="77777777" w:rsidTr="000B1CEC">
        <w:trPr>
          <w:trHeight w:val="688"/>
        </w:trPr>
        <w:tc>
          <w:tcPr>
            <w:tcW w:w="3680" w:type="dxa"/>
            <w:tcBorders>
              <w:top w:val="single" w:sz="3" w:space="0" w:color="000000"/>
              <w:left w:val="single" w:sz="3" w:space="0" w:color="000000"/>
              <w:bottom w:val="single" w:sz="4" w:space="0" w:color="000000"/>
              <w:right w:val="single" w:sz="4" w:space="0" w:color="000000"/>
            </w:tcBorders>
          </w:tcPr>
          <w:p w14:paraId="0E253F70"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ΤΟΠΟΣ ΠΑΡΑΔΟΣΗΣ – ΤΟΠΟΣ </w:t>
            </w:r>
          </w:p>
          <w:p w14:paraId="45FF721F"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ΠΑΡΟΧΗΣ ΥΠΗΡΕΣΙΩΝ </w:t>
            </w:r>
          </w:p>
        </w:tc>
        <w:tc>
          <w:tcPr>
            <w:tcW w:w="6030" w:type="dxa"/>
            <w:tcBorders>
              <w:top w:val="single" w:sz="3" w:space="0" w:color="000000"/>
              <w:left w:val="single" w:sz="4" w:space="0" w:color="000000"/>
              <w:bottom w:val="single" w:sz="4" w:space="0" w:color="000000"/>
              <w:right w:val="single" w:sz="4" w:space="0" w:color="000000"/>
            </w:tcBorders>
            <w:vAlign w:val="center"/>
          </w:tcPr>
          <w:p w14:paraId="73C9F636" w14:textId="6E6D100D" w:rsidR="00623844" w:rsidRPr="00802920" w:rsidRDefault="00F00B98" w:rsidP="00623844">
            <w:pPr>
              <w:autoSpaceDE w:val="0"/>
              <w:autoSpaceDN w:val="0"/>
              <w:adjustRightInd w:val="0"/>
              <w:ind w:right="-460"/>
              <w:rPr>
                <w:rFonts w:cs="Tahoma"/>
                <w:szCs w:val="22"/>
                <w:lang w:val="el-GR"/>
              </w:rPr>
            </w:pPr>
            <w:r>
              <w:rPr>
                <w:rFonts w:cs="Tahoma"/>
                <w:szCs w:val="22"/>
                <w:lang w:val="el-GR"/>
              </w:rPr>
              <w:t>Κοινωνία της Πληροφορίας Μ.Α.Ε.</w:t>
            </w:r>
          </w:p>
        </w:tc>
      </w:tr>
      <w:tr w:rsidR="00057B23" w:rsidRPr="006940DD" w14:paraId="6157E6FA" w14:textId="77777777" w:rsidTr="000B1CEC">
        <w:trPr>
          <w:trHeight w:val="799"/>
        </w:trPr>
        <w:tc>
          <w:tcPr>
            <w:tcW w:w="3680" w:type="dxa"/>
            <w:tcBorders>
              <w:top w:val="single" w:sz="4" w:space="0" w:color="000000"/>
              <w:left w:val="single" w:sz="3" w:space="0" w:color="000000"/>
              <w:bottom w:val="single" w:sz="4" w:space="0" w:color="000000"/>
              <w:right w:val="single" w:sz="4" w:space="0" w:color="000000"/>
            </w:tcBorders>
            <w:vAlign w:val="center"/>
          </w:tcPr>
          <w:p w14:paraId="1EFD273B" w14:textId="77777777" w:rsidR="00057B23" w:rsidRPr="004479CD" w:rsidRDefault="00057B23" w:rsidP="00057B23">
            <w:pPr>
              <w:autoSpaceDE w:val="0"/>
              <w:autoSpaceDN w:val="0"/>
              <w:adjustRightInd w:val="0"/>
              <w:ind w:right="-460"/>
              <w:rPr>
                <w:rFonts w:cs="Tahoma"/>
                <w:szCs w:val="22"/>
                <w:lang w:val="el-GR"/>
              </w:rPr>
            </w:pPr>
            <w:r w:rsidRPr="004479CD">
              <w:rPr>
                <w:rFonts w:cs="Tahoma"/>
                <w:b/>
                <w:szCs w:val="22"/>
                <w:lang w:val="el-GR"/>
              </w:rPr>
              <w:t xml:space="preserve">ΕΙΔΟΣ ΣΥΜΒΑΣΗΣ </w:t>
            </w:r>
          </w:p>
        </w:tc>
        <w:tc>
          <w:tcPr>
            <w:tcW w:w="6030" w:type="dxa"/>
            <w:tcBorders>
              <w:top w:val="single" w:sz="4" w:space="0" w:color="000000"/>
              <w:left w:val="single" w:sz="4" w:space="0" w:color="000000"/>
              <w:bottom w:val="single" w:sz="4" w:space="0" w:color="000000"/>
              <w:right w:val="single" w:sz="4" w:space="0" w:color="000000"/>
            </w:tcBorders>
          </w:tcPr>
          <w:p w14:paraId="7B6EB663" w14:textId="5B84ED39" w:rsidR="00057B23" w:rsidRPr="004479CD" w:rsidRDefault="00057B23" w:rsidP="00802920">
            <w:pPr>
              <w:autoSpaceDE w:val="0"/>
              <w:autoSpaceDN w:val="0"/>
              <w:adjustRightInd w:val="0"/>
              <w:spacing w:after="0"/>
              <w:ind w:right="230"/>
              <w:rPr>
                <w:rFonts w:cs="Tahoma"/>
                <w:szCs w:val="22"/>
                <w:lang w:val="el-GR"/>
              </w:rPr>
            </w:pPr>
            <w:r w:rsidRPr="00057B23">
              <w:rPr>
                <w:rFonts w:cs="Tahoma"/>
                <w:szCs w:val="22"/>
                <w:lang w:val="el-GR"/>
              </w:rPr>
              <w:t>CPV: 79410000-1 Υπηρεσίες παροχής επιχειρηματικών συμβουλών και συμβουλών σε θέματα διαχείρισης.</w:t>
            </w:r>
          </w:p>
        </w:tc>
      </w:tr>
      <w:tr w:rsidR="00623844" w:rsidRPr="006940DD" w14:paraId="60E6DEA4" w14:textId="77777777" w:rsidTr="000B1CEC">
        <w:trPr>
          <w:trHeight w:val="967"/>
        </w:trPr>
        <w:tc>
          <w:tcPr>
            <w:tcW w:w="3680"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ΔΙΑΔΙΚΑΣΙΑΣ </w:t>
            </w:r>
          </w:p>
        </w:tc>
        <w:tc>
          <w:tcPr>
            <w:tcW w:w="6030" w:type="dxa"/>
            <w:tcBorders>
              <w:top w:val="single" w:sz="4" w:space="0" w:color="000000"/>
              <w:left w:val="single" w:sz="4" w:space="0" w:color="000000"/>
              <w:bottom w:val="single" w:sz="4" w:space="0" w:color="000000"/>
              <w:right w:val="single" w:sz="4" w:space="0" w:color="000000"/>
            </w:tcBorders>
          </w:tcPr>
          <w:p w14:paraId="65D614BF" w14:textId="63285B0C" w:rsidR="00623844" w:rsidRPr="004479CD" w:rsidRDefault="00623844" w:rsidP="001E293A">
            <w:pPr>
              <w:autoSpaceDE w:val="0"/>
              <w:autoSpaceDN w:val="0"/>
              <w:adjustRightInd w:val="0"/>
              <w:spacing w:after="0"/>
              <w:ind w:right="230"/>
              <w:rPr>
                <w:rFonts w:cs="Tahoma"/>
                <w:szCs w:val="22"/>
                <w:lang w:val="el-GR"/>
              </w:rPr>
            </w:pPr>
            <w:r w:rsidRPr="004479CD">
              <w:rPr>
                <w:rFonts w:cs="Tahoma"/>
                <w:szCs w:val="22"/>
                <w:lang w:val="el-GR"/>
              </w:rPr>
              <w:t xml:space="preserve">Ηλεκτρονικός Ανοικτός </w:t>
            </w:r>
            <w:r w:rsidR="00721F0B">
              <w:rPr>
                <w:rFonts w:cs="Tahoma"/>
                <w:szCs w:val="22"/>
                <w:lang w:val="el-GR"/>
              </w:rPr>
              <w:t>κάτω</w:t>
            </w:r>
            <w:r w:rsidRPr="004479CD">
              <w:rPr>
                <w:rFonts w:cs="Tahoma"/>
                <w:szCs w:val="22"/>
                <w:lang w:val="el-GR"/>
              </w:rPr>
              <w:t xml:space="preserve"> των ορίων Διαγωνισμός με κριτήριο ανάθεσης την πλέον συμφέρουσα από οικονομική άποψη προσφορά </w:t>
            </w:r>
            <w:r w:rsidR="001E293A">
              <w:rPr>
                <w:rFonts w:cs="Tahoma"/>
                <w:szCs w:val="22"/>
                <w:lang w:val="el-GR"/>
              </w:rPr>
              <w:t>βάσει προσφερό</w:t>
            </w:r>
            <w:r w:rsidR="001E293A" w:rsidRPr="001E293A">
              <w:rPr>
                <w:rFonts w:cs="Tahoma"/>
                <w:szCs w:val="22"/>
                <w:lang w:val="el-GR"/>
              </w:rPr>
              <w:t>μενης τιμής μόνο</w:t>
            </w:r>
          </w:p>
        </w:tc>
      </w:tr>
      <w:tr w:rsidR="00623844" w:rsidRPr="006940DD" w14:paraId="7F844C0B" w14:textId="77777777" w:rsidTr="000B1CEC">
        <w:trPr>
          <w:trHeight w:val="1935"/>
        </w:trPr>
        <w:tc>
          <w:tcPr>
            <w:tcW w:w="3680" w:type="dxa"/>
            <w:tcBorders>
              <w:top w:val="single" w:sz="4" w:space="0" w:color="000000"/>
              <w:left w:val="single" w:sz="3" w:space="0" w:color="000000"/>
              <w:bottom w:val="single" w:sz="4" w:space="0" w:color="000000"/>
              <w:right w:val="single" w:sz="4" w:space="0" w:color="000000"/>
            </w:tcBorders>
            <w:vAlign w:val="center"/>
          </w:tcPr>
          <w:p w14:paraId="13F83211"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ΠΡΟΥΠΟΛΟΓΙΣΜΟΣ  ΕΚΤΙΜΩΜΕΝΗ </w:t>
            </w:r>
          </w:p>
          <w:p w14:paraId="33A56CA6"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ΑΞΙΑ ΣΥΜΒΑΣΗΣ </w:t>
            </w:r>
          </w:p>
        </w:tc>
        <w:tc>
          <w:tcPr>
            <w:tcW w:w="6030" w:type="dxa"/>
            <w:tcBorders>
              <w:top w:val="single" w:sz="4" w:space="0" w:color="000000"/>
              <w:left w:val="single" w:sz="4" w:space="0" w:color="000000"/>
              <w:bottom w:val="single" w:sz="4" w:space="0" w:color="000000"/>
              <w:right w:val="single" w:sz="4" w:space="0" w:color="000000"/>
            </w:tcBorders>
          </w:tcPr>
          <w:p w14:paraId="534E579F" w14:textId="6F5304B2" w:rsidR="00623844" w:rsidRPr="00C9149F" w:rsidRDefault="00C9149F" w:rsidP="001E293A">
            <w:pPr>
              <w:suppressAutoHyphens w:val="0"/>
              <w:spacing w:after="91" w:line="236" w:lineRule="auto"/>
              <w:rPr>
                <w:rFonts w:eastAsia="Calibri" w:cs="Tahoma"/>
                <w:color w:val="000000"/>
                <w:lang w:val="el-GR" w:eastAsia="el-GR"/>
              </w:rPr>
            </w:pPr>
            <w:r w:rsidRPr="00C9149F">
              <w:rPr>
                <w:rFonts w:cs="Tahoma"/>
                <w:lang w:val="el-GR"/>
              </w:rPr>
              <w:t>Προϋπολογισμός Έργου – συνολική  εκτιμώμενη αξία σύμβασης</w:t>
            </w:r>
            <w:r w:rsidR="001E293A">
              <w:rPr>
                <w:rFonts w:cs="Tahoma"/>
                <w:lang w:val="el-GR"/>
              </w:rPr>
              <w:t xml:space="preserve">: </w:t>
            </w:r>
            <w:r w:rsidR="0000431B">
              <w:rPr>
                <w:rFonts w:cs="Tahoma"/>
                <w:lang w:val="el-GR"/>
              </w:rPr>
              <w:t>Πενήντα</w:t>
            </w:r>
            <w:r w:rsidR="001E293A" w:rsidRPr="001E293A">
              <w:rPr>
                <w:rFonts w:cs="Tahoma"/>
                <w:lang w:val="el-GR"/>
              </w:rPr>
              <w:t xml:space="preserve"> χι</w:t>
            </w:r>
            <w:r w:rsidR="001E293A">
              <w:rPr>
                <w:rFonts w:cs="Tahoma"/>
                <w:lang w:val="el-GR"/>
              </w:rPr>
              <w:t xml:space="preserve">λιάδες ευρώ </w:t>
            </w:r>
            <w:r w:rsidR="001E293A" w:rsidRPr="001E293A">
              <w:rPr>
                <w:rFonts w:cs="Tahoma"/>
                <w:lang w:val="el-GR"/>
              </w:rPr>
              <w:t>(</w:t>
            </w:r>
            <w:r w:rsidR="0000431B">
              <w:rPr>
                <w:rFonts w:cs="Tahoma"/>
                <w:lang w:val="el-GR"/>
              </w:rPr>
              <w:t>50.000</w:t>
            </w:r>
            <w:r w:rsidR="001E293A" w:rsidRPr="001E293A">
              <w:rPr>
                <w:rFonts w:cs="Tahoma"/>
                <w:lang w:val="el-GR"/>
              </w:rPr>
              <w:t xml:space="preserve">,00€) μη συμπεριλαμβανομένου Φ.Π.Α. (προϋπολογισμός συμπεριλαμβανομένου ΦΠΑ: </w:t>
            </w:r>
            <w:r w:rsidR="0000431B">
              <w:rPr>
                <w:rFonts w:cs="Tahoma"/>
                <w:lang w:val="el-GR"/>
              </w:rPr>
              <w:t>62.000,00</w:t>
            </w:r>
            <w:r w:rsidR="001E293A" w:rsidRPr="001E293A">
              <w:rPr>
                <w:rFonts w:cs="Tahoma"/>
                <w:lang w:val="el-GR"/>
              </w:rPr>
              <w:t xml:space="preserve">€, Φ.Π.Α 24%: </w:t>
            </w:r>
            <w:r w:rsidR="0000431B">
              <w:rPr>
                <w:rFonts w:cs="Tahoma"/>
                <w:lang w:val="el-GR"/>
              </w:rPr>
              <w:t>12.000,00</w:t>
            </w:r>
            <w:r w:rsidR="001E293A" w:rsidRPr="001E293A">
              <w:rPr>
                <w:rFonts w:cs="Tahoma"/>
                <w:lang w:val="el-GR"/>
              </w:rPr>
              <w:t>€</w:t>
            </w:r>
            <w:r w:rsidR="00B12EDD">
              <w:rPr>
                <w:rFonts w:cs="Tahoma"/>
                <w:lang w:val="el-GR"/>
              </w:rPr>
              <w:t>)</w:t>
            </w:r>
          </w:p>
        </w:tc>
      </w:tr>
      <w:tr w:rsidR="00623844" w:rsidRPr="006940DD" w14:paraId="531F5FEF" w14:textId="77777777" w:rsidTr="000B1CEC">
        <w:trPr>
          <w:trHeight w:val="1582"/>
        </w:trPr>
        <w:tc>
          <w:tcPr>
            <w:tcW w:w="3680" w:type="dxa"/>
            <w:tcBorders>
              <w:top w:val="single" w:sz="4" w:space="0" w:color="000000"/>
              <w:left w:val="single" w:sz="3" w:space="0" w:color="000000"/>
              <w:bottom w:val="single" w:sz="4" w:space="0" w:color="000000"/>
              <w:right w:val="single" w:sz="4" w:space="0" w:color="000000"/>
            </w:tcBorders>
            <w:vAlign w:val="center"/>
          </w:tcPr>
          <w:p w14:paraId="116647AC"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ΧΡΗΜΑΤΟΔΟΤΗΣΗ ΕΡΓΟΥ </w:t>
            </w:r>
          </w:p>
        </w:tc>
        <w:tc>
          <w:tcPr>
            <w:tcW w:w="6030" w:type="dxa"/>
            <w:tcBorders>
              <w:top w:val="single" w:sz="4" w:space="0" w:color="000000"/>
              <w:left w:val="single" w:sz="4" w:space="0" w:color="000000"/>
              <w:bottom w:val="single" w:sz="4" w:space="0" w:color="000000"/>
              <w:right w:val="single" w:sz="4" w:space="0" w:color="000000"/>
            </w:tcBorders>
          </w:tcPr>
          <w:p w14:paraId="1BD846C3" w14:textId="16C18552" w:rsidR="00623844" w:rsidRPr="004E546D" w:rsidRDefault="000B6BFB" w:rsidP="009011CA">
            <w:pPr>
              <w:pStyle w:val="TabletextChar"/>
              <w:jc w:val="both"/>
              <w:rPr>
                <w:rFonts w:cs="Tahoma"/>
                <w:szCs w:val="22"/>
                <w:highlight w:val="yellow"/>
              </w:rPr>
            </w:pPr>
            <w:r w:rsidRPr="00963ED4">
              <w:rPr>
                <w:sz w:val="22"/>
                <w:szCs w:val="22"/>
              </w:rPr>
              <w:t>Το έργο θα χρηματοδοτηθεί στο πλαίσιο της ΣΑNA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2022», με Κωδικό Έργου: 2022ΝΑ66300000 και με Κωδικό ΟΠΣ 5162001 στο «ΤΠΑ ΨΗΦΙΑΚΗΣ ΔΙΑΚΥΒΕΡΝΗΣΗΣ 2021-2025»</w:t>
            </w:r>
            <w:r w:rsidRPr="00963ED4">
              <w:rPr>
                <w:rFonts w:cs="Tahoma"/>
                <w:sz w:val="22"/>
                <w:szCs w:val="22"/>
              </w:rPr>
              <w:t>.</w:t>
            </w:r>
          </w:p>
        </w:tc>
      </w:tr>
      <w:tr w:rsidR="00623844" w:rsidRPr="004479CD" w14:paraId="1602BA81" w14:textId="77777777" w:rsidTr="000B1CEC">
        <w:trPr>
          <w:trHeight w:val="799"/>
        </w:trPr>
        <w:tc>
          <w:tcPr>
            <w:tcW w:w="3680" w:type="dxa"/>
            <w:tcBorders>
              <w:top w:val="single" w:sz="4" w:space="0" w:color="000000"/>
              <w:left w:val="single" w:sz="3" w:space="0" w:color="000000"/>
              <w:bottom w:val="single" w:sz="4" w:space="0" w:color="000000"/>
              <w:right w:val="single" w:sz="4" w:space="0" w:color="000000"/>
            </w:tcBorders>
            <w:vAlign w:val="center"/>
          </w:tcPr>
          <w:p w14:paraId="75B03D65"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ΧΡΟΝΟΣ ΥΛΟΠΟΙΗΣΗΣ  </w:t>
            </w:r>
          </w:p>
        </w:tc>
        <w:tc>
          <w:tcPr>
            <w:tcW w:w="6030" w:type="dxa"/>
            <w:tcBorders>
              <w:top w:val="single" w:sz="4" w:space="0" w:color="000000"/>
              <w:left w:val="single" w:sz="4" w:space="0" w:color="000000"/>
              <w:bottom w:val="single" w:sz="4" w:space="0" w:color="000000"/>
              <w:right w:val="single" w:sz="4" w:space="0" w:color="000000"/>
            </w:tcBorders>
          </w:tcPr>
          <w:p w14:paraId="05304946" w14:textId="136EFAD7" w:rsidR="00623844" w:rsidRPr="004479CD" w:rsidRDefault="0000431B" w:rsidP="00623844">
            <w:pPr>
              <w:autoSpaceDE w:val="0"/>
              <w:autoSpaceDN w:val="0"/>
              <w:adjustRightInd w:val="0"/>
              <w:ind w:right="-460"/>
              <w:rPr>
                <w:rFonts w:cs="Tahoma"/>
                <w:szCs w:val="22"/>
                <w:lang w:val="el-GR"/>
              </w:rPr>
            </w:pPr>
            <w:r>
              <w:rPr>
                <w:rFonts w:cs="Tahoma"/>
                <w:szCs w:val="22"/>
                <w:lang w:val="el-GR"/>
              </w:rPr>
              <w:t>Οκτώ</w:t>
            </w:r>
            <w:r w:rsidR="00453EBF">
              <w:rPr>
                <w:rFonts w:cs="Tahoma"/>
                <w:szCs w:val="22"/>
                <w:lang w:val="el-GR"/>
              </w:rPr>
              <w:t xml:space="preserve"> (</w:t>
            </w:r>
            <w:r>
              <w:rPr>
                <w:rFonts w:cs="Tahoma"/>
                <w:szCs w:val="22"/>
                <w:lang w:val="el-GR"/>
              </w:rPr>
              <w:t>8</w:t>
            </w:r>
            <w:r w:rsidR="00453EBF">
              <w:rPr>
                <w:rFonts w:cs="Tahoma"/>
                <w:szCs w:val="22"/>
                <w:lang w:val="el-GR"/>
              </w:rPr>
              <w:t>)</w:t>
            </w:r>
            <w:r w:rsidR="007F3641" w:rsidRPr="004479CD">
              <w:rPr>
                <w:rFonts w:cs="Tahoma"/>
                <w:szCs w:val="22"/>
                <w:lang w:val="el-GR"/>
              </w:rPr>
              <w:t xml:space="preserve"> </w:t>
            </w:r>
            <w:r w:rsidR="00623844" w:rsidRPr="004479CD">
              <w:rPr>
                <w:rFonts w:cs="Tahoma"/>
                <w:szCs w:val="22"/>
                <w:lang w:val="el-GR"/>
              </w:rPr>
              <w:t xml:space="preserve">μήνες  </w:t>
            </w:r>
          </w:p>
          <w:p w14:paraId="2877C664" w14:textId="77777777" w:rsidR="00623844" w:rsidRPr="004479CD" w:rsidRDefault="00623844" w:rsidP="00623844">
            <w:pPr>
              <w:autoSpaceDE w:val="0"/>
              <w:autoSpaceDN w:val="0"/>
              <w:adjustRightInd w:val="0"/>
              <w:ind w:right="-460"/>
              <w:rPr>
                <w:rFonts w:cs="Tahoma"/>
                <w:b/>
                <w:strike/>
                <w:color w:val="FF0000"/>
                <w:szCs w:val="22"/>
                <w:lang w:val="el-GR"/>
              </w:rPr>
            </w:pPr>
          </w:p>
        </w:tc>
      </w:tr>
      <w:tr w:rsidR="00623844" w:rsidRPr="004479CD" w14:paraId="01575336" w14:textId="77777777" w:rsidTr="000B1CEC">
        <w:trPr>
          <w:trHeight w:val="799"/>
        </w:trPr>
        <w:tc>
          <w:tcPr>
            <w:tcW w:w="3680" w:type="dxa"/>
            <w:tcBorders>
              <w:top w:val="single" w:sz="4" w:space="0" w:color="000000"/>
              <w:left w:val="single" w:sz="3" w:space="0" w:color="000000"/>
              <w:bottom w:val="single" w:sz="3" w:space="0" w:color="000000"/>
              <w:right w:val="single" w:sz="4" w:space="0" w:color="000000"/>
            </w:tcBorders>
            <w:vAlign w:val="center"/>
          </w:tcPr>
          <w:p w14:paraId="01B9A7F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ΔΙΑΡΚΕΙΑ ΣΥΜΒΑΣΗΣ  </w:t>
            </w:r>
          </w:p>
        </w:tc>
        <w:tc>
          <w:tcPr>
            <w:tcW w:w="6030" w:type="dxa"/>
            <w:tcBorders>
              <w:top w:val="single" w:sz="4" w:space="0" w:color="000000"/>
              <w:left w:val="single" w:sz="4" w:space="0" w:color="000000"/>
              <w:bottom w:val="single" w:sz="3" w:space="0" w:color="000000"/>
              <w:right w:val="single" w:sz="4" w:space="0" w:color="000000"/>
            </w:tcBorders>
          </w:tcPr>
          <w:p w14:paraId="4A6DF5BD" w14:textId="340EDAD9" w:rsidR="00623844" w:rsidRPr="004479CD" w:rsidRDefault="0000431B" w:rsidP="00623844">
            <w:pPr>
              <w:autoSpaceDE w:val="0"/>
              <w:autoSpaceDN w:val="0"/>
              <w:adjustRightInd w:val="0"/>
              <w:ind w:right="-460"/>
              <w:rPr>
                <w:rFonts w:cs="Tahoma"/>
                <w:szCs w:val="22"/>
                <w:lang w:val="el-GR"/>
              </w:rPr>
            </w:pPr>
            <w:r>
              <w:rPr>
                <w:rFonts w:cs="Tahoma"/>
                <w:szCs w:val="22"/>
                <w:lang w:val="el-GR"/>
              </w:rPr>
              <w:t>Οκτώ</w:t>
            </w:r>
            <w:r w:rsidR="00453EBF" w:rsidRPr="00453EBF">
              <w:rPr>
                <w:rFonts w:cs="Tahoma"/>
                <w:szCs w:val="22"/>
                <w:lang w:val="el-GR"/>
              </w:rPr>
              <w:t xml:space="preserve"> </w:t>
            </w:r>
            <w:r w:rsidR="00453EBF">
              <w:rPr>
                <w:rFonts w:cs="Tahoma"/>
                <w:szCs w:val="22"/>
                <w:lang w:val="el-GR"/>
              </w:rPr>
              <w:t>(</w:t>
            </w:r>
            <w:r>
              <w:rPr>
                <w:rFonts w:cs="Tahoma"/>
                <w:szCs w:val="22"/>
                <w:lang w:val="el-GR"/>
              </w:rPr>
              <w:t>8</w:t>
            </w:r>
            <w:r w:rsidR="00453EBF">
              <w:rPr>
                <w:rFonts w:cs="Tahoma"/>
                <w:szCs w:val="22"/>
                <w:lang w:val="el-GR"/>
              </w:rPr>
              <w:t>)</w:t>
            </w:r>
            <w:r w:rsidR="00623844" w:rsidRPr="004479CD">
              <w:rPr>
                <w:rFonts w:cs="Tahoma"/>
                <w:szCs w:val="22"/>
                <w:lang w:val="el-GR"/>
              </w:rPr>
              <w:t xml:space="preserve"> μήνες  </w:t>
            </w:r>
          </w:p>
          <w:p w14:paraId="77793E48" w14:textId="77777777" w:rsidR="00623844" w:rsidRPr="004479CD" w:rsidRDefault="00623844" w:rsidP="00623844">
            <w:pPr>
              <w:autoSpaceDE w:val="0"/>
              <w:autoSpaceDN w:val="0"/>
              <w:adjustRightInd w:val="0"/>
              <w:ind w:right="-460"/>
              <w:rPr>
                <w:rFonts w:cs="Tahoma"/>
                <w:szCs w:val="22"/>
                <w:lang w:val="el-GR"/>
              </w:rPr>
            </w:pPr>
          </w:p>
        </w:tc>
      </w:tr>
      <w:tr w:rsidR="00022F3B" w:rsidRPr="004479CD" w14:paraId="0B180A7F" w14:textId="77777777" w:rsidTr="000B1CEC">
        <w:trPr>
          <w:trHeight w:val="403"/>
        </w:trPr>
        <w:tc>
          <w:tcPr>
            <w:tcW w:w="3680" w:type="dxa"/>
            <w:tcBorders>
              <w:top w:val="single" w:sz="3" w:space="0" w:color="000000"/>
              <w:left w:val="single" w:sz="3" w:space="0" w:color="000000"/>
              <w:bottom w:val="single" w:sz="4" w:space="0" w:color="000000"/>
              <w:right w:val="single" w:sz="4" w:space="0" w:color="000000"/>
            </w:tcBorders>
          </w:tcPr>
          <w:p w14:paraId="0E1FE64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lastRenderedPageBreak/>
              <w:t xml:space="preserve">ΗΜΕΡΟΜΗΝΙΑ ΔΙΑΚΗΡΥΞΗΣ </w:t>
            </w:r>
          </w:p>
        </w:tc>
        <w:tc>
          <w:tcPr>
            <w:tcW w:w="6030" w:type="dxa"/>
            <w:tcBorders>
              <w:top w:val="single" w:sz="3" w:space="0" w:color="000000"/>
              <w:left w:val="single" w:sz="4" w:space="0" w:color="000000"/>
              <w:bottom w:val="single" w:sz="4" w:space="0" w:color="000000"/>
              <w:right w:val="single" w:sz="4" w:space="0" w:color="000000"/>
            </w:tcBorders>
            <w:shd w:val="clear" w:color="auto" w:fill="auto"/>
          </w:tcPr>
          <w:p w14:paraId="78D128D2" w14:textId="2A5864E9" w:rsidR="00022F3B" w:rsidRPr="007324E5" w:rsidRDefault="007324E5" w:rsidP="00022F3B">
            <w:pPr>
              <w:autoSpaceDE w:val="0"/>
              <w:autoSpaceDN w:val="0"/>
              <w:adjustRightInd w:val="0"/>
              <w:ind w:right="-460"/>
              <w:rPr>
                <w:rFonts w:cs="Tahoma"/>
                <w:b/>
                <w:bCs/>
                <w:szCs w:val="22"/>
                <w:lang w:val="el-GR"/>
              </w:rPr>
            </w:pPr>
            <w:r w:rsidRPr="007324E5">
              <w:rPr>
                <w:rFonts w:cs="Tahoma"/>
                <w:b/>
                <w:bCs/>
                <w:szCs w:val="22"/>
                <w:lang w:val="el-GR"/>
              </w:rPr>
              <w:t>4-3-2022</w:t>
            </w:r>
          </w:p>
        </w:tc>
      </w:tr>
      <w:tr w:rsidR="00022F3B" w:rsidRPr="004479CD" w14:paraId="06F30D89" w14:textId="77777777" w:rsidTr="000B1CEC">
        <w:trPr>
          <w:trHeight w:val="967"/>
        </w:trPr>
        <w:tc>
          <w:tcPr>
            <w:tcW w:w="3680" w:type="dxa"/>
            <w:tcBorders>
              <w:top w:val="single" w:sz="4" w:space="0" w:color="000000"/>
              <w:left w:val="single" w:sz="3" w:space="0" w:color="000000"/>
              <w:bottom w:val="single" w:sz="4" w:space="0" w:color="000000"/>
              <w:right w:val="single" w:sz="4" w:space="0" w:color="000000"/>
            </w:tcBorders>
          </w:tcPr>
          <w:p w14:paraId="3457724B"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ΠΡΟΘΕΣΜΙΑ ΓΙΑ ΥΠΟΒΟΛΗ </w:t>
            </w:r>
          </w:p>
          <w:p w14:paraId="19C87E04" w14:textId="77777777" w:rsidR="00B3013C" w:rsidRDefault="00022F3B" w:rsidP="00022F3B">
            <w:pPr>
              <w:autoSpaceDE w:val="0"/>
              <w:autoSpaceDN w:val="0"/>
              <w:adjustRightInd w:val="0"/>
              <w:ind w:right="-460"/>
              <w:rPr>
                <w:rFonts w:cs="Tahoma"/>
                <w:b/>
                <w:szCs w:val="22"/>
                <w:lang w:val="el-GR"/>
              </w:rPr>
            </w:pPr>
            <w:r w:rsidRPr="004479CD">
              <w:rPr>
                <w:rFonts w:cs="Tahoma"/>
                <w:b/>
                <w:szCs w:val="22"/>
                <w:lang w:val="el-GR"/>
              </w:rPr>
              <w:t xml:space="preserve">ΔΙΕΥΚΡΙΝΙΣΕΩΝ ΕΠΙ ΤΩΝ </w:t>
            </w:r>
          </w:p>
          <w:p w14:paraId="3B971FF8"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ΟΡΩΝ ΤΗΣ </w:t>
            </w:r>
          </w:p>
          <w:p w14:paraId="2FB22FA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ΔΙΑΚΗΡΥΞΗΣ </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14:paraId="61DA18B7" w14:textId="474F993A" w:rsidR="00022F3B" w:rsidRPr="004B73C8" w:rsidRDefault="00247E39" w:rsidP="00022F3B">
            <w:pPr>
              <w:autoSpaceDE w:val="0"/>
              <w:autoSpaceDN w:val="0"/>
              <w:adjustRightInd w:val="0"/>
              <w:ind w:right="-460"/>
              <w:rPr>
                <w:rFonts w:eastAsia="Calibri" w:cs="Tahoma"/>
                <w:b/>
                <w:color w:val="000000"/>
                <w:highlight w:val="cyan"/>
                <w:lang w:val="el-GR" w:eastAsia="el-GR"/>
              </w:rPr>
            </w:pPr>
            <w:r>
              <w:rPr>
                <w:rFonts w:eastAsia="Calibri" w:cs="Tahoma"/>
                <w:b/>
                <w:color w:val="000000"/>
                <w:lang w:val="el-GR" w:eastAsia="el-GR"/>
              </w:rPr>
              <w:t>14</w:t>
            </w:r>
            <w:r w:rsidR="00036191" w:rsidRPr="00B35A37">
              <w:rPr>
                <w:rFonts w:eastAsia="Calibri" w:cs="Tahoma"/>
                <w:b/>
                <w:color w:val="000000"/>
                <w:lang w:val="el-GR" w:eastAsia="el-GR"/>
              </w:rPr>
              <w:t>-</w:t>
            </w:r>
            <w:r>
              <w:rPr>
                <w:rFonts w:eastAsia="Calibri" w:cs="Tahoma"/>
                <w:b/>
                <w:color w:val="000000"/>
                <w:lang w:val="el-GR" w:eastAsia="el-GR"/>
              </w:rPr>
              <w:t>3</w:t>
            </w:r>
            <w:r w:rsidR="001960A0" w:rsidRPr="00B35A37">
              <w:rPr>
                <w:rFonts w:eastAsia="Calibri" w:cs="Tahoma"/>
                <w:b/>
                <w:color w:val="000000"/>
                <w:lang w:val="el-GR" w:eastAsia="el-GR"/>
              </w:rPr>
              <w:t>-202</w:t>
            </w:r>
            <w:r w:rsidR="0000431B">
              <w:rPr>
                <w:rFonts w:eastAsia="Calibri" w:cs="Tahoma"/>
                <w:b/>
                <w:color w:val="000000"/>
                <w:lang w:val="el-GR" w:eastAsia="el-GR"/>
              </w:rPr>
              <w:t>2</w:t>
            </w:r>
          </w:p>
        </w:tc>
      </w:tr>
      <w:tr w:rsidR="00B3013C" w:rsidRPr="001960A0" w14:paraId="55EB8CCC" w14:textId="77777777" w:rsidTr="000B1CEC">
        <w:trPr>
          <w:trHeight w:val="968"/>
        </w:trPr>
        <w:tc>
          <w:tcPr>
            <w:tcW w:w="3680" w:type="dxa"/>
            <w:tcBorders>
              <w:top w:val="single" w:sz="3" w:space="0" w:color="000000"/>
              <w:left w:val="single" w:sz="3" w:space="0" w:color="000000"/>
              <w:bottom w:val="single" w:sz="4" w:space="0" w:color="000000"/>
              <w:right w:val="single" w:sz="4" w:space="0" w:color="000000"/>
            </w:tcBorders>
          </w:tcPr>
          <w:p w14:paraId="355AE735"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ΕΝΑΡΞΗΣ </w:t>
            </w:r>
          </w:p>
          <w:p w14:paraId="7B64BD0F"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ΗΛΕΚΤΡΟΝΙΚΗΣ ΥΠΟΒΟΛΗΣ </w:t>
            </w:r>
          </w:p>
          <w:p w14:paraId="62B5DC5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6030" w:type="dxa"/>
            <w:tcBorders>
              <w:top w:val="single" w:sz="3" w:space="0" w:color="000000"/>
              <w:left w:val="single" w:sz="4" w:space="0" w:color="000000"/>
              <w:bottom w:val="single" w:sz="4" w:space="0" w:color="000000"/>
              <w:right w:val="single" w:sz="4" w:space="0" w:color="000000"/>
            </w:tcBorders>
            <w:shd w:val="clear" w:color="auto" w:fill="auto"/>
          </w:tcPr>
          <w:p w14:paraId="75D3B59F" w14:textId="7850331E" w:rsidR="00B3013C" w:rsidRPr="00B35A37" w:rsidRDefault="002C6521" w:rsidP="00711B4A">
            <w:pPr>
              <w:autoSpaceDE w:val="0"/>
              <w:autoSpaceDN w:val="0"/>
              <w:adjustRightInd w:val="0"/>
              <w:ind w:right="-460"/>
              <w:rPr>
                <w:rFonts w:eastAsia="Calibri" w:cs="Tahoma"/>
                <w:b/>
                <w:color w:val="000000"/>
                <w:lang w:val="el-GR" w:eastAsia="el-GR"/>
              </w:rPr>
            </w:pPr>
            <w:r>
              <w:rPr>
                <w:rFonts w:eastAsia="Calibri" w:cs="Tahoma"/>
                <w:b/>
                <w:color w:val="000000"/>
                <w:lang w:val="el-GR" w:eastAsia="el-GR"/>
              </w:rPr>
              <w:t>8</w:t>
            </w:r>
            <w:r w:rsidR="00145FF3">
              <w:rPr>
                <w:rFonts w:eastAsia="Calibri" w:cs="Tahoma"/>
                <w:b/>
                <w:color w:val="000000"/>
                <w:lang w:val="el-GR" w:eastAsia="el-GR"/>
              </w:rPr>
              <w:t>-3-2022</w:t>
            </w:r>
          </w:p>
        </w:tc>
      </w:tr>
      <w:tr w:rsidR="00B3013C" w:rsidRPr="00850AE4" w14:paraId="1A73739C" w14:textId="77777777" w:rsidTr="000B1CEC">
        <w:trPr>
          <w:trHeight w:val="684"/>
        </w:trPr>
        <w:tc>
          <w:tcPr>
            <w:tcW w:w="3680" w:type="dxa"/>
            <w:tcBorders>
              <w:top w:val="single" w:sz="4" w:space="0" w:color="000000"/>
              <w:left w:val="single" w:sz="3" w:space="0" w:color="000000"/>
              <w:bottom w:val="single" w:sz="3" w:space="0" w:color="000000"/>
              <w:right w:val="single" w:sz="4" w:space="0" w:color="000000"/>
            </w:tcBorders>
          </w:tcPr>
          <w:p w14:paraId="488547A6"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ΚΑΤΑΛΗΚΤΙΚΗ ΗΜΕΡΟΜΗΝΙΑ </w:t>
            </w:r>
          </w:p>
          <w:p w14:paraId="3C1A877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ΚΑΙ </w:t>
            </w:r>
          </w:p>
          <w:p w14:paraId="60CBCA1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ΩΡΑ ΥΠΟΒΟΛΗΣ ΠΡΟΣΦΟΡΩΝ </w:t>
            </w:r>
          </w:p>
        </w:tc>
        <w:tc>
          <w:tcPr>
            <w:tcW w:w="6030" w:type="dxa"/>
            <w:tcBorders>
              <w:top w:val="single" w:sz="4" w:space="0" w:color="000000"/>
              <w:left w:val="single" w:sz="4" w:space="0" w:color="000000"/>
              <w:bottom w:val="single" w:sz="3" w:space="0" w:color="000000"/>
              <w:right w:val="single" w:sz="4" w:space="0" w:color="000000"/>
            </w:tcBorders>
            <w:shd w:val="clear" w:color="auto" w:fill="auto"/>
            <w:vAlign w:val="center"/>
          </w:tcPr>
          <w:p w14:paraId="05153A8A" w14:textId="7B021033" w:rsidR="00B3013C" w:rsidRPr="004B73C8" w:rsidRDefault="00145FF3" w:rsidP="00B3013C">
            <w:pPr>
              <w:autoSpaceDE w:val="0"/>
              <w:autoSpaceDN w:val="0"/>
              <w:adjustRightInd w:val="0"/>
              <w:ind w:right="-460"/>
              <w:rPr>
                <w:rFonts w:eastAsia="Calibri" w:cs="Tahoma"/>
                <w:b/>
                <w:color w:val="000000"/>
                <w:highlight w:val="cyan"/>
                <w:lang w:val="el-GR" w:eastAsia="el-GR"/>
              </w:rPr>
            </w:pPr>
            <w:r>
              <w:rPr>
                <w:rFonts w:eastAsia="Calibri" w:cs="Tahoma"/>
                <w:b/>
                <w:color w:val="000000"/>
                <w:lang w:val="el-GR" w:eastAsia="el-GR"/>
              </w:rPr>
              <w:t>24</w:t>
            </w:r>
            <w:r w:rsidR="0016081A" w:rsidRPr="00B312B6">
              <w:rPr>
                <w:rFonts w:eastAsia="Calibri" w:cs="Tahoma"/>
                <w:b/>
                <w:color w:val="000000"/>
                <w:lang w:val="el-GR" w:eastAsia="el-GR"/>
              </w:rPr>
              <w:t>-</w:t>
            </w:r>
            <w:r>
              <w:rPr>
                <w:rFonts w:eastAsia="Calibri" w:cs="Tahoma"/>
                <w:b/>
                <w:color w:val="000000"/>
                <w:lang w:val="el-GR" w:eastAsia="el-GR"/>
              </w:rPr>
              <w:t>3</w:t>
            </w:r>
            <w:r w:rsidR="00B3013C" w:rsidRPr="00B312B6">
              <w:rPr>
                <w:rFonts w:eastAsia="Calibri" w:cs="Tahoma"/>
                <w:b/>
                <w:color w:val="000000"/>
                <w:lang w:val="el-GR" w:eastAsia="el-GR"/>
              </w:rPr>
              <w:t>-202</w:t>
            </w:r>
            <w:r w:rsidR="0000431B">
              <w:rPr>
                <w:rFonts w:eastAsia="Calibri" w:cs="Tahoma"/>
                <w:b/>
                <w:color w:val="000000"/>
                <w:lang w:val="el-GR" w:eastAsia="el-GR"/>
              </w:rPr>
              <w:t>2</w:t>
            </w:r>
            <w:r w:rsidR="00B3013C" w:rsidRPr="00B312B6">
              <w:rPr>
                <w:rFonts w:eastAsia="Calibri" w:cs="Tahoma"/>
                <w:b/>
                <w:color w:val="000000"/>
                <w:lang w:val="el-GR" w:eastAsia="el-GR"/>
              </w:rPr>
              <w:t xml:space="preserve"> και ώρα </w:t>
            </w:r>
            <w:r w:rsidR="0016081A" w:rsidRPr="00B312B6">
              <w:rPr>
                <w:rFonts w:eastAsia="Calibri" w:cs="Tahoma"/>
                <w:b/>
                <w:color w:val="000000"/>
                <w:lang w:val="el-GR" w:eastAsia="el-GR"/>
              </w:rPr>
              <w:t>14:00</w:t>
            </w:r>
          </w:p>
        </w:tc>
      </w:tr>
      <w:tr w:rsidR="00B3013C" w:rsidRPr="006940DD" w14:paraId="0F6E1989" w14:textId="77777777" w:rsidTr="000B1CEC">
        <w:trPr>
          <w:trHeight w:val="1924"/>
        </w:trPr>
        <w:tc>
          <w:tcPr>
            <w:tcW w:w="3680" w:type="dxa"/>
            <w:tcBorders>
              <w:top w:val="single" w:sz="3" w:space="0" w:color="000000"/>
              <w:left w:val="single" w:sz="3" w:space="0" w:color="000000"/>
              <w:bottom w:val="single" w:sz="3" w:space="0" w:color="000000"/>
              <w:right w:val="single" w:sz="4" w:space="0" w:color="000000"/>
            </w:tcBorders>
            <w:vAlign w:val="center"/>
          </w:tcPr>
          <w:p w14:paraId="5A26F95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ΤΟΠΟΣ &amp; ΤΡΟΠΟΣ ΚΑΤΑΘΕΣΗΣ </w:t>
            </w:r>
          </w:p>
          <w:p w14:paraId="24387E5C"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6030" w:type="dxa"/>
            <w:tcBorders>
              <w:top w:val="single" w:sz="3" w:space="0" w:color="000000"/>
              <w:left w:val="single" w:sz="4" w:space="0" w:color="000000"/>
              <w:bottom w:val="single" w:sz="3" w:space="0" w:color="000000"/>
              <w:right w:val="single" w:sz="4" w:space="0" w:color="000000"/>
            </w:tcBorders>
            <w:shd w:val="clear" w:color="auto" w:fill="auto"/>
          </w:tcPr>
          <w:p w14:paraId="26545DA6"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Ηλεκτρονική Υποβολή: </w:t>
            </w:r>
          </w:p>
          <w:p w14:paraId="0D997510"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Στη διαδικτυακή πύλη </w:t>
            </w:r>
            <w:hyperlink r:id="rId9" w:history="1">
              <w:r w:rsidR="00453EBF" w:rsidRPr="005E74AE">
                <w:rPr>
                  <w:rStyle w:val="-"/>
                  <w:rFonts w:cs="Tahoma"/>
                  <w:szCs w:val="22"/>
                  <w:lang w:val="el-GR"/>
                </w:rPr>
                <w:t>www.promitheus.gov.gr</w:t>
              </w:r>
            </w:hyperlink>
            <w:r w:rsidR="00453EBF">
              <w:rPr>
                <w:rFonts w:cs="Tahoma"/>
                <w:szCs w:val="22"/>
                <w:lang w:val="el-GR"/>
              </w:rPr>
              <w:t xml:space="preserve"> </w:t>
            </w:r>
            <w:r w:rsidRPr="004479CD">
              <w:rPr>
                <w:rFonts w:cs="Tahoma"/>
                <w:szCs w:val="22"/>
                <w:lang w:val="el-GR"/>
              </w:rPr>
              <w:t xml:space="preserve">του </w:t>
            </w:r>
          </w:p>
          <w:p w14:paraId="532C8C6D"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Εθνικού Συστήματος Ηλεκτρονικών Δημοσίων Συμβάσεων </w:t>
            </w:r>
          </w:p>
          <w:p w14:paraId="6F14127A"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(ΕΣΗΔΗΣ) (ηλεκτρονική μορφή) </w:t>
            </w:r>
          </w:p>
          <w:p w14:paraId="7015CD33"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Πρωτοκόλλου (έντυπη μορφή) Η έδρα της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B3013C" w:rsidRPr="004479CD" w14:paraId="6481E39A" w14:textId="77777777" w:rsidTr="000B1CEC">
        <w:trPr>
          <w:trHeight w:val="684"/>
        </w:trPr>
        <w:tc>
          <w:tcPr>
            <w:tcW w:w="3680" w:type="dxa"/>
            <w:tcBorders>
              <w:top w:val="single" w:sz="3" w:space="0" w:color="000000"/>
              <w:left w:val="single" w:sz="3" w:space="0" w:color="000000"/>
              <w:bottom w:val="single" w:sz="4" w:space="0" w:color="000000"/>
              <w:right w:val="single" w:sz="4" w:space="0" w:color="000000"/>
            </w:tcBorders>
          </w:tcPr>
          <w:p w14:paraId="0DD667E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ΑΝΑΡΤΗΣΗΣ ΣΤΗ </w:t>
            </w:r>
          </w:p>
          <w:p w14:paraId="755DA9B0"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ΔΙΑΔΙΚΤΥΑΚΗ ΠΥΛΗ ΤΟΥ </w:t>
            </w:r>
          </w:p>
          <w:p w14:paraId="2543C6C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ΕΣΗΔΗΣ </w:t>
            </w:r>
          </w:p>
        </w:tc>
        <w:tc>
          <w:tcPr>
            <w:tcW w:w="6030" w:type="dxa"/>
            <w:tcBorders>
              <w:top w:val="single" w:sz="3" w:space="0" w:color="000000"/>
              <w:left w:val="single" w:sz="4" w:space="0" w:color="000000"/>
              <w:bottom w:val="single" w:sz="4" w:space="0" w:color="000000"/>
              <w:right w:val="single" w:sz="4" w:space="0" w:color="000000"/>
            </w:tcBorders>
            <w:shd w:val="clear" w:color="auto" w:fill="auto"/>
          </w:tcPr>
          <w:p w14:paraId="342E04FB" w14:textId="45D2D6E8" w:rsidR="00B3013C" w:rsidRPr="004B73C8" w:rsidRDefault="006940DD" w:rsidP="00871448">
            <w:pPr>
              <w:autoSpaceDE w:val="0"/>
              <w:autoSpaceDN w:val="0"/>
              <w:adjustRightInd w:val="0"/>
              <w:ind w:right="-460"/>
              <w:rPr>
                <w:rFonts w:eastAsia="Calibri" w:cs="Tahoma"/>
                <w:b/>
                <w:color w:val="000000"/>
                <w:highlight w:val="cyan"/>
                <w:lang w:val="el-GR" w:eastAsia="el-GR"/>
              </w:rPr>
            </w:pPr>
            <w:r>
              <w:rPr>
                <w:rFonts w:eastAsia="Calibri" w:cs="Tahoma"/>
                <w:b/>
                <w:color w:val="000000"/>
                <w:lang w:val="el-GR" w:eastAsia="el-GR"/>
              </w:rPr>
              <w:t>8</w:t>
            </w:r>
            <w:r w:rsidR="0000431B">
              <w:rPr>
                <w:rFonts w:eastAsia="Calibri" w:cs="Tahoma"/>
                <w:b/>
                <w:color w:val="000000"/>
                <w:lang w:val="el-GR" w:eastAsia="el-GR"/>
              </w:rPr>
              <w:t>-</w:t>
            </w:r>
            <w:r w:rsidR="007B2985">
              <w:rPr>
                <w:rFonts w:eastAsia="Calibri" w:cs="Tahoma"/>
                <w:b/>
                <w:color w:val="000000"/>
                <w:lang w:val="el-GR" w:eastAsia="el-GR"/>
              </w:rPr>
              <w:t>3</w:t>
            </w:r>
            <w:r w:rsidR="001960A0" w:rsidRPr="00B312B6">
              <w:rPr>
                <w:rFonts w:eastAsia="Calibri" w:cs="Tahoma"/>
                <w:b/>
                <w:color w:val="000000"/>
                <w:lang w:val="el-GR" w:eastAsia="el-GR"/>
              </w:rPr>
              <w:t>-202</w:t>
            </w:r>
            <w:r w:rsidR="0000431B">
              <w:rPr>
                <w:rFonts w:eastAsia="Calibri" w:cs="Tahoma"/>
                <w:b/>
                <w:color w:val="000000"/>
                <w:lang w:val="el-GR" w:eastAsia="el-GR"/>
              </w:rPr>
              <w:t>2</w:t>
            </w:r>
          </w:p>
        </w:tc>
      </w:tr>
      <w:tr w:rsidR="00B3013C" w:rsidRPr="00850AE4" w14:paraId="57814F24" w14:textId="77777777" w:rsidTr="000B1CEC">
        <w:trPr>
          <w:trHeight w:val="685"/>
        </w:trPr>
        <w:tc>
          <w:tcPr>
            <w:tcW w:w="3680" w:type="dxa"/>
            <w:tcBorders>
              <w:top w:val="single" w:sz="4" w:space="0" w:color="000000"/>
              <w:left w:val="single" w:sz="3" w:space="0" w:color="000000"/>
              <w:bottom w:val="single" w:sz="4" w:space="0" w:color="000000"/>
              <w:right w:val="single" w:sz="4" w:space="0" w:color="000000"/>
            </w:tcBorders>
          </w:tcPr>
          <w:p w14:paraId="660583A7"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ΚΑΙ ΩΡΑ </w:t>
            </w:r>
          </w:p>
          <w:p w14:paraId="7C988F6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ΑΠΟΣΦΡΑΓΙΣΗΣ ΠΡΟΣΦΟΡΩΝ </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14:paraId="03C27EA6" w14:textId="73D4DE3A" w:rsidR="00B3013C" w:rsidRPr="004B73C8" w:rsidRDefault="00F70D6E" w:rsidP="00615673">
            <w:pPr>
              <w:autoSpaceDE w:val="0"/>
              <w:autoSpaceDN w:val="0"/>
              <w:adjustRightInd w:val="0"/>
              <w:ind w:right="-460"/>
              <w:rPr>
                <w:rFonts w:eastAsia="Calibri" w:cs="Tahoma"/>
                <w:b/>
                <w:color w:val="000000"/>
                <w:highlight w:val="cyan"/>
                <w:lang w:val="el-GR" w:eastAsia="el-GR"/>
              </w:rPr>
            </w:pPr>
            <w:r>
              <w:rPr>
                <w:rFonts w:eastAsia="Calibri" w:cs="Tahoma"/>
                <w:b/>
                <w:color w:val="000000"/>
                <w:lang w:val="el-GR" w:eastAsia="el-GR"/>
              </w:rPr>
              <w:t>31</w:t>
            </w:r>
            <w:r w:rsidR="0016081A" w:rsidRPr="00B312B6">
              <w:rPr>
                <w:rFonts w:eastAsia="Calibri" w:cs="Tahoma"/>
                <w:b/>
                <w:color w:val="000000"/>
                <w:lang w:val="el-GR" w:eastAsia="el-GR"/>
              </w:rPr>
              <w:t>-</w:t>
            </w:r>
            <w:r>
              <w:rPr>
                <w:rFonts w:eastAsia="Calibri" w:cs="Tahoma"/>
                <w:b/>
                <w:color w:val="000000"/>
                <w:lang w:val="el-GR" w:eastAsia="el-GR"/>
              </w:rPr>
              <w:t>3</w:t>
            </w:r>
            <w:r w:rsidR="0016081A" w:rsidRPr="00B312B6">
              <w:rPr>
                <w:rFonts w:eastAsia="Calibri" w:cs="Tahoma"/>
                <w:b/>
                <w:color w:val="000000"/>
                <w:lang w:val="el-GR" w:eastAsia="el-GR"/>
              </w:rPr>
              <w:t>-202</w:t>
            </w:r>
            <w:r w:rsidR="0000431B">
              <w:rPr>
                <w:rFonts w:eastAsia="Calibri" w:cs="Tahoma"/>
                <w:b/>
                <w:color w:val="000000"/>
                <w:lang w:val="el-GR" w:eastAsia="el-GR"/>
              </w:rPr>
              <w:t>2</w:t>
            </w:r>
            <w:r w:rsidR="0016081A" w:rsidRPr="00B312B6">
              <w:rPr>
                <w:rFonts w:eastAsia="Calibri" w:cs="Tahoma"/>
                <w:b/>
                <w:color w:val="000000"/>
                <w:lang w:val="el-GR" w:eastAsia="el-GR"/>
              </w:rPr>
              <w:t xml:space="preserve"> και ώρα 14:00</w:t>
            </w:r>
          </w:p>
        </w:tc>
      </w:tr>
    </w:tbl>
    <w:p w14:paraId="16C5F1B2"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p w14:paraId="42D5F66E"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7" w:name="_Toc95992932"/>
      <w:r w:rsidRPr="00B15D06">
        <w:rPr>
          <w:rFonts w:asciiTheme="minorHAnsi" w:hAnsiTheme="minorHAnsi" w:cstheme="minorHAnsi"/>
          <w:sz w:val="22"/>
          <w:szCs w:val="22"/>
        </w:rPr>
        <w:lastRenderedPageBreak/>
        <w:t>Περιεχόμενα</w:t>
      </w:r>
      <w:bookmarkEnd w:id="7"/>
    </w:p>
    <w:p w14:paraId="60E5A71D" w14:textId="781A746C" w:rsidR="005F065D" w:rsidRDefault="0023173B">
      <w:pPr>
        <w:pStyle w:val="28"/>
        <w:tabs>
          <w:tab w:val="right" w:leader="dot" w:pos="9628"/>
        </w:tabs>
        <w:rPr>
          <w:rFonts w:asciiTheme="minorHAnsi" w:eastAsiaTheme="minorEastAsia" w:hAnsiTheme="minorHAnsi" w:cstheme="minorBidi"/>
          <w:smallCaps w:val="0"/>
          <w:noProof/>
          <w:sz w:val="22"/>
          <w:szCs w:val="22"/>
          <w:lang w:val="el-GR" w:eastAsia="el-GR" w:bidi="he-IL"/>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95992931" w:history="1">
        <w:r w:rsidR="005F065D" w:rsidRPr="007E7090">
          <w:rPr>
            <w:rStyle w:val="-"/>
            <w:rFonts w:cstheme="minorHAnsi"/>
            <w:noProof/>
            <w:lang w:val="el-GR"/>
          </w:rPr>
          <w:t>ΓΕΝΙΚΕΣ ΠΛΗΡΟΦΟΡΙΕΣ</w:t>
        </w:r>
        <w:r w:rsidR="005F065D">
          <w:rPr>
            <w:noProof/>
          </w:rPr>
          <w:tab/>
        </w:r>
        <w:r w:rsidR="005F065D">
          <w:rPr>
            <w:noProof/>
          </w:rPr>
          <w:fldChar w:fldCharType="begin"/>
        </w:r>
        <w:r w:rsidR="005F065D">
          <w:rPr>
            <w:noProof/>
          </w:rPr>
          <w:instrText xml:space="preserve"> PAGEREF _Toc95992931 \h </w:instrText>
        </w:r>
        <w:r w:rsidR="005F065D">
          <w:rPr>
            <w:noProof/>
          </w:rPr>
        </w:r>
        <w:r w:rsidR="005F065D">
          <w:rPr>
            <w:noProof/>
          </w:rPr>
          <w:fldChar w:fldCharType="separate"/>
        </w:r>
        <w:r w:rsidR="0062567C">
          <w:rPr>
            <w:noProof/>
          </w:rPr>
          <w:t>2</w:t>
        </w:r>
        <w:r w:rsidR="005F065D">
          <w:rPr>
            <w:noProof/>
          </w:rPr>
          <w:fldChar w:fldCharType="end"/>
        </w:r>
      </w:hyperlink>
    </w:p>
    <w:p w14:paraId="6548F81F" w14:textId="4E6E7CB4" w:rsidR="005F065D" w:rsidRDefault="00FA669B">
      <w:pPr>
        <w:pStyle w:val="1c"/>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95992932" w:history="1">
        <w:r w:rsidR="005F065D" w:rsidRPr="007E7090">
          <w:rPr>
            <w:rStyle w:val="-"/>
            <w:rFonts w:cstheme="minorHAnsi"/>
            <w:noProof/>
          </w:rPr>
          <w:t>Περιεχόμενα</w:t>
        </w:r>
        <w:r w:rsidR="005F065D">
          <w:rPr>
            <w:noProof/>
          </w:rPr>
          <w:tab/>
        </w:r>
        <w:r w:rsidR="005F065D">
          <w:rPr>
            <w:noProof/>
          </w:rPr>
          <w:fldChar w:fldCharType="begin"/>
        </w:r>
        <w:r w:rsidR="005F065D">
          <w:rPr>
            <w:noProof/>
          </w:rPr>
          <w:instrText xml:space="preserve"> PAGEREF _Toc95992932 \h </w:instrText>
        </w:r>
        <w:r w:rsidR="005F065D">
          <w:rPr>
            <w:noProof/>
          </w:rPr>
        </w:r>
        <w:r w:rsidR="005F065D">
          <w:rPr>
            <w:noProof/>
          </w:rPr>
          <w:fldChar w:fldCharType="separate"/>
        </w:r>
        <w:r w:rsidR="0062567C">
          <w:rPr>
            <w:noProof/>
          </w:rPr>
          <w:t>4</w:t>
        </w:r>
        <w:r w:rsidR="005F065D">
          <w:rPr>
            <w:noProof/>
          </w:rPr>
          <w:fldChar w:fldCharType="end"/>
        </w:r>
      </w:hyperlink>
    </w:p>
    <w:p w14:paraId="3B63AF61" w14:textId="0BEE4ED3" w:rsidR="005F065D" w:rsidRDefault="00FA669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95992933" w:history="1">
        <w:r w:rsidR="005F065D" w:rsidRPr="007E7090">
          <w:rPr>
            <w:rStyle w:val="-"/>
            <w:rFonts w:cstheme="minorHAnsi"/>
            <w:noProof/>
            <w:lang w:val="el-GR"/>
          </w:rPr>
          <w:t>1.</w:t>
        </w:r>
        <w:r w:rsidR="005F065D">
          <w:rPr>
            <w:rFonts w:asciiTheme="minorHAnsi" w:eastAsiaTheme="minorEastAsia" w:hAnsiTheme="minorHAnsi" w:cstheme="minorBidi"/>
            <w:b w:val="0"/>
            <w:bCs w:val="0"/>
            <w:caps w:val="0"/>
            <w:noProof/>
            <w:sz w:val="22"/>
            <w:szCs w:val="22"/>
            <w:lang w:val="el-GR" w:eastAsia="el-GR" w:bidi="he-IL"/>
          </w:rPr>
          <w:tab/>
        </w:r>
        <w:r w:rsidR="005F065D" w:rsidRPr="007E7090">
          <w:rPr>
            <w:rStyle w:val="-"/>
            <w:rFonts w:cstheme="minorHAnsi"/>
            <w:noProof/>
            <w:lang w:val="el-GR"/>
          </w:rPr>
          <w:t>ΑΝΑΘΕΤΟΥΣΑ ΑΡΧΗ ΚΑΙ ΑΝΤΙΚΕΙΜΕΝΟ ΣΥΜΒΑΣΗΣ</w:t>
        </w:r>
        <w:r w:rsidR="005F065D">
          <w:rPr>
            <w:noProof/>
          </w:rPr>
          <w:tab/>
        </w:r>
        <w:r w:rsidR="005F065D">
          <w:rPr>
            <w:noProof/>
          </w:rPr>
          <w:fldChar w:fldCharType="begin"/>
        </w:r>
        <w:r w:rsidR="005F065D">
          <w:rPr>
            <w:noProof/>
          </w:rPr>
          <w:instrText xml:space="preserve"> PAGEREF _Toc95992933 \h </w:instrText>
        </w:r>
        <w:r w:rsidR="005F065D">
          <w:rPr>
            <w:noProof/>
          </w:rPr>
        </w:r>
        <w:r w:rsidR="005F065D">
          <w:rPr>
            <w:noProof/>
          </w:rPr>
          <w:fldChar w:fldCharType="separate"/>
        </w:r>
        <w:r w:rsidR="0062567C">
          <w:rPr>
            <w:noProof/>
          </w:rPr>
          <w:t>6</w:t>
        </w:r>
        <w:r w:rsidR="005F065D">
          <w:rPr>
            <w:noProof/>
          </w:rPr>
          <w:fldChar w:fldCharType="end"/>
        </w:r>
      </w:hyperlink>
    </w:p>
    <w:p w14:paraId="7A4BE836" w14:textId="0F72FB5E"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34" w:history="1">
        <w:r w:rsidR="005F065D" w:rsidRPr="007E7090">
          <w:rPr>
            <w:rStyle w:val="-"/>
            <w:rFonts w:cstheme="minorHAnsi"/>
            <w:noProof/>
            <w:lang w:val="el-GR"/>
          </w:rPr>
          <w:t>1.1</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heme="minorHAnsi"/>
            <w:noProof/>
            <w:lang w:val="el-GR"/>
          </w:rPr>
          <w:t>Στοιχεία Αναθέτουσας Αρχής</w:t>
        </w:r>
        <w:r w:rsidR="005F065D">
          <w:rPr>
            <w:noProof/>
          </w:rPr>
          <w:tab/>
        </w:r>
        <w:r w:rsidR="005F065D">
          <w:rPr>
            <w:noProof/>
          </w:rPr>
          <w:fldChar w:fldCharType="begin"/>
        </w:r>
        <w:r w:rsidR="005F065D">
          <w:rPr>
            <w:noProof/>
          </w:rPr>
          <w:instrText xml:space="preserve"> PAGEREF _Toc95992934 \h </w:instrText>
        </w:r>
        <w:r w:rsidR="005F065D">
          <w:rPr>
            <w:noProof/>
          </w:rPr>
        </w:r>
        <w:r w:rsidR="005F065D">
          <w:rPr>
            <w:noProof/>
          </w:rPr>
          <w:fldChar w:fldCharType="separate"/>
        </w:r>
        <w:r w:rsidR="0062567C">
          <w:rPr>
            <w:noProof/>
          </w:rPr>
          <w:t>6</w:t>
        </w:r>
        <w:r w:rsidR="005F065D">
          <w:rPr>
            <w:noProof/>
          </w:rPr>
          <w:fldChar w:fldCharType="end"/>
        </w:r>
      </w:hyperlink>
    </w:p>
    <w:p w14:paraId="4D1866DD" w14:textId="39E6C5CB"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35" w:history="1">
        <w:r w:rsidR="005F065D" w:rsidRPr="007E7090">
          <w:rPr>
            <w:rStyle w:val="-"/>
            <w:rFonts w:cstheme="minorHAnsi"/>
            <w:noProof/>
            <w:lang w:val="el-GR"/>
          </w:rPr>
          <w:t>1.2</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heme="minorHAnsi"/>
            <w:noProof/>
            <w:lang w:val="el-GR"/>
          </w:rPr>
          <w:t>Στοιχεία Διαδικασίας - Χρηματοδότηση</w:t>
        </w:r>
        <w:r w:rsidR="005F065D">
          <w:rPr>
            <w:noProof/>
          </w:rPr>
          <w:tab/>
        </w:r>
        <w:r w:rsidR="005F065D">
          <w:rPr>
            <w:noProof/>
          </w:rPr>
          <w:fldChar w:fldCharType="begin"/>
        </w:r>
        <w:r w:rsidR="005F065D">
          <w:rPr>
            <w:noProof/>
          </w:rPr>
          <w:instrText xml:space="preserve"> PAGEREF _Toc95992935 \h </w:instrText>
        </w:r>
        <w:r w:rsidR="005F065D">
          <w:rPr>
            <w:noProof/>
          </w:rPr>
        </w:r>
        <w:r w:rsidR="005F065D">
          <w:rPr>
            <w:noProof/>
          </w:rPr>
          <w:fldChar w:fldCharType="separate"/>
        </w:r>
        <w:r w:rsidR="0062567C">
          <w:rPr>
            <w:noProof/>
          </w:rPr>
          <w:t>7</w:t>
        </w:r>
        <w:r w:rsidR="005F065D">
          <w:rPr>
            <w:noProof/>
          </w:rPr>
          <w:fldChar w:fldCharType="end"/>
        </w:r>
      </w:hyperlink>
    </w:p>
    <w:p w14:paraId="3C2F00E1" w14:textId="371CC5C5"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36" w:history="1">
        <w:r w:rsidR="005F065D" w:rsidRPr="007E7090">
          <w:rPr>
            <w:rStyle w:val="-"/>
            <w:rFonts w:cstheme="minorHAnsi"/>
            <w:noProof/>
            <w:lang w:val="el-GR"/>
          </w:rPr>
          <w:t>1.3</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heme="minorHAnsi"/>
            <w:noProof/>
            <w:lang w:val="el-GR"/>
          </w:rPr>
          <w:t>Συνοπτική Περιγραφή φυσικού και οικονομικού αντικειμένου της σύμβασης</w:t>
        </w:r>
        <w:r w:rsidR="005F065D">
          <w:rPr>
            <w:noProof/>
          </w:rPr>
          <w:tab/>
        </w:r>
        <w:r w:rsidR="005F065D">
          <w:rPr>
            <w:noProof/>
          </w:rPr>
          <w:fldChar w:fldCharType="begin"/>
        </w:r>
        <w:r w:rsidR="005F065D">
          <w:rPr>
            <w:noProof/>
          </w:rPr>
          <w:instrText xml:space="preserve"> PAGEREF _Toc95992936 \h </w:instrText>
        </w:r>
        <w:r w:rsidR="005F065D">
          <w:rPr>
            <w:noProof/>
          </w:rPr>
        </w:r>
        <w:r w:rsidR="005F065D">
          <w:rPr>
            <w:noProof/>
          </w:rPr>
          <w:fldChar w:fldCharType="separate"/>
        </w:r>
        <w:r w:rsidR="0062567C">
          <w:rPr>
            <w:noProof/>
          </w:rPr>
          <w:t>7</w:t>
        </w:r>
        <w:r w:rsidR="005F065D">
          <w:rPr>
            <w:noProof/>
          </w:rPr>
          <w:fldChar w:fldCharType="end"/>
        </w:r>
      </w:hyperlink>
    </w:p>
    <w:p w14:paraId="72419459" w14:textId="3DD1436D"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37" w:history="1">
        <w:r w:rsidR="005F065D" w:rsidRPr="007E7090">
          <w:rPr>
            <w:rStyle w:val="-"/>
            <w:rFonts w:cstheme="minorHAnsi"/>
            <w:noProof/>
            <w:lang w:val="el-GR"/>
          </w:rPr>
          <w:t>1.4</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heme="minorHAnsi"/>
            <w:noProof/>
            <w:lang w:val="el-GR"/>
          </w:rPr>
          <w:t>Θεσμικό πλαίσιο</w:t>
        </w:r>
        <w:r w:rsidR="005F065D">
          <w:rPr>
            <w:noProof/>
          </w:rPr>
          <w:tab/>
        </w:r>
        <w:r w:rsidR="005F065D">
          <w:rPr>
            <w:noProof/>
          </w:rPr>
          <w:fldChar w:fldCharType="begin"/>
        </w:r>
        <w:r w:rsidR="005F065D">
          <w:rPr>
            <w:noProof/>
          </w:rPr>
          <w:instrText xml:space="preserve"> PAGEREF _Toc95992937 \h </w:instrText>
        </w:r>
        <w:r w:rsidR="005F065D">
          <w:rPr>
            <w:noProof/>
          </w:rPr>
        </w:r>
        <w:r w:rsidR="005F065D">
          <w:rPr>
            <w:noProof/>
          </w:rPr>
          <w:fldChar w:fldCharType="separate"/>
        </w:r>
        <w:r w:rsidR="0062567C">
          <w:rPr>
            <w:noProof/>
          </w:rPr>
          <w:t>8</w:t>
        </w:r>
        <w:r w:rsidR="005F065D">
          <w:rPr>
            <w:noProof/>
          </w:rPr>
          <w:fldChar w:fldCharType="end"/>
        </w:r>
      </w:hyperlink>
    </w:p>
    <w:p w14:paraId="58E507A7" w14:textId="4BA7A8B1"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38" w:history="1">
        <w:r w:rsidR="005F065D" w:rsidRPr="007E7090">
          <w:rPr>
            <w:rStyle w:val="-"/>
            <w:rFonts w:cs="Tahoma"/>
            <w:noProof/>
            <w:lang w:val="el-GR"/>
          </w:rPr>
          <w:t>1.5</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Προθεσμία παραλαβής προσφορών και διενέργεια διαγωνισμού</w:t>
        </w:r>
        <w:r w:rsidR="005F065D">
          <w:rPr>
            <w:noProof/>
          </w:rPr>
          <w:tab/>
        </w:r>
        <w:r w:rsidR="005F065D">
          <w:rPr>
            <w:noProof/>
          </w:rPr>
          <w:fldChar w:fldCharType="begin"/>
        </w:r>
        <w:r w:rsidR="005F065D">
          <w:rPr>
            <w:noProof/>
          </w:rPr>
          <w:instrText xml:space="preserve"> PAGEREF _Toc95992938 \h </w:instrText>
        </w:r>
        <w:r w:rsidR="005F065D">
          <w:rPr>
            <w:noProof/>
          </w:rPr>
        </w:r>
        <w:r w:rsidR="005F065D">
          <w:rPr>
            <w:noProof/>
          </w:rPr>
          <w:fldChar w:fldCharType="separate"/>
        </w:r>
        <w:r w:rsidR="0062567C">
          <w:rPr>
            <w:noProof/>
          </w:rPr>
          <w:t>11</w:t>
        </w:r>
        <w:r w:rsidR="005F065D">
          <w:rPr>
            <w:noProof/>
          </w:rPr>
          <w:fldChar w:fldCharType="end"/>
        </w:r>
      </w:hyperlink>
    </w:p>
    <w:p w14:paraId="65636C1B" w14:textId="55650918"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39" w:history="1">
        <w:r w:rsidR="005F065D" w:rsidRPr="007E7090">
          <w:rPr>
            <w:rStyle w:val="-"/>
            <w:rFonts w:cs="Tahoma"/>
            <w:noProof/>
            <w:lang w:val="el-GR"/>
          </w:rPr>
          <w:t>1.6</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Δημοσιότητα</w:t>
        </w:r>
        <w:r w:rsidR="005F065D">
          <w:rPr>
            <w:noProof/>
          </w:rPr>
          <w:tab/>
        </w:r>
        <w:r w:rsidR="005F065D">
          <w:rPr>
            <w:noProof/>
          </w:rPr>
          <w:fldChar w:fldCharType="begin"/>
        </w:r>
        <w:r w:rsidR="005F065D">
          <w:rPr>
            <w:noProof/>
          </w:rPr>
          <w:instrText xml:space="preserve"> PAGEREF _Toc95992939 \h </w:instrText>
        </w:r>
        <w:r w:rsidR="005F065D">
          <w:rPr>
            <w:noProof/>
          </w:rPr>
        </w:r>
        <w:r w:rsidR="005F065D">
          <w:rPr>
            <w:noProof/>
          </w:rPr>
          <w:fldChar w:fldCharType="separate"/>
        </w:r>
        <w:r w:rsidR="0062567C">
          <w:rPr>
            <w:noProof/>
          </w:rPr>
          <w:t>11</w:t>
        </w:r>
        <w:r w:rsidR="005F065D">
          <w:rPr>
            <w:noProof/>
          </w:rPr>
          <w:fldChar w:fldCharType="end"/>
        </w:r>
      </w:hyperlink>
    </w:p>
    <w:p w14:paraId="32372ADD" w14:textId="3F5F13D3"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40" w:history="1">
        <w:r w:rsidR="005F065D" w:rsidRPr="007E7090">
          <w:rPr>
            <w:rStyle w:val="-"/>
            <w:rFonts w:cs="Tahoma"/>
            <w:noProof/>
            <w:lang w:val="el-GR"/>
          </w:rPr>
          <w:t>1.7</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 xml:space="preserve">Αρχές εφαρμοζόμενες στη διαδικασία </w:t>
        </w:r>
        <w:r w:rsidR="005F065D" w:rsidRPr="007E7090">
          <w:rPr>
            <w:rStyle w:val="-"/>
            <w:rFonts w:cs="Tahoma"/>
            <w:noProof/>
            <w:lang w:val="el-GR" w:eastAsia="el-GR"/>
          </w:rPr>
          <w:t>σύναψης</w:t>
        </w:r>
        <w:r w:rsidR="005F065D">
          <w:rPr>
            <w:noProof/>
          </w:rPr>
          <w:tab/>
        </w:r>
        <w:r w:rsidR="005F065D">
          <w:rPr>
            <w:noProof/>
          </w:rPr>
          <w:fldChar w:fldCharType="begin"/>
        </w:r>
        <w:r w:rsidR="005F065D">
          <w:rPr>
            <w:noProof/>
          </w:rPr>
          <w:instrText xml:space="preserve"> PAGEREF _Toc95992940 \h </w:instrText>
        </w:r>
        <w:r w:rsidR="005F065D">
          <w:rPr>
            <w:noProof/>
          </w:rPr>
        </w:r>
        <w:r w:rsidR="005F065D">
          <w:rPr>
            <w:noProof/>
          </w:rPr>
          <w:fldChar w:fldCharType="separate"/>
        </w:r>
        <w:r w:rsidR="0062567C">
          <w:rPr>
            <w:noProof/>
          </w:rPr>
          <w:t>12</w:t>
        </w:r>
        <w:r w:rsidR="005F065D">
          <w:rPr>
            <w:noProof/>
          </w:rPr>
          <w:fldChar w:fldCharType="end"/>
        </w:r>
      </w:hyperlink>
    </w:p>
    <w:p w14:paraId="09743F13" w14:textId="32658639" w:rsidR="005F065D" w:rsidRDefault="00FA669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95992941" w:history="1">
        <w:r w:rsidR="005F065D" w:rsidRPr="007E7090">
          <w:rPr>
            <w:rStyle w:val="-"/>
            <w:rFonts w:ascii="Calibri" w:hAnsi="Calibri" w:cs="Tahoma"/>
            <w:noProof/>
          </w:rPr>
          <w:t>2.</w:t>
        </w:r>
        <w:r w:rsidR="005F065D">
          <w:rPr>
            <w:rFonts w:asciiTheme="minorHAnsi" w:eastAsiaTheme="minorEastAsia" w:hAnsiTheme="minorHAnsi" w:cstheme="minorBidi"/>
            <w:b w:val="0"/>
            <w:bCs w:val="0"/>
            <w:caps w:val="0"/>
            <w:noProof/>
            <w:sz w:val="22"/>
            <w:szCs w:val="22"/>
            <w:lang w:val="el-GR" w:eastAsia="el-GR" w:bidi="he-IL"/>
          </w:rPr>
          <w:tab/>
        </w:r>
        <w:r w:rsidR="005F065D" w:rsidRPr="007E7090">
          <w:rPr>
            <w:rStyle w:val="-"/>
            <w:rFonts w:cs="Tahoma"/>
            <w:noProof/>
          </w:rPr>
          <w:t>ΓΕΝΙΚΟΙ ΚΑΙ ΕΙΔΙΚΟΙ ΟΡΟΙ ΣΥΜΜΕΤΟΧΗΣ</w:t>
        </w:r>
        <w:r w:rsidR="005F065D">
          <w:rPr>
            <w:noProof/>
          </w:rPr>
          <w:tab/>
        </w:r>
        <w:r w:rsidR="005F065D">
          <w:rPr>
            <w:noProof/>
          </w:rPr>
          <w:fldChar w:fldCharType="begin"/>
        </w:r>
        <w:r w:rsidR="005F065D">
          <w:rPr>
            <w:noProof/>
          </w:rPr>
          <w:instrText xml:space="preserve"> PAGEREF _Toc95992941 \h </w:instrText>
        </w:r>
        <w:r w:rsidR="005F065D">
          <w:rPr>
            <w:noProof/>
          </w:rPr>
        </w:r>
        <w:r w:rsidR="005F065D">
          <w:rPr>
            <w:noProof/>
          </w:rPr>
          <w:fldChar w:fldCharType="separate"/>
        </w:r>
        <w:r w:rsidR="0062567C">
          <w:rPr>
            <w:noProof/>
          </w:rPr>
          <w:t>13</w:t>
        </w:r>
        <w:r w:rsidR="005F065D">
          <w:rPr>
            <w:noProof/>
          </w:rPr>
          <w:fldChar w:fldCharType="end"/>
        </w:r>
      </w:hyperlink>
    </w:p>
    <w:p w14:paraId="4BA466C3" w14:textId="1EED5053"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42" w:history="1">
        <w:r w:rsidR="005F065D" w:rsidRPr="007E7090">
          <w:rPr>
            <w:rStyle w:val="-"/>
            <w:rFonts w:cs="Tahoma"/>
            <w:noProof/>
            <w:lang w:val="el-GR"/>
          </w:rPr>
          <w:t>2.1</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Γενικές Πληροφορίες</w:t>
        </w:r>
        <w:r w:rsidR="005F065D">
          <w:rPr>
            <w:noProof/>
          </w:rPr>
          <w:tab/>
        </w:r>
        <w:r w:rsidR="005F065D">
          <w:rPr>
            <w:noProof/>
          </w:rPr>
          <w:fldChar w:fldCharType="begin"/>
        </w:r>
        <w:r w:rsidR="005F065D">
          <w:rPr>
            <w:noProof/>
          </w:rPr>
          <w:instrText xml:space="preserve"> PAGEREF _Toc95992942 \h </w:instrText>
        </w:r>
        <w:r w:rsidR="005F065D">
          <w:rPr>
            <w:noProof/>
          </w:rPr>
        </w:r>
        <w:r w:rsidR="005F065D">
          <w:rPr>
            <w:noProof/>
          </w:rPr>
          <w:fldChar w:fldCharType="separate"/>
        </w:r>
        <w:r w:rsidR="0062567C">
          <w:rPr>
            <w:noProof/>
          </w:rPr>
          <w:t>13</w:t>
        </w:r>
        <w:r w:rsidR="005F065D">
          <w:rPr>
            <w:noProof/>
          </w:rPr>
          <w:fldChar w:fldCharType="end"/>
        </w:r>
      </w:hyperlink>
    </w:p>
    <w:p w14:paraId="7D071CC7" w14:textId="5FAAC1CF"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43" w:history="1">
        <w:r w:rsidR="005F065D" w:rsidRPr="007E7090">
          <w:rPr>
            <w:rStyle w:val="-"/>
            <w:rFonts w:cs="Tahoma"/>
            <w:noProof/>
            <w:lang w:val="el-GR"/>
          </w:rPr>
          <w:t>2.1.1</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Έγγραφα της σύμβασης</w:t>
        </w:r>
        <w:r w:rsidR="005F065D">
          <w:rPr>
            <w:noProof/>
          </w:rPr>
          <w:tab/>
        </w:r>
        <w:r w:rsidR="005F065D">
          <w:rPr>
            <w:noProof/>
          </w:rPr>
          <w:fldChar w:fldCharType="begin"/>
        </w:r>
        <w:r w:rsidR="005F065D">
          <w:rPr>
            <w:noProof/>
          </w:rPr>
          <w:instrText xml:space="preserve"> PAGEREF _Toc95992943 \h </w:instrText>
        </w:r>
        <w:r w:rsidR="005F065D">
          <w:rPr>
            <w:noProof/>
          </w:rPr>
        </w:r>
        <w:r w:rsidR="005F065D">
          <w:rPr>
            <w:noProof/>
          </w:rPr>
          <w:fldChar w:fldCharType="separate"/>
        </w:r>
        <w:r w:rsidR="0062567C">
          <w:rPr>
            <w:noProof/>
          </w:rPr>
          <w:t>13</w:t>
        </w:r>
        <w:r w:rsidR="005F065D">
          <w:rPr>
            <w:noProof/>
          </w:rPr>
          <w:fldChar w:fldCharType="end"/>
        </w:r>
      </w:hyperlink>
    </w:p>
    <w:p w14:paraId="14E80B9C" w14:textId="29B81C88"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44" w:history="1">
        <w:r w:rsidR="005F065D" w:rsidRPr="007E7090">
          <w:rPr>
            <w:rStyle w:val="-"/>
            <w:rFonts w:cs="Tahoma"/>
            <w:noProof/>
            <w:lang w:val="el-GR"/>
          </w:rPr>
          <w:t>2.1.2</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Επικοινωνία – Πρόσβαση στα έγγραφα της Σύμβασης</w:t>
        </w:r>
        <w:r w:rsidR="005F065D">
          <w:rPr>
            <w:noProof/>
          </w:rPr>
          <w:tab/>
        </w:r>
        <w:r w:rsidR="005F065D">
          <w:rPr>
            <w:noProof/>
          </w:rPr>
          <w:fldChar w:fldCharType="begin"/>
        </w:r>
        <w:r w:rsidR="005F065D">
          <w:rPr>
            <w:noProof/>
          </w:rPr>
          <w:instrText xml:space="preserve"> PAGEREF _Toc95992944 \h </w:instrText>
        </w:r>
        <w:r w:rsidR="005F065D">
          <w:rPr>
            <w:noProof/>
          </w:rPr>
        </w:r>
        <w:r w:rsidR="005F065D">
          <w:rPr>
            <w:noProof/>
          </w:rPr>
          <w:fldChar w:fldCharType="separate"/>
        </w:r>
        <w:r w:rsidR="0062567C">
          <w:rPr>
            <w:noProof/>
          </w:rPr>
          <w:t>13</w:t>
        </w:r>
        <w:r w:rsidR="005F065D">
          <w:rPr>
            <w:noProof/>
          </w:rPr>
          <w:fldChar w:fldCharType="end"/>
        </w:r>
      </w:hyperlink>
    </w:p>
    <w:p w14:paraId="25122954" w14:textId="735ED902"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45" w:history="1">
        <w:r w:rsidR="005F065D" w:rsidRPr="007E7090">
          <w:rPr>
            <w:rStyle w:val="-"/>
            <w:rFonts w:cs="Tahoma"/>
            <w:noProof/>
            <w:lang w:val="el-GR"/>
          </w:rPr>
          <w:t>2.1.3</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Παροχή Διευκρινίσεων</w:t>
        </w:r>
        <w:r w:rsidR="005F065D">
          <w:rPr>
            <w:noProof/>
          </w:rPr>
          <w:tab/>
        </w:r>
        <w:r w:rsidR="005F065D">
          <w:rPr>
            <w:noProof/>
          </w:rPr>
          <w:fldChar w:fldCharType="begin"/>
        </w:r>
        <w:r w:rsidR="005F065D">
          <w:rPr>
            <w:noProof/>
          </w:rPr>
          <w:instrText xml:space="preserve"> PAGEREF _Toc95992945 \h </w:instrText>
        </w:r>
        <w:r w:rsidR="005F065D">
          <w:rPr>
            <w:noProof/>
          </w:rPr>
        </w:r>
        <w:r w:rsidR="005F065D">
          <w:rPr>
            <w:noProof/>
          </w:rPr>
          <w:fldChar w:fldCharType="separate"/>
        </w:r>
        <w:r w:rsidR="0062567C">
          <w:rPr>
            <w:noProof/>
          </w:rPr>
          <w:t>13</w:t>
        </w:r>
        <w:r w:rsidR="005F065D">
          <w:rPr>
            <w:noProof/>
          </w:rPr>
          <w:fldChar w:fldCharType="end"/>
        </w:r>
      </w:hyperlink>
    </w:p>
    <w:p w14:paraId="44C84432" w14:textId="6B7333C6"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46" w:history="1">
        <w:r w:rsidR="005F065D" w:rsidRPr="007E7090">
          <w:rPr>
            <w:rStyle w:val="-"/>
            <w:rFonts w:cs="Tahoma"/>
            <w:noProof/>
            <w:lang w:val="el-GR"/>
          </w:rPr>
          <w:t>2.1.4</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Γλώσσα</w:t>
        </w:r>
        <w:r w:rsidR="005F065D">
          <w:rPr>
            <w:noProof/>
          </w:rPr>
          <w:tab/>
        </w:r>
        <w:r w:rsidR="005F065D">
          <w:rPr>
            <w:noProof/>
          </w:rPr>
          <w:fldChar w:fldCharType="begin"/>
        </w:r>
        <w:r w:rsidR="005F065D">
          <w:rPr>
            <w:noProof/>
          </w:rPr>
          <w:instrText xml:space="preserve"> PAGEREF _Toc95992946 \h </w:instrText>
        </w:r>
        <w:r w:rsidR="005F065D">
          <w:rPr>
            <w:noProof/>
          </w:rPr>
        </w:r>
        <w:r w:rsidR="005F065D">
          <w:rPr>
            <w:noProof/>
          </w:rPr>
          <w:fldChar w:fldCharType="separate"/>
        </w:r>
        <w:r w:rsidR="0062567C">
          <w:rPr>
            <w:noProof/>
          </w:rPr>
          <w:t>14</w:t>
        </w:r>
        <w:r w:rsidR="005F065D">
          <w:rPr>
            <w:noProof/>
          </w:rPr>
          <w:fldChar w:fldCharType="end"/>
        </w:r>
      </w:hyperlink>
    </w:p>
    <w:p w14:paraId="51ED1358" w14:textId="443D67A8"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47" w:history="1">
        <w:r w:rsidR="005F065D" w:rsidRPr="007E7090">
          <w:rPr>
            <w:rStyle w:val="-"/>
            <w:rFonts w:cs="Tahoma"/>
            <w:noProof/>
            <w:lang w:val="el-GR"/>
          </w:rPr>
          <w:t>2.1.5</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Εγγυήσεις</w:t>
        </w:r>
        <w:r w:rsidR="005F065D">
          <w:rPr>
            <w:noProof/>
          </w:rPr>
          <w:tab/>
        </w:r>
        <w:r w:rsidR="005F065D">
          <w:rPr>
            <w:noProof/>
          </w:rPr>
          <w:fldChar w:fldCharType="begin"/>
        </w:r>
        <w:r w:rsidR="005F065D">
          <w:rPr>
            <w:noProof/>
          </w:rPr>
          <w:instrText xml:space="preserve"> PAGEREF _Toc95992947 \h </w:instrText>
        </w:r>
        <w:r w:rsidR="005F065D">
          <w:rPr>
            <w:noProof/>
          </w:rPr>
        </w:r>
        <w:r w:rsidR="005F065D">
          <w:rPr>
            <w:noProof/>
          </w:rPr>
          <w:fldChar w:fldCharType="separate"/>
        </w:r>
        <w:r w:rsidR="0062567C">
          <w:rPr>
            <w:noProof/>
          </w:rPr>
          <w:t>14</w:t>
        </w:r>
        <w:r w:rsidR="005F065D">
          <w:rPr>
            <w:noProof/>
          </w:rPr>
          <w:fldChar w:fldCharType="end"/>
        </w:r>
      </w:hyperlink>
    </w:p>
    <w:p w14:paraId="0F0C075D" w14:textId="5DE9F7C7"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48" w:history="1">
        <w:r w:rsidR="005F065D" w:rsidRPr="007E7090">
          <w:rPr>
            <w:rStyle w:val="-"/>
            <w:rFonts w:cs="Tahoma"/>
            <w:noProof/>
            <w:lang w:val="el-GR"/>
          </w:rPr>
          <w:t>2.2</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Δικαίωμα Συμμετοχής - Κριτήρια Ποιοτικής Επιλογής</w:t>
        </w:r>
        <w:r w:rsidR="005F065D">
          <w:rPr>
            <w:noProof/>
          </w:rPr>
          <w:tab/>
        </w:r>
        <w:r w:rsidR="005F065D">
          <w:rPr>
            <w:noProof/>
          </w:rPr>
          <w:fldChar w:fldCharType="begin"/>
        </w:r>
        <w:r w:rsidR="005F065D">
          <w:rPr>
            <w:noProof/>
          </w:rPr>
          <w:instrText xml:space="preserve"> PAGEREF _Toc95992948 \h </w:instrText>
        </w:r>
        <w:r w:rsidR="005F065D">
          <w:rPr>
            <w:noProof/>
          </w:rPr>
        </w:r>
        <w:r w:rsidR="005F065D">
          <w:rPr>
            <w:noProof/>
          </w:rPr>
          <w:fldChar w:fldCharType="separate"/>
        </w:r>
        <w:r w:rsidR="0062567C">
          <w:rPr>
            <w:noProof/>
          </w:rPr>
          <w:t>15</w:t>
        </w:r>
        <w:r w:rsidR="005F065D">
          <w:rPr>
            <w:noProof/>
          </w:rPr>
          <w:fldChar w:fldCharType="end"/>
        </w:r>
      </w:hyperlink>
    </w:p>
    <w:p w14:paraId="5B833FF1" w14:textId="142A9DDC"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49" w:history="1">
        <w:r w:rsidR="005F065D" w:rsidRPr="007E7090">
          <w:rPr>
            <w:rStyle w:val="-"/>
            <w:rFonts w:cs="Tahoma"/>
            <w:noProof/>
            <w:lang w:val="el-GR"/>
          </w:rPr>
          <w:t>2.2.1</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Δικαιούμενοι συμμετοχής</w:t>
        </w:r>
        <w:r w:rsidR="005F065D">
          <w:rPr>
            <w:noProof/>
          </w:rPr>
          <w:tab/>
        </w:r>
        <w:r w:rsidR="005F065D">
          <w:rPr>
            <w:noProof/>
          </w:rPr>
          <w:fldChar w:fldCharType="begin"/>
        </w:r>
        <w:r w:rsidR="005F065D">
          <w:rPr>
            <w:noProof/>
          </w:rPr>
          <w:instrText xml:space="preserve"> PAGEREF _Toc95992949 \h </w:instrText>
        </w:r>
        <w:r w:rsidR="005F065D">
          <w:rPr>
            <w:noProof/>
          </w:rPr>
        </w:r>
        <w:r w:rsidR="005F065D">
          <w:rPr>
            <w:noProof/>
          </w:rPr>
          <w:fldChar w:fldCharType="separate"/>
        </w:r>
        <w:r w:rsidR="0062567C">
          <w:rPr>
            <w:noProof/>
          </w:rPr>
          <w:t>15</w:t>
        </w:r>
        <w:r w:rsidR="005F065D">
          <w:rPr>
            <w:noProof/>
          </w:rPr>
          <w:fldChar w:fldCharType="end"/>
        </w:r>
      </w:hyperlink>
    </w:p>
    <w:p w14:paraId="5538F37D" w14:textId="32C963D4"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50" w:history="1">
        <w:r w:rsidR="005F065D" w:rsidRPr="007E7090">
          <w:rPr>
            <w:rStyle w:val="-"/>
            <w:rFonts w:cs="Tahoma"/>
            <w:noProof/>
            <w:lang w:val="el-GR"/>
          </w:rPr>
          <w:t>2.2.2</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Εγγύηση συμμετοχής</w:t>
        </w:r>
        <w:r w:rsidR="005F065D">
          <w:rPr>
            <w:noProof/>
          </w:rPr>
          <w:tab/>
        </w:r>
        <w:r w:rsidR="005F065D">
          <w:rPr>
            <w:noProof/>
          </w:rPr>
          <w:fldChar w:fldCharType="begin"/>
        </w:r>
        <w:r w:rsidR="005F065D">
          <w:rPr>
            <w:noProof/>
          </w:rPr>
          <w:instrText xml:space="preserve"> PAGEREF _Toc95992950 \h </w:instrText>
        </w:r>
        <w:r w:rsidR="005F065D">
          <w:rPr>
            <w:noProof/>
          </w:rPr>
        </w:r>
        <w:r w:rsidR="005F065D">
          <w:rPr>
            <w:noProof/>
          </w:rPr>
          <w:fldChar w:fldCharType="separate"/>
        </w:r>
        <w:r w:rsidR="0062567C">
          <w:rPr>
            <w:noProof/>
          </w:rPr>
          <w:t>16</w:t>
        </w:r>
        <w:r w:rsidR="005F065D">
          <w:rPr>
            <w:noProof/>
          </w:rPr>
          <w:fldChar w:fldCharType="end"/>
        </w:r>
      </w:hyperlink>
    </w:p>
    <w:p w14:paraId="04E1F4AE" w14:textId="03019BC6"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51" w:history="1">
        <w:r w:rsidR="005F065D" w:rsidRPr="007E7090">
          <w:rPr>
            <w:rStyle w:val="-"/>
            <w:rFonts w:cs="Tahoma"/>
            <w:noProof/>
            <w:lang w:val="el-GR"/>
          </w:rPr>
          <w:t>2.2.3</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Λόγοι αποκλεισμού</w:t>
        </w:r>
        <w:r w:rsidR="005F065D">
          <w:rPr>
            <w:noProof/>
          </w:rPr>
          <w:tab/>
        </w:r>
        <w:r w:rsidR="005F065D">
          <w:rPr>
            <w:noProof/>
          </w:rPr>
          <w:fldChar w:fldCharType="begin"/>
        </w:r>
        <w:r w:rsidR="005F065D">
          <w:rPr>
            <w:noProof/>
          </w:rPr>
          <w:instrText xml:space="preserve"> PAGEREF _Toc95992951 \h </w:instrText>
        </w:r>
        <w:r w:rsidR="005F065D">
          <w:rPr>
            <w:noProof/>
          </w:rPr>
        </w:r>
        <w:r w:rsidR="005F065D">
          <w:rPr>
            <w:noProof/>
          </w:rPr>
          <w:fldChar w:fldCharType="separate"/>
        </w:r>
        <w:r w:rsidR="0062567C">
          <w:rPr>
            <w:noProof/>
          </w:rPr>
          <w:t>17</w:t>
        </w:r>
        <w:r w:rsidR="005F065D">
          <w:rPr>
            <w:noProof/>
          </w:rPr>
          <w:fldChar w:fldCharType="end"/>
        </w:r>
      </w:hyperlink>
    </w:p>
    <w:p w14:paraId="6B746AC2" w14:textId="71A63BF9" w:rsidR="005F065D" w:rsidRDefault="00FA669B">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95992952" w:history="1">
        <w:r w:rsidR="005F065D" w:rsidRPr="007E7090">
          <w:rPr>
            <w:rStyle w:val="-"/>
            <w:rFonts w:cs="Tahoma"/>
            <w:noProof/>
            <w:lang w:val="el-GR"/>
          </w:rPr>
          <w:t>Κριτήρια Ποιοτικής Επιλογής &amp; αποδεικτά στοιχεία</w:t>
        </w:r>
        <w:r w:rsidR="005F065D">
          <w:rPr>
            <w:noProof/>
          </w:rPr>
          <w:tab/>
        </w:r>
        <w:r w:rsidR="005F065D">
          <w:rPr>
            <w:noProof/>
          </w:rPr>
          <w:fldChar w:fldCharType="begin"/>
        </w:r>
        <w:r w:rsidR="005F065D">
          <w:rPr>
            <w:noProof/>
          </w:rPr>
          <w:instrText xml:space="preserve"> PAGEREF _Toc95992952 \h </w:instrText>
        </w:r>
        <w:r w:rsidR="005F065D">
          <w:rPr>
            <w:noProof/>
          </w:rPr>
        </w:r>
        <w:r w:rsidR="005F065D">
          <w:rPr>
            <w:noProof/>
          </w:rPr>
          <w:fldChar w:fldCharType="separate"/>
        </w:r>
        <w:r w:rsidR="0062567C">
          <w:rPr>
            <w:noProof/>
          </w:rPr>
          <w:t>20</w:t>
        </w:r>
        <w:r w:rsidR="005F065D">
          <w:rPr>
            <w:noProof/>
          </w:rPr>
          <w:fldChar w:fldCharType="end"/>
        </w:r>
      </w:hyperlink>
    </w:p>
    <w:p w14:paraId="6C30937A" w14:textId="6E0A4C05"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53" w:history="1">
        <w:r w:rsidR="005F065D" w:rsidRPr="007E7090">
          <w:rPr>
            <w:rStyle w:val="-"/>
            <w:rFonts w:cs="Tahoma"/>
            <w:noProof/>
            <w:lang w:val="el-GR"/>
          </w:rPr>
          <w:t>2.2.4</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Καταλληλότητα άσκησης επαγγελματικής δραστηριότητας</w:t>
        </w:r>
        <w:r w:rsidR="005F065D">
          <w:rPr>
            <w:noProof/>
          </w:rPr>
          <w:tab/>
        </w:r>
        <w:r w:rsidR="005F065D">
          <w:rPr>
            <w:noProof/>
          </w:rPr>
          <w:fldChar w:fldCharType="begin"/>
        </w:r>
        <w:r w:rsidR="005F065D">
          <w:rPr>
            <w:noProof/>
          </w:rPr>
          <w:instrText xml:space="preserve"> PAGEREF _Toc95992953 \h </w:instrText>
        </w:r>
        <w:r w:rsidR="005F065D">
          <w:rPr>
            <w:noProof/>
          </w:rPr>
        </w:r>
        <w:r w:rsidR="005F065D">
          <w:rPr>
            <w:noProof/>
          </w:rPr>
          <w:fldChar w:fldCharType="separate"/>
        </w:r>
        <w:r w:rsidR="0062567C">
          <w:rPr>
            <w:noProof/>
          </w:rPr>
          <w:t>20</w:t>
        </w:r>
        <w:r w:rsidR="005F065D">
          <w:rPr>
            <w:noProof/>
          </w:rPr>
          <w:fldChar w:fldCharType="end"/>
        </w:r>
      </w:hyperlink>
    </w:p>
    <w:p w14:paraId="1E96AB07" w14:textId="2A4005B6"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54" w:history="1">
        <w:r w:rsidR="005F065D" w:rsidRPr="007E7090">
          <w:rPr>
            <w:rStyle w:val="-"/>
            <w:rFonts w:cs="Tahoma"/>
            <w:noProof/>
            <w:lang w:val="el-GR"/>
          </w:rPr>
          <w:t>2.2.5</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Οικονομική και χρηματοοικονομική επάρκεια</w:t>
        </w:r>
        <w:r w:rsidR="005F065D">
          <w:rPr>
            <w:noProof/>
          </w:rPr>
          <w:tab/>
        </w:r>
        <w:r w:rsidR="005F065D">
          <w:rPr>
            <w:noProof/>
          </w:rPr>
          <w:fldChar w:fldCharType="begin"/>
        </w:r>
        <w:r w:rsidR="005F065D">
          <w:rPr>
            <w:noProof/>
          </w:rPr>
          <w:instrText xml:space="preserve"> PAGEREF _Toc95992954 \h </w:instrText>
        </w:r>
        <w:r w:rsidR="005F065D">
          <w:rPr>
            <w:noProof/>
          </w:rPr>
        </w:r>
        <w:r w:rsidR="005F065D">
          <w:rPr>
            <w:noProof/>
          </w:rPr>
          <w:fldChar w:fldCharType="separate"/>
        </w:r>
        <w:r w:rsidR="0062567C">
          <w:rPr>
            <w:noProof/>
          </w:rPr>
          <w:t>21</w:t>
        </w:r>
        <w:r w:rsidR="005F065D">
          <w:rPr>
            <w:noProof/>
          </w:rPr>
          <w:fldChar w:fldCharType="end"/>
        </w:r>
      </w:hyperlink>
    </w:p>
    <w:p w14:paraId="152C0130" w14:textId="14DB80A4"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55" w:history="1">
        <w:r w:rsidR="005F065D" w:rsidRPr="007E7090">
          <w:rPr>
            <w:rStyle w:val="-"/>
            <w:rFonts w:cs="Tahoma"/>
            <w:noProof/>
            <w:lang w:val="el-GR" w:eastAsia="el-GR"/>
          </w:rPr>
          <w:t>2.2.6</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Τεχνική και επαγγελματική ικανότητα</w:t>
        </w:r>
        <w:r w:rsidR="005F065D">
          <w:rPr>
            <w:noProof/>
          </w:rPr>
          <w:tab/>
        </w:r>
        <w:r w:rsidR="005F065D">
          <w:rPr>
            <w:noProof/>
          </w:rPr>
          <w:fldChar w:fldCharType="begin"/>
        </w:r>
        <w:r w:rsidR="005F065D">
          <w:rPr>
            <w:noProof/>
          </w:rPr>
          <w:instrText xml:space="preserve"> PAGEREF _Toc95992955 \h </w:instrText>
        </w:r>
        <w:r w:rsidR="005F065D">
          <w:rPr>
            <w:noProof/>
          </w:rPr>
        </w:r>
        <w:r w:rsidR="005F065D">
          <w:rPr>
            <w:noProof/>
          </w:rPr>
          <w:fldChar w:fldCharType="separate"/>
        </w:r>
        <w:r w:rsidR="0062567C">
          <w:rPr>
            <w:noProof/>
          </w:rPr>
          <w:t>21</w:t>
        </w:r>
        <w:r w:rsidR="005F065D">
          <w:rPr>
            <w:noProof/>
          </w:rPr>
          <w:fldChar w:fldCharType="end"/>
        </w:r>
      </w:hyperlink>
    </w:p>
    <w:p w14:paraId="54365984" w14:textId="6F096999"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56" w:history="1">
        <w:r w:rsidR="005F065D" w:rsidRPr="007E7090">
          <w:rPr>
            <w:rStyle w:val="-"/>
            <w:rFonts w:cs="Tahoma"/>
            <w:noProof/>
            <w:lang w:val="el-GR" w:eastAsia="el-GR"/>
          </w:rPr>
          <w:t>2.2.7</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Πρότυπα διασφάλισης ποιότητας και πρότυπα περιβαλλοντικής διαχείρισης</w:t>
        </w:r>
        <w:r w:rsidR="005F065D">
          <w:rPr>
            <w:noProof/>
          </w:rPr>
          <w:tab/>
        </w:r>
        <w:r w:rsidR="005F065D">
          <w:rPr>
            <w:noProof/>
          </w:rPr>
          <w:fldChar w:fldCharType="begin"/>
        </w:r>
        <w:r w:rsidR="005F065D">
          <w:rPr>
            <w:noProof/>
          </w:rPr>
          <w:instrText xml:space="preserve"> PAGEREF _Toc95992956 \h </w:instrText>
        </w:r>
        <w:r w:rsidR="005F065D">
          <w:rPr>
            <w:noProof/>
          </w:rPr>
        </w:r>
        <w:r w:rsidR="005F065D">
          <w:rPr>
            <w:noProof/>
          </w:rPr>
          <w:fldChar w:fldCharType="separate"/>
        </w:r>
        <w:r w:rsidR="0062567C">
          <w:rPr>
            <w:noProof/>
          </w:rPr>
          <w:t>22</w:t>
        </w:r>
        <w:r w:rsidR="005F065D">
          <w:rPr>
            <w:noProof/>
          </w:rPr>
          <w:fldChar w:fldCharType="end"/>
        </w:r>
      </w:hyperlink>
    </w:p>
    <w:p w14:paraId="4414F6F1" w14:textId="43AD8202"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57" w:history="1">
        <w:r w:rsidR="005F065D" w:rsidRPr="007E7090">
          <w:rPr>
            <w:rStyle w:val="-"/>
            <w:rFonts w:cs="Tahoma"/>
            <w:noProof/>
            <w:lang w:val="el-GR"/>
          </w:rPr>
          <w:t>2.2.8</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Στήριξη στην ικανότητα τρίτων– Υπεργολαβία</w:t>
        </w:r>
        <w:r w:rsidR="005F065D">
          <w:rPr>
            <w:noProof/>
          </w:rPr>
          <w:tab/>
        </w:r>
        <w:r w:rsidR="005F065D">
          <w:rPr>
            <w:noProof/>
          </w:rPr>
          <w:fldChar w:fldCharType="begin"/>
        </w:r>
        <w:r w:rsidR="005F065D">
          <w:rPr>
            <w:noProof/>
          </w:rPr>
          <w:instrText xml:space="preserve"> PAGEREF _Toc95992957 \h </w:instrText>
        </w:r>
        <w:r w:rsidR="005F065D">
          <w:rPr>
            <w:noProof/>
          </w:rPr>
        </w:r>
        <w:r w:rsidR="005F065D">
          <w:rPr>
            <w:noProof/>
          </w:rPr>
          <w:fldChar w:fldCharType="separate"/>
        </w:r>
        <w:r w:rsidR="0062567C">
          <w:rPr>
            <w:noProof/>
          </w:rPr>
          <w:t>22</w:t>
        </w:r>
        <w:r w:rsidR="005F065D">
          <w:rPr>
            <w:noProof/>
          </w:rPr>
          <w:fldChar w:fldCharType="end"/>
        </w:r>
      </w:hyperlink>
    </w:p>
    <w:p w14:paraId="73525B28" w14:textId="1DD38010"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58" w:history="1">
        <w:r w:rsidR="005F065D" w:rsidRPr="007E7090">
          <w:rPr>
            <w:rStyle w:val="-"/>
            <w:rFonts w:cs="Tahoma"/>
            <w:noProof/>
            <w:lang w:val="el-GR"/>
          </w:rPr>
          <w:t>2.2.9</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Κανόνες απόδειξης ποιοτικής επιλογής</w:t>
        </w:r>
        <w:r w:rsidR="005F065D">
          <w:rPr>
            <w:noProof/>
          </w:rPr>
          <w:tab/>
        </w:r>
        <w:r w:rsidR="005F065D">
          <w:rPr>
            <w:noProof/>
          </w:rPr>
          <w:fldChar w:fldCharType="begin"/>
        </w:r>
        <w:r w:rsidR="005F065D">
          <w:rPr>
            <w:noProof/>
          </w:rPr>
          <w:instrText xml:space="preserve"> PAGEREF _Toc95992958 \h </w:instrText>
        </w:r>
        <w:r w:rsidR="005F065D">
          <w:rPr>
            <w:noProof/>
          </w:rPr>
        </w:r>
        <w:r w:rsidR="005F065D">
          <w:rPr>
            <w:noProof/>
          </w:rPr>
          <w:fldChar w:fldCharType="separate"/>
        </w:r>
        <w:r w:rsidR="0062567C">
          <w:rPr>
            <w:noProof/>
          </w:rPr>
          <w:t>23</w:t>
        </w:r>
        <w:r w:rsidR="005F065D">
          <w:rPr>
            <w:noProof/>
          </w:rPr>
          <w:fldChar w:fldCharType="end"/>
        </w:r>
      </w:hyperlink>
    </w:p>
    <w:p w14:paraId="3980050B" w14:textId="425D0991" w:rsidR="005F065D" w:rsidRDefault="00FA669B">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95992959" w:history="1">
        <w:r w:rsidR="005F065D" w:rsidRPr="007E7090">
          <w:rPr>
            <w:rStyle w:val="-"/>
            <w:rFonts w:cs="Tahoma"/>
            <w:noProof/>
            <w:lang w:val="el-GR"/>
          </w:rPr>
          <w:t>2.2.9.1</w:t>
        </w:r>
        <w:r w:rsidR="005F065D">
          <w:rPr>
            <w:rFonts w:asciiTheme="minorHAnsi" w:eastAsiaTheme="minorEastAsia" w:hAnsiTheme="minorHAnsi" w:cstheme="minorBidi"/>
            <w:noProof/>
            <w:sz w:val="22"/>
            <w:szCs w:val="22"/>
            <w:lang w:val="el-GR" w:eastAsia="el-GR" w:bidi="he-IL"/>
          </w:rPr>
          <w:tab/>
        </w:r>
        <w:r w:rsidR="005F065D" w:rsidRPr="007E7090">
          <w:rPr>
            <w:rStyle w:val="-"/>
            <w:rFonts w:cs="Tahoma"/>
            <w:noProof/>
            <w:lang w:val="el-GR"/>
          </w:rPr>
          <w:t>Προκαταρκτική απόδειξη κατά την υποβολή προσφορών</w:t>
        </w:r>
        <w:r w:rsidR="005F065D">
          <w:rPr>
            <w:noProof/>
          </w:rPr>
          <w:tab/>
        </w:r>
        <w:r w:rsidR="005F065D">
          <w:rPr>
            <w:noProof/>
          </w:rPr>
          <w:fldChar w:fldCharType="begin"/>
        </w:r>
        <w:r w:rsidR="005F065D">
          <w:rPr>
            <w:noProof/>
          </w:rPr>
          <w:instrText xml:space="preserve"> PAGEREF _Toc95992959 \h </w:instrText>
        </w:r>
        <w:r w:rsidR="005F065D">
          <w:rPr>
            <w:noProof/>
          </w:rPr>
        </w:r>
        <w:r w:rsidR="005F065D">
          <w:rPr>
            <w:noProof/>
          </w:rPr>
          <w:fldChar w:fldCharType="separate"/>
        </w:r>
        <w:r w:rsidR="0062567C">
          <w:rPr>
            <w:noProof/>
          </w:rPr>
          <w:t>24</w:t>
        </w:r>
        <w:r w:rsidR="005F065D">
          <w:rPr>
            <w:noProof/>
          </w:rPr>
          <w:fldChar w:fldCharType="end"/>
        </w:r>
      </w:hyperlink>
    </w:p>
    <w:p w14:paraId="7F4E460B" w14:textId="1939FB8F" w:rsidR="005F065D" w:rsidRDefault="00FA669B">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95992960" w:history="1">
        <w:r w:rsidR="005F065D" w:rsidRPr="007E7090">
          <w:rPr>
            <w:rStyle w:val="-"/>
            <w:rFonts w:cs="Tahoma"/>
            <w:noProof/>
            <w:lang w:val="el-GR"/>
          </w:rPr>
          <w:t>2.2.9.2</w:t>
        </w:r>
        <w:r w:rsidR="005F065D">
          <w:rPr>
            <w:rFonts w:asciiTheme="minorHAnsi" w:eastAsiaTheme="minorEastAsia" w:hAnsiTheme="minorHAnsi" w:cstheme="minorBidi"/>
            <w:noProof/>
            <w:sz w:val="22"/>
            <w:szCs w:val="22"/>
            <w:lang w:val="el-GR" w:eastAsia="el-GR" w:bidi="he-IL"/>
          </w:rPr>
          <w:tab/>
        </w:r>
        <w:r w:rsidR="005F065D" w:rsidRPr="007E7090">
          <w:rPr>
            <w:rStyle w:val="-"/>
            <w:rFonts w:cs="Tahoma"/>
            <w:noProof/>
            <w:lang w:val="el-GR"/>
          </w:rPr>
          <w:t>Αποδεικτικά μέσα</w:t>
        </w:r>
        <w:r w:rsidR="005F065D">
          <w:rPr>
            <w:noProof/>
          </w:rPr>
          <w:tab/>
        </w:r>
        <w:r w:rsidR="005F065D">
          <w:rPr>
            <w:noProof/>
          </w:rPr>
          <w:fldChar w:fldCharType="begin"/>
        </w:r>
        <w:r w:rsidR="005F065D">
          <w:rPr>
            <w:noProof/>
          </w:rPr>
          <w:instrText xml:space="preserve"> PAGEREF _Toc95992960 \h </w:instrText>
        </w:r>
        <w:r w:rsidR="005F065D">
          <w:rPr>
            <w:noProof/>
          </w:rPr>
        </w:r>
        <w:r w:rsidR="005F065D">
          <w:rPr>
            <w:noProof/>
          </w:rPr>
          <w:fldChar w:fldCharType="separate"/>
        </w:r>
        <w:r w:rsidR="0062567C">
          <w:rPr>
            <w:noProof/>
          </w:rPr>
          <w:t>25</w:t>
        </w:r>
        <w:r w:rsidR="005F065D">
          <w:rPr>
            <w:noProof/>
          </w:rPr>
          <w:fldChar w:fldCharType="end"/>
        </w:r>
      </w:hyperlink>
    </w:p>
    <w:p w14:paraId="78E20609" w14:textId="6D7146E6"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61" w:history="1">
        <w:r w:rsidR="005F065D" w:rsidRPr="007E7090">
          <w:rPr>
            <w:rStyle w:val="-"/>
            <w:rFonts w:cs="Tahoma"/>
            <w:noProof/>
            <w:lang w:val="el-GR"/>
          </w:rPr>
          <w:t>2.3</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Κριτήρια Ανάθεσης</w:t>
        </w:r>
        <w:r w:rsidR="005F065D">
          <w:rPr>
            <w:noProof/>
          </w:rPr>
          <w:tab/>
        </w:r>
        <w:r w:rsidR="005F065D">
          <w:rPr>
            <w:noProof/>
          </w:rPr>
          <w:fldChar w:fldCharType="begin"/>
        </w:r>
        <w:r w:rsidR="005F065D">
          <w:rPr>
            <w:noProof/>
          </w:rPr>
          <w:instrText xml:space="preserve"> PAGEREF _Toc95992961 \h </w:instrText>
        </w:r>
        <w:r w:rsidR="005F065D">
          <w:rPr>
            <w:noProof/>
          </w:rPr>
        </w:r>
        <w:r w:rsidR="005F065D">
          <w:rPr>
            <w:noProof/>
          </w:rPr>
          <w:fldChar w:fldCharType="separate"/>
        </w:r>
        <w:r w:rsidR="0062567C">
          <w:rPr>
            <w:noProof/>
          </w:rPr>
          <w:t>31</w:t>
        </w:r>
        <w:r w:rsidR="005F065D">
          <w:rPr>
            <w:noProof/>
          </w:rPr>
          <w:fldChar w:fldCharType="end"/>
        </w:r>
      </w:hyperlink>
    </w:p>
    <w:p w14:paraId="120E72CB" w14:textId="4E9C21A3"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62" w:history="1">
        <w:r w:rsidR="005F065D" w:rsidRPr="007E7090">
          <w:rPr>
            <w:rStyle w:val="-"/>
            <w:rFonts w:cs="Tahoma"/>
            <w:noProof/>
            <w:lang w:val="el-GR"/>
          </w:rPr>
          <w:t>2.3.1</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Κριτήριο ανάθεσης</w:t>
        </w:r>
        <w:r w:rsidR="005F065D">
          <w:rPr>
            <w:noProof/>
          </w:rPr>
          <w:tab/>
        </w:r>
        <w:r w:rsidR="005F065D">
          <w:rPr>
            <w:noProof/>
          </w:rPr>
          <w:fldChar w:fldCharType="begin"/>
        </w:r>
        <w:r w:rsidR="005F065D">
          <w:rPr>
            <w:noProof/>
          </w:rPr>
          <w:instrText xml:space="preserve"> PAGEREF _Toc95992962 \h </w:instrText>
        </w:r>
        <w:r w:rsidR="005F065D">
          <w:rPr>
            <w:noProof/>
          </w:rPr>
        </w:r>
        <w:r w:rsidR="005F065D">
          <w:rPr>
            <w:noProof/>
          </w:rPr>
          <w:fldChar w:fldCharType="separate"/>
        </w:r>
        <w:r w:rsidR="0062567C">
          <w:rPr>
            <w:noProof/>
          </w:rPr>
          <w:t>31</w:t>
        </w:r>
        <w:r w:rsidR="005F065D">
          <w:rPr>
            <w:noProof/>
          </w:rPr>
          <w:fldChar w:fldCharType="end"/>
        </w:r>
      </w:hyperlink>
    </w:p>
    <w:p w14:paraId="4F56A266" w14:textId="1EDC9ED1"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63" w:history="1">
        <w:r w:rsidR="005F065D" w:rsidRPr="007E7090">
          <w:rPr>
            <w:rStyle w:val="-"/>
            <w:rFonts w:cs="Tahoma"/>
            <w:noProof/>
            <w:lang w:val="el-GR"/>
          </w:rPr>
          <w:t>2.4</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Κατάρτιση - Περιεχόμενο Προσφορών</w:t>
        </w:r>
        <w:r w:rsidR="005F065D">
          <w:rPr>
            <w:noProof/>
          </w:rPr>
          <w:tab/>
        </w:r>
        <w:r w:rsidR="005F065D">
          <w:rPr>
            <w:noProof/>
          </w:rPr>
          <w:fldChar w:fldCharType="begin"/>
        </w:r>
        <w:r w:rsidR="005F065D">
          <w:rPr>
            <w:noProof/>
          </w:rPr>
          <w:instrText xml:space="preserve"> PAGEREF _Toc95992963 \h </w:instrText>
        </w:r>
        <w:r w:rsidR="005F065D">
          <w:rPr>
            <w:noProof/>
          </w:rPr>
        </w:r>
        <w:r w:rsidR="005F065D">
          <w:rPr>
            <w:noProof/>
          </w:rPr>
          <w:fldChar w:fldCharType="separate"/>
        </w:r>
        <w:r w:rsidR="0062567C">
          <w:rPr>
            <w:noProof/>
          </w:rPr>
          <w:t>31</w:t>
        </w:r>
        <w:r w:rsidR="005F065D">
          <w:rPr>
            <w:noProof/>
          </w:rPr>
          <w:fldChar w:fldCharType="end"/>
        </w:r>
      </w:hyperlink>
    </w:p>
    <w:p w14:paraId="49A0F5ED" w14:textId="0353E1F6"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64" w:history="1">
        <w:r w:rsidR="005F065D" w:rsidRPr="007E7090">
          <w:rPr>
            <w:rStyle w:val="-"/>
            <w:rFonts w:cs="Tahoma"/>
            <w:noProof/>
            <w:lang w:val="el-GR"/>
          </w:rPr>
          <w:t>2.4.1</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Γενικοί όροι υποβολής προσφορών</w:t>
        </w:r>
        <w:r w:rsidR="005F065D">
          <w:rPr>
            <w:noProof/>
          </w:rPr>
          <w:tab/>
        </w:r>
        <w:r w:rsidR="005F065D">
          <w:rPr>
            <w:noProof/>
          </w:rPr>
          <w:fldChar w:fldCharType="begin"/>
        </w:r>
        <w:r w:rsidR="005F065D">
          <w:rPr>
            <w:noProof/>
          </w:rPr>
          <w:instrText xml:space="preserve"> PAGEREF _Toc95992964 \h </w:instrText>
        </w:r>
        <w:r w:rsidR="005F065D">
          <w:rPr>
            <w:noProof/>
          </w:rPr>
        </w:r>
        <w:r w:rsidR="005F065D">
          <w:rPr>
            <w:noProof/>
          </w:rPr>
          <w:fldChar w:fldCharType="separate"/>
        </w:r>
        <w:r w:rsidR="0062567C">
          <w:rPr>
            <w:noProof/>
          </w:rPr>
          <w:t>31</w:t>
        </w:r>
        <w:r w:rsidR="005F065D">
          <w:rPr>
            <w:noProof/>
          </w:rPr>
          <w:fldChar w:fldCharType="end"/>
        </w:r>
      </w:hyperlink>
    </w:p>
    <w:p w14:paraId="3F075AE4" w14:textId="404ACBDC"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65" w:history="1">
        <w:r w:rsidR="005F065D" w:rsidRPr="007E7090">
          <w:rPr>
            <w:rStyle w:val="-"/>
            <w:rFonts w:cs="Tahoma"/>
            <w:noProof/>
            <w:lang w:val="el-GR"/>
          </w:rPr>
          <w:t>2.4.2</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Χρόνος και Τρόπος υποβολής προσφορών</w:t>
        </w:r>
        <w:r w:rsidR="005F065D">
          <w:rPr>
            <w:noProof/>
          </w:rPr>
          <w:tab/>
        </w:r>
        <w:r w:rsidR="005F065D">
          <w:rPr>
            <w:noProof/>
          </w:rPr>
          <w:fldChar w:fldCharType="begin"/>
        </w:r>
        <w:r w:rsidR="005F065D">
          <w:rPr>
            <w:noProof/>
          </w:rPr>
          <w:instrText xml:space="preserve"> PAGEREF _Toc95992965 \h </w:instrText>
        </w:r>
        <w:r w:rsidR="005F065D">
          <w:rPr>
            <w:noProof/>
          </w:rPr>
        </w:r>
        <w:r w:rsidR="005F065D">
          <w:rPr>
            <w:noProof/>
          </w:rPr>
          <w:fldChar w:fldCharType="separate"/>
        </w:r>
        <w:r w:rsidR="0062567C">
          <w:rPr>
            <w:noProof/>
          </w:rPr>
          <w:t>31</w:t>
        </w:r>
        <w:r w:rsidR="005F065D">
          <w:rPr>
            <w:noProof/>
          </w:rPr>
          <w:fldChar w:fldCharType="end"/>
        </w:r>
      </w:hyperlink>
    </w:p>
    <w:p w14:paraId="1836B5D8" w14:textId="6E8764DB"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66" w:history="1">
        <w:r w:rsidR="005F065D" w:rsidRPr="007E7090">
          <w:rPr>
            <w:rStyle w:val="-"/>
            <w:rFonts w:cs="Tahoma"/>
            <w:noProof/>
            <w:lang w:val="el-GR"/>
          </w:rPr>
          <w:t>2.4.3</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Περιεχόμενα Φακέλου «Δικαιολογητικά Συμμετοχής - Τεχνική Προσφορά»</w:t>
        </w:r>
        <w:r w:rsidR="005F065D">
          <w:rPr>
            <w:noProof/>
          </w:rPr>
          <w:tab/>
        </w:r>
        <w:r w:rsidR="005F065D">
          <w:rPr>
            <w:noProof/>
          </w:rPr>
          <w:fldChar w:fldCharType="begin"/>
        </w:r>
        <w:r w:rsidR="005F065D">
          <w:rPr>
            <w:noProof/>
          </w:rPr>
          <w:instrText xml:space="preserve"> PAGEREF _Toc95992966 \h </w:instrText>
        </w:r>
        <w:r w:rsidR="005F065D">
          <w:rPr>
            <w:noProof/>
          </w:rPr>
        </w:r>
        <w:r w:rsidR="005F065D">
          <w:rPr>
            <w:noProof/>
          </w:rPr>
          <w:fldChar w:fldCharType="separate"/>
        </w:r>
        <w:r w:rsidR="0062567C">
          <w:rPr>
            <w:noProof/>
          </w:rPr>
          <w:t>34</w:t>
        </w:r>
        <w:r w:rsidR="005F065D">
          <w:rPr>
            <w:noProof/>
          </w:rPr>
          <w:fldChar w:fldCharType="end"/>
        </w:r>
      </w:hyperlink>
    </w:p>
    <w:p w14:paraId="05EAF138" w14:textId="1E8F5744" w:rsidR="005F065D" w:rsidRDefault="00FA669B">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95992967" w:history="1">
        <w:r w:rsidR="005F065D" w:rsidRPr="007E7090">
          <w:rPr>
            <w:rStyle w:val="-"/>
            <w:rFonts w:cs="Tahoma"/>
            <w:noProof/>
          </w:rPr>
          <w:t>2.4.3.1</w:t>
        </w:r>
        <w:r w:rsidR="005F065D">
          <w:rPr>
            <w:rFonts w:asciiTheme="minorHAnsi" w:eastAsiaTheme="minorEastAsia" w:hAnsiTheme="minorHAnsi" w:cstheme="minorBidi"/>
            <w:noProof/>
            <w:sz w:val="22"/>
            <w:szCs w:val="22"/>
            <w:lang w:val="el-GR" w:eastAsia="el-GR" w:bidi="he-IL"/>
          </w:rPr>
          <w:tab/>
        </w:r>
        <w:r w:rsidR="005F065D" w:rsidRPr="007E7090">
          <w:rPr>
            <w:rStyle w:val="-"/>
            <w:rFonts w:cs="Tahoma"/>
            <w:noProof/>
          </w:rPr>
          <w:t>Δικαιολογητικά Συμμετοχής</w:t>
        </w:r>
        <w:r w:rsidR="005F065D">
          <w:rPr>
            <w:noProof/>
          </w:rPr>
          <w:tab/>
        </w:r>
        <w:r w:rsidR="005F065D">
          <w:rPr>
            <w:noProof/>
          </w:rPr>
          <w:fldChar w:fldCharType="begin"/>
        </w:r>
        <w:r w:rsidR="005F065D">
          <w:rPr>
            <w:noProof/>
          </w:rPr>
          <w:instrText xml:space="preserve"> PAGEREF _Toc95992967 \h </w:instrText>
        </w:r>
        <w:r w:rsidR="005F065D">
          <w:rPr>
            <w:noProof/>
          </w:rPr>
        </w:r>
        <w:r w:rsidR="005F065D">
          <w:rPr>
            <w:noProof/>
          </w:rPr>
          <w:fldChar w:fldCharType="separate"/>
        </w:r>
        <w:r w:rsidR="0062567C">
          <w:rPr>
            <w:noProof/>
          </w:rPr>
          <w:t>34</w:t>
        </w:r>
        <w:r w:rsidR="005F065D">
          <w:rPr>
            <w:noProof/>
          </w:rPr>
          <w:fldChar w:fldCharType="end"/>
        </w:r>
      </w:hyperlink>
    </w:p>
    <w:p w14:paraId="2134AB57" w14:textId="13EBAEE9" w:rsidR="005F065D" w:rsidRDefault="00FA669B">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95992968" w:history="1">
        <w:r w:rsidR="005F065D" w:rsidRPr="007E7090">
          <w:rPr>
            <w:rStyle w:val="-"/>
            <w:rFonts w:cs="Tahoma"/>
            <w:noProof/>
            <w:lang w:val="el-GR"/>
          </w:rPr>
          <w:t>2.4.3.2</w:t>
        </w:r>
        <w:r w:rsidR="005F065D">
          <w:rPr>
            <w:rFonts w:asciiTheme="minorHAnsi" w:eastAsiaTheme="minorEastAsia" w:hAnsiTheme="minorHAnsi" w:cstheme="minorBidi"/>
            <w:noProof/>
            <w:sz w:val="22"/>
            <w:szCs w:val="22"/>
            <w:lang w:val="el-GR" w:eastAsia="el-GR" w:bidi="he-IL"/>
          </w:rPr>
          <w:tab/>
        </w:r>
        <w:r w:rsidR="005F065D" w:rsidRPr="007E7090">
          <w:rPr>
            <w:rStyle w:val="-"/>
            <w:rFonts w:cs="Tahoma"/>
            <w:noProof/>
            <w:lang w:val="el-GR"/>
          </w:rPr>
          <w:t>Τεχνική Προσφορά</w:t>
        </w:r>
        <w:r w:rsidR="005F065D">
          <w:rPr>
            <w:noProof/>
          </w:rPr>
          <w:tab/>
        </w:r>
        <w:r w:rsidR="005F065D">
          <w:rPr>
            <w:noProof/>
          </w:rPr>
          <w:fldChar w:fldCharType="begin"/>
        </w:r>
        <w:r w:rsidR="005F065D">
          <w:rPr>
            <w:noProof/>
          </w:rPr>
          <w:instrText xml:space="preserve"> PAGEREF _Toc95992968 \h </w:instrText>
        </w:r>
        <w:r w:rsidR="005F065D">
          <w:rPr>
            <w:noProof/>
          </w:rPr>
        </w:r>
        <w:r w:rsidR="005F065D">
          <w:rPr>
            <w:noProof/>
          </w:rPr>
          <w:fldChar w:fldCharType="separate"/>
        </w:r>
        <w:r w:rsidR="0062567C">
          <w:rPr>
            <w:noProof/>
          </w:rPr>
          <w:t>36</w:t>
        </w:r>
        <w:r w:rsidR="005F065D">
          <w:rPr>
            <w:noProof/>
          </w:rPr>
          <w:fldChar w:fldCharType="end"/>
        </w:r>
      </w:hyperlink>
    </w:p>
    <w:p w14:paraId="7C9DF2B5" w14:textId="03FCE7CC"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69" w:history="1">
        <w:r w:rsidR="005F065D" w:rsidRPr="007E7090">
          <w:rPr>
            <w:rStyle w:val="-"/>
            <w:rFonts w:cs="Tahoma"/>
            <w:noProof/>
            <w:lang w:val="el-GR"/>
          </w:rPr>
          <w:t>2.4.4</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Περιεχόμενα Φακέλου «Οικονομική Προσφορά» / Τρόπος σύνταξης και υποβολής οικονομικών προσφορών</w:t>
        </w:r>
        <w:r w:rsidR="005F065D">
          <w:rPr>
            <w:noProof/>
          </w:rPr>
          <w:tab/>
        </w:r>
        <w:r w:rsidR="005F065D">
          <w:rPr>
            <w:noProof/>
          </w:rPr>
          <w:fldChar w:fldCharType="begin"/>
        </w:r>
        <w:r w:rsidR="005F065D">
          <w:rPr>
            <w:noProof/>
          </w:rPr>
          <w:instrText xml:space="preserve"> PAGEREF _Toc95992969 \h </w:instrText>
        </w:r>
        <w:r w:rsidR="005F065D">
          <w:rPr>
            <w:noProof/>
          </w:rPr>
        </w:r>
        <w:r w:rsidR="005F065D">
          <w:rPr>
            <w:noProof/>
          </w:rPr>
          <w:fldChar w:fldCharType="separate"/>
        </w:r>
        <w:r w:rsidR="0062567C">
          <w:rPr>
            <w:noProof/>
          </w:rPr>
          <w:t>36</w:t>
        </w:r>
        <w:r w:rsidR="005F065D">
          <w:rPr>
            <w:noProof/>
          </w:rPr>
          <w:fldChar w:fldCharType="end"/>
        </w:r>
      </w:hyperlink>
    </w:p>
    <w:p w14:paraId="5274FC3E" w14:textId="17B9F638"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70" w:history="1">
        <w:r w:rsidR="005F065D" w:rsidRPr="007E7090">
          <w:rPr>
            <w:rStyle w:val="-"/>
            <w:rFonts w:cs="Tahoma"/>
            <w:noProof/>
            <w:lang w:val="el-GR" w:eastAsia="el-GR"/>
          </w:rPr>
          <w:t>2.4.5</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Χρόνος ισχύος των προσφορών</w:t>
        </w:r>
        <w:r w:rsidR="005F065D">
          <w:rPr>
            <w:noProof/>
          </w:rPr>
          <w:tab/>
        </w:r>
        <w:r w:rsidR="005F065D">
          <w:rPr>
            <w:noProof/>
          </w:rPr>
          <w:fldChar w:fldCharType="begin"/>
        </w:r>
        <w:r w:rsidR="005F065D">
          <w:rPr>
            <w:noProof/>
          </w:rPr>
          <w:instrText xml:space="preserve"> PAGEREF _Toc95992970 \h </w:instrText>
        </w:r>
        <w:r w:rsidR="005F065D">
          <w:rPr>
            <w:noProof/>
          </w:rPr>
        </w:r>
        <w:r w:rsidR="005F065D">
          <w:rPr>
            <w:noProof/>
          </w:rPr>
          <w:fldChar w:fldCharType="separate"/>
        </w:r>
        <w:r w:rsidR="0062567C">
          <w:rPr>
            <w:noProof/>
          </w:rPr>
          <w:t>37</w:t>
        </w:r>
        <w:r w:rsidR="005F065D">
          <w:rPr>
            <w:noProof/>
          </w:rPr>
          <w:fldChar w:fldCharType="end"/>
        </w:r>
      </w:hyperlink>
    </w:p>
    <w:p w14:paraId="6CFDC557" w14:textId="0924C7DC"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71" w:history="1">
        <w:r w:rsidR="005F065D" w:rsidRPr="007E7090">
          <w:rPr>
            <w:rStyle w:val="-"/>
            <w:rFonts w:cs="Tahoma"/>
            <w:noProof/>
            <w:lang w:val="el-GR"/>
          </w:rPr>
          <w:t>2.4.6</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Λόγοι απόρριψης προσφορών</w:t>
        </w:r>
        <w:r w:rsidR="005F065D">
          <w:rPr>
            <w:noProof/>
          </w:rPr>
          <w:tab/>
        </w:r>
        <w:r w:rsidR="005F065D">
          <w:rPr>
            <w:noProof/>
          </w:rPr>
          <w:fldChar w:fldCharType="begin"/>
        </w:r>
        <w:r w:rsidR="005F065D">
          <w:rPr>
            <w:noProof/>
          </w:rPr>
          <w:instrText xml:space="preserve"> PAGEREF _Toc95992971 \h </w:instrText>
        </w:r>
        <w:r w:rsidR="005F065D">
          <w:rPr>
            <w:noProof/>
          </w:rPr>
        </w:r>
        <w:r w:rsidR="005F065D">
          <w:rPr>
            <w:noProof/>
          </w:rPr>
          <w:fldChar w:fldCharType="separate"/>
        </w:r>
        <w:r w:rsidR="0062567C">
          <w:rPr>
            <w:noProof/>
          </w:rPr>
          <w:t>37</w:t>
        </w:r>
        <w:r w:rsidR="005F065D">
          <w:rPr>
            <w:noProof/>
          </w:rPr>
          <w:fldChar w:fldCharType="end"/>
        </w:r>
      </w:hyperlink>
    </w:p>
    <w:p w14:paraId="5E888D3F" w14:textId="123C1D92" w:rsidR="005F065D" w:rsidRDefault="00FA669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95992972" w:history="1">
        <w:r w:rsidR="005F065D" w:rsidRPr="007E7090">
          <w:rPr>
            <w:rStyle w:val="-"/>
            <w:rFonts w:ascii="Calibri" w:hAnsi="Calibri" w:cs="Tahoma"/>
            <w:noProof/>
          </w:rPr>
          <w:t>3.</w:t>
        </w:r>
        <w:r w:rsidR="005F065D">
          <w:rPr>
            <w:rFonts w:asciiTheme="minorHAnsi" w:eastAsiaTheme="minorEastAsia" w:hAnsiTheme="minorHAnsi" w:cstheme="minorBidi"/>
            <w:b w:val="0"/>
            <w:bCs w:val="0"/>
            <w:caps w:val="0"/>
            <w:noProof/>
            <w:sz w:val="22"/>
            <w:szCs w:val="22"/>
            <w:lang w:val="el-GR" w:eastAsia="el-GR" w:bidi="he-IL"/>
          </w:rPr>
          <w:tab/>
        </w:r>
        <w:r w:rsidR="005F065D" w:rsidRPr="007E7090">
          <w:rPr>
            <w:rStyle w:val="-"/>
            <w:rFonts w:cs="Tahoma"/>
            <w:noProof/>
          </w:rPr>
          <w:t>ΔΙΕΝΕΡΓΕΙΑ ΔΙΑΔΙΚΑΣΙΑΣ - ΑΞΙΟΛΟΓΗΣΗ ΠΡΟΣΦΟΡΩΝ</w:t>
        </w:r>
        <w:r w:rsidR="005F065D">
          <w:rPr>
            <w:noProof/>
          </w:rPr>
          <w:tab/>
        </w:r>
        <w:r w:rsidR="005F065D">
          <w:rPr>
            <w:noProof/>
          </w:rPr>
          <w:fldChar w:fldCharType="begin"/>
        </w:r>
        <w:r w:rsidR="005F065D">
          <w:rPr>
            <w:noProof/>
          </w:rPr>
          <w:instrText xml:space="preserve"> PAGEREF _Toc95992972 \h </w:instrText>
        </w:r>
        <w:r w:rsidR="005F065D">
          <w:rPr>
            <w:noProof/>
          </w:rPr>
        </w:r>
        <w:r w:rsidR="005F065D">
          <w:rPr>
            <w:noProof/>
          </w:rPr>
          <w:fldChar w:fldCharType="separate"/>
        </w:r>
        <w:r w:rsidR="0062567C">
          <w:rPr>
            <w:noProof/>
          </w:rPr>
          <w:t>39</w:t>
        </w:r>
        <w:r w:rsidR="005F065D">
          <w:rPr>
            <w:noProof/>
          </w:rPr>
          <w:fldChar w:fldCharType="end"/>
        </w:r>
      </w:hyperlink>
    </w:p>
    <w:p w14:paraId="379F806E" w14:textId="70BC862C"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73" w:history="1">
        <w:r w:rsidR="005F065D" w:rsidRPr="007E7090">
          <w:rPr>
            <w:rStyle w:val="-"/>
            <w:rFonts w:cs="Tahoma"/>
            <w:noProof/>
            <w:lang w:val="el-GR"/>
          </w:rPr>
          <w:t>3.1</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Αποσφράγιση και αξιολόγηση προσφορών</w:t>
        </w:r>
        <w:r w:rsidR="005F065D">
          <w:rPr>
            <w:noProof/>
          </w:rPr>
          <w:tab/>
        </w:r>
        <w:r w:rsidR="005F065D">
          <w:rPr>
            <w:noProof/>
          </w:rPr>
          <w:fldChar w:fldCharType="begin"/>
        </w:r>
        <w:r w:rsidR="005F065D">
          <w:rPr>
            <w:noProof/>
          </w:rPr>
          <w:instrText xml:space="preserve"> PAGEREF _Toc95992973 \h </w:instrText>
        </w:r>
        <w:r w:rsidR="005F065D">
          <w:rPr>
            <w:noProof/>
          </w:rPr>
        </w:r>
        <w:r w:rsidR="005F065D">
          <w:rPr>
            <w:noProof/>
          </w:rPr>
          <w:fldChar w:fldCharType="separate"/>
        </w:r>
        <w:r w:rsidR="0062567C">
          <w:rPr>
            <w:noProof/>
          </w:rPr>
          <w:t>39</w:t>
        </w:r>
        <w:r w:rsidR="005F065D">
          <w:rPr>
            <w:noProof/>
          </w:rPr>
          <w:fldChar w:fldCharType="end"/>
        </w:r>
      </w:hyperlink>
    </w:p>
    <w:p w14:paraId="7D0ECDEE" w14:textId="0300DBDE"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74" w:history="1">
        <w:r w:rsidR="005F065D" w:rsidRPr="007E7090">
          <w:rPr>
            <w:rStyle w:val="-"/>
            <w:rFonts w:cs="Tahoma"/>
            <w:noProof/>
            <w:lang w:val="el-GR"/>
          </w:rPr>
          <w:t>3.1.1</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Ηλεκτρονική αποσφράγιση προσφορών</w:t>
        </w:r>
        <w:r w:rsidR="005F065D">
          <w:rPr>
            <w:noProof/>
          </w:rPr>
          <w:tab/>
        </w:r>
        <w:r w:rsidR="005F065D">
          <w:rPr>
            <w:noProof/>
          </w:rPr>
          <w:fldChar w:fldCharType="begin"/>
        </w:r>
        <w:r w:rsidR="005F065D">
          <w:rPr>
            <w:noProof/>
          </w:rPr>
          <w:instrText xml:space="preserve"> PAGEREF _Toc95992974 \h </w:instrText>
        </w:r>
        <w:r w:rsidR="005F065D">
          <w:rPr>
            <w:noProof/>
          </w:rPr>
        </w:r>
        <w:r w:rsidR="005F065D">
          <w:rPr>
            <w:noProof/>
          </w:rPr>
          <w:fldChar w:fldCharType="separate"/>
        </w:r>
        <w:r w:rsidR="0062567C">
          <w:rPr>
            <w:noProof/>
          </w:rPr>
          <w:t>39</w:t>
        </w:r>
        <w:r w:rsidR="005F065D">
          <w:rPr>
            <w:noProof/>
          </w:rPr>
          <w:fldChar w:fldCharType="end"/>
        </w:r>
      </w:hyperlink>
    </w:p>
    <w:p w14:paraId="3BFF18B9" w14:textId="2DBF2185" w:rsidR="005F065D" w:rsidRDefault="00FA669B">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95992975" w:history="1">
        <w:r w:rsidR="005F065D" w:rsidRPr="007E7090">
          <w:rPr>
            <w:rStyle w:val="-"/>
            <w:rFonts w:cs="Tahoma"/>
            <w:noProof/>
            <w:lang w:val="el-GR"/>
          </w:rPr>
          <w:t>3.1.2</w:t>
        </w:r>
        <w:r w:rsidR="005F065D">
          <w:rPr>
            <w:rFonts w:asciiTheme="minorHAnsi" w:eastAsiaTheme="minorEastAsia" w:hAnsiTheme="minorHAnsi" w:cstheme="minorBidi"/>
            <w:i w:val="0"/>
            <w:iCs w:val="0"/>
            <w:noProof/>
            <w:sz w:val="22"/>
            <w:szCs w:val="22"/>
            <w:lang w:val="el-GR" w:eastAsia="el-GR" w:bidi="he-IL"/>
          </w:rPr>
          <w:tab/>
        </w:r>
        <w:r w:rsidR="005F065D" w:rsidRPr="007E7090">
          <w:rPr>
            <w:rStyle w:val="-"/>
            <w:rFonts w:cs="Tahoma"/>
            <w:noProof/>
            <w:lang w:val="el-GR"/>
          </w:rPr>
          <w:t>Αξιολόγηση προσφορών</w:t>
        </w:r>
        <w:r w:rsidR="005F065D">
          <w:rPr>
            <w:noProof/>
          </w:rPr>
          <w:tab/>
        </w:r>
        <w:r w:rsidR="005F065D">
          <w:rPr>
            <w:noProof/>
          </w:rPr>
          <w:fldChar w:fldCharType="begin"/>
        </w:r>
        <w:r w:rsidR="005F065D">
          <w:rPr>
            <w:noProof/>
          </w:rPr>
          <w:instrText xml:space="preserve"> PAGEREF _Toc95992975 \h </w:instrText>
        </w:r>
        <w:r w:rsidR="005F065D">
          <w:rPr>
            <w:noProof/>
          </w:rPr>
        </w:r>
        <w:r w:rsidR="005F065D">
          <w:rPr>
            <w:noProof/>
          </w:rPr>
          <w:fldChar w:fldCharType="separate"/>
        </w:r>
        <w:r w:rsidR="0062567C">
          <w:rPr>
            <w:noProof/>
          </w:rPr>
          <w:t>39</w:t>
        </w:r>
        <w:r w:rsidR="005F065D">
          <w:rPr>
            <w:noProof/>
          </w:rPr>
          <w:fldChar w:fldCharType="end"/>
        </w:r>
      </w:hyperlink>
    </w:p>
    <w:p w14:paraId="44645563" w14:textId="766D3FFB"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76" w:history="1">
        <w:r w:rsidR="005F065D" w:rsidRPr="007E7090">
          <w:rPr>
            <w:rStyle w:val="-"/>
            <w:rFonts w:cs="Tahoma"/>
            <w:noProof/>
            <w:lang w:val="el-GR"/>
          </w:rPr>
          <w:t>3.2</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Πρόσκληση υποβολής δικαιολογητικών προσωρινού αναδόχου- Δικαιολογητικά προσωρινού αναδόχου</w:t>
        </w:r>
        <w:r w:rsidR="005F065D">
          <w:rPr>
            <w:noProof/>
          </w:rPr>
          <w:tab/>
        </w:r>
        <w:r w:rsidR="005F065D">
          <w:rPr>
            <w:noProof/>
          </w:rPr>
          <w:fldChar w:fldCharType="begin"/>
        </w:r>
        <w:r w:rsidR="005F065D">
          <w:rPr>
            <w:noProof/>
          </w:rPr>
          <w:instrText xml:space="preserve"> PAGEREF _Toc95992976 \h </w:instrText>
        </w:r>
        <w:r w:rsidR="005F065D">
          <w:rPr>
            <w:noProof/>
          </w:rPr>
        </w:r>
        <w:r w:rsidR="005F065D">
          <w:rPr>
            <w:noProof/>
          </w:rPr>
          <w:fldChar w:fldCharType="separate"/>
        </w:r>
        <w:r w:rsidR="0062567C">
          <w:rPr>
            <w:noProof/>
          </w:rPr>
          <w:t>40</w:t>
        </w:r>
        <w:r w:rsidR="005F065D">
          <w:rPr>
            <w:noProof/>
          </w:rPr>
          <w:fldChar w:fldCharType="end"/>
        </w:r>
      </w:hyperlink>
    </w:p>
    <w:p w14:paraId="582C8B2F" w14:textId="2186C533"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77" w:history="1">
        <w:r w:rsidR="005F065D" w:rsidRPr="007E7090">
          <w:rPr>
            <w:rStyle w:val="-"/>
            <w:rFonts w:cs="Tahoma"/>
            <w:noProof/>
            <w:lang w:val="el-GR"/>
          </w:rPr>
          <w:t>3.3</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Κατακύρωση - σύναψη σύμβασης</w:t>
        </w:r>
        <w:r w:rsidR="005F065D">
          <w:rPr>
            <w:noProof/>
          </w:rPr>
          <w:tab/>
        </w:r>
        <w:r w:rsidR="005F065D">
          <w:rPr>
            <w:noProof/>
          </w:rPr>
          <w:fldChar w:fldCharType="begin"/>
        </w:r>
        <w:r w:rsidR="005F065D">
          <w:rPr>
            <w:noProof/>
          </w:rPr>
          <w:instrText xml:space="preserve"> PAGEREF _Toc95992977 \h </w:instrText>
        </w:r>
        <w:r w:rsidR="005F065D">
          <w:rPr>
            <w:noProof/>
          </w:rPr>
        </w:r>
        <w:r w:rsidR="005F065D">
          <w:rPr>
            <w:noProof/>
          </w:rPr>
          <w:fldChar w:fldCharType="separate"/>
        </w:r>
        <w:r w:rsidR="0062567C">
          <w:rPr>
            <w:noProof/>
          </w:rPr>
          <w:t>42</w:t>
        </w:r>
        <w:r w:rsidR="005F065D">
          <w:rPr>
            <w:noProof/>
          </w:rPr>
          <w:fldChar w:fldCharType="end"/>
        </w:r>
      </w:hyperlink>
    </w:p>
    <w:p w14:paraId="3FE46A35" w14:textId="47911132"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78" w:history="1">
        <w:r w:rsidR="005F065D" w:rsidRPr="007E7090">
          <w:rPr>
            <w:rStyle w:val="-"/>
            <w:rFonts w:cs="Tahoma"/>
            <w:noProof/>
            <w:lang w:val="el-GR"/>
          </w:rPr>
          <w:t>3.4</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Προδικαστικές Προσφυγές - Προσωρινή και Οριστική Δικαστική Προστασία</w:t>
        </w:r>
        <w:r w:rsidR="005F065D">
          <w:rPr>
            <w:noProof/>
          </w:rPr>
          <w:tab/>
        </w:r>
        <w:r w:rsidR="005F065D">
          <w:rPr>
            <w:noProof/>
          </w:rPr>
          <w:fldChar w:fldCharType="begin"/>
        </w:r>
        <w:r w:rsidR="005F065D">
          <w:rPr>
            <w:noProof/>
          </w:rPr>
          <w:instrText xml:space="preserve"> PAGEREF _Toc95992978 \h </w:instrText>
        </w:r>
        <w:r w:rsidR="005F065D">
          <w:rPr>
            <w:noProof/>
          </w:rPr>
        </w:r>
        <w:r w:rsidR="005F065D">
          <w:rPr>
            <w:noProof/>
          </w:rPr>
          <w:fldChar w:fldCharType="separate"/>
        </w:r>
        <w:r w:rsidR="0062567C">
          <w:rPr>
            <w:noProof/>
          </w:rPr>
          <w:t>43</w:t>
        </w:r>
        <w:r w:rsidR="005F065D">
          <w:rPr>
            <w:noProof/>
          </w:rPr>
          <w:fldChar w:fldCharType="end"/>
        </w:r>
      </w:hyperlink>
    </w:p>
    <w:p w14:paraId="38CB4ED1" w14:textId="6D7EC55B"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79" w:history="1">
        <w:r w:rsidR="005F065D" w:rsidRPr="007E7090">
          <w:rPr>
            <w:rStyle w:val="-"/>
            <w:rFonts w:cs="Tahoma"/>
            <w:noProof/>
            <w:lang w:val="el-GR"/>
          </w:rPr>
          <w:t>3.5</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Ματαίωση Διαδικασίας</w:t>
        </w:r>
        <w:r w:rsidR="005F065D">
          <w:rPr>
            <w:noProof/>
          </w:rPr>
          <w:tab/>
        </w:r>
        <w:r w:rsidR="005F065D">
          <w:rPr>
            <w:noProof/>
          </w:rPr>
          <w:fldChar w:fldCharType="begin"/>
        </w:r>
        <w:r w:rsidR="005F065D">
          <w:rPr>
            <w:noProof/>
          </w:rPr>
          <w:instrText xml:space="preserve"> PAGEREF _Toc95992979 \h </w:instrText>
        </w:r>
        <w:r w:rsidR="005F065D">
          <w:rPr>
            <w:noProof/>
          </w:rPr>
        </w:r>
        <w:r w:rsidR="005F065D">
          <w:rPr>
            <w:noProof/>
          </w:rPr>
          <w:fldChar w:fldCharType="separate"/>
        </w:r>
        <w:r w:rsidR="0062567C">
          <w:rPr>
            <w:noProof/>
          </w:rPr>
          <w:t>46</w:t>
        </w:r>
        <w:r w:rsidR="005F065D">
          <w:rPr>
            <w:noProof/>
          </w:rPr>
          <w:fldChar w:fldCharType="end"/>
        </w:r>
      </w:hyperlink>
    </w:p>
    <w:p w14:paraId="6A9B806A" w14:textId="7024005C" w:rsidR="005F065D" w:rsidRDefault="00FA669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95992980" w:history="1">
        <w:r w:rsidR="005F065D" w:rsidRPr="007E7090">
          <w:rPr>
            <w:rStyle w:val="-"/>
            <w:rFonts w:ascii="Calibri" w:hAnsi="Calibri" w:cstheme="minorHAnsi"/>
            <w:noProof/>
          </w:rPr>
          <w:t>4.</w:t>
        </w:r>
        <w:r w:rsidR="005F065D">
          <w:rPr>
            <w:rFonts w:asciiTheme="minorHAnsi" w:eastAsiaTheme="minorEastAsia" w:hAnsiTheme="minorHAnsi" w:cstheme="minorBidi"/>
            <w:b w:val="0"/>
            <w:bCs w:val="0"/>
            <w:caps w:val="0"/>
            <w:noProof/>
            <w:sz w:val="22"/>
            <w:szCs w:val="22"/>
            <w:lang w:val="el-GR" w:eastAsia="el-GR" w:bidi="he-IL"/>
          </w:rPr>
          <w:tab/>
        </w:r>
        <w:r w:rsidR="005F065D" w:rsidRPr="007E7090">
          <w:rPr>
            <w:rStyle w:val="-"/>
            <w:rFonts w:cstheme="minorHAnsi"/>
            <w:noProof/>
          </w:rPr>
          <w:t>ΟΡΟΙ ΕΚΤΕΛΕΣΗΣ ΤΗΣ ΣΥΜΒΑΣΗΣ</w:t>
        </w:r>
        <w:r w:rsidR="005F065D">
          <w:rPr>
            <w:noProof/>
          </w:rPr>
          <w:tab/>
        </w:r>
        <w:r w:rsidR="005F065D">
          <w:rPr>
            <w:noProof/>
          </w:rPr>
          <w:fldChar w:fldCharType="begin"/>
        </w:r>
        <w:r w:rsidR="005F065D">
          <w:rPr>
            <w:noProof/>
          </w:rPr>
          <w:instrText xml:space="preserve"> PAGEREF _Toc95992980 \h </w:instrText>
        </w:r>
        <w:r w:rsidR="005F065D">
          <w:rPr>
            <w:noProof/>
          </w:rPr>
        </w:r>
        <w:r w:rsidR="005F065D">
          <w:rPr>
            <w:noProof/>
          </w:rPr>
          <w:fldChar w:fldCharType="separate"/>
        </w:r>
        <w:r w:rsidR="0062567C">
          <w:rPr>
            <w:noProof/>
          </w:rPr>
          <w:t>47</w:t>
        </w:r>
        <w:r w:rsidR="005F065D">
          <w:rPr>
            <w:noProof/>
          </w:rPr>
          <w:fldChar w:fldCharType="end"/>
        </w:r>
      </w:hyperlink>
    </w:p>
    <w:p w14:paraId="6A9A5033" w14:textId="0E8C6A5B"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81" w:history="1">
        <w:r w:rsidR="005F065D" w:rsidRPr="007E7090">
          <w:rPr>
            <w:rStyle w:val="-"/>
            <w:rFonts w:cs="Tahoma"/>
            <w:noProof/>
            <w:lang w:val="el-GR"/>
          </w:rPr>
          <w:t>4.1</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Εγγυήσεις(καλής εκτέλεσης)</w:t>
        </w:r>
        <w:r w:rsidR="005F065D">
          <w:rPr>
            <w:noProof/>
          </w:rPr>
          <w:tab/>
        </w:r>
        <w:r w:rsidR="005F065D">
          <w:rPr>
            <w:noProof/>
          </w:rPr>
          <w:fldChar w:fldCharType="begin"/>
        </w:r>
        <w:r w:rsidR="005F065D">
          <w:rPr>
            <w:noProof/>
          </w:rPr>
          <w:instrText xml:space="preserve"> PAGEREF _Toc95992981 \h </w:instrText>
        </w:r>
        <w:r w:rsidR="005F065D">
          <w:rPr>
            <w:noProof/>
          </w:rPr>
        </w:r>
        <w:r w:rsidR="005F065D">
          <w:rPr>
            <w:noProof/>
          </w:rPr>
          <w:fldChar w:fldCharType="separate"/>
        </w:r>
        <w:r w:rsidR="0062567C">
          <w:rPr>
            <w:noProof/>
          </w:rPr>
          <w:t>47</w:t>
        </w:r>
        <w:r w:rsidR="005F065D">
          <w:rPr>
            <w:noProof/>
          </w:rPr>
          <w:fldChar w:fldCharType="end"/>
        </w:r>
      </w:hyperlink>
    </w:p>
    <w:p w14:paraId="3D03B1BC" w14:textId="083CF9DA"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82" w:history="1">
        <w:r w:rsidR="005F065D" w:rsidRPr="007E7090">
          <w:rPr>
            <w:rStyle w:val="-"/>
            <w:rFonts w:cs="Tahoma"/>
            <w:noProof/>
            <w:lang w:val="el-GR"/>
          </w:rPr>
          <w:t>4.2</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Συμβατικό πλαίσιο – Εφαρμοστέα νομοθεσία</w:t>
        </w:r>
        <w:r w:rsidR="005F065D">
          <w:rPr>
            <w:noProof/>
          </w:rPr>
          <w:tab/>
        </w:r>
        <w:r w:rsidR="005F065D">
          <w:rPr>
            <w:noProof/>
          </w:rPr>
          <w:fldChar w:fldCharType="begin"/>
        </w:r>
        <w:r w:rsidR="005F065D">
          <w:rPr>
            <w:noProof/>
          </w:rPr>
          <w:instrText xml:space="preserve"> PAGEREF _Toc95992982 \h </w:instrText>
        </w:r>
        <w:r w:rsidR="005F065D">
          <w:rPr>
            <w:noProof/>
          </w:rPr>
        </w:r>
        <w:r w:rsidR="005F065D">
          <w:rPr>
            <w:noProof/>
          </w:rPr>
          <w:fldChar w:fldCharType="separate"/>
        </w:r>
        <w:r w:rsidR="0062567C">
          <w:rPr>
            <w:noProof/>
          </w:rPr>
          <w:t>47</w:t>
        </w:r>
        <w:r w:rsidR="005F065D">
          <w:rPr>
            <w:noProof/>
          </w:rPr>
          <w:fldChar w:fldCharType="end"/>
        </w:r>
      </w:hyperlink>
    </w:p>
    <w:p w14:paraId="51C640C7" w14:textId="791F2118"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83" w:history="1">
        <w:r w:rsidR="005F065D" w:rsidRPr="007E7090">
          <w:rPr>
            <w:rStyle w:val="-"/>
            <w:rFonts w:cs="Tahoma"/>
            <w:noProof/>
            <w:lang w:val="el-GR"/>
          </w:rPr>
          <w:t>4.3</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Όροι εκτέλεσης της σύμβασης</w:t>
        </w:r>
        <w:r w:rsidR="005F065D">
          <w:rPr>
            <w:noProof/>
          </w:rPr>
          <w:tab/>
        </w:r>
        <w:r w:rsidR="005F065D">
          <w:rPr>
            <w:noProof/>
          </w:rPr>
          <w:fldChar w:fldCharType="begin"/>
        </w:r>
        <w:r w:rsidR="005F065D">
          <w:rPr>
            <w:noProof/>
          </w:rPr>
          <w:instrText xml:space="preserve"> PAGEREF _Toc95992983 \h </w:instrText>
        </w:r>
        <w:r w:rsidR="005F065D">
          <w:rPr>
            <w:noProof/>
          </w:rPr>
        </w:r>
        <w:r w:rsidR="005F065D">
          <w:rPr>
            <w:noProof/>
          </w:rPr>
          <w:fldChar w:fldCharType="separate"/>
        </w:r>
        <w:r w:rsidR="0062567C">
          <w:rPr>
            <w:noProof/>
          </w:rPr>
          <w:t>47</w:t>
        </w:r>
        <w:r w:rsidR="005F065D">
          <w:rPr>
            <w:noProof/>
          </w:rPr>
          <w:fldChar w:fldCharType="end"/>
        </w:r>
      </w:hyperlink>
    </w:p>
    <w:p w14:paraId="3DAFF712" w14:textId="18480B12"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84" w:history="1">
        <w:r w:rsidR="005F065D" w:rsidRPr="007E7090">
          <w:rPr>
            <w:rStyle w:val="-"/>
            <w:rFonts w:cs="Tahoma"/>
            <w:noProof/>
            <w:lang w:val="el-GR"/>
          </w:rPr>
          <w:t>4.4</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Υπεργολαβία</w:t>
        </w:r>
        <w:r w:rsidR="005F065D">
          <w:rPr>
            <w:noProof/>
          </w:rPr>
          <w:tab/>
        </w:r>
        <w:r w:rsidR="005F065D">
          <w:rPr>
            <w:noProof/>
          </w:rPr>
          <w:fldChar w:fldCharType="begin"/>
        </w:r>
        <w:r w:rsidR="005F065D">
          <w:rPr>
            <w:noProof/>
          </w:rPr>
          <w:instrText xml:space="preserve"> PAGEREF _Toc95992984 \h </w:instrText>
        </w:r>
        <w:r w:rsidR="005F065D">
          <w:rPr>
            <w:noProof/>
          </w:rPr>
        </w:r>
        <w:r w:rsidR="005F065D">
          <w:rPr>
            <w:noProof/>
          </w:rPr>
          <w:fldChar w:fldCharType="separate"/>
        </w:r>
        <w:r w:rsidR="0062567C">
          <w:rPr>
            <w:noProof/>
          </w:rPr>
          <w:t>48</w:t>
        </w:r>
        <w:r w:rsidR="005F065D">
          <w:rPr>
            <w:noProof/>
          </w:rPr>
          <w:fldChar w:fldCharType="end"/>
        </w:r>
      </w:hyperlink>
    </w:p>
    <w:p w14:paraId="22A65325" w14:textId="309E236D"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85" w:history="1">
        <w:r w:rsidR="005F065D" w:rsidRPr="007E7090">
          <w:rPr>
            <w:rStyle w:val="-"/>
            <w:rFonts w:cs="Tahoma"/>
            <w:noProof/>
            <w:lang w:val="el-GR"/>
          </w:rPr>
          <w:t>4.5</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Τροποποίηση σύμβασης κατά τη διάρκειά της</w:t>
        </w:r>
        <w:r w:rsidR="005F065D">
          <w:rPr>
            <w:noProof/>
          </w:rPr>
          <w:tab/>
        </w:r>
        <w:r w:rsidR="005F065D">
          <w:rPr>
            <w:noProof/>
          </w:rPr>
          <w:fldChar w:fldCharType="begin"/>
        </w:r>
        <w:r w:rsidR="005F065D">
          <w:rPr>
            <w:noProof/>
          </w:rPr>
          <w:instrText xml:space="preserve"> PAGEREF _Toc95992985 \h </w:instrText>
        </w:r>
        <w:r w:rsidR="005F065D">
          <w:rPr>
            <w:noProof/>
          </w:rPr>
        </w:r>
        <w:r w:rsidR="005F065D">
          <w:rPr>
            <w:noProof/>
          </w:rPr>
          <w:fldChar w:fldCharType="separate"/>
        </w:r>
        <w:r w:rsidR="0062567C">
          <w:rPr>
            <w:noProof/>
          </w:rPr>
          <w:t>49</w:t>
        </w:r>
        <w:r w:rsidR="005F065D">
          <w:rPr>
            <w:noProof/>
          </w:rPr>
          <w:fldChar w:fldCharType="end"/>
        </w:r>
      </w:hyperlink>
    </w:p>
    <w:p w14:paraId="61D0719B" w14:textId="4FA72B68"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86" w:history="1">
        <w:r w:rsidR="005F065D" w:rsidRPr="007E7090">
          <w:rPr>
            <w:rStyle w:val="-"/>
            <w:rFonts w:cs="Tahoma"/>
            <w:noProof/>
            <w:lang w:val="el-GR"/>
          </w:rPr>
          <w:t>4.6</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Δικαίωμα μονομερούς λύσης της σύμβασης</w:t>
        </w:r>
        <w:r w:rsidR="005F065D">
          <w:rPr>
            <w:noProof/>
          </w:rPr>
          <w:tab/>
        </w:r>
        <w:r w:rsidR="005F065D">
          <w:rPr>
            <w:noProof/>
          </w:rPr>
          <w:fldChar w:fldCharType="begin"/>
        </w:r>
        <w:r w:rsidR="005F065D">
          <w:rPr>
            <w:noProof/>
          </w:rPr>
          <w:instrText xml:space="preserve"> PAGEREF _Toc95992986 \h </w:instrText>
        </w:r>
        <w:r w:rsidR="005F065D">
          <w:rPr>
            <w:noProof/>
          </w:rPr>
        </w:r>
        <w:r w:rsidR="005F065D">
          <w:rPr>
            <w:noProof/>
          </w:rPr>
          <w:fldChar w:fldCharType="separate"/>
        </w:r>
        <w:r w:rsidR="0062567C">
          <w:rPr>
            <w:noProof/>
          </w:rPr>
          <w:t>49</w:t>
        </w:r>
        <w:r w:rsidR="005F065D">
          <w:rPr>
            <w:noProof/>
          </w:rPr>
          <w:fldChar w:fldCharType="end"/>
        </w:r>
      </w:hyperlink>
    </w:p>
    <w:p w14:paraId="14A325DF" w14:textId="378554D7" w:rsidR="005F065D" w:rsidRDefault="00FA669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95992987" w:history="1">
        <w:r w:rsidR="005F065D" w:rsidRPr="007E7090">
          <w:rPr>
            <w:rStyle w:val="-"/>
            <w:rFonts w:ascii="Calibri" w:hAnsi="Calibri" w:cs="Tahoma"/>
            <w:noProof/>
          </w:rPr>
          <w:t>5.</w:t>
        </w:r>
        <w:r w:rsidR="005F065D">
          <w:rPr>
            <w:rFonts w:asciiTheme="minorHAnsi" w:eastAsiaTheme="minorEastAsia" w:hAnsiTheme="minorHAnsi" w:cstheme="minorBidi"/>
            <w:b w:val="0"/>
            <w:bCs w:val="0"/>
            <w:caps w:val="0"/>
            <w:noProof/>
            <w:sz w:val="22"/>
            <w:szCs w:val="22"/>
            <w:lang w:val="el-GR" w:eastAsia="el-GR" w:bidi="he-IL"/>
          </w:rPr>
          <w:tab/>
        </w:r>
        <w:r w:rsidR="005F065D" w:rsidRPr="007E7090">
          <w:rPr>
            <w:rStyle w:val="-"/>
            <w:rFonts w:cs="Tahoma"/>
            <w:noProof/>
          </w:rPr>
          <w:t>ΕΙΔΙΚΟΙ ΟΡΟΙ ΕΚΤΕΛΕΣΗΣ ΤΗΣ ΣΥΜΒΑΣΗΣ</w:t>
        </w:r>
        <w:r w:rsidR="005F065D">
          <w:rPr>
            <w:noProof/>
          </w:rPr>
          <w:tab/>
        </w:r>
        <w:r w:rsidR="005F065D">
          <w:rPr>
            <w:noProof/>
          </w:rPr>
          <w:fldChar w:fldCharType="begin"/>
        </w:r>
        <w:r w:rsidR="005F065D">
          <w:rPr>
            <w:noProof/>
          </w:rPr>
          <w:instrText xml:space="preserve"> PAGEREF _Toc95992987 \h </w:instrText>
        </w:r>
        <w:r w:rsidR="005F065D">
          <w:rPr>
            <w:noProof/>
          </w:rPr>
        </w:r>
        <w:r w:rsidR="005F065D">
          <w:rPr>
            <w:noProof/>
          </w:rPr>
          <w:fldChar w:fldCharType="separate"/>
        </w:r>
        <w:r w:rsidR="0062567C">
          <w:rPr>
            <w:noProof/>
          </w:rPr>
          <w:t>50</w:t>
        </w:r>
        <w:r w:rsidR="005F065D">
          <w:rPr>
            <w:noProof/>
          </w:rPr>
          <w:fldChar w:fldCharType="end"/>
        </w:r>
      </w:hyperlink>
    </w:p>
    <w:p w14:paraId="51F09854" w14:textId="5AF7B70C"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88" w:history="1">
        <w:r w:rsidR="005F065D" w:rsidRPr="007E7090">
          <w:rPr>
            <w:rStyle w:val="-"/>
            <w:rFonts w:cs="Tahoma"/>
            <w:noProof/>
            <w:lang w:val="el-GR"/>
          </w:rPr>
          <w:t>5.1</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Τρόπος πληρωμής</w:t>
        </w:r>
        <w:r w:rsidR="005F065D">
          <w:rPr>
            <w:noProof/>
          </w:rPr>
          <w:tab/>
        </w:r>
        <w:r w:rsidR="005F065D">
          <w:rPr>
            <w:noProof/>
          </w:rPr>
          <w:fldChar w:fldCharType="begin"/>
        </w:r>
        <w:r w:rsidR="005F065D">
          <w:rPr>
            <w:noProof/>
          </w:rPr>
          <w:instrText xml:space="preserve"> PAGEREF _Toc95992988 \h </w:instrText>
        </w:r>
        <w:r w:rsidR="005F065D">
          <w:rPr>
            <w:noProof/>
          </w:rPr>
        </w:r>
        <w:r w:rsidR="005F065D">
          <w:rPr>
            <w:noProof/>
          </w:rPr>
          <w:fldChar w:fldCharType="separate"/>
        </w:r>
        <w:r w:rsidR="0062567C">
          <w:rPr>
            <w:noProof/>
          </w:rPr>
          <w:t>50</w:t>
        </w:r>
        <w:r w:rsidR="005F065D">
          <w:rPr>
            <w:noProof/>
          </w:rPr>
          <w:fldChar w:fldCharType="end"/>
        </w:r>
      </w:hyperlink>
    </w:p>
    <w:p w14:paraId="1610B0D3" w14:textId="735C966E"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89" w:history="1">
        <w:r w:rsidR="005F065D" w:rsidRPr="007E7090">
          <w:rPr>
            <w:rStyle w:val="-"/>
            <w:rFonts w:cs="Tahoma"/>
            <w:noProof/>
            <w:lang w:val="el-GR"/>
          </w:rPr>
          <w:t>5.2</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Κήρυξη οικονομικού φορέα έκπτωτου - Κυρώσεις</w:t>
        </w:r>
        <w:r w:rsidR="005F065D">
          <w:rPr>
            <w:noProof/>
          </w:rPr>
          <w:tab/>
        </w:r>
        <w:r w:rsidR="005F065D">
          <w:rPr>
            <w:noProof/>
          </w:rPr>
          <w:fldChar w:fldCharType="begin"/>
        </w:r>
        <w:r w:rsidR="005F065D">
          <w:rPr>
            <w:noProof/>
          </w:rPr>
          <w:instrText xml:space="preserve"> PAGEREF _Toc95992989 \h </w:instrText>
        </w:r>
        <w:r w:rsidR="005F065D">
          <w:rPr>
            <w:noProof/>
          </w:rPr>
        </w:r>
        <w:r w:rsidR="005F065D">
          <w:rPr>
            <w:noProof/>
          </w:rPr>
          <w:fldChar w:fldCharType="separate"/>
        </w:r>
        <w:r w:rsidR="0062567C">
          <w:rPr>
            <w:noProof/>
          </w:rPr>
          <w:t>50</w:t>
        </w:r>
        <w:r w:rsidR="005F065D">
          <w:rPr>
            <w:noProof/>
          </w:rPr>
          <w:fldChar w:fldCharType="end"/>
        </w:r>
      </w:hyperlink>
    </w:p>
    <w:p w14:paraId="195C4E1F" w14:textId="2BC3C479"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90" w:history="1">
        <w:r w:rsidR="005F065D" w:rsidRPr="007E7090">
          <w:rPr>
            <w:rStyle w:val="-"/>
            <w:rFonts w:cs="Tahoma"/>
            <w:noProof/>
            <w:lang w:val="el-GR"/>
          </w:rPr>
          <w:t>5.3</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Διοικητικές προσφυγές κατά τη διαδικασία εκτέλεσης</w:t>
        </w:r>
        <w:r w:rsidR="005F065D">
          <w:rPr>
            <w:noProof/>
          </w:rPr>
          <w:tab/>
        </w:r>
        <w:r w:rsidR="005F065D">
          <w:rPr>
            <w:noProof/>
          </w:rPr>
          <w:fldChar w:fldCharType="begin"/>
        </w:r>
        <w:r w:rsidR="005F065D">
          <w:rPr>
            <w:noProof/>
          </w:rPr>
          <w:instrText xml:space="preserve"> PAGEREF _Toc95992990 \h </w:instrText>
        </w:r>
        <w:r w:rsidR="005F065D">
          <w:rPr>
            <w:noProof/>
          </w:rPr>
        </w:r>
        <w:r w:rsidR="005F065D">
          <w:rPr>
            <w:noProof/>
          </w:rPr>
          <w:fldChar w:fldCharType="separate"/>
        </w:r>
        <w:r w:rsidR="0062567C">
          <w:rPr>
            <w:noProof/>
          </w:rPr>
          <w:t>51</w:t>
        </w:r>
        <w:r w:rsidR="005F065D">
          <w:rPr>
            <w:noProof/>
          </w:rPr>
          <w:fldChar w:fldCharType="end"/>
        </w:r>
      </w:hyperlink>
    </w:p>
    <w:p w14:paraId="052DA8F9" w14:textId="2F1A56A7"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91" w:history="1">
        <w:r w:rsidR="005F065D" w:rsidRPr="007E7090">
          <w:rPr>
            <w:rStyle w:val="-"/>
            <w:rFonts w:cs="Tahoma"/>
            <w:noProof/>
            <w:lang w:val="el-GR"/>
          </w:rPr>
          <w:t>5.4</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Δικαστική επίλυση διαφορών</w:t>
        </w:r>
        <w:r w:rsidR="005F065D">
          <w:rPr>
            <w:noProof/>
          </w:rPr>
          <w:tab/>
        </w:r>
        <w:r w:rsidR="005F065D">
          <w:rPr>
            <w:noProof/>
          </w:rPr>
          <w:fldChar w:fldCharType="begin"/>
        </w:r>
        <w:r w:rsidR="005F065D">
          <w:rPr>
            <w:noProof/>
          </w:rPr>
          <w:instrText xml:space="preserve"> PAGEREF _Toc95992991 \h </w:instrText>
        </w:r>
        <w:r w:rsidR="005F065D">
          <w:rPr>
            <w:noProof/>
          </w:rPr>
        </w:r>
        <w:r w:rsidR="005F065D">
          <w:rPr>
            <w:noProof/>
          </w:rPr>
          <w:fldChar w:fldCharType="separate"/>
        </w:r>
        <w:r w:rsidR="0062567C">
          <w:rPr>
            <w:noProof/>
          </w:rPr>
          <w:t>52</w:t>
        </w:r>
        <w:r w:rsidR="005F065D">
          <w:rPr>
            <w:noProof/>
          </w:rPr>
          <w:fldChar w:fldCharType="end"/>
        </w:r>
      </w:hyperlink>
    </w:p>
    <w:p w14:paraId="43B8044A" w14:textId="2D9EDACA" w:rsidR="005F065D" w:rsidRDefault="00FA669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95992992" w:history="1">
        <w:r w:rsidR="005F065D" w:rsidRPr="007E7090">
          <w:rPr>
            <w:rStyle w:val="-"/>
            <w:rFonts w:ascii="Calibri" w:hAnsi="Calibri" w:cs="Tahoma"/>
            <w:noProof/>
          </w:rPr>
          <w:t>6.</w:t>
        </w:r>
        <w:r w:rsidR="005F065D">
          <w:rPr>
            <w:rFonts w:asciiTheme="minorHAnsi" w:eastAsiaTheme="minorEastAsia" w:hAnsiTheme="minorHAnsi" w:cstheme="minorBidi"/>
            <w:b w:val="0"/>
            <w:bCs w:val="0"/>
            <w:caps w:val="0"/>
            <w:noProof/>
            <w:sz w:val="22"/>
            <w:szCs w:val="22"/>
            <w:lang w:val="el-GR" w:eastAsia="el-GR" w:bidi="he-IL"/>
          </w:rPr>
          <w:tab/>
        </w:r>
        <w:r w:rsidR="005F065D" w:rsidRPr="007E7090">
          <w:rPr>
            <w:rStyle w:val="-"/>
            <w:rFonts w:cs="Tahoma"/>
            <w:noProof/>
          </w:rPr>
          <w:t>ΕΙΔΙΚΟΙ ΟΡΟΙ ΕΚΤΕΛΕΣΗΣ</w:t>
        </w:r>
        <w:r w:rsidR="005F065D">
          <w:rPr>
            <w:noProof/>
          </w:rPr>
          <w:tab/>
        </w:r>
        <w:r w:rsidR="005F065D">
          <w:rPr>
            <w:noProof/>
          </w:rPr>
          <w:fldChar w:fldCharType="begin"/>
        </w:r>
        <w:r w:rsidR="005F065D">
          <w:rPr>
            <w:noProof/>
          </w:rPr>
          <w:instrText xml:space="preserve"> PAGEREF _Toc95992992 \h </w:instrText>
        </w:r>
        <w:r w:rsidR="005F065D">
          <w:rPr>
            <w:noProof/>
          </w:rPr>
        </w:r>
        <w:r w:rsidR="005F065D">
          <w:rPr>
            <w:noProof/>
          </w:rPr>
          <w:fldChar w:fldCharType="separate"/>
        </w:r>
        <w:r w:rsidR="0062567C">
          <w:rPr>
            <w:noProof/>
          </w:rPr>
          <w:t>53</w:t>
        </w:r>
        <w:r w:rsidR="005F065D">
          <w:rPr>
            <w:noProof/>
          </w:rPr>
          <w:fldChar w:fldCharType="end"/>
        </w:r>
      </w:hyperlink>
    </w:p>
    <w:p w14:paraId="05896EB1" w14:textId="1C6147C6"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93" w:history="1">
        <w:r w:rsidR="005F065D" w:rsidRPr="007E7090">
          <w:rPr>
            <w:rStyle w:val="-"/>
            <w:rFonts w:cs="Tahoma"/>
            <w:noProof/>
            <w:lang w:val="el-GR"/>
          </w:rPr>
          <w:t>6.1</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Παρακολούθηση της σύμβασης</w:t>
        </w:r>
        <w:r w:rsidR="005F065D">
          <w:rPr>
            <w:noProof/>
          </w:rPr>
          <w:tab/>
        </w:r>
        <w:r w:rsidR="005F065D">
          <w:rPr>
            <w:noProof/>
          </w:rPr>
          <w:fldChar w:fldCharType="begin"/>
        </w:r>
        <w:r w:rsidR="005F065D">
          <w:rPr>
            <w:noProof/>
          </w:rPr>
          <w:instrText xml:space="preserve"> PAGEREF _Toc95992993 \h </w:instrText>
        </w:r>
        <w:r w:rsidR="005F065D">
          <w:rPr>
            <w:noProof/>
          </w:rPr>
        </w:r>
        <w:r w:rsidR="005F065D">
          <w:rPr>
            <w:noProof/>
          </w:rPr>
          <w:fldChar w:fldCharType="separate"/>
        </w:r>
        <w:r w:rsidR="0062567C">
          <w:rPr>
            <w:noProof/>
          </w:rPr>
          <w:t>53</w:t>
        </w:r>
        <w:r w:rsidR="005F065D">
          <w:rPr>
            <w:noProof/>
          </w:rPr>
          <w:fldChar w:fldCharType="end"/>
        </w:r>
      </w:hyperlink>
    </w:p>
    <w:p w14:paraId="04682DAF" w14:textId="57BCBA10"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94" w:history="1">
        <w:r w:rsidR="005F065D" w:rsidRPr="007E7090">
          <w:rPr>
            <w:rStyle w:val="-"/>
            <w:rFonts w:cs="Tahoma"/>
            <w:noProof/>
            <w:lang w:val="el-GR"/>
          </w:rPr>
          <w:t>6.2</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Διάρκεια σύμβασης</w:t>
        </w:r>
        <w:r w:rsidR="005F065D">
          <w:rPr>
            <w:noProof/>
          </w:rPr>
          <w:tab/>
        </w:r>
        <w:r w:rsidR="005F065D">
          <w:rPr>
            <w:noProof/>
          </w:rPr>
          <w:fldChar w:fldCharType="begin"/>
        </w:r>
        <w:r w:rsidR="005F065D">
          <w:rPr>
            <w:noProof/>
          </w:rPr>
          <w:instrText xml:space="preserve"> PAGEREF _Toc95992994 \h </w:instrText>
        </w:r>
        <w:r w:rsidR="005F065D">
          <w:rPr>
            <w:noProof/>
          </w:rPr>
        </w:r>
        <w:r w:rsidR="005F065D">
          <w:rPr>
            <w:noProof/>
          </w:rPr>
          <w:fldChar w:fldCharType="separate"/>
        </w:r>
        <w:r w:rsidR="0062567C">
          <w:rPr>
            <w:noProof/>
          </w:rPr>
          <w:t>53</w:t>
        </w:r>
        <w:r w:rsidR="005F065D">
          <w:rPr>
            <w:noProof/>
          </w:rPr>
          <w:fldChar w:fldCharType="end"/>
        </w:r>
      </w:hyperlink>
    </w:p>
    <w:p w14:paraId="2BAD3A96" w14:textId="32B797C3"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95" w:history="1">
        <w:r w:rsidR="005F065D" w:rsidRPr="007E7090">
          <w:rPr>
            <w:rStyle w:val="-"/>
            <w:rFonts w:cs="Tahoma"/>
            <w:noProof/>
            <w:lang w:val="el-GR"/>
          </w:rPr>
          <w:t>6.3</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Παραλαβή του αντικειμένου της σύμβασης</w:t>
        </w:r>
        <w:r w:rsidR="005F065D">
          <w:rPr>
            <w:noProof/>
          </w:rPr>
          <w:tab/>
        </w:r>
        <w:r w:rsidR="005F065D">
          <w:rPr>
            <w:noProof/>
          </w:rPr>
          <w:fldChar w:fldCharType="begin"/>
        </w:r>
        <w:r w:rsidR="005F065D">
          <w:rPr>
            <w:noProof/>
          </w:rPr>
          <w:instrText xml:space="preserve"> PAGEREF _Toc95992995 \h </w:instrText>
        </w:r>
        <w:r w:rsidR="005F065D">
          <w:rPr>
            <w:noProof/>
          </w:rPr>
        </w:r>
        <w:r w:rsidR="005F065D">
          <w:rPr>
            <w:noProof/>
          </w:rPr>
          <w:fldChar w:fldCharType="separate"/>
        </w:r>
        <w:r w:rsidR="0062567C">
          <w:rPr>
            <w:noProof/>
          </w:rPr>
          <w:t>53</w:t>
        </w:r>
        <w:r w:rsidR="005F065D">
          <w:rPr>
            <w:noProof/>
          </w:rPr>
          <w:fldChar w:fldCharType="end"/>
        </w:r>
      </w:hyperlink>
    </w:p>
    <w:p w14:paraId="2FAD662F" w14:textId="3C129106"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96" w:history="1">
        <w:r w:rsidR="005F065D" w:rsidRPr="007E7090">
          <w:rPr>
            <w:rStyle w:val="-"/>
            <w:rFonts w:cs="Tahoma"/>
            <w:noProof/>
            <w:lang w:val="el-GR"/>
          </w:rPr>
          <w:t>6.4</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Απόρριψη παραδοτέων – Αντικατάσταση</w:t>
        </w:r>
        <w:r w:rsidR="005F065D">
          <w:rPr>
            <w:noProof/>
          </w:rPr>
          <w:tab/>
        </w:r>
        <w:r w:rsidR="005F065D">
          <w:rPr>
            <w:noProof/>
          </w:rPr>
          <w:fldChar w:fldCharType="begin"/>
        </w:r>
        <w:r w:rsidR="005F065D">
          <w:rPr>
            <w:noProof/>
          </w:rPr>
          <w:instrText xml:space="preserve"> PAGEREF _Toc95992996 \h </w:instrText>
        </w:r>
        <w:r w:rsidR="005F065D">
          <w:rPr>
            <w:noProof/>
          </w:rPr>
        </w:r>
        <w:r w:rsidR="005F065D">
          <w:rPr>
            <w:noProof/>
          </w:rPr>
          <w:fldChar w:fldCharType="separate"/>
        </w:r>
        <w:r w:rsidR="0062567C">
          <w:rPr>
            <w:noProof/>
          </w:rPr>
          <w:t>54</w:t>
        </w:r>
        <w:r w:rsidR="005F065D">
          <w:rPr>
            <w:noProof/>
          </w:rPr>
          <w:fldChar w:fldCharType="end"/>
        </w:r>
      </w:hyperlink>
    </w:p>
    <w:p w14:paraId="2A35DCD0" w14:textId="078671FE" w:rsidR="005F065D" w:rsidRDefault="00FA669B">
      <w:pPr>
        <w:pStyle w:val="28"/>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95992997" w:history="1">
        <w:r w:rsidR="005F065D" w:rsidRPr="007E7090">
          <w:rPr>
            <w:rStyle w:val="-"/>
            <w:rFonts w:cs="Tahoma"/>
            <w:noProof/>
            <w:lang w:val="el-GR"/>
          </w:rPr>
          <w:t>6.5</w:t>
        </w:r>
        <w:r w:rsidR="005F065D">
          <w:rPr>
            <w:rFonts w:asciiTheme="minorHAnsi" w:eastAsiaTheme="minorEastAsia" w:hAnsiTheme="minorHAnsi" w:cstheme="minorBidi"/>
            <w:smallCaps w:val="0"/>
            <w:noProof/>
            <w:sz w:val="22"/>
            <w:szCs w:val="22"/>
            <w:lang w:val="el-GR" w:eastAsia="el-GR" w:bidi="he-IL"/>
          </w:rPr>
          <w:tab/>
        </w:r>
        <w:r w:rsidR="005F065D" w:rsidRPr="007E7090">
          <w:rPr>
            <w:rStyle w:val="-"/>
            <w:rFonts w:cs="Tahoma"/>
            <w:noProof/>
            <w:lang w:val="el-GR"/>
          </w:rPr>
          <w:t>Καταγγελία Σύμβασης -Υποκατάσταση Αναδόχου</w:t>
        </w:r>
        <w:r w:rsidR="005F065D">
          <w:rPr>
            <w:noProof/>
          </w:rPr>
          <w:tab/>
        </w:r>
        <w:r w:rsidR="005F065D">
          <w:rPr>
            <w:noProof/>
          </w:rPr>
          <w:fldChar w:fldCharType="begin"/>
        </w:r>
        <w:r w:rsidR="005F065D">
          <w:rPr>
            <w:noProof/>
          </w:rPr>
          <w:instrText xml:space="preserve"> PAGEREF _Toc95992997 \h </w:instrText>
        </w:r>
        <w:r w:rsidR="005F065D">
          <w:rPr>
            <w:noProof/>
          </w:rPr>
        </w:r>
        <w:r w:rsidR="005F065D">
          <w:rPr>
            <w:noProof/>
          </w:rPr>
          <w:fldChar w:fldCharType="separate"/>
        </w:r>
        <w:r w:rsidR="0062567C">
          <w:rPr>
            <w:noProof/>
          </w:rPr>
          <w:t>55</w:t>
        </w:r>
        <w:r w:rsidR="005F065D">
          <w:rPr>
            <w:noProof/>
          </w:rPr>
          <w:fldChar w:fldCharType="end"/>
        </w:r>
      </w:hyperlink>
    </w:p>
    <w:p w14:paraId="6F64D2D4" w14:textId="7FCA18EF" w:rsidR="005F065D" w:rsidRDefault="00FA669B">
      <w:pPr>
        <w:pStyle w:val="1c"/>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95992998" w:history="1">
        <w:r w:rsidR="005F065D" w:rsidRPr="007E7090">
          <w:rPr>
            <w:rStyle w:val="-"/>
            <w:rFonts w:cs="Tahoma"/>
            <w:noProof/>
            <w:lang w:val="el-GR"/>
          </w:rPr>
          <w:t>ΠΑΡΑΡΤΗΜΑΤΑ</w:t>
        </w:r>
        <w:r w:rsidR="005F065D">
          <w:rPr>
            <w:noProof/>
          </w:rPr>
          <w:tab/>
        </w:r>
        <w:r w:rsidR="005F065D">
          <w:rPr>
            <w:noProof/>
          </w:rPr>
          <w:fldChar w:fldCharType="begin"/>
        </w:r>
        <w:r w:rsidR="005F065D">
          <w:rPr>
            <w:noProof/>
          </w:rPr>
          <w:instrText xml:space="preserve"> PAGEREF _Toc95992998 \h </w:instrText>
        </w:r>
        <w:r w:rsidR="005F065D">
          <w:rPr>
            <w:noProof/>
          </w:rPr>
        </w:r>
        <w:r w:rsidR="005F065D">
          <w:rPr>
            <w:noProof/>
          </w:rPr>
          <w:fldChar w:fldCharType="separate"/>
        </w:r>
        <w:r w:rsidR="0062567C">
          <w:rPr>
            <w:noProof/>
          </w:rPr>
          <w:t>56</w:t>
        </w:r>
        <w:r w:rsidR="005F065D">
          <w:rPr>
            <w:noProof/>
          </w:rPr>
          <w:fldChar w:fldCharType="end"/>
        </w:r>
      </w:hyperlink>
    </w:p>
    <w:p w14:paraId="09F902DC" w14:textId="2BF56623" w:rsidR="005F065D" w:rsidRDefault="00FA669B">
      <w:pPr>
        <w:pStyle w:val="28"/>
        <w:tabs>
          <w:tab w:val="right" w:leader="dot" w:pos="9628"/>
        </w:tabs>
        <w:rPr>
          <w:rFonts w:asciiTheme="minorHAnsi" w:eastAsiaTheme="minorEastAsia" w:hAnsiTheme="minorHAnsi" w:cstheme="minorBidi"/>
          <w:smallCaps w:val="0"/>
          <w:noProof/>
          <w:sz w:val="22"/>
          <w:szCs w:val="22"/>
          <w:lang w:val="el-GR" w:eastAsia="el-GR" w:bidi="he-IL"/>
        </w:rPr>
      </w:pPr>
      <w:hyperlink w:anchor="_Toc95992999" w:history="1">
        <w:r w:rsidR="005F065D" w:rsidRPr="007E7090">
          <w:rPr>
            <w:rStyle w:val="-"/>
            <w:rFonts w:cs="Tahoma"/>
            <w:noProof/>
            <w:lang w:val="el-GR"/>
          </w:rPr>
          <w:t>ΠΑΡΑΡΤΗΜΑ Ι – Αναλυτική Περιγραφή Φυσικού και Οικονομικού Αντικειμένου της Σύμβασης</w:t>
        </w:r>
        <w:r w:rsidR="005F065D">
          <w:rPr>
            <w:noProof/>
          </w:rPr>
          <w:tab/>
        </w:r>
        <w:r w:rsidR="005F065D">
          <w:rPr>
            <w:noProof/>
          </w:rPr>
          <w:fldChar w:fldCharType="begin"/>
        </w:r>
        <w:r w:rsidR="005F065D">
          <w:rPr>
            <w:noProof/>
          </w:rPr>
          <w:instrText xml:space="preserve"> PAGEREF _Toc95992999 \h </w:instrText>
        </w:r>
        <w:r w:rsidR="005F065D">
          <w:rPr>
            <w:noProof/>
          </w:rPr>
        </w:r>
        <w:r w:rsidR="005F065D">
          <w:rPr>
            <w:noProof/>
          </w:rPr>
          <w:fldChar w:fldCharType="separate"/>
        </w:r>
        <w:r w:rsidR="0062567C">
          <w:rPr>
            <w:noProof/>
          </w:rPr>
          <w:t>56</w:t>
        </w:r>
        <w:r w:rsidR="005F065D">
          <w:rPr>
            <w:noProof/>
          </w:rPr>
          <w:fldChar w:fldCharType="end"/>
        </w:r>
      </w:hyperlink>
    </w:p>
    <w:p w14:paraId="30EF5E81" w14:textId="6790E62A" w:rsidR="005F065D" w:rsidRDefault="00FA669B">
      <w:pPr>
        <w:pStyle w:val="28"/>
        <w:tabs>
          <w:tab w:val="right" w:leader="dot" w:pos="9628"/>
        </w:tabs>
        <w:rPr>
          <w:rFonts w:asciiTheme="minorHAnsi" w:eastAsiaTheme="minorEastAsia" w:hAnsiTheme="minorHAnsi" w:cstheme="minorBidi"/>
          <w:smallCaps w:val="0"/>
          <w:noProof/>
          <w:sz w:val="22"/>
          <w:szCs w:val="22"/>
          <w:lang w:val="el-GR" w:eastAsia="el-GR" w:bidi="he-IL"/>
        </w:rPr>
      </w:pPr>
      <w:hyperlink w:anchor="_Toc95993000" w:history="1">
        <w:r w:rsidR="005F065D" w:rsidRPr="007E7090">
          <w:rPr>
            <w:rStyle w:val="-"/>
            <w:rFonts w:cs="Tahoma"/>
            <w:noProof/>
            <w:lang w:val="el-GR"/>
          </w:rPr>
          <w:t>ΠΑΡΑΡΤΗΜΑ ΙΙ – ΕΥΡΩΠΑΙΚΟ ΕΝΙΑΙΟ ΕΓΓΡΑΦΟ ΣΥΜΒΑΣΗΣ (ΕΕΕΣ)</w:t>
        </w:r>
        <w:r w:rsidR="005F065D">
          <w:rPr>
            <w:noProof/>
          </w:rPr>
          <w:tab/>
        </w:r>
        <w:r w:rsidR="005F065D">
          <w:rPr>
            <w:noProof/>
          </w:rPr>
          <w:fldChar w:fldCharType="begin"/>
        </w:r>
        <w:r w:rsidR="005F065D">
          <w:rPr>
            <w:noProof/>
          </w:rPr>
          <w:instrText xml:space="preserve"> PAGEREF _Toc95993000 \h </w:instrText>
        </w:r>
        <w:r w:rsidR="005F065D">
          <w:rPr>
            <w:noProof/>
          </w:rPr>
        </w:r>
        <w:r w:rsidR="005F065D">
          <w:rPr>
            <w:noProof/>
          </w:rPr>
          <w:fldChar w:fldCharType="separate"/>
        </w:r>
        <w:r w:rsidR="0062567C">
          <w:rPr>
            <w:noProof/>
          </w:rPr>
          <w:t>63</w:t>
        </w:r>
        <w:r w:rsidR="005F065D">
          <w:rPr>
            <w:noProof/>
          </w:rPr>
          <w:fldChar w:fldCharType="end"/>
        </w:r>
      </w:hyperlink>
    </w:p>
    <w:p w14:paraId="6A09579F" w14:textId="30E41A4D" w:rsidR="005F065D" w:rsidRDefault="00FA669B">
      <w:pPr>
        <w:pStyle w:val="28"/>
        <w:tabs>
          <w:tab w:val="right" w:leader="dot" w:pos="9628"/>
        </w:tabs>
        <w:rPr>
          <w:rFonts w:asciiTheme="minorHAnsi" w:eastAsiaTheme="minorEastAsia" w:hAnsiTheme="minorHAnsi" w:cstheme="minorBidi"/>
          <w:smallCaps w:val="0"/>
          <w:noProof/>
          <w:sz w:val="22"/>
          <w:szCs w:val="22"/>
          <w:lang w:val="el-GR" w:eastAsia="el-GR" w:bidi="he-IL"/>
        </w:rPr>
      </w:pPr>
      <w:hyperlink w:anchor="_Toc95993001" w:history="1">
        <w:r w:rsidR="005F065D" w:rsidRPr="007E7090">
          <w:rPr>
            <w:rStyle w:val="-"/>
            <w:rFonts w:cs="Tahoma"/>
            <w:noProof/>
            <w:lang w:val="el-GR"/>
          </w:rPr>
          <w:t xml:space="preserve">ΠΑΡΑΡΤΗΜΑ </w:t>
        </w:r>
        <w:r w:rsidR="005F065D" w:rsidRPr="007E7090">
          <w:rPr>
            <w:rStyle w:val="-"/>
            <w:rFonts w:cs="Tahoma"/>
            <w:noProof/>
            <w:lang w:val="en-US"/>
          </w:rPr>
          <w:t>I</w:t>
        </w:r>
        <w:r w:rsidR="00AB49A5">
          <w:rPr>
            <w:rStyle w:val="-"/>
            <w:rFonts w:cs="Tahoma"/>
            <w:noProof/>
            <w:lang w:val="el-GR"/>
          </w:rPr>
          <w:t>ΙΙ</w:t>
        </w:r>
        <w:r w:rsidR="005F065D" w:rsidRPr="007E7090">
          <w:rPr>
            <w:rStyle w:val="-"/>
            <w:rFonts w:cs="Tahoma"/>
            <w:noProof/>
            <w:lang w:val="el-GR"/>
          </w:rPr>
          <w:t>– Υπόδειγμα Βιογραφικού Σημειώματος</w:t>
        </w:r>
        <w:r w:rsidR="005F065D">
          <w:rPr>
            <w:noProof/>
          </w:rPr>
          <w:tab/>
        </w:r>
        <w:r w:rsidR="005F065D">
          <w:rPr>
            <w:noProof/>
          </w:rPr>
          <w:fldChar w:fldCharType="begin"/>
        </w:r>
        <w:r w:rsidR="005F065D">
          <w:rPr>
            <w:noProof/>
          </w:rPr>
          <w:instrText xml:space="preserve"> PAGEREF _Toc95993001 \h </w:instrText>
        </w:r>
        <w:r w:rsidR="005F065D">
          <w:rPr>
            <w:noProof/>
          </w:rPr>
        </w:r>
        <w:r w:rsidR="005F065D">
          <w:rPr>
            <w:noProof/>
          </w:rPr>
          <w:fldChar w:fldCharType="separate"/>
        </w:r>
        <w:r w:rsidR="0062567C">
          <w:rPr>
            <w:noProof/>
          </w:rPr>
          <w:t>64</w:t>
        </w:r>
        <w:r w:rsidR="005F065D">
          <w:rPr>
            <w:noProof/>
          </w:rPr>
          <w:fldChar w:fldCharType="end"/>
        </w:r>
      </w:hyperlink>
    </w:p>
    <w:p w14:paraId="03736A06" w14:textId="3ED6E2D5" w:rsidR="005F065D" w:rsidRDefault="00FA669B">
      <w:pPr>
        <w:pStyle w:val="28"/>
        <w:tabs>
          <w:tab w:val="right" w:leader="dot" w:pos="9628"/>
        </w:tabs>
        <w:rPr>
          <w:rFonts w:asciiTheme="minorHAnsi" w:eastAsiaTheme="minorEastAsia" w:hAnsiTheme="minorHAnsi" w:cstheme="minorBidi"/>
          <w:smallCaps w:val="0"/>
          <w:noProof/>
          <w:sz w:val="22"/>
          <w:szCs w:val="22"/>
          <w:lang w:val="el-GR" w:eastAsia="el-GR" w:bidi="he-IL"/>
        </w:rPr>
      </w:pPr>
      <w:hyperlink w:anchor="_Toc95993002" w:history="1">
        <w:r w:rsidR="005F065D" w:rsidRPr="007E7090">
          <w:rPr>
            <w:rStyle w:val="-"/>
            <w:rFonts w:cs="Tahoma"/>
            <w:noProof/>
            <w:lang w:val="el-GR"/>
          </w:rPr>
          <w:t xml:space="preserve">ΠΑΡΑΡΤΗΜΑ </w:t>
        </w:r>
        <w:r w:rsidR="00AB49A5">
          <w:rPr>
            <w:rStyle w:val="-"/>
            <w:rFonts w:cs="Tahoma"/>
            <w:noProof/>
            <w:lang w:val="el-GR"/>
          </w:rPr>
          <w:t>Ι</w:t>
        </w:r>
        <w:r w:rsidR="005F065D" w:rsidRPr="007E7090">
          <w:rPr>
            <w:rStyle w:val="-"/>
            <w:rFonts w:cs="Tahoma"/>
            <w:noProof/>
            <w:lang w:val="el-GR"/>
          </w:rPr>
          <w:t>V – Υποδείγματα Εγγυητικών Επιστολών</w:t>
        </w:r>
        <w:r w:rsidR="005F065D">
          <w:rPr>
            <w:noProof/>
          </w:rPr>
          <w:tab/>
        </w:r>
        <w:r w:rsidR="005F065D">
          <w:rPr>
            <w:noProof/>
          </w:rPr>
          <w:fldChar w:fldCharType="begin"/>
        </w:r>
        <w:r w:rsidR="005F065D">
          <w:rPr>
            <w:noProof/>
          </w:rPr>
          <w:instrText xml:space="preserve"> PAGEREF _Toc95993002 \h </w:instrText>
        </w:r>
        <w:r w:rsidR="005F065D">
          <w:rPr>
            <w:noProof/>
          </w:rPr>
        </w:r>
        <w:r w:rsidR="005F065D">
          <w:rPr>
            <w:noProof/>
          </w:rPr>
          <w:fldChar w:fldCharType="separate"/>
        </w:r>
        <w:r w:rsidR="0062567C">
          <w:rPr>
            <w:noProof/>
          </w:rPr>
          <w:t>66</w:t>
        </w:r>
        <w:r w:rsidR="005F065D">
          <w:rPr>
            <w:noProof/>
          </w:rPr>
          <w:fldChar w:fldCharType="end"/>
        </w:r>
      </w:hyperlink>
    </w:p>
    <w:p w14:paraId="7DB713EF" w14:textId="3B643F48" w:rsidR="005F065D" w:rsidRDefault="00FA669B">
      <w:pPr>
        <w:pStyle w:val="28"/>
        <w:tabs>
          <w:tab w:val="right" w:leader="dot" w:pos="9628"/>
        </w:tabs>
        <w:rPr>
          <w:rFonts w:asciiTheme="minorHAnsi" w:eastAsiaTheme="minorEastAsia" w:hAnsiTheme="minorHAnsi" w:cstheme="minorBidi"/>
          <w:smallCaps w:val="0"/>
          <w:noProof/>
          <w:sz w:val="22"/>
          <w:szCs w:val="22"/>
          <w:lang w:val="el-GR" w:eastAsia="el-GR" w:bidi="he-IL"/>
        </w:rPr>
      </w:pPr>
      <w:hyperlink w:anchor="_Toc95993003" w:history="1">
        <w:r w:rsidR="005F065D" w:rsidRPr="007E7090">
          <w:rPr>
            <w:rStyle w:val="-"/>
            <w:rFonts w:cs="Tahoma"/>
            <w:noProof/>
            <w:lang w:val="el-GR"/>
          </w:rPr>
          <w:t>ΠΑΡΑΡΤΗΜΑ V – Υπόδειγμα Τεχνικής Προσφοράς</w:t>
        </w:r>
        <w:r w:rsidR="005F065D">
          <w:rPr>
            <w:noProof/>
          </w:rPr>
          <w:tab/>
        </w:r>
        <w:r w:rsidR="005F065D">
          <w:rPr>
            <w:noProof/>
          </w:rPr>
          <w:fldChar w:fldCharType="begin"/>
        </w:r>
        <w:r w:rsidR="005F065D">
          <w:rPr>
            <w:noProof/>
          </w:rPr>
          <w:instrText xml:space="preserve"> PAGEREF _Toc95993003 \h </w:instrText>
        </w:r>
        <w:r w:rsidR="005F065D">
          <w:rPr>
            <w:noProof/>
          </w:rPr>
        </w:r>
        <w:r w:rsidR="005F065D">
          <w:rPr>
            <w:noProof/>
          </w:rPr>
          <w:fldChar w:fldCharType="separate"/>
        </w:r>
        <w:r w:rsidR="0062567C">
          <w:rPr>
            <w:noProof/>
          </w:rPr>
          <w:t>68</w:t>
        </w:r>
        <w:r w:rsidR="005F065D">
          <w:rPr>
            <w:noProof/>
          </w:rPr>
          <w:fldChar w:fldCharType="end"/>
        </w:r>
      </w:hyperlink>
    </w:p>
    <w:p w14:paraId="7384BB05" w14:textId="17F7B00C" w:rsidR="005F065D" w:rsidRDefault="00FA669B">
      <w:pPr>
        <w:pStyle w:val="28"/>
        <w:tabs>
          <w:tab w:val="right" w:leader="dot" w:pos="9628"/>
        </w:tabs>
        <w:rPr>
          <w:rFonts w:asciiTheme="minorHAnsi" w:eastAsiaTheme="minorEastAsia" w:hAnsiTheme="minorHAnsi" w:cstheme="minorBidi"/>
          <w:smallCaps w:val="0"/>
          <w:noProof/>
          <w:sz w:val="22"/>
          <w:szCs w:val="22"/>
          <w:lang w:val="el-GR" w:eastAsia="el-GR" w:bidi="he-IL"/>
        </w:rPr>
      </w:pPr>
      <w:hyperlink w:anchor="_Toc95993004" w:history="1">
        <w:r w:rsidR="005F065D" w:rsidRPr="007E7090">
          <w:rPr>
            <w:rStyle w:val="-"/>
            <w:rFonts w:cs="Tahoma"/>
            <w:noProof/>
            <w:lang w:val="el-GR"/>
          </w:rPr>
          <w:t>ΠΑΡΑΡΤΗΜΑ V</w:t>
        </w:r>
        <w:r w:rsidR="005F065D" w:rsidRPr="007E7090">
          <w:rPr>
            <w:rStyle w:val="-"/>
            <w:rFonts w:cs="Tahoma"/>
            <w:noProof/>
            <w:lang w:val="en-US"/>
          </w:rPr>
          <w:t>I</w:t>
        </w:r>
        <w:r w:rsidR="005F065D" w:rsidRPr="007E7090">
          <w:rPr>
            <w:rStyle w:val="-"/>
            <w:rFonts w:cs="Tahoma"/>
            <w:noProof/>
            <w:lang w:val="el-GR"/>
          </w:rPr>
          <w:t xml:space="preserve"> – Υπόδειγμα Οικονομικής Προσφοράς</w:t>
        </w:r>
        <w:r w:rsidR="005F065D">
          <w:rPr>
            <w:noProof/>
          </w:rPr>
          <w:tab/>
        </w:r>
        <w:r w:rsidR="005F065D">
          <w:rPr>
            <w:noProof/>
          </w:rPr>
          <w:fldChar w:fldCharType="begin"/>
        </w:r>
        <w:r w:rsidR="005F065D">
          <w:rPr>
            <w:noProof/>
          </w:rPr>
          <w:instrText xml:space="preserve"> PAGEREF _Toc95993004 \h </w:instrText>
        </w:r>
        <w:r w:rsidR="005F065D">
          <w:rPr>
            <w:noProof/>
          </w:rPr>
        </w:r>
        <w:r w:rsidR="005F065D">
          <w:rPr>
            <w:noProof/>
          </w:rPr>
          <w:fldChar w:fldCharType="separate"/>
        </w:r>
        <w:r w:rsidR="0062567C">
          <w:rPr>
            <w:noProof/>
          </w:rPr>
          <w:t>68</w:t>
        </w:r>
        <w:r w:rsidR="005F065D">
          <w:rPr>
            <w:noProof/>
          </w:rPr>
          <w:fldChar w:fldCharType="end"/>
        </w:r>
      </w:hyperlink>
    </w:p>
    <w:p w14:paraId="4607B11E" w14:textId="16CDBE3C" w:rsidR="005F065D" w:rsidRDefault="00FA669B">
      <w:pPr>
        <w:pStyle w:val="28"/>
        <w:tabs>
          <w:tab w:val="right" w:leader="dot" w:pos="9628"/>
        </w:tabs>
        <w:rPr>
          <w:rFonts w:asciiTheme="minorHAnsi" w:eastAsiaTheme="minorEastAsia" w:hAnsiTheme="minorHAnsi" w:cstheme="minorBidi"/>
          <w:smallCaps w:val="0"/>
          <w:noProof/>
          <w:sz w:val="22"/>
          <w:szCs w:val="22"/>
          <w:lang w:val="el-GR" w:eastAsia="el-GR" w:bidi="he-IL"/>
        </w:rPr>
      </w:pPr>
      <w:hyperlink w:anchor="_Toc95993005" w:history="1">
        <w:r w:rsidR="005F065D" w:rsidRPr="007E7090">
          <w:rPr>
            <w:rStyle w:val="-"/>
            <w:rFonts w:cs="Tahoma"/>
            <w:noProof/>
            <w:lang w:val="el-GR"/>
          </w:rPr>
          <w:t>ΠΑΡΑΡΤΗΜΑ VI</w:t>
        </w:r>
        <w:r w:rsidR="005F065D" w:rsidRPr="007E7090">
          <w:rPr>
            <w:rStyle w:val="-"/>
            <w:rFonts w:cs="Tahoma"/>
            <w:noProof/>
            <w:lang w:val="en-US"/>
          </w:rPr>
          <w:t>I</w:t>
        </w:r>
        <w:r w:rsidR="005F065D" w:rsidRPr="007E7090">
          <w:rPr>
            <w:rStyle w:val="-"/>
            <w:rFonts w:cs="Tahoma"/>
            <w:noProof/>
            <w:lang w:val="el-GR"/>
          </w:rPr>
          <w:t xml:space="preserve"> – ΕΝΗΜΕΡΩΣΗ ΓΙΑ ΤΗΝ ΕΠΕΞΕΡΓΑΣΙΑ ΠΡΟΣΩΠΙΚΩΝ ΔΕΔΟΜΕΝΩΝ</w:t>
        </w:r>
        <w:r w:rsidR="005F065D">
          <w:rPr>
            <w:noProof/>
          </w:rPr>
          <w:tab/>
        </w:r>
        <w:r w:rsidR="005F065D">
          <w:rPr>
            <w:noProof/>
          </w:rPr>
          <w:fldChar w:fldCharType="begin"/>
        </w:r>
        <w:r w:rsidR="005F065D">
          <w:rPr>
            <w:noProof/>
          </w:rPr>
          <w:instrText xml:space="preserve"> PAGEREF _Toc95993005 \h </w:instrText>
        </w:r>
        <w:r w:rsidR="005F065D">
          <w:rPr>
            <w:noProof/>
          </w:rPr>
        </w:r>
        <w:r w:rsidR="005F065D">
          <w:rPr>
            <w:noProof/>
          </w:rPr>
          <w:fldChar w:fldCharType="separate"/>
        </w:r>
        <w:r w:rsidR="0062567C">
          <w:rPr>
            <w:noProof/>
          </w:rPr>
          <w:t>68</w:t>
        </w:r>
        <w:r w:rsidR="005F065D">
          <w:rPr>
            <w:noProof/>
          </w:rPr>
          <w:fldChar w:fldCharType="end"/>
        </w:r>
      </w:hyperlink>
    </w:p>
    <w:p w14:paraId="024BE67A" w14:textId="3022A0F1" w:rsidR="008E18C3" w:rsidRPr="00901771" w:rsidRDefault="0023173B" w:rsidP="00B15D06">
      <w:pPr>
        <w:rPr>
          <w:rFonts w:asciiTheme="minorHAnsi" w:eastAsia="MS Mincho" w:hAnsiTheme="minorHAnsi" w:cstheme="minorHAnsi"/>
          <w:b/>
          <w:bCs/>
          <w:caps/>
          <w:szCs w:val="22"/>
          <w:lang w:val="el-GR" w:eastAsia="el-GR"/>
        </w:rPr>
        <w:sectPr w:rsidR="008E18C3" w:rsidRPr="00901771" w:rsidSect="00DF02B0">
          <w:pgSz w:w="11906" w:h="16838"/>
          <w:pgMar w:top="1134" w:right="1134" w:bottom="1134" w:left="1134" w:header="720" w:footer="709" w:gutter="0"/>
          <w:cols w:space="720"/>
          <w:titlePg/>
          <w:docGrid w:linePitch="360"/>
        </w:sectPr>
      </w:pPr>
      <w:r w:rsidRPr="00901771">
        <w:rPr>
          <w:rFonts w:asciiTheme="minorHAnsi" w:hAnsiTheme="minorHAnsi" w:cstheme="minorHAnsi"/>
          <w:szCs w:val="22"/>
        </w:rPr>
        <w:fldChar w:fldCharType="end"/>
      </w:r>
    </w:p>
    <w:p w14:paraId="34D58155" w14:textId="77777777" w:rsidR="008338F0" w:rsidRPr="00D01C8C" w:rsidRDefault="003355E7" w:rsidP="00DE687C">
      <w:pPr>
        <w:pStyle w:val="1"/>
        <w:numPr>
          <w:ilvl w:val="0"/>
          <w:numId w:val="12"/>
        </w:numPr>
        <w:rPr>
          <w:rFonts w:asciiTheme="minorHAnsi" w:hAnsiTheme="minorHAnsi" w:cstheme="minorHAnsi"/>
          <w:szCs w:val="28"/>
          <w:lang w:val="el-GR"/>
        </w:rPr>
      </w:pPr>
      <w:bookmarkStart w:id="8" w:name="_Toc95992933"/>
      <w:r w:rsidRPr="00D01C8C">
        <w:rPr>
          <w:rFonts w:asciiTheme="minorHAnsi" w:hAnsiTheme="minorHAnsi" w:cstheme="minorHAnsi"/>
          <w:szCs w:val="28"/>
          <w:lang w:val="el-GR"/>
        </w:rPr>
        <w:lastRenderedPageBreak/>
        <w:t>ΑΝΑΘΕΤΟΥΣΑ ΑΡΧΗ ΚΑΙ ΑΝΤΙΚΕΙΜΕΝΟ ΣΥΜΒΑΣΗΣ</w:t>
      </w:r>
      <w:bookmarkEnd w:id="8"/>
    </w:p>
    <w:p w14:paraId="7DCF5765" w14:textId="77777777" w:rsidR="008338F0" w:rsidRPr="00D01C8C" w:rsidRDefault="003355E7" w:rsidP="00DE687C">
      <w:pPr>
        <w:pStyle w:val="2"/>
        <w:numPr>
          <w:ilvl w:val="1"/>
          <w:numId w:val="13"/>
        </w:numPr>
        <w:rPr>
          <w:rFonts w:asciiTheme="minorHAnsi" w:hAnsiTheme="minorHAnsi" w:cstheme="minorHAnsi"/>
          <w:sz w:val="24"/>
          <w:szCs w:val="24"/>
          <w:lang w:val="el-GR"/>
        </w:rPr>
      </w:pPr>
      <w:bookmarkStart w:id="9" w:name="_Toc71708128"/>
      <w:bookmarkStart w:id="10" w:name="_Toc95992934"/>
      <w:r w:rsidRPr="00D01C8C">
        <w:rPr>
          <w:rFonts w:asciiTheme="minorHAnsi" w:hAnsiTheme="minorHAnsi" w:cstheme="minorHAnsi"/>
          <w:sz w:val="24"/>
          <w:szCs w:val="24"/>
          <w:lang w:val="el-GR"/>
        </w:rPr>
        <w:t>Στοιχεία Αναθέτουσας Αρχής</w:t>
      </w:r>
      <w:bookmarkEnd w:id="9"/>
      <w:bookmarkEnd w:id="10"/>
    </w:p>
    <w:p w14:paraId="1658B368"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6940DD" w14:paraId="7A8D6693" w14:textId="77777777" w:rsidTr="00840D19">
        <w:tc>
          <w:tcPr>
            <w:tcW w:w="5245" w:type="dxa"/>
            <w:tcBorders>
              <w:top w:val="single" w:sz="4" w:space="0" w:color="000000"/>
              <w:left w:val="single" w:sz="4" w:space="0" w:color="000000"/>
              <w:bottom w:val="single" w:sz="4" w:space="0" w:color="000000"/>
            </w:tcBorders>
            <w:shd w:val="clear" w:color="auto" w:fill="auto"/>
          </w:tcPr>
          <w:p w14:paraId="63E75E0B"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FADDA"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11CDD0E5" w14:textId="77777777" w:rsidTr="00840D19">
        <w:tc>
          <w:tcPr>
            <w:tcW w:w="5245" w:type="dxa"/>
            <w:tcBorders>
              <w:top w:val="single" w:sz="4" w:space="0" w:color="000000"/>
              <w:left w:val="single" w:sz="4" w:space="0" w:color="000000"/>
              <w:bottom w:val="single" w:sz="4" w:space="0" w:color="000000"/>
            </w:tcBorders>
            <w:shd w:val="clear" w:color="auto" w:fill="auto"/>
          </w:tcPr>
          <w:p w14:paraId="1DA50233"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2E79"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55F318BB" w14:textId="77777777" w:rsidTr="00840D19">
        <w:tc>
          <w:tcPr>
            <w:tcW w:w="5245" w:type="dxa"/>
            <w:tcBorders>
              <w:top w:val="single" w:sz="4" w:space="0" w:color="000000"/>
              <w:left w:val="single" w:sz="4" w:space="0" w:color="000000"/>
              <w:bottom w:val="single" w:sz="4" w:space="0" w:color="000000"/>
            </w:tcBorders>
            <w:shd w:val="clear" w:color="auto" w:fill="auto"/>
          </w:tcPr>
          <w:p w14:paraId="1FD39B1D"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F26AAD" w14:textId="77777777" w:rsidR="00840D19" w:rsidRPr="00603221" w:rsidRDefault="00840D19" w:rsidP="00D14975">
            <w:pPr>
              <w:pStyle w:val="normalwithoutspacing"/>
              <w:snapToGrid w:val="0"/>
              <w:rPr>
                <w:rFonts w:cs="Tahoma"/>
                <w:szCs w:val="22"/>
              </w:rPr>
            </w:pPr>
            <w:r w:rsidRPr="00782EAD">
              <w:rPr>
                <w:rFonts w:cs="Tahoma"/>
                <w:szCs w:val="22"/>
              </w:rPr>
              <w:t>1053.E00553.00005</w:t>
            </w:r>
          </w:p>
        </w:tc>
      </w:tr>
      <w:tr w:rsidR="00840D19" w:rsidRPr="00DF02B0" w14:paraId="7EFEA543" w14:textId="77777777" w:rsidTr="00840D19">
        <w:tc>
          <w:tcPr>
            <w:tcW w:w="5245" w:type="dxa"/>
            <w:tcBorders>
              <w:top w:val="single" w:sz="4" w:space="0" w:color="000000"/>
              <w:left w:val="single" w:sz="4" w:space="0" w:color="000000"/>
              <w:bottom w:val="single" w:sz="4" w:space="0" w:color="000000"/>
            </w:tcBorders>
            <w:shd w:val="clear" w:color="auto" w:fill="auto"/>
          </w:tcPr>
          <w:p w14:paraId="6A08AC60"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9D509" w14:textId="77777777" w:rsidR="00840D19" w:rsidRPr="00603221" w:rsidRDefault="00C7256F" w:rsidP="00D14975">
            <w:pPr>
              <w:pStyle w:val="normalwithoutspacing"/>
              <w:snapToGrid w:val="0"/>
              <w:rPr>
                <w:rFonts w:cs="Tahoma"/>
                <w:szCs w:val="22"/>
              </w:rPr>
            </w:pPr>
            <w:proofErr w:type="spellStart"/>
            <w:r>
              <w:rPr>
                <w:rFonts w:cs="Tahoma"/>
                <w:szCs w:val="22"/>
              </w:rPr>
              <w:t>Λεωφ</w:t>
            </w:r>
            <w:proofErr w:type="spellEnd"/>
            <w:r>
              <w:rPr>
                <w:rFonts w:cs="Tahoma"/>
                <w:szCs w:val="22"/>
              </w:rPr>
              <w:t xml:space="preserve">. Συγγρού 194 </w:t>
            </w:r>
          </w:p>
        </w:tc>
      </w:tr>
      <w:tr w:rsidR="00840D19" w:rsidRPr="00DF02B0" w14:paraId="0B369E74" w14:textId="77777777" w:rsidTr="00840D19">
        <w:tc>
          <w:tcPr>
            <w:tcW w:w="5245" w:type="dxa"/>
            <w:tcBorders>
              <w:top w:val="single" w:sz="4" w:space="0" w:color="000000"/>
              <w:left w:val="single" w:sz="4" w:space="0" w:color="000000"/>
              <w:bottom w:val="single" w:sz="4" w:space="0" w:color="000000"/>
            </w:tcBorders>
            <w:shd w:val="clear" w:color="auto" w:fill="auto"/>
          </w:tcPr>
          <w:p w14:paraId="0A170A3B"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3BE5" w14:textId="77777777"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4DC2F9B8" w14:textId="77777777" w:rsidTr="00840D19">
        <w:tc>
          <w:tcPr>
            <w:tcW w:w="5245" w:type="dxa"/>
            <w:tcBorders>
              <w:top w:val="single" w:sz="4" w:space="0" w:color="000000"/>
              <w:left w:val="single" w:sz="4" w:space="0" w:color="000000"/>
              <w:bottom w:val="single" w:sz="4" w:space="0" w:color="000000"/>
            </w:tcBorders>
            <w:shd w:val="clear" w:color="auto" w:fill="auto"/>
          </w:tcPr>
          <w:p w14:paraId="49698EF3"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9DCCB4" w14:textId="77777777"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53854608" w14:textId="77777777" w:rsidTr="00840D19">
        <w:tc>
          <w:tcPr>
            <w:tcW w:w="5245" w:type="dxa"/>
            <w:tcBorders>
              <w:top w:val="single" w:sz="4" w:space="0" w:color="000000"/>
              <w:left w:val="single" w:sz="4" w:space="0" w:color="000000"/>
              <w:bottom w:val="single" w:sz="4" w:space="0" w:color="000000"/>
            </w:tcBorders>
            <w:shd w:val="clear" w:color="auto" w:fill="auto"/>
          </w:tcPr>
          <w:p w14:paraId="4BF2EA13" w14:textId="77777777"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0AB9C3"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BA2AD8B" w14:textId="77777777" w:rsidTr="00840D19">
        <w:tc>
          <w:tcPr>
            <w:tcW w:w="5245" w:type="dxa"/>
            <w:tcBorders>
              <w:top w:val="single" w:sz="4" w:space="0" w:color="000000"/>
              <w:left w:val="single" w:sz="4" w:space="0" w:color="000000"/>
              <w:bottom w:val="single" w:sz="4" w:space="0" w:color="000000"/>
            </w:tcBorders>
            <w:shd w:val="clear" w:color="auto" w:fill="auto"/>
          </w:tcPr>
          <w:p w14:paraId="3ADC72BB" w14:textId="77777777"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2A30E6"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FB1E4D6" w14:textId="77777777" w:rsidTr="00840D19">
        <w:tc>
          <w:tcPr>
            <w:tcW w:w="5245" w:type="dxa"/>
            <w:tcBorders>
              <w:top w:val="single" w:sz="4" w:space="0" w:color="000000"/>
              <w:left w:val="single" w:sz="4" w:space="0" w:color="000000"/>
              <w:bottom w:val="single" w:sz="4" w:space="0" w:color="000000"/>
            </w:tcBorders>
            <w:shd w:val="clear" w:color="auto" w:fill="auto"/>
          </w:tcPr>
          <w:p w14:paraId="7AE853A2"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DD5926"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18DDD1EC" w14:textId="77777777" w:rsidTr="00840D19">
        <w:tc>
          <w:tcPr>
            <w:tcW w:w="5245" w:type="dxa"/>
            <w:tcBorders>
              <w:top w:val="single" w:sz="4" w:space="0" w:color="000000"/>
              <w:left w:val="single" w:sz="4" w:space="0" w:color="000000"/>
              <w:bottom w:val="single" w:sz="4" w:space="0" w:color="000000"/>
            </w:tcBorders>
            <w:shd w:val="clear" w:color="auto" w:fill="auto"/>
          </w:tcPr>
          <w:p w14:paraId="16A4E460"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D9E973"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463CBFBF" w14:textId="77777777" w:rsidTr="00840D19">
        <w:tc>
          <w:tcPr>
            <w:tcW w:w="5245" w:type="dxa"/>
            <w:tcBorders>
              <w:top w:val="single" w:sz="4" w:space="0" w:color="000000"/>
              <w:left w:val="single" w:sz="4" w:space="0" w:color="000000"/>
              <w:bottom w:val="single" w:sz="4" w:space="0" w:color="000000"/>
            </w:tcBorders>
            <w:shd w:val="clear" w:color="auto" w:fill="auto"/>
          </w:tcPr>
          <w:p w14:paraId="10CB08DA"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1F5CEC" w14:textId="77777777" w:rsidR="00840D19" w:rsidRPr="00603221" w:rsidRDefault="00FA669B" w:rsidP="00D14975">
            <w:pPr>
              <w:pStyle w:val="normalwithoutspacing"/>
              <w:snapToGrid w:val="0"/>
              <w:rPr>
                <w:rFonts w:cs="Tahoma"/>
                <w:szCs w:val="22"/>
                <w:lang w:val="en-US"/>
              </w:rPr>
            </w:pPr>
            <w:hyperlink r:id="rId13" w:history="1">
              <w:r w:rsidR="00840D19" w:rsidRPr="00D009BC">
                <w:rPr>
                  <w:rStyle w:val="-"/>
                  <w:rFonts w:cs="Tahoma"/>
                  <w:szCs w:val="22"/>
                  <w:lang w:val="en-US"/>
                </w:rPr>
                <w:t>info@ktpae.gr</w:t>
              </w:r>
            </w:hyperlink>
          </w:p>
        </w:tc>
      </w:tr>
      <w:tr w:rsidR="00840D19" w:rsidRPr="00DF02B0" w14:paraId="236611B7" w14:textId="77777777" w:rsidTr="00840D19">
        <w:tc>
          <w:tcPr>
            <w:tcW w:w="5245" w:type="dxa"/>
            <w:tcBorders>
              <w:top w:val="single" w:sz="4" w:space="0" w:color="000000"/>
              <w:left w:val="single" w:sz="4" w:space="0" w:color="000000"/>
              <w:bottom w:val="single" w:sz="4" w:space="0" w:color="000000"/>
            </w:tcBorders>
            <w:shd w:val="clear" w:color="auto" w:fill="auto"/>
          </w:tcPr>
          <w:p w14:paraId="2394DF7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4D092F" w14:textId="6A11B5F6" w:rsidR="00840D19" w:rsidRPr="00B63F8E" w:rsidRDefault="00B01708" w:rsidP="00D14975">
            <w:pPr>
              <w:pStyle w:val="normalwithoutspacing"/>
              <w:snapToGrid w:val="0"/>
              <w:rPr>
                <w:rFonts w:cs="Tahoma"/>
                <w:szCs w:val="22"/>
              </w:rPr>
            </w:pPr>
            <w:r>
              <w:rPr>
                <w:rFonts w:cs="Tahoma"/>
                <w:szCs w:val="22"/>
              </w:rPr>
              <w:t>ΣΠΥΡΟΥ ΔΩΡΑ</w:t>
            </w:r>
          </w:p>
        </w:tc>
      </w:tr>
      <w:tr w:rsidR="00840D19" w:rsidRPr="00DF02B0" w14:paraId="327FABAE" w14:textId="77777777" w:rsidTr="00840D19">
        <w:tc>
          <w:tcPr>
            <w:tcW w:w="5245" w:type="dxa"/>
            <w:tcBorders>
              <w:top w:val="single" w:sz="4" w:space="0" w:color="000000"/>
              <w:left w:val="single" w:sz="4" w:space="0" w:color="000000"/>
              <w:bottom w:val="single" w:sz="4" w:space="0" w:color="000000"/>
            </w:tcBorders>
            <w:shd w:val="clear" w:color="auto" w:fill="auto"/>
          </w:tcPr>
          <w:p w14:paraId="1DC25174"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BB9CEB" w14:textId="77777777" w:rsidR="00840D19" w:rsidRPr="00603221" w:rsidRDefault="00FA669B" w:rsidP="00D14975">
            <w:pPr>
              <w:pStyle w:val="normalwithoutspacing"/>
              <w:snapToGrid w:val="0"/>
              <w:rPr>
                <w:rFonts w:cs="Tahoma"/>
                <w:szCs w:val="22"/>
              </w:rPr>
            </w:pPr>
            <w:hyperlink r:id="rId14" w:history="1">
              <w:r w:rsidR="00840D19" w:rsidRPr="00D009BC">
                <w:rPr>
                  <w:rStyle w:val="-"/>
                  <w:rFonts w:cs="Tahoma"/>
                  <w:szCs w:val="22"/>
                </w:rPr>
                <w:t>http://www.ktpae.gr</w:t>
              </w:r>
            </w:hyperlink>
          </w:p>
        </w:tc>
      </w:tr>
      <w:tr w:rsidR="00840D19" w:rsidRPr="00D72C0C" w14:paraId="163ECE36" w14:textId="77777777" w:rsidTr="00840D19">
        <w:tc>
          <w:tcPr>
            <w:tcW w:w="5245" w:type="dxa"/>
            <w:tcBorders>
              <w:top w:val="single" w:sz="4" w:space="0" w:color="000000"/>
              <w:left w:val="single" w:sz="4" w:space="0" w:color="000000"/>
              <w:bottom w:val="single" w:sz="4" w:space="0" w:color="000000"/>
            </w:tcBorders>
            <w:shd w:val="clear" w:color="auto" w:fill="auto"/>
          </w:tcPr>
          <w:p w14:paraId="66E9F08D"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BE2FDC" w14:textId="77777777" w:rsidR="00840D19" w:rsidRPr="00603221" w:rsidRDefault="00FA669B" w:rsidP="00D14975">
            <w:pPr>
              <w:pStyle w:val="normalwithoutspacing"/>
              <w:snapToGrid w:val="0"/>
              <w:rPr>
                <w:rFonts w:cs="Tahoma"/>
                <w:szCs w:val="22"/>
              </w:rPr>
            </w:pPr>
            <w:hyperlink r:id="rId15" w:history="1">
              <w:r w:rsidR="00F742B1" w:rsidRPr="005E74AE">
                <w:rPr>
                  <w:rStyle w:val="-"/>
                  <w:rFonts w:cs="Tahoma"/>
                  <w:szCs w:val="22"/>
                </w:rPr>
                <w:t>https://www.ktpae.gr/</w:t>
              </w:r>
            </w:hyperlink>
            <w:r w:rsidR="00F742B1">
              <w:rPr>
                <w:rFonts w:cs="Tahoma"/>
                <w:szCs w:val="22"/>
              </w:rPr>
              <w:t xml:space="preserve"> </w:t>
            </w:r>
          </w:p>
        </w:tc>
      </w:tr>
    </w:tbl>
    <w:p w14:paraId="0279A571" w14:textId="77777777" w:rsidR="008338F0" w:rsidRPr="00B15D06" w:rsidRDefault="008338F0">
      <w:pPr>
        <w:pStyle w:val="normalwithoutspacing"/>
        <w:rPr>
          <w:rFonts w:asciiTheme="minorHAnsi" w:hAnsiTheme="minorHAnsi" w:cstheme="minorHAnsi"/>
          <w:szCs w:val="22"/>
        </w:rPr>
      </w:pPr>
    </w:p>
    <w:p w14:paraId="0FCC9FE5"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381EBE61" w14:textId="77777777"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w:t>
      </w:r>
      <w:proofErr w:type="spellStart"/>
      <w:r w:rsidR="00DB2700" w:rsidRPr="00A86909">
        <w:rPr>
          <w:rFonts w:cs="Tahoma"/>
          <w:szCs w:val="22"/>
        </w:rPr>
        <w:t>Υποτομέας</w:t>
      </w:r>
      <w:proofErr w:type="spellEnd"/>
      <w:r w:rsidR="00DB2700" w:rsidRPr="00A86909">
        <w:rPr>
          <w:rFonts w:cs="Tahoma"/>
          <w:szCs w:val="22"/>
        </w:rPr>
        <w:t xml:space="preserve"> Νομικά Πρόσωπα Κεντρικής Κυβέρνησης και Δημόσιες Επιχειρήσεις </w:t>
      </w:r>
    </w:p>
    <w:p w14:paraId="0E7A63D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0854BEFE"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362FDD3B" w14:textId="7777777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546FACC"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6F104032"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6" w:history="1">
        <w:r w:rsidR="00154623" w:rsidRPr="00A86909">
          <w:rPr>
            <w:rStyle w:val="-"/>
            <w:rFonts w:cs="Tahoma"/>
            <w:szCs w:val="22"/>
          </w:rPr>
          <w:t>http://www.ktpae.gr</w:t>
        </w:r>
      </w:hyperlink>
    </w:p>
    <w:p w14:paraId="5D7BA111"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7" w:history="1">
        <w:r w:rsidRPr="00A86909">
          <w:rPr>
            <w:rStyle w:val="-"/>
            <w:rFonts w:cs="Tahoma"/>
            <w:szCs w:val="22"/>
            <w:shd w:val="clear" w:color="auto" w:fill="FFFFFF"/>
          </w:rPr>
          <w:t>www.promitheus.gov.gr</w:t>
        </w:r>
      </w:hyperlink>
    </w:p>
    <w:p w14:paraId="081EAF6F" w14:textId="77777777" w:rsidR="00B87DF5" w:rsidRDefault="00B87DF5">
      <w:pPr>
        <w:pStyle w:val="normalwithoutspacing"/>
        <w:ind w:left="567" w:hanging="567"/>
        <w:rPr>
          <w:rStyle w:val="-"/>
          <w:rFonts w:cs="Tahoma"/>
          <w:szCs w:val="22"/>
          <w:shd w:val="clear" w:color="auto" w:fill="FFFFFF"/>
        </w:rPr>
      </w:pPr>
    </w:p>
    <w:p w14:paraId="1C3CE44F" w14:textId="77777777" w:rsidR="00B87DF5" w:rsidRDefault="00B87DF5">
      <w:pPr>
        <w:pStyle w:val="normalwithoutspacing"/>
        <w:ind w:left="567" w:hanging="567"/>
        <w:rPr>
          <w:rStyle w:val="-"/>
          <w:rFonts w:cs="Tahoma"/>
          <w:szCs w:val="22"/>
          <w:shd w:val="clear" w:color="auto" w:fill="FFFFFF"/>
        </w:rPr>
      </w:pPr>
    </w:p>
    <w:p w14:paraId="670F59E7" w14:textId="77777777" w:rsidR="00B87DF5" w:rsidRDefault="00B87DF5">
      <w:pPr>
        <w:pStyle w:val="normalwithoutspacing"/>
        <w:ind w:left="567" w:hanging="567"/>
        <w:rPr>
          <w:rStyle w:val="-"/>
          <w:rFonts w:cs="Tahoma"/>
          <w:szCs w:val="22"/>
          <w:shd w:val="clear" w:color="auto" w:fill="FFFFFF"/>
        </w:rPr>
      </w:pPr>
    </w:p>
    <w:p w14:paraId="52F8DD64" w14:textId="77777777" w:rsidR="00B87DF5" w:rsidRDefault="00B87DF5">
      <w:pPr>
        <w:pStyle w:val="normalwithoutspacing"/>
        <w:ind w:left="567" w:hanging="567"/>
        <w:rPr>
          <w:rStyle w:val="-"/>
          <w:rFonts w:cs="Tahoma"/>
          <w:szCs w:val="22"/>
          <w:shd w:val="clear" w:color="auto" w:fill="FFFFFF"/>
        </w:rPr>
      </w:pPr>
    </w:p>
    <w:p w14:paraId="30522370" w14:textId="77777777" w:rsidR="00B87DF5" w:rsidRDefault="00B87DF5" w:rsidP="00A86909">
      <w:pPr>
        <w:pStyle w:val="normalwithoutspacing"/>
        <w:tabs>
          <w:tab w:val="left" w:pos="3072"/>
        </w:tabs>
        <w:ind w:left="567" w:hanging="567"/>
        <w:rPr>
          <w:rStyle w:val="-"/>
          <w:rFonts w:cs="Tahoma"/>
          <w:szCs w:val="22"/>
          <w:shd w:val="clear" w:color="auto" w:fill="FFFFFF"/>
        </w:rPr>
      </w:pPr>
    </w:p>
    <w:p w14:paraId="5A265EEC" w14:textId="77777777" w:rsidR="00B87DF5" w:rsidRPr="00A86909" w:rsidRDefault="00B87DF5">
      <w:pPr>
        <w:pStyle w:val="normalwithoutspacing"/>
        <w:ind w:left="567" w:hanging="567"/>
        <w:rPr>
          <w:rFonts w:cs="Tahoma"/>
          <w:color w:val="000000"/>
          <w:szCs w:val="22"/>
          <w:shd w:val="clear" w:color="auto" w:fill="FFFFFF"/>
        </w:rPr>
      </w:pPr>
    </w:p>
    <w:p w14:paraId="0D145868" w14:textId="77777777" w:rsidR="002E1FDE" w:rsidRDefault="002E1FDE">
      <w:pPr>
        <w:pStyle w:val="normalwithoutspacing"/>
        <w:ind w:left="567" w:hanging="567"/>
        <w:rPr>
          <w:rFonts w:asciiTheme="minorHAnsi" w:hAnsiTheme="minorHAnsi" w:cstheme="minorHAnsi"/>
          <w:szCs w:val="22"/>
        </w:rPr>
      </w:pPr>
    </w:p>
    <w:p w14:paraId="60904AFF" w14:textId="77777777" w:rsidR="00A86909" w:rsidRPr="00B15D06" w:rsidRDefault="00A86909">
      <w:pPr>
        <w:pStyle w:val="normalwithoutspacing"/>
        <w:ind w:left="567" w:hanging="567"/>
        <w:rPr>
          <w:rFonts w:asciiTheme="minorHAnsi" w:hAnsiTheme="minorHAnsi" w:cstheme="minorHAnsi"/>
          <w:szCs w:val="22"/>
        </w:rPr>
      </w:pPr>
    </w:p>
    <w:p w14:paraId="1A9A01D7" w14:textId="77777777" w:rsidR="008338F0" w:rsidRPr="00B15D06" w:rsidRDefault="003355E7" w:rsidP="003A109E">
      <w:pPr>
        <w:pStyle w:val="2"/>
        <w:rPr>
          <w:rFonts w:asciiTheme="minorHAnsi" w:hAnsiTheme="minorHAnsi" w:cstheme="minorHAnsi"/>
          <w:lang w:val="el-GR"/>
        </w:rPr>
      </w:pPr>
      <w:bookmarkStart w:id="11" w:name="_Toc71708129"/>
      <w:bookmarkStart w:id="12" w:name="_Toc95992935"/>
      <w:r w:rsidRPr="00B15D06">
        <w:rPr>
          <w:rFonts w:asciiTheme="minorHAnsi" w:hAnsiTheme="minorHAnsi" w:cstheme="minorHAnsi"/>
          <w:lang w:val="el-GR"/>
        </w:rPr>
        <w:t>Στοιχεία Διαδικασίας - Χρηματοδότηση</w:t>
      </w:r>
      <w:bookmarkEnd w:id="11"/>
      <w:bookmarkEnd w:id="12"/>
    </w:p>
    <w:p w14:paraId="2145497C"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5748818D" w14:textId="69598F24" w:rsidR="008338F0" w:rsidRDefault="003355E7">
      <w:pPr>
        <w:pStyle w:val="normalwithoutspacing"/>
        <w:rPr>
          <w:rFonts w:cs="Tahoma"/>
          <w:szCs w:val="22"/>
        </w:rPr>
      </w:pPr>
      <w:r w:rsidRPr="00A86909">
        <w:rPr>
          <w:rFonts w:cs="Tahoma"/>
          <w:szCs w:val="22"/>
        </w:rPr>
        <w:t xml:space="preserve">Ο διαγωνισμός θα διεξαχθεί με την ανοικτή διαδικασία του άρθρου 27 του ν. 4412/16. </w:t>
      </w:r>
    </w:p>
    <w:p w14:paraId="2BD5555C" w14:textId="77777777" w:rsidR="0054501E" w:rsidRPr="00A86909" w:rsidRDefault="0054501E">
      <w:pPr>
        <w:pStyle w:val="normalwithoutspacing"/>
        <w:rPr>
          <w:rFonts w:cs="Tahoma"/>
          <w:szCs w:val="22"/>
        </w:rPr>
      </w:pPr>
    </w:p>
    <w:p w14:paraId="139ED105"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28E20F14" w14:textId="4312EFEF" w:rsidR="00391F18" w:rsidRDefault="000B6BFB" w:rsidP="00D01C8C">
      <w:pPr>
        <w:spacing w:after="46"/>
        <w:ind w:right="99"/>
        <w:rPr>
          <w:rFonts w:cs="Tahoma"/>
          <w:szCs w:val="22"/>
          <w:lang w:val="el-GR"/>
        </w:rPr>
      </w:pPr>
      <w:r>
        <w:rPr>
          <w:lang w:val="el-GR"/>
        </w:rPr>
        <w:t>Το έργο θα χρηματοδοτηθεί στο πλαίσιο της ΣΑNA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2022», με Κωδικό Έργου: 2022ΝΑ66300000 και με Κωδικό ΟΠΣ 5162001 στο «ΤΠΑ ΨΗΦΙΑΚΗΣ ΔΙΑΚΥΒΕΡΝΗΣΗΣ 2021-2025»</w:t>
      </w:r>
    </w:p>
    <w:p w14:paraId="03692AB1" w14:textId="77777777" w:rsidR="008338F0" w:rsidRPr="00EE16F4" w:rsidRDefault="003355E7" w:rsidP="003A109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13" w:name="_Toc71708130"/>
      <w:bookmarkStart w:id="14" w:name="_Toc95992936"/>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13"/>
      <w:bookmarkEnd w:id="14"/>
    </w:p>
    <w:p w14:paraId="323878DF" w14:textId="77777777" w:rsidR="0054501E" w:rsidRDefault="0054501E" w:rsidP="00A71EDE">
      <w:pPr>
        <w:rPr>
          <w:rFonts w:cs="Tahoma"/>
          <w:b/>
          <w:szCs w:val="22"/>
          <w:lang w:val="el-GR"/>
        </w:rPr>
      </w:pPr>
      <w:bookmarkStart w:id="15" w:name="_Hlk79065506"/>
    </w:p>
    <w:p w14:paraId="74977328" w14:textId="26A3AE7F" w:rsidR="00A71EDE" w:rsidRPr="00F2571B" w:rsidRDefault="00A71EDE" w:rsidP="00A71EDE">
      <w:pPr>
        <w:rPr>
          <w:rFonts w:cs="Tahoma"/>
          <w:szCs w:val="22"/>
          <w:lang w:val="el-GR"/>
        </w:rPr>
      </w:pPr>
      <w:r w:rsidRPr="00F2571B">
        <w:rPr>
          <w:rFonts w:cs="Tahoma"/>
          <w:b/>
          <w:szCs w:val="22"/>
          <w:lang w:val="el-GR"/>
        </w:rPr>
        <w:t xml:space="preserve">Αντικείμενο </w:t>
      </w:r>
      <w:r w:rsidRPr="00F2571B">
        <w:rPr>
          <w:rFonts w:cs="Tahoma"/>
          <w:szCs w:val="22"/>
          <w:lang w:val="el-GR"/>
        </w:rPr>
        <w:t>της σύμβασης είναι</w:t>
      </w:r>
      <w:r w:rsidRPr="00F2571B">
        <w:rPr>
          <w:rFonts w:ascii="Calibri" w:hAnsi="Calibri"/>
          <w:szCs w:val="22"/>
          <w:lang w:val="el-GR"/>
        </w:rPr>
        <w:t xml:space="preserve"> </w:t>
      </w:r>
      <w:r w:rsidRPr="00F2571B">
        <w:rPr>
          <w:rFonts w:cs="Tahoma"/>
          <w:szCs w:val="22"/>
          <w:lang w:val="el-GR"/>
        </w:rPr>
        <w:t xml:space="preserve">η </w:t>
      </w:r>
      <w:r w:rsidR="00F2571B" w:rsidRPr="00F2571B">
        <w:rPr>
          <w:rFonts w:cs="Tahoma"/>
          <w:szCs w:val="22"/>
          <w:lang w:val="el-GR"/>
        </w:rPr>
        <w:t xml:space="preserve">υιοθέτηση και εφαρμογή διοικητικών εργαλείων για το ανθρώπινο δυναμικό της </w:t>
      </w:r>
      <w:proofErr w:type="spellStart"/>
      <w:r w:rsidR="00F2571B" w:rsidRPr="00F2571B">
        <w:rPr>
          <w:rFonts w:cs="Tahoma"/>
          <w:szCs w:val="22"/>
          <w:lang w:val="el-GR"/>
        </w:rPr>
        <w:t>ΚτΠ</w:t>
      </w:r>
      <w:proofErr w:type="spellEnd"/>
      <w:r w:rsidR="00F2571B" w:rsidRPr="00F2571B">
        <w:rPr>
          <w:rFonts w:cs="Tahoma"/>
          <w:szCs w:val="22"/>
          <w:lang w:val="el-GR"/>
        </w:rPr>
        <w:t xml:space="preserve"> Μ.Α.Ε. στα πλαίσια της εφαρμογής και της τηλεργασίας, μέσω της ανάπτυξης συστήματος στοχοθέτησης και αξιολόγησης του (ένταξη, έντυπο αξιολόγησης, εκπαίδευση </w:t>
      </w:r>
      <w:proofErr w:type="spellStart"/>
      <w:r w:rsidR="00F2571B" w:rsidRPr="00F2571B">
        <w:rPr>
          <w:rFonts w:cs="Tahoma"/>
          <w:szCs w:val="22"/>
          <w:lang w:val="el-GR"/>
        </w:rPr>
        <w:t>αξιολογητών</w:t>
      </w:r>
      <w:proofErr w:type="spellEnd"/>
      <w:r w:rsidR="00F2571B" w:rsidRPr="00F2571B">
        <w:rPr>
          <w:rFonts w:cs="Tahoma"/>
          <w:szCs w:val="22"/>
          <w:lang w:val="el-GR"/>
        </w:rPr>
        <w:t xml:space="preserve"> </w:t>
      </w:r>
      <w:proofErr w:type="spellStart"/>
      <w:r w:rsidR="00F2571B" w:rsidRPr="00F2571B">
        <w:rPr>
          <w:rFonts w:cs="Tahoma"/>
          <w:szCs w:val="22"/>
          <w:lang w:val="el-GR"/>
        </w:rPr>
        <w:t>κλπ</w:t>
      </w:r>
      <w:proofErr w:type="spellEnd"/>
      <w:r w:rsidR="00F2571B" w:rsidRPr="00F2571B">
        <w:rPr>
          <w:rFonts w:cs="Tahoma"/>
          <w:szCs w:val="22"/>
          <w:lang w:val="el-GR"/>
        </w:rPr>
        <w:t xml:space="preserve">), με στόχο την αποτελεσματικότερη διαχείριση του  </w:t>
      </w:r>
      <w:r w:rsidRPr="00F2571B">
        <w:rPr>
          <w:rFonts w:cs="Tahoma"/>
          <w:szCs w:val="22"/>
          <w:lang w:val="el-GR"/>
        </w:rPr>
        <w:t xml:space="preserve">και σύμφωνα </w:t>
      </w:r>
      <w:r w:rsidR="00F2571B" w:rsidRPr="00F2571B">
        <w:rPr>
          <w:rFonts w:cs="Tahoma"/>
          <w:szCs w:val="22"/>
          <w:lang w:val="el-GR"/>
        </w:rPr>
        <w:t xml:space="preserve">με </w:t>
      </w:r>
      <w:r w:rsidRPr="00F2571B">
        <w:rPr>
          <w:rFonts w:cs="Tahoma"/>
          <w:szCs w:val="22"/>
          <w:lang w:val="el-GR"/>
        </w:rPr>
        <w:t xml:space="preserve">τα αναλυτικώς αναγραφόμενα στο </w:t>
      </w:r>
      <w:r w:rsidRPr="00F2571B">
        <w:rPr>
          <w:rFonts w:cs="Tahoma"/>
          <w:b/>
          <w:szCs w:val="22"/>
          <w:lang w:val="el-GR"/>
        </w:rPr>
        <w:t xml:space="preserve">ΠΑΡΑΡΤΗΜΑ Ι - ΑΝΑΛΥΤΙΚΗ ΠΕΡΙΓΡΑΦΗ ΦΥΣΙΚΟΥ ΚΑΙ ΟΙΚΟΝΟΜΙΚΟΥ ΑΝΤΙΚΕΙΜΕΝΟΥ ΤΗΣ ΣΥΜΒΑΣΗΣ </w:t>
      </w:r>
      <w:r w:rsidRPr="00F2571B">
        <w:rPr>
          <w:rFonts w:cs="Tahoma"/>
          <w:szCs w:val="22"/>
          <w:lang w:val="el-GR"/>
        </w:rPr>
        <w:t>της παρούσας.</w:t>
      </w:r>
    </w:p>
    <w:bookmarkEnd w:id="15"/>
    <w:p w14:paraId="62A772CF" w14:textId="6A3B73DF" w:rsidR="00057B23" w:rsidRPr="00057B23" w:rsidRDefault="006C35A9" w:rsidP="00802920">
      <w:pPr>
        <w:autoSpaceDN w:val="0"/>
        <w:spacing w:before="100" w:after="40" w:line="276" w:lineRule="auto"/>
        <w:ind w:right="-11"/>
        <w:textAlignment w:val="baseline"/>
        <w:rPr>
          <w:rFonts w:cs="Tahoma"/>
          <w:szCs w:val="22"/>
          <w:lang w:val="el-GR"/>
        </w:rPr>
      </w:pPr>
      <w:r w:rsidRPr="00802920">
        <w:rPr>
          <w:rFonts w:cs="Tahoma"/>
          <w:szCs w:val="22"/>
          <w:lang w:val="el-GR"/>
        </w:rPr>
        <w:t>Οι παρεχόμενες υπηρεσίες κατατάσσονται στο</w:t>
      </w:r>
      <w:r w:rsidR="007C14AF" w:rsidRPr="00802920">
        <w:rPr>
          <w:rFonts w:cs="Tahoma"/>
          <w:szCs w:val="22"/>
          <w:lang w:val="el-GR"/>
        </w:rPr>
        <w:t>υς</w:t>
      </w:r>
      <w:r w:rsidRPr="00802920">
        <w:rPr>
          <w:rFonts w:cs="Tahoma"/>
          <w:szCs w:val="22"/>
          <w:lang w:val="el-GR"/>
        </w:rPr>
        <w:t xml:space="preserve"> ακόλουθο</w:t>
      </w:r>
      <w:r w:rsidR="007C14AF" w:rsidRPr="00802920">
        <w:rPr>
          <w:rFonts w:cs="Tahoma"/>
          <w:szCs w:val="22"/>
          <w:lang w:val="el-GR"/>
        </w:rPr>
        <w:t>υς</w:t>
      </w:r>
      <w:r w:rsidRPr="00802920">
        <w:rPr>
          <w:rFonts w:cs="Tahoma"/>
          <w:szCs w:val="22"/>
          <w:lang w:val="el-GR"/>
        </w:rPr>
        <w:t xml:space="preserve"> κωδικ</w:t>
      </w:r>
      <w:r w:rsidR="007C14AF" w:rsidRPr="00802920">
        <w:rPr>
          <w:rFonts w:cs="Tahoma"/>
          <w:szCs w:val="22"/>
          <w:lang w:val="el-GR"/>
        </w:rPr>
        <w:t>ούς</w:t>
      </w:r>
      <w:r w:rsidRPr="00802920">
        <w:rPr>
          <w:rFonts w:cs="Tahoma"/>
          <w:szCs w:val="22"/>
          <w:lang w:val="el-GR"/>
        </w:rPr>
        <w:t xml:space="preserve"> του Κοινού Λεξιλογίου δημοσίων συμβάσεων (CPV):</w:t>
      </w:r>
      <w:r w:rsidR="00A71EDE" w:rsidRPr="00802920">
        <w:rPr>
          <w:rFonts w:cs="Tahoma"/>
          <w:szCs w:val="22"/>
          <w:lang w:val="el-GR"/>
        </w:rPr>
        <w:t xml:space="preserve"> </w:t>
      </w:r>
      <w:r w:rsidR="00057B23" w:rsidRPr="00802920">
        <w:rPr>
          <w:rFonts w:cs="Tahoma"/>
          <w:b/>
          <w:bCs/>
          <w:szCs w:val="22"/>
          <w:lang w:val="el-GR"/>
        </w:rPr>
        <w:t>CPV: 79410000-1 Υπηρεσίες παροχής επιχειρηματικών συμβουλών και συμβουλών σε θέματα διαχείρισης</w:t>
      </w:r>
      <w:r w:rsidR="00057B23" w:rsidRPr="00057B23">
        <w:rPr>
          <w:rFonts w:cs="Tahoma"/>
          <w:szCs w:val="22"/>
          <w:lang w:val="el-GR"/>
        </w:rPr>
        <w:t>.</w:t>
      </w:r>
    </w:p>
    <w:p w14:paraId="69FE15C4" w14:textId="4CB7E19E" w:rsidR="00391F18" w:rsidRDefault="00391F18" w:rsidP="00C9149F">
      <w:pPr>
        <w:autoSpaceDN w:val="0"/>
        <w:spacing w:before="100" w:after="40" w:line="276" w:lineRule="auto"/>
        <w:ind w:right="-11"/>
        <w:textAlignment w:val="baseline"/>
        <w:rPr>
          <w:rFonts w:eastAsia="Calibri" w:cs="Tahoma"/>
          <w:color w:val="000000"/>
          <w:lang w:val="el-GR" w:eastAsia="el-GR"/>
        </w:rPr>
      </w:pPr>
      <w:r w:rsidRPr="00E7474A">
        <w:rPr>
          <w:rFonts w:cs="Tahoma"/>
          <w:lang w:val="el-GR"/>
        </w:rPr>
        <w:t>Προϋπολογισμός Έργου – συνολική  εκτιμώμενη αξ</w:t>
      </w:r>
      <w:r>
        <w:rPr>
          <w:rFonts w:cs="Tahoma"/>
          <w:lang w:val="el-GR"/>
        </w:rPr>
        <w:t xml:space="preserve">ία σύμβασης: </w:t>
      </w:r>
      <w:r w:rsidR="003F1A09">
        <w:rPr>
          <w:rFonts w:cs="Tahoma"/>
          <w:lang w:val="el-GR"/>
        </w:rPr>
        <w:t>Πενήντα</w:t>
      </w:r>
      <w:r>
        <w:rPr>
          <w:rFonts w:cs="Tahoma"/>
          <w:lang w:val="el-GR"/>
        </w:rPr>
        <w:t xml:space="preserve"> χιλιάδες ευρώ </w:t>
      </w:r>
      <w:r w:rsidRPr="00E7474A">
        <w:rPr>
          <w:rFonts w:cs="Tahoma"/>
          <w:b/>
          <w:lang w:val="el-GR"/>
        </w:rPr>
        <w:t>(</w:t>
      </w:r>
      <w:r w:rsidR="003F1A09">
        <w:rPr>
          <w:rFonts w:cs="Tahoma"/>
          <w:b/>
          <w:lang w:val="el-GR"/>
        </w:rPr>
        <w:t>50.000</w:t>
      </w:r>
      <w:r w:rsidRPr="00E7474A">
        <w:rPr>
          <w:rFonts w:cs="Tahoma"/>
          <w:b/>
          <w:lang w:val="el-GR"/>
        </w:rPr>
        <w:t>,00€)</w:t>
      </w:r>
      <w:r w:rsidRPr="00E7474A">
        <w:rPr>
          <w:rFonts w:eastAsia="Calibri" w:cs="Tahoma"/>
          <w:color w:val="000000"/>
          <w:lang w:val="el-GR" w:eastAsia="el-GR"/>
        </w:rPr>
        <w:t xml:space="preserve"> μη συμπεριλαμβανομένου Φ.Π.Α. (προϋπολογισμός συμπεριλαμβανομένου ΦΠΑ: </w:t>
      </w:r>
      <w:r w:rsidR="003F1A09" w:rsidRPr="003F1A09">
        <w:rPr>
          <w:rFonts w:eastAsia="Calibri" w:cs="Tahoma"/>
          <w:b/>
          <w:bCs/>
          <w:color w:val="000000"/>
          <w:lang w:val="el-GR" w:eastAsia="el-GR"/>
        </w:rPr>
        <w:t>62.000,00</w:t>
      </w:r>
      <w:r>
        <w:rPr>
          <w:rFonts w:eastAsia="Calibri" w:cs="Tahoma"/>
          <w:b/>
          <w:color w:val="000000"/>
          <w:lang w:val="el-GR" w:eastAsia="el-GR"/>
        </w:rPr>
        <w:t xml:space="preserve">€, </w:t>
      </w:r>
      <w:r w:rsidRPr="00E7474A">
        <w:rPr>
          <w:rFonts w:eastAsia="Calibri" w:cs="Tahoma"/>
          <w:color w:val="000000"/>
          <w:lang w:val="el-GR" w:eastAsia="el-GR"/>
        </w:rPr>
        <w:t>Φ.Π.Α 24%:</w:t>
      </w:r>
      <w:r w:rsidRPr="00E7474A">
        <w:rPr>
          <w:rFonts w:eastAsia="Calibri" w:cs="Tahoma"/>
          <w:b/>
          <w:color w:val="000000"/>
          <w:lang w:val="el-GR" w:eastAsia="el-GR"/>
        </w:rPr>
        <w:t xml:space="preserve"> </w:t>
      </w:r>
      <w:r w:rsidR="003F1A09">
        <w:rPr>
          <w:rFonts w:eastAsia="Calibri" w:cs="Tahoma"/>
          <w:b/>
          <w:color w:val="000000"/>
          <w:lang w:val="el-GR" w:eastAsia="el-GR"/>
        </w:rPr>
        <w:t>12</w:t>
      </w:r>
      <w:r w:rsidRPr="00E7474A">
        <w:rPr>
          <w:rFonts w:eastAsia="Calibri" w:cs="Tahoma"/>
          <w:b/>
          <w:color w:val="000000"/>
          <w:lang w:val="el-GR" w:eastAsia="el-GR"/>
        </w:rPr>
        <w:t>.</w:t>
      </w:r>
      <w:r w:rsidR="003F1A09">
        <w:rPr>
          <w:rFonts w:eastAsia="Calibri" w:cs="Tahoma"/>
          <w:b/>
          <w:color w:val="000000"/>
          <w:lang w:val="el-GR" w:eastAsia="el-GR"/>
        </w:rPr>
        <w:t>000</w:t>
      </w:r>
      <w:r w:rsidRPr="00E7474A">
        <w:rPr>
          <w:rFonts w:eastAsia="Calibri" w:cs="Tahoma"/>
          <w:b/>
          <w:color w:val="000000"/>
          <w:lang w:val="el-GR" w:eastAsia="el-GR"/>
        </w:rPr>
        <w:t>,</w:t>
      </w:r>
      <w:r w:rsidR="003F1A09">
        <w:rPr>
          <w:rFonts w:eastAsia="Calibri" w:cs="Tahoma"/>
          <w:b/>
          <w:color w:val="000000"/>
          <w:lang w:val="el-GR" w:eastAsia="el-GR"/>
        </w:rPr>
        <w:t>0</w:t>
      </w:r>
      <w:r w:rsidRPr="00E7474A">
        <w:rPr>
          <w:rFonts w:eastAsia="Calibri" w:cs="Tahoma"/>
          <w:b/>
          <w:color w:val="000000"/>
          <w:lang w:val="el-GR" w:eastAsia="el-GR"/>
        </w:rPr>
        <w:t>0€</w:t>
      </w:r>
      <w:r w:rsidRPr="00E7474A">
        <w:rPr>
          <w:rFonts w:eastAsia="Calibri" w:cs="Tahoma"/>
          <w:color w:val="000000"/>
          <w:lang w:val="el-GR" w:eastAsia="el-GR"/>
        </w:rPr>
        <w:t>)</w:t>
      </w:r>
    </w:p>
    <w:p w14:paraId="5395F71D" w14:textId="5CD5F06E" w:rsidR="003A7F0D" w:rsidRPr="00C9149F" w:rsidRDefault="006C35A9" w:rsidP="00C9149F">
      <w:pPr>
        <w:autoSpaceDN w:val="0"/>
        <w:spacing w:before="100" w:after="40" w:line="276" w:lineRule="auto"/>
        <w:ind w:right="-11"/>
        <w:textAlignment w:val="baseline"/>
        <w:rPr>
          <w:rFonts w:cs="Tahoma"/>
          <w:szCs w:val="22"/>
          <w:lang w:val="el-GR"/>
        </w:rPr>
      </w:pPr>
      <w:r w:rsidRPr="00C9149F">
        <w:rPr>
          <w:rFonts w:cs="Tahoma"/>
          <w:szCs w:val="22"/>
          <w:lang w:val="el-GR"/>
        </w:rPr>
        <w:t>Η διάρκεια της σύμβασης ορίζεται</w:t>
      </w:r>
      <w:r w:rsidR="00363507" w:rsidRPr="00C9149F">
        <w:rPr>
          <w:rFonts w:cs="Tahoma"/>
          <w:szCs w:val="22"/>
          <w:lang w:val="el-GR"/>
        </w:rPr>
        <w:t xml:space="preserve"> σε </w:t>
      </w:r>
      <w:r w:rsidR="003F1A09">
        <w:rPr>
          <w:rFonts w:cs="Tahoma"/>
          <w:szCs w:val="22"/>
          <w:lang w:val="el-GR"/>
        </w:rPr>
        <w:t>οκτώ</w:t>
      </w:r>
      <w:r w:rsidRPr="00C9149F">
        <w:rPr>
          <w:rFonts w:cs="Tahoma"/>
          <w:szCs w:val="22"/>
          <w:lang w:val="el-GR"/>
        </w:rPr>
        <w:t xml:space="preserve"> (</w:t>
      </w:r>
      <w:r w:rsidR="003F1A09">
        <w:rPr>
          <w:rFonts w:cs="Tahoma"/>
          <w:szCs w:val="22"/>
          <w:lang w:val="el-GR"/>
        </w:rPr>
        <w:t>8</w:t>
      </w:r>
      <w:r w:rsidRPr="00C9149F">
        <w:rPr>
          <w:rFonts w:cs="Tahoma"/>
          <w:szCs w:val="22"/>
          <w:lang w:val="el-GR"/>
        </w:rPr>
        <w:t xml:space="preserve">) μήνες από την ημερομηνία υπογραφής </w:t>
      </w:r>
      <w:r w:rsidR="00A113E4" w:rsidRPr="00C9149F">
        <w:rPr>
          <w:rFonts w:cs="Tahoma"/>
          <w:szCs w:val="22"/>
          <w:lang w:val="el-GR"/>
        </w:rPr>
        <w:t>της.</w:t>
      </w:r>
      <w:r w:rsidRPr="00C9149F">
        <w:rPr>
          <w:rFonts w:cs="Tahoma"/>
          <w:szCs w:val="22"/>
          <w:lang w:val="el-GR"/>
        </w:rPr>
        <w:t xml:space="preserve"> </w:t>
      </w:r>
    </w:p>
    <w:p w14:paraId="3B35F77D" w14:textId="77777777"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20645C17" w14:textId="152D308C" w:rsidR="006C35A9" w:rsidRPr="00A86909"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Η σύμβαση θα ανατεθεί με το κριτήριο τη</w:t>
      </w:r>
      <w:r w:rsidR="00CD34C5">
        <w:rPr>
          <w:rFonts w:cs="Tahoma"/>
          <w:szCs w:val="22"/>
          <w:lang w:val="el-GR"/>
        </w:rPr>
        <w:t>ν</w:t>
      </w:r>
      <w:r w:rsidRPr="00A86909">
        <w:rPr>
          <w:rFonts w:cs="Tahoma"/>
          <w:szCs w:val="22"/>
          <w:lang w:val="el-GR"/>
        </w:rPr>
        <w:t xml:space="preserve"> πλέον συμφέρουσ</w:t>
      </w:r>
      <w:r w:rsidR="00391F18">
        <w:rPr>
          <w:rFonts w:cs="Tahoma"/>
          <w:szCs w:val="22"/>
          <w:lang w:val="el-GR"/>
        </w:rPr>
        <w:t>α από οικονομική άποψη προσφορά</w:t>
      </w:r>
      <w:r w:rsidRPr="00A86909">
        <w:rPr>
          <w:rFonts w:cs="Tahoma"/>
          <w:szCs w:val="22"/>
          <w:lang w:val="el-GR"/>
        </w:rPr>
        <w:t xml:space="preserve"> </w:t>
      </w:r>
      <w:r w:rsidRPr="00A86909">
        <w:rPr>
          <w:rFonts w:cs="Tahoma"/>
          <w:b/>
          <w:szCs w:val="22"/>
          <w:lang w:val="el-GR"/>
        </w:rPr>
        <w:t xml:space="preserve">βάσει </w:t>
      </w:r>
      <w:r w:rsidR="00391F18" w:rsidRPr="00391F18">
        <w:rPr>
          <w:rFonts w:cs="Tahoma"/>
          <w:b/>
          <w:szCs w:val="22"/>
          <w:lang w:val="el-GR"/>
        </w:rPr>
        <w:t>προσφερόμενης τιμής μόνο</w:t>
      </w:r>
      <w:r w:rsidR="004D7816">
        <w:rPr>
          <w:rFonts w:cs="Tahoma"/>
          <w:b/>
          <w:szCs w:val="22"/>
          <w:lang w:val="el-GR"/>
        </w:rPr>
        <w:t>.</w:t>
      </w:r>
    </w:p>
    <w:p w14:paraId="452DA47D"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030C29DA" w14:textId="77777777" w:rsidR="00A86909" w:rsidRDefault="00A86909" w:rsidP="006C35A9">
      <w:pPr>
        <w:autoSpaceDN w:val="0"/>
        <w:spacing w:before="100" w:after="40" w:line="276" w:lineRule="auto"/>
        <w:ind w:right="-11"/>
        <w:textAlignment w:val="baseline"/>
        <w:rPr>
          <w:rFonts w:cs="Tahoma"/>
          <w:szCs w:val="22"/>
          <w:lang w:val="el-GR"/>
        </w:rPr>
      </w:pPr>
    </w:p>
    <w:p w14:paraId="04AE4CE4" w14:textId="77777777" w:rsidR="00451AAA" w:rsidRDefault="00451AAA" w:rsidP="006C35A9">
      <w:pPr>
        <w:autoSpaceDN w:val="0"/>
        <w:spacing w:before="100" w:after="40" w:line="276" w:lineRule="auto"/>
        <w:ind w:right="-11"/>
        <w:textAlignment w:val="baseline"/>
        <w:rPr>
          <w:rFonts w:cs="Tahoma"/>
          <w:szCs w:val="22"/>
          <w:lang w:val="el-GR"/>
        </w:rPr>
      </w:pPr>
    </w:p>
    <w:p w14:paraId="2DC87F41" w14:textId="77777777" w:rsidR="00451AAA" w:rsidRDefault="00451AAA" w:rsidP="006C35A9">
      <w:pPr>
        <w:autoSpaceDN w:val="0"/>
        <w:spacing w:before="100" w:after="40" w:line="276" w:lineRule="auto"/>
        <w:ind w:right="-11"/>
        <w:textAlignment w:val="baseline"/>
        <w:rPr>
          <w:rFonts w:cs="Tahoma"/>
          <w:szCs w:val="22"/>
          <w:lang w:val="el-GR"/>
        </w:rPr>
      </w:pPr>
    </w:p>
    <w:p w14:paraId="7FC6A276" w14:textId="77777777" w:rsidR="00A86909" w:rsidRDefault="00A86909" w:rsidP="006C35A9">
      <w:pPr>
        <w:autoSpaceDN w:val="0"/>
        <w:spacing w:before="100" w:after="40" w:line="276" w:lineRule="auto"/>
        <w:ind w:right="-11"/>
        <w:textAlignment w:val="baseline"/>
        <w:rPr>
          <w:rFonts w:cs="Tahoma"/>
          <w:szCs w:val="22"/>
          <w:lang w:val="el-GR"/>
        </w:rPr>
      </w:pPr>
    </w:p>
    <w:p w14:paraId="0253933A" w14:textId="77777777" w:rsidR="00A86909" w:rsidRPr="00A86909" w:rsidRDefault="00A86909" w:rsidP="006C35A9">
      <w:pPr>
        <w:autoSpaceDN w:val="0"/>
        <w:spacing w:before="100" w:after="40" w:line="276" w:lineRule="auto"/>
        <w:ind w:right="-11"/>
        <w:textAlignment w:val="baseline"/>
        <w:rPr>
          <w:rFonts w:cs="Tahoma"/>
          <w:szCs w:val="22"/>
          <w:lang w:val="el-GR"/>
        </w:rPr>
      </w:pPr>
    </w:p>
    <w:p w14:paraId="5B43C7CC" w14:textId="77777777" w:rsidR="003C70DC" w:rsidRPr="00A86909" w:rsidRDefault="003C70DC" w:rsidP="005D4A7B">
      <w:pPr>
        <w:spacing w:before="120"/>
        <w:rPr>
          <w:rFonts w:cs="Tahoma"/>
          <w:szCs w:val="22"/>
          <w:lang w:val="el-GR"/>
        </w:rPr>
      </w:pPr>
    </w:p>
    <w:p w14:paraId="5254D200" w14:textId="77777777" w:rsidR="008338F0" w:rsidRPr="00B15D06" w:rsidRDefault="003355E7" w:rsidP="003A109E">
      <w:pPr>
        <w:pStyle w:val="2"/>
        <w:rPr>
          <w:rFonts w:asciiTheme="minorHAnsi" w:hAnsiTheme="minorHAnsi" w:cstheme="minorHAnsi"/>
          <w:lang w:val="el-GR"/>
        </w:rPr>
      </w:pPr>
      <w:r w:rsidRPr="00B15D06">
        <w:rPr>
          <w:rFonts w:asciiTheme="minorHAnsi" w:hAnsiTheme="minorHAnsi" w:cstheme="minorHAnsi"/>
          <w:lang w:val="el-GR"/>
        </w:rPr>
        <w:lastRenderedPageBreak/>
        <w:tab/>
      </w:r>
      <w:bookmarkStart w:id="16" w:name="_Toc71708131"/>
      <w:bookmarkStart w:id="17" w:name="_Toc95992937"/>
      <w:r w:rsidRPr="00B15D06">
        <w:rPr>
          <w:rFonts w:asciiTheme="minorHAnsi" w:hAnsiTheme="minorHAnsi" w:cstheme="minorHAnsi"/>
          <w:lang w:val="el-GR"/>
        </w:rPr>
        <w:t>Θεσμικό πλαίσιο</w:t>
      </w:r>
      <w:bookmarkEnd w:id="16"/>
      <w:bookmarkEnd w:id="17"/>
    </w:p>
    <w:p w14:paraId="1B092245" w14:textId="77777777" w:rsidR="00AA6688" w:rsidRDefault="00AA6688" w:rsidP="00AA6688">
      <w:pPr>
        <w:tabs>
          <w:tab w:val="left" w:pos="284"/>
        </w:tabs>
        <w:rPr>
          <w:rFonts w:cs="Tahoma"/>
          <w:szCs w:val="22"/>
          <w:lang w:val="el-GR"/>
        </w:rPr>
      </w:pPr>
      <w:r w:rsidRPr="00A86909">
        <w:rPr>
          <w:rFonts w:cs="Tahoma"/>
          <w:szCs w:val="22"/>
          <w:lang w:val="el-GR"/>
        </w:rPr>
        <w:t xml:space="preserve">Η ανάθεση και εκτέλεση της σύμβασης </w:t>
      </w:r>
      <w:proofErr w:type="spellStart"/>
      <w:r w:rsidRPr="00A86909">
        <w:rPr>
          <w:rFonts w:cs="Tahoma"/>
          <w:szCs w:val="22"/>
          <w:lang w:val="el-GR"/>
        </w:rPr>
        <w:t>διέπεται</w:t>
      </w:r>
      <w:proofErr w:type="spellEnd"/>
      <w:r w:rsidRPr="00A86909">
        <w:rPr>
          <w:rFonts w:cs="Tahoma"/>
          <w:szCs w:val="22"/>
          <w:lang w:val="el-GR"/>
        </w:rPr>
        <w:t xml:space="preserve"> από την κείμενη νομοθεσία και τις </w:t>
      </w:r>
      <w:proofErr w:type="spellStart"/>
      <w:r w:rsidRPr="00A86909">
        <w:rPr>
          <w:rFonts w:cs="Tahoma"/>
          <w:szCs w:val="22"/>
          <w:lang w:val="el-GR"/>
        </w:rPr>
        <w:t>κατ</w:t>
      </w:r>
      <w:proofErr w:type="spellEnd"/>
      <w:r w:rsidRPr="00A86909">
        <w:rPr>
          <w:rFonts w:cs="Tahoma"/>
          <w:szCs w:val="22"/>
          <w:lang w:val="el-GR"/>
        </w:rPr>
        <w:t xml:space="preserve">΄ εξουσιοδότηση αυτής </w:t>
      </w:r>
      <w:proofErr w:type="spellStart"/>
      <w:r w:rsidRPr="00A86909">
        <w:rPr>
          <w:rFonts w:cs="Tahoma"/>
          <w:szCs w:val="22"/>
          <w:lang w:val="el-GR"/>
        </w:rPr>
        <w:t>εκδοθείσες</w:t>
      </w:r>
      <w:proofErr w:type="spellEnd"/>
      <w:r w:rsidRPr="00A86909">
        <w:rPr>
          <w:rFonts w:cs="Tahoma"/>
          <w:szCs w:val="22"/>
          <w:lang w:val="el-GR"/>
        </w:rPr>
        <w:t xml:space="preserve"> κανονιστικές πράξεις, όπως ισχύουν και ιδίως:</w:t>
      </w:r>
    </w:p>
    <w:p w14:paraId="1E7E21C0" w14:textId="77777777" w:rsidR="00B01708" w:rsidRPr="00143FC4" w:rsidRDefault="00B01708" w:rsidP="00B01708">
      <w:pPr>
        <w:pStyle w:val="aff"/>
        <w:numPr>
          <w:ilvl w:val="0"/>
          <w:numId w:val="17"/>
        </w:numPr>
        <w:suppressAutoHyphens w:val="0"/>
        <w:spacing w:before="120" w:after="0"/>
        <w:ind w:left="142"/>
        <w:contextualSpacing w:val="0"/>
        <w:rPr>
          <w:rFonts w:cs="Tahoma"/>
          <w:szCs w:val="22"/>
          <w:lang w:val="el-GR"/>
        </w:rPr>
      </w:pPr>
      <w:r w:rsidRPr="00983D3F">
        <w:rPr>
          <w:rFonts w:cs="Tahoma"/>
          <w:szCs w:val="22"/>
          <w:lang w:val="el-GR"/>
        </w:rPr>
        <w:t>Τον Κανονισμό</w:t>
      </w:r>
      <w:r w:rsidRPr="00143FC4">
        <w:rPr>
          <w:rFonts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67E19638" w14:textId="77777777" w:rsidR="00B01708" w:rsidRPr="00143FC4" w:rsidRDefault="00B01708" w:rsidP="00B01708">
      <w:pPr>
        <w:pStyle w:val="aff"/>
        <w:numPr>
          <w:ilvl w:val="0"/>
          <w:numId w:val="17"/>
        </w:numPr>
        <w:suppressAutoHyphens w:val="0"/>
        <w:spacing w:before="120" w:after="0"/>
        <w:ind w:left="142"/>
        <w:contextualSpacing w:val="0"/>
        <w:rPr>
          <w:rFonts w:cs="Tahoma"/>
          <w:szCs w:val="22"/>
          <w:lang w:val="el-GR"/>
        </w:rPr>
      </w:pPr>
      <w:r w:rsidRPr="00983D3F">
        <w:rPr>
          <w:rFonts w:cs="Tahoma"/>
          <w:szCs w:val="22"/>
          <w:lang w:val="el-GR"/>
        </w:rPr>
        <w:t xml:space="preserve">Τον Κανονισμό (ΕΕ) αριθ. 1303/2013 </w:t>
      </w:r>
      <w:r w:rsidRPr="00143FC4">
        <w:rPr>
          <w:rFonts w:cs="Tahoma"/>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544CC985" w14:textId="77777777" w:rsidR="00B01708" w:rsidRPr="00143FC4" w:rsidRDefault="00B01708" w:rsidP="00B01708">
      <w:pPr>
        <w:pStyle w:val="aff"/>
        <w:numPr>
          <w:ilvl w:val="0"/>
          <w:numId w:val="17"/>
        </w:numPr>
        <w:suppressAutoHyphens w:val="0"/>
        <w:spacing w:before="120" w:after="0"/>
        <w:ind w:left="142"/>
        <w:contextualSpacing w:val="0"/>
        <w:rPr>
          <w:rFonts w:cs="Tahoma"/>
          <w:szCs w:val="22"/>
          <w:lang w:val="el-GR"/>
        </w:rPr>
      </w:pPr>
      <w:r w:rsidRPr="00143FC4">
        <w:rPr>
          <w:rFonts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20DBD1BA" w14:textId="77777777" w:rsidR="00B01708" w:rsidRPr="00151780" w:rsidRDefault="00B01708" w:rsidP="00B01708">
      <w:pPr>
        <w:pStyle w:val="aff"/>
        <w:numPr>
          <w:ilvl w:val="0"/>
          <w:numId w:val="17"/>
        </w:numPr>
        <w:suppressAutoHyphens w:val="0"/>
        <w:autoSpaceDE w:val="0"/>
        <w:autoSpaceDN w:val="0"/>
        <w:spacing w:before="120" w:after="0"/>
        <w:ind w:left="142"/>
        <w:contextualSpacing w:val="0"/>
        <w:rPr>
          <w:rFonts w:cs="Tahoma"/>
          <w:iCs/>
          <w:szCs w:val="22"/>
          <w:lang w:val="el-GR" w:eastAsia="el-GR"/>
        </w:rPr>
      </w:pPr>
      <w:r w:rsidRPr="00151780">
        <w:rPr>
          <w:rFonts w:cs="Tahoma"/>
          <w:iCs/>
          <w:szCs w:val="22"/>
          <w:lang w:val="el-GR" w:eastAsia="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2C09A151" w14:textId="77777777" w:rsidR="00B01708" w:rsidRPr="00151780" w:rsidRDefault="00B01708" w:rsidP="00B01708">
      <w:pPr>
        <w:pStyle w:val="aff"/>
        <w:numPr>
          <w:ilvl w:val="0"/>
          <w:numId w:val="17"/>
        </w:numPr>
        <w:suppressAutoHyphens w:val="0"/>
        <w:autoSpaceDE w:val="0"/>
        <w:autoSpaceDN w:val="0"/>
        <w:spacing w:before="120" w:after="0"/>
        <w:ind w:left="142"/>
        <w:contextualSpacing w:val="0"/>
        <w:rPr>
          <w:rFonts w:cs="Tahoma"/>
          <w:iCs/>
          <w:szCs w:val="22"/>
          <w:lang w:val="el-GR" w:eastAsia="el-GR"/>
        </w:rPr>
      </w:pPr>
      <w:r w:rsidRPr="00151780">
        <w:rPr>
          <w:rFonts w:cs="Tahoma"/>
          <w:iCs/>
          <w:szCs w:val="22"/>
          <w:lang w:val="el-GR" w:eastAsia="el-GR"/>
        </w:rPr>
        <w:t xml:space="preserve">Τον Κανονισμό (ΕΚ) </w:t>
      </w:r>
      <w:proofErr w:type="spellStart"/>
      <w:r w:rsidRPr="00151780">
        <w:rPr>
          <w:rFonts w:cs="Tahoma"/>
          <w:iCs/>
          <w:szCs w:val="22"/>
          <w:lang w:val="el-GR" w:eastAsia="el-GR"/>
        </w:rPr>
        <w:t>αρ</w:t>
      </w:r>
      <w:proofErr w:type="spellEnd"/>
      <w:r w:rsidRPr="00151780">
        <w:rPr>
          <w:rFonts w:cs="Tahoma"/>
          <w:iCs/>
          <w:szCs w:val="22"/>
          <w:lang w:val="el-GR" w:eastAsia="el-GR"/>
        </w:rPr>
        <w:t xml:space="preserve">. 213/2008 της Επιτροπής, της 28ης Νοεμβρίου 2007, για τροποποίηση του Κανονισμού (ΕΚ) </w:t>
      </w:r>
      <w:proofErr w:type="spellStart"/>
      <w:r w:rsidRPr="00151780">
        <w:rPr>
          <w:rFonts w:cs="Tahoma"/>
          <w:iCs/>
          <w:szCs w:val="22"/>
          <w:lang w:val="el-GR" w:eastAsia="el-GR"/>
        </w:rPr>
        <w:t>αρ</w:t>
      </w:r>
      <w:proofErr w:type="spellEnd"/>
      <w:r w:rsidRPr="00151780">
        <w:rPr>
          <w:rFonts w:cs="Tahoma"/>
          <w:iCs/>
          <w:szCs w:val="22"/>
          <w:lang w:val="el-GR" w:eastAsia="el-GR"/>
        </w:rPr>
        <w:t>.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087E649D" w14:textId="77777777" w:rsidR="00B01708" w:rsidRPr="00151780" w:rsidRDefault="00B01708" w:rsidP="00B01708">
      <w:pPr>
        <w:pStyle w:val="aff"/>
        <w:numPr>
          <w:ilvl w:val="0"/>
          <w:numId w:val="17"/>
        </w:numPr>
        <w:suppressAutoHyphens w:val="0"/>
        <w:autoSpaceDE w:val="0"/>
        <w:autoSpaceDN w:val="0"/>
        <w:spacing w:before="120" w:after="0"/>
        <w:ind w:left="142"/>
        <w:contextualSpacing w:val="0"/>
        <w:rPr>
          <w:rFonts w:cs="Tahoma"/>
          <w:iCs/>
          <w:szCs w:val="22"/>
          <w:lang w:val="el-GR" w:eastAsia="el-GR"/>
        </w:rPr>
      </w:pPr>
      <w:r w:rsidRPr="00151780">
        <w:rPr>
          <w:rFonts w:cs="Tahoma"/>
          <w:iCs/>
          <w:szCs w:val="22"/>
          <w:lang w:val="el-GR" w:eastAsia="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73E699BF" w14:textId="77777777" w:rsidR="00B01708" w:rsidRPr="008354F5" w:rsidRDefault="00B01708" w:rsidP="00B01708">
      <w:pPr>
        <w:pStyle w:val="aff"/>
        <w:numPr>
          <w:ilvl w:val="0"/>
          <w:numId w:val="17"/>
        </w:numPr>
        <w:suppressAutoHyphens w:val="0"/>
        <w:spacing w:before="120" w:after="0"/>
        <w:ind w:left="142"/>
        <w:contextualSpacing w:val="0"/>
        <w:rPr>
          <w:rFonts w:cs="Tahoma"/>
          <w:szCs w:val="22"/>
          <w:lang w:val="el-GR"/>
        </w:rPr>
      </w:pPr>
      <w:r w:rsidRPr="008354F5">
        <w:rPr>
          <w:rFonts w:cs="Tahoma"/>
          <w:szCs w:val="22"/>
          <w:lang w:val="el-GR"/>
        </w:rPr>
        <w:t xml:space="preserve">Τον </w:t>
      </w:r>
      <w:r w:rsidRPr="00983D3F">
        <w:rPr>
          <w:rFonts w:cs="Tahoma"/>
          <w:szCs w:val="22"/>
          <w:lang w:val="el-GR"/>
        </w:rPr>
        <w:t>N</w:t>
      </w:r>
      <w:r w:rsidRPr="008354F5">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983D3F">
        <w:rPr>
          <w:rFonts w:cs="Tahoma"/>
          <w:szCs w:val="22"/>
          <w:lang w:val="el-GR"/>
        </w:rPr>
        <w:t>A</w:t>
      </w:r>
      <w:r w:rsidRPr="008354F5">
        <w:rPr>
          <w:rFonts w:cs="Tahoma"/>
          <w:szCs w:val="22"/>
          <w:lang w:val="el-GR"/>
        </w:rPr>
        <w:t>/28-06-2014).</w:t>
      </w:r>
    </w:p>
    <w:p w14:paraId="70A535DC" w14:textId="77777777" w:rsidR="00B01708" w:rsidRPr="00143FC4" w:rsidRDefault="00B01708" w:rsidP="00B01708">
      <w:pPr>
        <w:pStyle w:val="aff"/>
        <w:numPr>
          <w:ilvl w:val="0"/>
          <w:numId w:val="17"/>
        </w:numPr>
        <w:suppressAutoHyphens w:val="0"/>
        <w:spacing w:before="120" w:after="0"/>
        <w:ind w:left="142"/>
        <w:contextualSpacing w:val="0"/>
        <w:rPr>
          <w:rFonts w:cs="Tahoma"/>
          <w:szCs w:val="22"/>
          <w:lang w:val="el-GR"/>
        </w:rPr>
      </w:pPr>
      <w:r w:rsidRPr="00143FC4">
        <w:rPr>
          <w:rFonts w:cs="Tahoma"/>
          <w:szCs w:val="22"/>
          <w:lang w:val="el-GR"/>
        </w:rPr>
        <w:lastRenderedPageBreak/>
        <w:t xml:space="preserve">Την με </w:t>
      </w:r>
      <w:proofErr w:type="spellStart"/>
      <w:r w:rsidRPr="00143FC4">
        <w:rPr>
          <w:rFonts w:cs="Tahoma"/>
          <w:szCs w:val="22"/>
          <w:lang w:val="el-GR"/>
        </w:rPr>
        <w:t>αρ</w:t>
      </w:r>
      <w:proofErr w:type="spellEnd"/>
      <w:r w:rsidRPr="00143FC4">
        <w:rPr>
          <w:rFonts w:cs="Tahoma"/>
          <w:szCs w:val="22"/>
          <w:lang w:val="el-GR"/>
        </w:rPr>
        <w:t xml:space="preserve">. </w:t>
      </w:r>
      <w:r w:rsidRPr="00983D3F">
        <w:rPr>
          <w:rFonts w:cs="Tahoma"/>
          <w:szCs w:val="22"/>
          <w:lang w:val="el-GR"/>
        </w:rPr>
        <w:t>C</w:t>
      </w:r>
      <w:r w:rsidRPr="00143FC4">
        <w:rPr>
          <w:rFonts w:cs="Tahoma"/>
          <w:szCs w:val="22"/>
          <w:lang w:val="el-GR"/>
        </w:rPr>
        <w:t>(2014) 3542_</w:t>
      </w:r>
      <w:r w:rsidRPr="00983D3F">
        <w:rPr>
          <w:rFonts w:cs="Tahoma"/>
          <w:szCs w:val="22"/>
          <w:lang w:val="el-GR"/>
        </w:rPr>
        <w:t>final</w:t>
      </w:r>
      <w:r w:rsidRPr="00143FC4">
        <w:rPr>
          <w:rFonts w:cs="Tahoma"/>
          <w:szCs w:val="22"/>
          <w:lang w:val="el-GR"/>
        </w:rPr>
        <w:t xml:space="preserve">/23-05-2014 απόφαση της Ε.Ε. για την έγκριση ορισμένων στοιχείων του Συμφώνου Εταιρικής Σχέσης με την Ελλάδα και την εκτελεστική απόφαση </w:t>
      </w:r>
      <w:r w:rsidRPr="00983D3F">
        <w:rPr>
          <w:rFonts w:cs="Tahoma"/>
          <w:szCs w:val="22"/>
          <w:lang w:val="el-GR"/>
        </w:rPr>
        <w:t>C</w:t>
      </w:r>
      <w:r w:rsidRPr="00143FC4">
        <w:rPr>
          <w:rFonts w:cs="Tahoma"/>
          <w:szCs w:val="22"/>
          <w:lang w:val="el-GR"/>
        </w:rPr>
        <w:t xml:space="preserve">(2014)6582 − 24/09/2014 σχετικά με την διόρθωσή της (Κωδικός </w:t>
      </w:r>
      <w:r w:rsidRPr="00983D3F">
        <w:rPr>
          <w:rFonts w:cs="Tahoma"/>
          <w:szCs w:val="22"/>
          <w:lang w:val="el-GR"/>
        </w:rPr>
        <w:t>CCI</w:t>
      </w:r>
      <w:r w:rsidRPr="00143FC4">
        <w:rPr>
          <w:rFonts w:cs="Tahoma"/>
          <w:szCs w:val="22"/>
          <w:lang w:val="el-GR"/>
        </w:rPr>
        <w:t xml:space="preserve"> 2014</w:t>
      </w:r>
      <w:r w:rsidRPr="00983D3F">
        <w:rPr>
          <w:rFonts w:cs="Tahoma"/>
          <w:szCs w:val="22"/>
          <w:lang w:val="el-GR"/>
        </w:rPr>
        <w:t>GR</w:t>
      </w:r>
      <w:r w:rsidRPr="00143FC4">
        <w:rPr>
          <w:rFonts w:cs="Tahoma"/>
          <w:szCs w:val="22"/>
          <w:lang w:val="el-GR"/>
        </w:rPr>
        <w:t>16</w:t>
      </w:r>
      <w:r w:rsidRPr="00983D3F">
        <w:rPr>
          <w:rFonts w:cs="Tahoma"/>
          <w:szCs w:val="22"/>
          <w:lang w:val="el-GR"/>
        </w:rPr>
        <w:t>M</w:t>
      </w:r>
      <w:r w:rsidRPr="00143FC4">
        <w:rPr>
          <w:rFonts w:cs="Tahoma"/>
          <w:szCs w:val="22"/>
          <w:lang w:val="el-GR"/>
        </w:rPr>
        <w:t>8</w:t>
      </w:r>
      <w:r w:rsidRPr="00983D3F">
        <w:rPr>
          <w:rFonts w:cs="Tahoma"/>
          <w:szCs w:val="22"/>
          <w:lang w:val="el-GR"/>
        </w:rPr>
        <w:t>PA</w:t>
      </w:r>
      <w:r w:rsidRPr="00143FC4">
        <w:rPr>
          <w:rFonts w:cs="Tahoma"/>
          <w:szCs w:val="22"/>
          <w:lang w:val="el-GR"/>
        </w:rPr>
        <w:t>001).</w:t>
      </w:r>
    </w:p>
    <w:p w14:paraId="0D103455" w14:textId="77777777" w:rsidR="00B01708" w:rsidRDefault="00B01708" w:rsidP="00B01708">
      <w:pPr>
        <w:pStyle w:val="aff"/>
        <w:numPr>
          <w:ilvl w:val="0"/>
          <w:numId w:val="17"/>
        </w:numPr>
        <w:suppressAutoHyphens w:val="0"/>
        <w:spacing w:before="120" w:after="0"/>
        <w:ind w:left="142"/>
        <w:contextualSpacing w:val="0"/>
        <w:rPr>
          <w:rFonts w:cs="Tahoma"/>
          <w:szCs w:val="22"/>
          <w:lang w:val="el-GR"/>
        </w:rPr>
      </w:pPr>
      <w:r w:rsidRPr="008B32F0">
        <w:rPr>
          <w:rFonts w:cs="Tahoma"/>
          <w:szCs w:val="22"/>
          <w:lang w:val="el-GR"/>
        </w:rPr>
        <w:t>Τον Ν. 4314/</w:t>
      </w:r>
      <w:r w:rsidRPr="00143FC4">
        <w:rPr>
          <w:rFonts w:cs="Tahoma"/>
          <w:szCs w:val="22"/>
          <w:lang w:val="el-GR"/>
        </w:rPr>
        <w:t>2014 «</w:t>
      </w:r>
      <w:r w:rsidRPr="00983D3F">
        <w:rPr>
          <w:rFonts w:cs="Tahoma"/>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41B45AA6" w14:textId="77777777" w:rsidR="00B01708" w:rsidRPr="004C29BD" w:rsidRDefault="00B01708" w:rsidP="00B01708">
      <w:pPr>
        <w:pStyle w:val="aff"/>
        <w:numPr>
          <w:ilvl w:val="0"/>
          <w:numId w:val="17"/>
        </w:numPr>
        <w:suppressAutoHyphens w:val="0"/>
        <w:spacing w:before="120" w:after="0"/>
        <w:ind w:left="142"/>
        <w:contextualSpacing w:val="0"/>
        <w:rPr>
          <w:rFonts w:cs="Tahoma"/>
          <w:szCs w:val="22"/>
          <w:lang w:val="el-GR"/>
        </w:rPr>
      </w:pPr>
      <w:r w:rsidRPr="004C29BD">
        <w:rPr>
          <w:rFonts w:cs="Tahoma"/>
          <w:szCs w:val="22"/>
          <w:lang w:val="el-GR"/>
        </w:rPr>
        <w:t xml:space="preserve">Την </w:t>
      </w:r>
      <w:proofErr w:type="spellStart"/>
      <w:r w:rsidRPr="004C29BD">
        <w:rPr>
          <w:rFonts w:cs="Tahoma"/>
          <w:szCs w:val="22"/>
          <w:lang w:val="el-GR"/>
        </w:rPr>
        <w:t>Αριθμ</w:t>
      </w:r>
      <w:proofErr w:type="spellEnd"/>
      <w:r w:rsidRPr="004C29BD">
        <w:rPr>
          <w:rFonts w:cs="Tahoma"/>
          <w:szCs w:val="22"/>
          <w:lang w:val="el-GR"/>
        </w:rPr>
        <w:t xml:space="preserve">. 110427/ΕΥΘΥ/1020 Απόφαση του Υφυπουργού Οικονομίας, Ανάπτυξης και Τουρισμού “Τροποποίηση και αντικατάσταση της YA Εθνικοί κανόνες </w:t>
      </w:r>
      <w:proofErr w:type="spellStart"/>
      <w:r w:rsidRPr="004C29BD">
        <w:rPr>
          <w:rFonts w:cs="Tahoma"/>
          <w:szCs w:val="22"/>
          <w:lang w:val="el-GR"/>
        </w:rPr>
        <w:t>επιλεξιμότητας</w:t>
      </w:r>
      <w:proofErr w:type="spellEnd"/>
      <w:r w:rsidRPr="004C29BD">
        <w:rPr>
          <w:rFonts w:cs="Tahoma"/>
          <w:szCs w:val="22"/>
          <w:lang w:val="el-GR"/>
        </w:rPr>
        <w:t xml:space="preserve"> δαπανών για τα προγράμματα του ΕΣΠΑ 2014 - 2020” (ΦΕΚ 3521/Β/01-11-2016).</w:t>
      </w:r>
    </w:p>
    <w:p w14:paraId="3F066DDE" w14:textId="77777777" w:rsidR="00B01708" w:rsidRPr="004C29BD" w:rsidRDefault="00B01708" w:rsidP="00B01708">
      <w:pPr>
        <w:pStyle w:val="aff"/>
        <w:numPr>
          <w:ilvl w:val="0"/>
          <w:numId w:val="17"/>
        </w:numPr>
        <w:suppressAutoHyphens w:val="0"/>
        <w:spacing w:before="120" w:after="0"/>
        <w:ind w:left="142"/>
        <w:contextualSpacing w:val="0"/>
        <w:rPr>
          <w:rFonts w:cs="Tahoma"/>
          <w:szCs w:val="22"/>
          <w:lang w:val="el-GR"/>
        </w:rPr>
      </w:pPr>
      <w:r w:rsidRPr="004C29BD">
        <w:rPr>
          <w:rFonts w:cs="Tahoma"/>
          <w:szCs w:val="22"/>
          <w:lang w:val="el-GR"/>
        </w:rPr>
        <w:t xml:space="preserve">Το Εγχειρίδιο Διαδικασιών ΣΔΕ ΕΣΠΑ 2014 </w:t>
      </w:r>
      <w:r>
        <w:rPr>
          <w:rFonts w:cs="Tahoma"/>
          <w:szCs w:val="22"/>
          <w:lang w:val="el-GR"/>
        </w:rPr>
        <w:t>-</w:t>
      </w:r>
      <w:r w:rsidRPr="004C29BD">
        <w:rPr>
          <w:rFonts w:cs="Tahoma"/>
          <w:szCs w:val="22"/>
          <w:lang w:val="el-GR"/>
        </w:rPr>
        <w:t xml:space="preserve"> 2020.</w:t>
      </w:r>
    </w:p>
    <w:p w14:paraId="74B1B623" w14:textId="77777777" w:rsidR="00B01708" w:rsidRPr="00451FFC" w:rsidRDefault="00B01708" w:rsidP="00B01708">
      <w:pPr>
        <w:pStyle w:val="aff"/>
        <w:numPr>
          <w:ilvl w:val="0"/>
          <w:numId w:val="17"/>
        </w:numPr>
        <w:suppressAutoHyphens w:val="0"/>
        <w:spacing w:before="120" w:after="0"/>
        <w:ind w:left="142"/>
        <w:contextualSpacing w:val="0"/>
        <w:rPr>
          <w:rFonts w:cs="Tahoma"/>
          <w:szCs w:val="22"/>
          <w:lang w:val="el-GR"/>
        </w:rPr>
      </w:pPr>
      <w:r w:rsidRPr="00143FC4">
        <w:rPr>
          <w:rFonts w:cs="Tahoma"/>
          <w:szCs w:val="22"/>
          <w:lang w:val="el-GR"/>
        </w:rPr>
        <w:t xml:space="preserve">Το Άρθρο Πρώτο Παρ. Ζ, Ν.4152/2013 “Επείγοντα μέτρα εφαρμογής των νόμων 4046/2012, </w:t>
      </w:r>
      <w:r w:rsidRPr="00451FFC">
        <w:rPr>
          <w:rFonts w:cs="Tahoma"/>
          <w:szCs w:val="22"/>
          <w:lang w:val="el-GR"/>
        </w:rPr>
        <w:t>4093/2012 και 4127/2013” (ΦΕΚ 107/Α/09-05-2013)”.</w:t>
      </w:r>
    </w:p>
    <w:p w14:paraId="60A54A68" w14:textId="77777777" w:rsidR="00B01708" w:rsidRDefault="00B01708" w:rsidP="00B01708">
      <w:pPr>
        <w:pStyle w:val="aff"/>
        <w:numPr>
          <w:ilvl w:val="0"/>
          <w:numId w:val="17"/>
        </w:numPr>
        <w:suppressAutoHyphens w:val="0"/>
        <w:spacing w:before="120" w:after="0"/>
        <w:ind w:left="142"/>
        <w:contextualSpacing w:val="0"/>
        <w:rPr>
          <w:rFonts w:cs="Tahoma"/>
          <w:szCs w:val="22"/>
          <w:lang w:val="el-GR"/>
        </w:rPr>
      </w:pPr>
      <w:r w:rsidRPr="00451FFC">
        <w:rPr>
          <w:rFonts w:cs="Tahoma"/>
          <w:szCs w:val="22"/>
          <w:lang w:val="el-GR"/>
        </w:rPr>
        <w:t xml:space="preserve">Το Π.Δ. 80/2016 «Ανάληψη υποχρεώσεων από τους </w:t>
      </w:r>
      <w:proofErr w:type="spellStart"/>
      <w:r w:rsidRPr="00451FFC">
        <w:rPr>
          <w:rFonts w:cs="Tahoma"/>
          <w:szCs w:val="22"/>
          <w:lang w:val="el-GR"/>
        </w:rPr>
        <w:t>Διατάκτες</w:t>
      </w:r>
      <w:proofErr w:type="spellEnd"/>
      <w:r w:rsidRPr="00451FFC">
        <w:rPr>
          <w:rFonts w:cs="Tahoma"/>
          <w:szCs w:val="22"/>
          <w:lang w:val="el-GR"/>
        </w:rPr>
        <w:t>» (ΦΕΚ 145/Α/05-08-2016).</w:t>
      </w:r>
    </w:p>
    <w:p w14:paraId="402474FD" w14:textId="77777777" w:rsidR="00B01708" w:rsidRDefault="00B01708" w:rsidP="00B01708">
      <w:pPr>
        <w:pStyle w:val="aff"/>
        <w:numPr>
          <w:ilvl w:val="0"/>
          <w:numId w:val="17"/>
        </w:numPr>
        <w:suppressAutoHyphens w:val="0"/>
        <w:spacing w:before="120" w:after="0"/>
        <w:ind w:left="142"/>
        <w:contextualSpacing w:val="0"/>
        <w:rPr>
          <w:rFonts w:cs="Tahoma"/>
          <w:szCs w:val="22"/>
          <w:lang w:val="el-GR"/>
        </w:rPr>
      </w:pPr>
      <w:r w:rsidRPr="00C816A9">
        <w:rPr>
          <w:rFonts w:cs="Tahoma"/>
          <w:szCs w:val="22"/>
          <w:lang w:val="el-GR"/>
        </w:rPr>
        <w:t>Τον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51A8D564" w14:textId="77777777" w:rsidR="00B01708" w:rsidRPr="00C816A9" w:rsidRDefault="00B01708" w:rsidP="00B01708">
      <w:pPr>
        <w:pStyle w:val="aff"/>
        <w:numPr>
          <w:ilvl w:val="0"/>
          <w:numId w:val="17"/>
        </w:numPr>
        <w:suppressAutoHyphens w:val="0"/>
        <w:spacing w:before="120" w:after="0"/>
        <w:ind w:left="142"/>
        <w:contextualSpacing w:val="0"/>
        <w:rPr>
          <w:rFonts w:cs="Tahoma"/>
          <w:szCs w:val="22"/>
          <w:lang w:val="el-GR"/>
        </w:rPr>
      </w:pPr>
      <w:r w:rsidRPr="00C816A9">
        <w:rPr>
          <w:rFonts w:cs="Tahoma"/>
          <w:szCs w:val="22"/>
          <w:lang w:val="el-GR"/>
        </w:rPr>
        <w:t>Τη με αριθμό 3/2018 Γνωμοδότηση του Νομικού Συμβουλίου του Κράτους.</w:t>
      </w:r>
    </w:p>
    <w:p w14:paraId="550F421B" w14:textId="77777777" w:rsidR="00B01708" w:rsidRDefault="00B01708" w:rsidP="00B01708">
      <w:pPr>
        <w:pStyle w:val="aff"/>
        <w:numPr>
          <w:ilvl w:val="0"/>
          <w:numId w:val="17"/>
        </w:numPr>
        <w:suppressAutoHyphens w:val="0"/>
        <w:spacing w:before="120" w:after="0"/>
        <w:ind w:left="142"/>
        <w:contextualSpacing w:val="0"/>
        <w:rPr>
          <w:rFonts w:cs="Tahoma"/>
          <w:szCs w:val="22"/>
          <w:lang w:val="el-GR"/>
        </w:rPr>
      </w:pPr>
      <w:r w:rsidRPr="00364458">
        <w:rPr>
          <w:rFonts w:cs="Tahoma"/>
          <w:szCs w:val="22"/>
          <w:lang w:val="el-GR"/>
        </w:rPr>
        <w:t>Το από 13-07-2018 έντυπο της ΕΑΔΔΗΣΥ με θέμα: «ΥΠΟΧΡΕΩΣΕΙΣ ΔΗΜΟΣΙΕΥΣΕΩΝ ΣΤΟΝ ΕΘΝΙΚΟ ΤΥΠΟ ΚΑΤΑ ΤΟΝ Ν.4412/2016».</w:t>
      </w:r>
    </w:p>
    <w:p w14:paraId="4567EB69" w14:textId="77777777" w:rsidR="00B01708" w:rsidRDefault="00B01708" w:rsidP="00B01708">
      <w:pPr>
        <w:pStyle w:val="aff"/>
        <w:numPr>
          <w:ilvl w:val="0"/>
          <w:numId w:val="17"/>
        </w:numPr>
        <w:suppressAutoHyphens w:val="0"/>
        <w:spacing w:before="120" w:after="0"/>
        <w:ind w:left="142"/>
        <w:contextualSpacing w:val="0"/>
        <w:rPr>
          <w:rFonts w:cs="Tahoma"/>
          <w:szCs w:val="22"/>
          <w:lang w:val="el-GR"/>
        </w:rPr>
      </w:pPr>
      <w:r w:rsidRPr="00082EBB">
        <w:rPr>
          <w:rFonts w:cs="Tahoma"/>
          <w:szCs w:val="22"/>
          <w:lang w:val="el-GR"/>
        </w:rPr>
        <w:t xml:space="preserve">Την </w:t>
      </w:r>
      <w:proofErr w:type="spellStart"/>
      <w:r w:rsidRPr="00082EBB">
        <w:rPr>
          <w:rFonts w:cs="Tahoma"/>
          <w:szCs w:val="22"/>
          <w:lang w:val="el-GR"/>
        </w:rPr>
        <w:t>αριθμ</w:t>
      </w:r>
      <w:proofErr w:type="spellEnd"/>
      <w:r w:rsidRPr="00082EBB">
        <w:rPr>
          <w:rFonts w:cs="Tahoma"/>
          <w:szCs w:val="22"/>
          <w:lang w:val="el-GR"/>
        </w:rPr>
        <w:t>. Κ.Υ.Α. οικ. 60967 ΕΞ 2020 (B’ 2425/18.06.2020) «Ηλεκτρονική Τιμολόγηση στο πλαίσιο των Δημόσιων Συμβάσεων δυνάμει του ν. 4601/2019» (Α΄44)</w:t>
      </w:r>
    </w:p>
    <w:p w14:paraId="3EBF00AC" w14:textId="77777777" w:rsidR="00B01708" w:rsidRPr="00082EBB" w:rsidRDefault="00B01708" w:rsidP="00B01708">
      <w:pPr>
        <w:pStyle w:val="aff"/>
        <w:numPr>
          <w:ilvl w:val="0"/>
          <w:numId w:val="17"/>
        </w:numPr>
        <w:suppressAutoHyphens w:val="0"/>
        <w:spacing w:before="120" w:after="0"/>
        <w:ind w:left="142"/>
        <w:contextualSpacing w:val="0"/>
        <w:rPr>
          <w:rFonts w:cs="Tahoma"/>
          <w:szCs w:val="22"/>
          <w:lang w:val="el-GR"/>
        </w:rPr>
      </w:pPr>
      <w:r w:rsidRPr="00082EBB">
        <w:rPr>
          <w:rFonts w:cs="Tahoma"/>
          <w:szCs w:val="22"/>
          <w:lang w:val="el-GR"/>
        </w:rPr>
        <w:t xml:space="preserve">Την </w:t>
      </w:r>
      <w:proofErr w:type="spellStart"/>
      <w:r w:rsidRPr="00082EBB">
        <w:rPr>
          <w:rFonts w:cs="Tahoma"/>
          <w:szCs w:val="22"/>
          <w:lang w:val="el-GR"/>
        </w:rPr>
        <w:t>αριθμ</w:t>
      </w:r>
      <w:proofErr w:type="spellEnd"/>
      <w:r w:rsidRPr="00082EBB">
        <w:rPr>
          <w:rFonts w:cs="Tahoma"/>
          <w:szCs w:val="22"/>
          <w:lang w:val="el-GR"/>
        </w:rPr>
        <w:t xml:space="preserve">. 63446/2021 Κ.Υ.Α. (B’ 2338/02.06.2020) «Καθορισμός Εθνικού </w:t>
      </w:r>
      <w:proofErr w:type="spellStart"/>
      <w:r w:rsidRPr="00082EBB">
        <w:rPr>
          <w:rFonts w:cs="Tahoma"/>
          <w:szCs w:val="22"/>
          <w:lang w:val="el-GR"/>
        </w:rPr>
        <w:t>Μορφότυπου</w:t>
      </w:r>
      <w:proofErr w:type="spellEnd"/>
      <w:r w:rsidRPr="00082EBB">
        <w:rPr>
          <w:rFonts w:cs="Tahoma"/>
          <w:szCs w:val="22"/>
          <w:lang w:val="el-GR"/>
        </w:rPr>
        <w:t xml:space="preserve"> ηλεκτρονικού τιμολογίου στο πλαίσιο των Δημοσίων Συμβάσεων». </w:t>
      </w:r>
    </w:p>
    <w:p w14:paraId="4089A50B" w14:textId="77777777" w:rsidR="00B01708" w:rsidRPr="00143FC4" w:rsidRDefault="00B01708" w:rsidP="00B01708">
      <w:pPr>
        <w:pStyle w:val="aff"/>
        <w:numPr>
          <w:ilvl w:val="0"/>
          <w:numId w:val="17"/>
        </w:numPr>
        <w:suppressAutoHyphens w:val="0"/>
        <w:spacing w:before="120" w:after="0"/>
        <w:ind w:left="142"/>
        <w:contextualSpacing w:val="0"/>
        <w:rPr>
          <w:rFonts w:cs="Tahoma"/>
          <w:szCs w:val="22"/>
          <w:lang w:val="el-GR"/>
        </w:rPr>
      </w:pPr>
      <w:r w:rsidRPr="00143FC4">
        <w:rPr>
          <w:rFonts w:cs="Tahoma"/>
          <w:szCs w:val="22"/>
          <w:lang w:val="el-GR"/>
        </w:rPr>
        <w:t>Τον Ν.4013/2011 “</w:t>
      </w:r>
      <w:r w:rsidRPr="00143FC4">
        <w:rPr>
          <w:rFonts w:cs="Tahoma"/>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143FC4">
        <w:rPr>
          <w:rFonts w:cs="Tahoma"/>
          <w:iCs/>
          <w:szCs w:val="22"/>
          <w:lang w:eastAsia="el-GR"/>
        </w:rPr>
        <w:t>N</w:t>
      </w:r>
      <w:r w:rsidRPr="00143FC4">
        <w:rPr>
          <w:rFonts w:cs="Tahoma"/>
          <w:iCs/>
          <w:szCs w:val="22"/>
          <w:lang w:val="el-GR" w:eastAsia="el-GR"/>
        </w:rPr>
        <w:t xml:space="preserve">. 3588/2007 (πτωχευτικός κώδικας) - </w:t>
      </w:r>
      <w:proofErr w:type="spellStart"/>
      <w:r w:rsidRPr="00143FC4">
        <w:rPr>
          <w:rFonts w:cs="Tahoma"/>
          <w:iCs/>
          <w:szCs w:val="22"/>
          <w:lang w:val="el-GR" w:eastAsia="el-GR"/>
        </w:rPr>
        <w:t>Προπτωχευτική</w:t>
      </w:r>
      <w:proofErr w:type="spellEnd"/>
      <w:r w:rsidRPr="00143FC4">
        <w:rPr>
          <w:rFonts w:cs="Tahoma"/>
          <w:iCs/>
          <w:szCs w:val="22"/>
          <w:lang w:val="el-GR" w:eastAsia="el-GR"/>
        </w:rPr>
        <w:t xml:space="preserve"> διαδικασία εξυγίανσης και άλλες διατάξεις.</w:t>
      </w:r>
      <w:r w:rsidRPr="00143FC4">
        <w:rPr>
          <w:rFonts w:cs="Tahoma"/>
          <w:szCs w:val="22"/>
          <w:lang w:val="el-GR"/>
        </w:rPr>
        <w:t>” (ΦΕΚ 204/Α/15-09-2011).</w:t>
      </w:r>
    </w:p>
    <w:p w14:paraId="7B8D79AC" w14:textId="77777777" w:rsidR="00B01708" w:rsidRPr="0007374B" w:rsidRDefault="00B01708" w:rsidP="00B01708">
      <w:pPr>
        <w:pStyle w:val="aff"/>
        <w:numPr>
          <w:ilvl w:val="0"/>
          <w:numId w:val="17"/>
        </w:numPr>
        <w:suppressAutoHyphens w:val="0"/>
        <w:spacing w:before="120" w:after="0"/>
        <w:ind w:left="142"/>
        <w:contextualSpacing w:val="0"/>
        <w:rPr>
          <w:rFonts w:cs="Tahoma"/>
          <w:szCs w:val="22"/>
          <w:lang w:val="el-GR"/>
        </w:rPr>
      </w:pPr>
      <w:r w:rsidRPr="0007374B">
        <w:rPr>
          <w:rFonts w:cs="Tahoma"/>
          <w:szCs w:val="22"/>
          <w:lang w:val="el-GR"/>
        </w:rPr>
        <w:t>Τον Ν.4155/2013 “Εθνικό Σύστημα Ηλεκτρονικών Δημοσίων Συμβάσεων και άλλες διατάξεις.” (ΦΕΚ 120/Α/29-05-2013).</w:t>
      </w:r>
    </w:p>
    <w:p w14:paraId="7D81C426" w14:textId="77777777" w:rsidR="00B01708" w:rsidRDefault="00B01708" w:rsidP="00B01708">
      <w:pPr>
        <w:pStyle w:val="aff"/>
        <w:numPr>
          <w:ilvl w:val="0"/>
          <w:numId w:val="17"/>
        </w:numPr>
        <w:suppressAutoHyphens w:val="0"/>
        <w:autoSpaceDE w:val="0"/>
        <w:autoSpaceDN w:val="0"/>
        <w:spacing w:before="120" w:after="0"/>
        <w:ind w:left="142"/>
        <w:contextualSpacing w:val="0"/>
        <w:rPr>
          <w:rFonts w:cs="Tahoma"/>
          <w:color w:val="000000"/>
          <w:szCs w:val="22"/>
          <w:lang w:val="el-GR"/>
        </w:rPr>
      </w:pPr>
      <w:r w:rsidRPr="004C0B3A">
        <w:rPr>
          <w:rFonts w:cs="Tahoma"/>
          <w:color w:val="000000"/>
          <w:szCs w:val="22"/>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4C0B3A">
        <w:rPr>
          <w:rFonts w:cs="Tahoma"/>
          <w:color w:val="000000"/>
          <w:szCs w:val="22"/>
          <w:lang w:val="el-GR"/>
        </w:rPr>
        <w:t>π.δ.</w:t>
      </w:r>
      <w:proofErr w:type="spellEnd"/>
      <w:r w:rsidRPr="004C0B3A">
        <w:rPr>
          <w:rFonts w:cs="Tahoma"/>
          <w:color w:val="000000"/>
          <w:szCs w:val="22"/>
          <w:lang w:val="el-GR"/>
        </w:rPr>
        <w:t xml:space="preserve"> 318/1992 (Α΄ 161) και λοιπές ρυθμίσεις.” (ΦΕΚ 74/Α/26-03-2014).</w:t>
      </w:r>
      <w:bookmarkStart w:id="18" w:name="_Hlk503365158"/>
    </w:p>
    <w:p w14:paraId="764EF1FE" w14:textId="77777777" w:rsidR="00B01708" w:rsidRDefault="00B01708" w:rsidP="00B01708">
      <w:pPr>
        <w:pStyle w:val="aff"/>
        <w:numPr>
          <w:ilvl w:val="0"/>
          <w:numId w:val="17"/>
        </w:numPr>
        <w:suppressAutoHyphens w:val="0"/>
        <w:autoSpaceDE w:val="0"/>
        <w:autoSpaceDN w:val="0"/>
        <w:spacing w:before="120" w:after="0"/>
        <w:ind w:left="142"/>
        <w:contextualSpacing w:val="0"/>
        <w:rPr>
          <w:rFonts w:cs="Tahoma"/>
          <w:color w:val="000000"/>
          <w:szCs w:val="22"/>
          <w:lang w:val="el-GR"/>
        </w:rPr>
      </w:pPr>
      <w:r w:rsidRPr="00ED23A1">
        <w:rPr>
          <w:rFonts w:cs="Tahoma"/>
          <w:color w:val="000000"/>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4DA697C8" w14:textId="05D91DC3" w:rsidR="00B01708" w:rsidRDefault="00B01708" w:rsidP="00B01708">
      <w:pPr>
        <w:pStyle w:val="aff"/>
        <w:numPr>
          <w:ilvl w:val="0"/>
          <w:numId w:val="17"/>
        </w:numPr>
        <w:suppressAutoHyphens w:val="0"/>
        <w:autoSpaceDE w:val="0"/>
        <w:autoSpaceDN w:val="0"/>
        <w:spacing w:before="120" w:after="0"/>
        <w:ind w:left="142"/>
        <w:contextualSpacing w:val="0"/>
        <w:rPr>
          <w:rFonts w:cs="Tahoma"/>
          <w:color w:val="000000"/>
          <w:szCs w:val="22"/>
          <w:lang w:val="el-GR"/>
        </w:rPr>
      </w:pPr>
      <w:r>
        <w:rPr>
          <w:rFonts w:cs="Tahoma"/>
          <w:color w:val="000000"/>
          <w:szCs w:val="22"/>
          <w:lang w:val="el-GR"/>
        </w:rPr>
        <w:t>Το άρθρο 68 του Ν 3863/2010 (ΦΕΚ/Α/115/15-07-2010)  – «</w:t>
      </w:r>
      <w:r w:rsidRPr="005C27EA">
        <w:rPr>
          <w:rFonts w:cs="Tahoma"/>
          <w:color w:val="000000"/>
          <w:szCs w:val="22"/>
          <w:lang w:val="el-GR"/>
        </w:rPr>
        <w:t xml:space="preserve">Νέο Ασφαλιστικό Σύστημα και συναφείς διατάξεις, </w:t>
      </w:r>
      <w:proofErr w:type="spellStart"/>
      <w:r w:rsidRPr="005C27EA">
        <w:rPr>
          <w:rFonts w:cs="Tahoma"/>
          <w:color w:val="000000"/>
          <w:szCs w:val="22"/>
          <w:lang w:val="el-GR"/>
        </w:rPr>
        <w:t>ρυ</w:t>
      </w:r>
      <w:proofErr w:type="spellEnd"/>
      <w:r w:rsidRPr="005C27EA">
        <w:rPr>
          <w:rFonts w:cs="Tahoma"/>
          <w:color w:val="000000"/>
          <w:szCs w:val="22"/>
          <w:lang w:val="el-GR"/>
        </w:rPr>
        <w:t xml:space="preserve"> </w:t>
      </w:r>
      <w:proofErr w:type="spellStart"/>
      <w:r w:rsidRPr="005C27EA">
        <w:rPr>
          <w:rFonts w:cs="Tahoma"/>
          <w:color w:val="000000"/>
          <w:szCs w:val="22"/>
          <w:lang w:val="el-GR"/>
        </w:rPr>
        <w:t>θμί</w:t>
      </w:r>
      <w:proofErr w:type="spellEnd"/>
      <w:r w:rsidRPr="005C27EA">
        <w:rPr>
          <w:rFonts w:cs="Tahoma"/>
          <w:color w:val="000000"/>
          <w:szCs w:val="22"/>
          <w:lang w:val="el-GR"/>
        </w:rPr>
        <w:t xml:space="preserve"> σεις σ</w:t>
      </w:r>
      <w:r>
        <w:rPr>
          <w:rFonts w:cs="Tahoma"/>
          <w:color w:val="000000"/>
          <w:szCs w:val="22"/>
          <w:lang w:val="el-GR"/>
        </w:rPr>
        <w:t>τις εργασιακές σχέσεις» ως έχει τροποποιηθεί και ισχύει.</w:t>
      </w:r>
    </w:p>
    <w:p w14:paraId="0B19ACE6" w14:textId="77777777" w:rsidR="00B01708" w:rsidRDefault="00B01708" w:rsidP="00B01708">
      <w:pPr>
        <w:pStyle w:val="aff"/>
        <w:numPr>
          <w:ilvl w:val="0"/>
          <w:numId w:val="17"/>
        </w:numPr>
        <w:suppressAutoHyphens w:val="0"/>
        <w:autoSpaceDE w:val="0"/>
        <w:autoSpaceDN w:val="0"/>
        <w:spacing w:before="120" w:after="0"/>
        <w:ind w:left="142"/>
        <w:contextualSpacing w:val="0"/>
        <w:rPr>
          <w:rFonts w:cs="Tahoma"/>
          <w:color w:val="000000"/>
          <w:szCs w:val="22"/>
          <w:lang w:val="el-GR"/>
        </w:rPr>
      </w:pPr>
      <w:r w:rsidRPr="00ED23A1">
        <w:rPr>
          <w:rFonts w:cs="Tahoma"/>
          <w:color w:val="000000"/>
          <w:szCs w:val="22"/>
          <w:lang w:val="el-GR"/>
        </w:rPr>
        <w:t xml:space="preserve">Την με </w:t>
      </w:r>
      <w:proofErr w:type="spellStart"/>
      <w:r w:rsidRPr="00ED23A1">
        <w:rPr>
          <w:rFonts w:cs="Tahoma"/>
          <w:color w:val="000000"/>
          <w:szCs w:val="22"/>
          <w:lang w:val="el-GR"/>
        </w:rPr>
        <w:t>Αρ</w:t>
      </w:r>
      <w:proofErr w:type="spellEnd"/>
      <w:r w:rsidRPr="00ED23A1">
        <w:rPr>
          <w:rFonts w:cs="Tahoma"/>
          <w:color w:val="000000"/>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30AB3D7" w14:textId="4180373F" w:rsidR="00B01708" w:rsidRPr="004A1726" w:rsidRDefault="00B01708" w:rsidP="00B01708">
      <w:pPr>
        <w:pStyle w:val="aff"/>
        <w:numPr>
          <w:ilvl w:val="0"/>
          <w:numId w:val="17"/>
        </w:numPr>
        <w:suppressAutoHyphens w:val="0"/>
        <w:autoSpaceDE w:val="0"/>
        <w:autoSpaceDN w:val="0"/>
        <w:spacing w:before="120" w:after="0"/>
        <w:ind w:left="142"/>
        <w:contextualSpacing w:val="0"/>
        <w:rPr>
          <w:rFonts w:cs="Tahoma"/>
          <w:color w:val="000000"/>
          <w:szCs w:val="22"/>
          <w:lang w:val="el-GR"/>
        </w:rPr>
      </w:pPr>
      <w:r w:rsidRPr="004A1726">
        <w:rPr>
          <w:rFonts w:cs="Tahoma"/>
          <w:color w:val="000000"/>
          <w:szCs w:val="22"/>
          <w:lang w:val="el-GR"/>
        </w:rPr>
        <w:lastRenderedPageBreak/>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r w:rsidR="003366C1">
        <w:rPr>
          <w:rFonts w:cs="Tahoma"/>
          <w:color w:val="000000"/>
          <w:szCs w:val="22"/>
          <w:lang w:val="el-GR"/>
        </w:rPr>
        <w:t>.</w:t>
      </w:r>
    </w:p>
    <w:p w14:paraId="7CA23976" w14:textId="77777777" w:rsidR="00B01708" w:rsidRPr="004C0B3A" w:rsidRDefault="00B01708" w:rsidP="00B01708">
      <w:pPr>
        <w:pStyle w:val="aff"/>
        <w:numPr>
          <w:ilvl w:val="0"/>
          <w:numId w:val="17"/>
        </w:numPr>
        <w:suppressAutoHyphens w:val="0"/>
        <w:autoSpaceDE w:val="0"/>
        <w:autoSpaceDN w:val="0"/>
        <w:spacing w:before="120" w:after="0"/>
        <w:ind w:left="142"/>
        <w:contextualSpacing w:val="0"/>
        <w:rPr>
          <w:rFonts w:cs="Tahoma"/>
          <w:color w:val="000000"/>
          <w:szCs w:val="22"/>
          <w:lang w:val="el-GR"/>
        </w:rPr>
      </w:pPr>
      <w:proofErr w:type="spellStart"/>
      <w:r w:rsidRPr="004C0B3A">
        <w:rPr>
          <w:rFonts w:cs="Tahoma"/>
          <w:color w:val="000000"/>
          <w:szCs w:val="22"/>
          <w:lang w:val="el-GR"/>
        </w:rPr>
        <w:t>To</w:t>
      </w:r>
      <w:proofErr w:type="spellEnd"/>
      <w:r w:rsidRPr="004C0B3A">
        <w:rPr>
          <w:rFonts w:cs="Tahoma"/>
          <w:color w:val="000000"/>
          <w:szCs w:val="22"/>
          <w:lang w:val="el-GR"/>
        </w:rPr>
        <w:t xml:space="preserve"> Π.Δ. 39/2017 «Κανονισμός εξέτασης Προδικαστικών Προσφυγών ενώπιον της Αρχής Εξέτασης Προδικαστικών Προσφυγών» (ΦΕΚ 64/Α/04-05-2017).</w:t>
      </w:r>
    </w:p>
    <w:p w14:paraId="76835588" w14:textId="77777777" w:rsidR="00B01708" w:rsidRPr="004C0B3A" w:rsidRDefault="00B01708" w:rsidP="00B01708">
      <w:pPr>
        <w:pStyle w:val="aff"/>
        <w:numPr>
          <w:ilvl w:val="0"/>
          <w:numId w:val="17"/>
        </w:numPr>
        <w:suppressAutoHyphens w:val="0"/>
        <w:autoSpaceDE w:val="0"/>
        <w:autoSpaceDN w:val="0"/>
        <w:spacing w:before="120" w:after="0"/>
        <w:ind w:left="142"/>
        <w:contextualSpacing w:val="0"/>
        <w:rPr>
          <w:rFonts w:cs="Tahoma"/>
          <w:color w:val="000000"/>
          <w:szCs w:val="22"/>
          <w:lang w:val="el-GR"/>
        </w:rPr>
      </w:pPr>
      <w:r w:rsidRPr="0007374B">
        <w:rPr>
          <w:rFonts w:cs="Tahoma"/>
          <w:color w:val="000000"/>
          <w:szCs w:val="22"/>
          <w:lang w:val="el-GR"/>
        </w:rPr>
        <w:t xml:space="preserve">Τον Ν. 2859/2000 «Κύρωση Κώδικα Φόρου Προστιθέμενης Αξίας» (248/Α/07-11-2000), όπως </w:t>
      </w:r>
      <w:r w:rsidRPr="004C0B3A">
        <w:rPr>
          <w:rFonts w:cs="Tahoma"/>
          <w:color w:val="000000"/>
          <w:szCs w:val="22"/>
          <w:lang w:val="el-GR"/>
        </w:rPr>
        <w:t>τροποποιήθηκε και ισχύει.</w:t>
      </w:r>
    </w:p>
    <w:p w14:paraId="27753160" w14:textId="77777777" w:rsidR="00B01708" w:rsidRPr="004C0B3A" w:rsidRDefault="00B01708" w:rsidP="00B01708">
      <w:pPr>
        <w:pStyle w:val="aff"/>
        <w:numPr>
          <w:ilvl w:val="0"/>
          <w:numId w:val="17"/>
        </w:numPr>
        <w:suppressAutoHyphens w:val="0"/>
        <w:autoSpaceDE w:val="0"/>
        <w:autoSpaceDN w:val="0"/>
        <w:spacing w:before="120" w:after="0"/>
        <w:ind w:left="142"/>
        <w:contextualSpacing w:val="0"/>
        <w:rPr>
          <w:rFonts w:cs="Tahoma"/>
          <w:szCs w:val="22"/>
          <w:lang w:val="el-GR"/>
        </w:rPr>
      </w:pPr>
      <w:r w:rsidRPr="004C0B3A">
        <w:rPr>
          <w:rFonts w:cs="Tahoma"/>
          <w:color w:val="000000"/>
          <w:szCs w:val="22"/>
          <w:lang w:val="el-GR"/>
        </w:rPr>
        <w:t>Τον Ν. 2690/1999 “Κύρωση του</w:t>
      </w:r>
      <w:r w:rsidRPr="004C0B3A">
        <w:rPr>
          <w:rFonts w:cs="Tahoma"/>
          <w:szCs w:val="22"/>
          <w:lang w:val="el-GR"/>
        </w:rPr>
        <w:t xml:space="preserve">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5F40A2A" w14:textId="32CB22A5" w:rsidR="00B01708" w:rsidRPr="00DC3B90" w:rsidRDefault="00B01708" w:rsidP="00B01708">
      <w:pPr>
        <w:pStyle w:val="aff"/>
        <w:numPr>
          <w:ilvl w:val="0"/>
          <w:numId w:val="17"/>
        </w:numPr>
        <w:suppressAutoHyphens w:val="0"/>
        <w:autoSpaceDE w:val="0"/>
        <w:autoSpaceDN w:val="0"/>
        <w:spacing w:before="120" w:after="0"/>
        <w:ind w:left="142"/>
        <w:contextualSpacing w:val="0"/>
        <w:rPr>
          <w:rFonts w:cs="Tahoma"/>
          <w:szCs w:val="22"/>
          <w:lang w:val="el-GR"/>
        </w:rPr>
      </w:pPr>
      <w:r w:rsidRPr="004C0B3A">
        <w:rPr>
          <w:rFonts w:cs="Tahoma"/>
          <w:color w:val="000000"/>
          <w:szCs w:val="22"/>
          <w:lang w:val="el-GR"/>
        </w:rPr>
        <w:t>Τον Ν. 2121/1993 “Πνευματική Ιδιοκτησία, Συγγενικά Δικαιώματα και Πολιτιστικά Θέματα”, (ΦΕΚ 25/Α/04-03-1993)</w:t>
      </w:r>
      <w:r w:rsidR="003366C1">
        <w:rPr>
          <w:rFonts w:cs="Tahoma"/>
          <w:color w:val="000000"/>
          <w:szCs w:val="22"/>
          <w:lang w:val="el-GR"/>
        </w:rPr>
        <w:t>.</w:t>
      </w:r>
    </w:p>
    <w:p w14:paraId="0E36C261" w14:textId="16A42925" w:rsidR="00B01708" w:rsidRPr="00DC3B90" w:rsidRDefault="00B01708" w:rsidP="00B01708">
      <w:pPr>
        <w:pStyle w:val="aff"/>
        <w:numPr>
          <w:ilvl w:val="0"/>
          <w:numId w:val="17"/>
        </w:numPr>
        <w:suppressAutoHyphens w:val="0"/>
        <w:autoSpaceDE w:val="0"/>
        <w:autoSpaceDN w:val="0"/>
        <w:spacing w:before="120" w:after="0"/>
        <w:ind w:left="142"/>
        <w:contextualSpacing w:val="0"/>
        <w:rPr>
          <w:rFonts w:cs="Tahoma"/>
          <w:color w:val="000000"/>
          <w:szCs w:val="22"/>
          <w:lang w:val="el-GR"/>
        </w:rPr>
      </w:pPr>
      <w:r>
        <w:rPr>
          <w:rFonts w:cs="Tahoma"/>
          <w:color w:val="000000"/>
          <w:szCs w:val="22"/>
          <w:lang w:val="el-GR"/>
        </w:rPr>
        <w:t>Το</w:t>
      </w:r>
      <w:r w:rsidRPr="00DC3B90">
        <w:rPr>
          <w:rFonts w:cs="Tahoma"/>
          <w:color w:val="000000"/>
          <w:szCs w:val="22"/>
          <w:lang w:val="el-GR"/>
        </w:rPr>
        <w:t xml:space="preserve">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r w:rsidR="003366C1">
        <w:rPr>
          <w:rFonts w:cs="Tahoma"/>
          <w:color w:val="000000"/>
          <w:szCs w:val="22"/>
          <w:lang w:val="el-GR"/>
        </w:rPr>
        <w:t>.</w:t>
      </w:r>
    </w:p>
    <w:p w14:paraId="65CBC3E6" w14:textId="77777777" w:rsidR="00B01708" w:rsidRPr="00B4375A" w:rsidRDefault="00B01708" w:rsidP="00B01708">
      <w:pPr>
        <w:pStyle w:val="aff"/>
        <w:numPr>
          <w:ilvl w:val="0"/>
          <w:numId w:val="17"/>
        </w:numPr>
        <w:suppressAutoHyphens w:val="0"/>
        <w:spacing w:before="120" w:after="0"/>
        <w:ind w:left="142"/>
        <w:contextualSpacing w:val="0"/>
        <w:rPr>
          <w:rFonts w:cs="Tahoma"/>
          <w:szCs w:val="22"/>
          <w:lang w:val="el-GR"/>
        </w:rPr>
      </w:pPr>
      <w:r w:rsidRPr="00DC3B90">
        <w:rPr>
          <w:rFonts w:cs="Tahoma"/>
          <w:color w:val="000000"/>
          <w:szCs w:val="22"/>
          <w:lang w:val="el-GR"/>
        </w:rPr>
        <w:t xml:space="preserve">Το </w:t>
      </w:r>
      <w:r w:rsidRPr="00B4375A">
        <w:rPr>
          <w:rFonts w:cs="Tahoma"/>
          <w:color w:val="000000"/>
          <w:szCs w:val="22"/>
          <w:lang w:val="el-GR"/>
        </w:rPr>
        <w:t>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B4375A">
        <w:rPr>
          <w:rFonts w:cs="Tahoma"/>
          <w:color w:val="000000"/>
          <w:szCs w:val="22"/>
          <w:vertAlign w:val="superscript"/>
          <w:lang w:val="el-GR"/>
        </w:rPr>
        <w:t>ης</w:t>
      </w:r>
      <w:r w:rsidRPr="00B4375A">
        <w:rPr>
          <w:rFonts w:cs="Tahoma"/>
          <w:color w:val="000000"/>
          <w:szCs w:val="22"/>
          <w:lang w:val="el-GR"/>
        </w:rPr>
        <w:t xml:space="preserve"> Ιουνίου 2012 (ΕΕ </w:t>
      </w:r>
      <w:r w:rsidRPr="00B4375A">
        <w:rPr>
          <w:rFonts w:cs="Tahoma"/>
          <w:color w:val="000000"/>
          <w:szCs w:val="22"/>
        </w:rPr>
        <w:t>L</w:t>
      </w:r>
      <w:r w:rsidRPr="00B4375A">
        <w:rPr>
          <w:rFonts w:cs="Tahoma"/>
          <w:color w:val="000000"/>
          <w:szCs w:val="22"/>
          <w:lang w:val="el-GR"/>
        </w:rPr>
        <w:t xml:space="preserve"> 156/16.6.2012) στο ελληνικό δίκαιο, τροποποίηση του ν. 3419/2005 (Α 297) και άλλες διατάξεις» (ΦΕΚ 265/Α/23-12-2014) και ισχύει</w:t>
      </w:r>
      <w:r w:rsidRPr="00B4375A">
        <w:rPr>
          <w:rFonts w:cs="Tahoma"/>
          <w:szCs w:val="22"/>
          <w:lang w:val="el-GR"/>
        </w:rPr>
        <w:t>.</w:t>
      </w:r>
    </w:p>
    <w:p w14:paraId="55274564" w14:textId="77777777" w:rsidR="00B01708" w:rsidRPr="00B4375A" w:rsidRDefault="00B01708" w:rsidP="00B01708">
      <w:pPr>
        <w:pStyle w:val="aff"/>
        <w:numPr>
          <w:ilvl w:val="0"/>
          <w:numId w:val="17"/>
        </w:numPr>
        <w:suppressAutoHyphens w:val="0"/>
        <w:autoSpaceDE w:val="0"/>
        <w:autoSpaceDN w:val="0"/>
        <w:spacing w:before="120" w:after="0"/>
        <w:ind w:left="142"/>
        <w:contextualSpacing w:val="0"/>
        <w:rPr>
          <w:rFonts w:cs="Tahoma"/>
          <w:szCs w:val="22"/>
          <w:lang w:val="el-GR"/>
        </w:rPr>
      </w:pPr>
      <w:r w:rsidRPr="00B4375A">
        <w:rPr>
          <w:rFonts w:cs="Tahoma"/>
          <w:szCs w:val="22"/>
          <w:lang w:val="el-GR" w:eastAsia="el-GR"/>
        </w:rPr>
        <w:t xml:space="preserve">Τον </w:t>
      </w:r>
      <w:r w:rsidRPr="00B4375A">
        <w:rPr>
          <w:rFonts w:cs="Tahoma"/>
          <w:szCs w:val="22"/>
          <w:lang w:eastAsia="el-GR"/>
        </w:rPr>
        <w:t>N</w:t>
      </w:r>
      <w:r w:rsidRPr="00B4375A">
        <w:rPr>
          <w:rFonts w:cs="Tahoma"/>
          <w:szCs w:val="22"/>
          <w:lang w:val="el-GR" w:eastAsia="el-GR"/>
        </w:rPr>
        <w:t>. 3429/2005 «</w:t>
      </w:r>
      <w:r w:rsidRPr="00B4375A">
        <w:rPr>
          <w:rFonts w:cs="Tahoma"/>
          <w:iCs/>
          <w:szCs w:val="22"/>
          <w:lang w:val="el-GR" w:eastAsia="el-GR"/>
        </w:rPr>
        <w:t xml:space="preserve">Δημόσιες Επιχειρήσεις και Οργανισμοί (Δ.Ε.Κ.Ο.).» ΦΕΚ (314/Α/27-12-2005), </w:t>
      </w:r>
      <w:r w:rsidRPr="00B4375A">
        <w:rPr>
          <w:rFonts w:cs="Tahoma"/>
          <w:iCs/>
          <w:szCs w:val="22"/>
          <w:lang w:val="el-GR"/>
        </w:rPr>
        <w:t xml:space="preserve">όπως τροποποιήθηκε από Α.31, Κεφ. Β, </w:t>
      </w:r>
      <w:r w:rsidRPr="00B4375A">
        <w:rPr>
          <w:rFonts w:cs="Tahoma"/>
          <w:szCs w:val="22"/>
          <w:lang w:val="el-GR"/>
        </w:rPr>
        <w:t>Ν. 4465/2017 (ΦΕΚ47/Α/04-04-2017)</w:t>
      </w:r>
      <w:r w:rsidRPr="00B4375A">
        <w:rPr>
          <w:rFonts w:cs="Tahoma"/>
          <w:iCs/>
          <w:szCs w:val="22"/>
          <w:lang w:val="el-GR"/>
        </w:rPr>
        <w:t xml:space="preserve"> </w:t>
      </w:r>
      <w:r w:rsidRPr="00B4375A">
        <w:rPr>
          <w:rFonts w:cs="Tahoma"/>
          <w:iCs/>
          <w:szCs w:val="22"/>
          <w:lang w:val="el-GR" w:eastAsia="el-GR"/>
        </w:rPr>
        <w:t xml:space="preserve">και </w:t>
      </w:r>
      <w:r w:rsidRPr="00B4375A">
        <w:rPr>
          <w:rFonts w:cs="Tahoma"/>
          <w:szCs w:val="22"/>
          <w:lang w:val="el-GR" w:eastAsia="el-GR"/>
        </w:rPr>
        <w:t>«</w:t>
      </w:r>
      <w:proofErr w:type="spellStart"/>
      <w:r w:rsidRPr="00B4375A">
        <w:rPr>
          <w:rFonts w:cs="Tahoma"/>
          <w:szCs w:val="22"/>
          <w:lang w:val="el-GR" w:eastAsia="el-GR"/>
        </w:rPr>
        <w:t>Αριθμ</w:t>
      </w:r>
      <w:proofErr w:type="spellEnd"/>
      <w:r w:rsidRPr="00B4375A">
        <w:rPr>
          <w:rFonts w:cs="Tahoma"/>
          <w:szCs w:val="22"/>
          <w:lang w:val="el-GR" w:eastAsia="el-GR"/>
        </w:rPr>
        <w:t xml:space="preserve">. 30422/ΕΓΔΕΚΟ 342 «Εξαίρεση από το πεδίο εφαρμογής του άρθρου 3 του ν. 3429/2005 της Ανώνυμης Εταιρείας «Κοινωνία της Πληροφορίας Α.Ε.» </w:t>
      </w:r>
      <w:r w:rsidRPr="00B4375A">
        <w:rPr>
          <w:rFonts w:cs="Tahoma"/>
          <w:iCs/>
          <w:szCs w:val="22"/>
          <w:lang w:eastAsia="el-GR"/>
        </w:rPr>
        <w:t>ΦΕΚ (967/Β/21-07-2006).</w:t>
      </w:r>
      <w:bookmarkEnd w:id="18"/>
    </w:p>
    <w:p w14:paraId="5E9DEA50" w14:textId="77777777" w:rsidR="00B01708" w:rsidRPr="00B4375A" w:rsidRDefault="00B01708" w:rsidP="00B01708">
      <w:pPr>
        <w:pStyle w:val="aff"/>
        <w:numPr>
          <w:ilvl w:val="0"/>
          <w:numId w:val="17"/>
        </w:numPr>
        <w:suppressAutoHyphens w:val="0"/>
        <w:autoSpaceDE w:val="0"/>
        <w:autoSpaceDN w:val="0"/>
        <w:spacing w:before="120" w:after="0"/>
        <w:ind w:left="142"/>
        <w:contextualSpacing w:val="0"/>
        <w:rPr>
          <w:rFonts w:cs="Tahoma"/>
          <w:szCs w:val="22"/>
          <w:lang w:val="el-GR"/>
        </w:rPr>
      </w:pPr>
      <w:r w:rsidRPr="00B4375A">
        <w:rPr>
          <w:rFonts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B32E8DC" w14:textId="77777777" w:rsidR="00B01708" w:rsidRDefault="00B01708" w:rsidP="00B01708">
      <w:pPr>
        <w:pStyle w:val="aff"/>
        <w:numPr>
          <w:ilvl w:val="0"/>
          <w:numId w:val="17"/>
        </w:numPr>
        <w:suppressAutoHyphens w:val="0"/>
        <w:autoSpaceDE w:val="0"/>
        <w:autoSpaceDN w:val="0"/>
        <w:spacing w:before="120" w:after="0"/>
        <w:ind w:left="142"/>
        <w:contextualSpacing w:val="0"/>
        <w:rPr>
          <w:rFonts w:cs="Tahoma"/>
          <w:szCs w:val="22"/>
          <w:lang w:val="el-GR"/>
        </w:rPr>
      </w:pPr>
      <w:r w:rsidRPr="00B4375A">
        <w:rPr>
          <w:rFonts w:cs="Tahoma"/>
          <w:iCs/>
          <w:szCs w:val="22"/>
          <w:lang w:val="el-GR" w:eastAsia="el-GR"/>
        </w:rPr>
        <w:t>Το Α.39 του Ν. 4578/2018 «Μείωση ασφαλιστικών εισφορών και άλλες διατάξεις» (ΦΕΚ 200/Α/03-12-2018).</w:t>
      </w:r>
    </w:p>
    <w:p w14:paraId="1B1C2C0C" w14:textId="77777777" w:rsidR="00B01708" w:rsidRDefault="00B01708" w:rsidP="00B01708">
      <w:pPr>
        <w:pStyle w:val="aff"/>
        <w:numPr>
          <w:ilvl w:val="0"/>
          <w:numId w:val="17"/>
        </w:numPr>
        <w:suppressAutoHyphens w:val="0"/>
        <w:autoSpaceDE w:val="0"/>
        <w:autoSpaceDN w:val="0"/>
        <w:spacing w:before="120" w:after="0"/>
        <w:ind w:left="142"/>
        <w:contextualSpacing w:val="0"/>
        <w:rPr>
          <w:rFonts w:cs="Tahoma"/>
          <w:szCs w:val="22"/>
          <w:lang w:val="el-GR"/>
        </w:rPr>
      </w:pPr>
      <w:r w:rsidRPr="00B4375A">
        <w:rPr>
          <w:rFonts w:eastAsia="Calibri" w:cs="Tahoma"/>
          <w:iCs/>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B4375A">
        <w:rPr>
          <w:rFonts w:eastAsia="Calibri" w:cs="Tahoma"/>
          <w:iCs/>
          <w:szCs w:val="22"/>
          <w:lang w:val="el-GR"/>
        </w:rPr>
        <w:t>αρ</w:t>
      </w:r>
      <w:proofErr w:type="spellEnd"/>
      <w:r w:rsidRPr="00B4375A">
        <w:rPr>
          <w:rFonts w:eastAsia="Calibri" w:cs="Tahoma"/>
          <w:iCs/>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2D28009" w14:textId="77777777" w:rsidR="00B01708" w:rsidRDefault="00B01708" w:rsidP="00B01708">
      <w:pPr>
        <w:pStyle w:val="aff"/>
        <w:numPr>
          <w:ilvl w:val="0"/>
          <w:numId w:val="17"/>
        </w:numPr>
        <w:suppressAutoHyphens w:val="0"/>
        <w:autoSpaceDE w:val="0"/>
        <w:autoSpaceDN w:val="0"/>
        <w:spacing w:before="120" w:after="0"/>
        <w:ind w:left="142"/>
        <w:contextualSpacing w:val="0"/>
        <w:rPr>
          <w:rFonts w:cs="Tahoma"/>
          <w:szCs w:val="22"/>
          <w:lang w:val="el-GR"/>
        </w:rPr>
      </w:pPr>
      <w:r w:rsidRPr="00B4375A">
        <w:rPr>
          <w:rFonts w:eastAsia="Calibri"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B4375A">
        <w:rPr>
          <w:rFonts w:eastAsia="Calibri" w:cs="Tahoma"/>
          <w:szCs w:val="22"/>
          <w:lang w:val="el-GR"/>
        </w:rPr>
        <w:t>αρ</w:t>
      </w:r>
      <w:proofErr w:type="spellEnd"/>
      <w:r w:rsidRPr="00B4375A">
        <w:rPr>
          <w:rFonts w:eastAsia="Calibri" w:cs="Tahoma"/>
          <w:szCs w:val="22"/>
          <w:lang w:val="el-GR"/>
        </w:rPr>
        <w:t xml:space="preserve">.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w:t>
      </w:r>
      <w:r w:rsidRPr="00B4375A">
        <w:rPr>
          <w:rFonts w:eastAsia="Calibri" w:cs="Tahoma"/>
          <w:szCs w:val="22"/>
          <w:lang w:val="el-GR"/>
        </w:rPr>
        <w:lastRenderedPageBreak/>
        <w:t>«Έγκριση του Κανονισμού της Ανώνυμης Εταιρείας «Κοινωνία της Πληροφορίας Α.Ε.», με κατάργηση της υπό στοιχεία ΔΙΔΚ/</w:t>
      </w:r>
      <w:proofErr w:type="spellStart"/>
      <w:r w:rsidRPr="00B4375A">
        <w:rPr>
          <w:rFonts w:eastAsia="Calibri" w:cs="Tahoma"/>
          <w:szCs w:val="22"/>
          <w:lang w:val="el-GR"/>
        </w:rPr>
        <w:t>ΚτΠ</w:t>
      </w:r>
      <w:proofErr w:type="spellEnd"/>
      <w:r w:rsidRPr="00B4375A">
        <w:rPr>
          <w:rFonts w:eastAsia="Calibri" w:cs="Tahoma"/>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4375A">
        <w:rPr>
          <w:rFonts w:eastAsia="Calibri" w:cs="Tahoma"/>
          <w:szCs w:val="22"/>
          <w:lang w:val="el-GR"/>
        </w:rPr>
        <w:t>οικ</w:t>
      </w:r>
      <w:proofErr w:type="spellEnd"/>
      <w:r w:rsidRPr="00B4375A">
        <w:rPr>
          <w:rFonts w:eastAsia="Calibri"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0868B2D" w14:textId="77777777" w:rsidR="00B01708" w:rsidRDefault="00B01708" w:rsidP="00B01708">
      <w:pPr>
        <w:pStyle w:val="aff"/>
        <w:numPr>
          <w:ilvl w:val="0"/>
          <w:numId w:val="17"/>
        </w:numPr>
        <w:suppressAutoHyphens w:val="0"/>
        <w:autoSpaceDE w:val="0"/>
        <w:autoSpaceDN w:val="0"/>
        <w:spacing w:before="120" w:after="0"/>
        <w:ind w:left="142"/>
        <w:contextualSpacing w:val="0"/>
        <w:rPr>
          <w:rFonts w:cs="Tahoma"/>
          <w:szCs w:val="22"/>
          <w:lang w:val="el-GR"/>
        </w:rPr>
      </w:pPr>
      <w:r w:rsidRPr="00B4375A">
        <w:rPr>
          <w:rFonts w:eastAsia="Calibri" w:cs="Tahoma"/>
          <w:szCs w:val="22"/>
          <w:lang w:val="el-GR"/>
        </w:rPr>
        <w:t xml:space="preserve">Την υπ’ </w:t>
      </w:r>
      <w:proofErr w:type="spellStart"/>
      <w:r w:rsidRPr="00B4375A">
        <w:rPr>
          <w:rFonts w:eastAsia="Calibri" w:cs="Tahoma"/>
          <w:szCs w:val="22"/>
          <w:lang w:val="el-GR"/>
        </w:rPr>
        <w:t>αρ</w:t>
      </w:r>
      <w:proofErr w:type="spellEnd"/>
      <w:r w:rsidRPr="00B4375A">
        <w:rPr>
          <w:rFonts w:eastAsia="Calibri" w:cs="Tahoma"/>
          <w:szCs w:val="22"/>
          <w:lang w:val="el-GR"/>
        </w:rPr>
        <w:t>. 13216 ΕΞ 2021 Απόφαση του Υπουργού Επικρατείας «</w:t>
      </w:r>
      <w:r w:rsidRPr="00B4375A">
        <w:rPr>
          <w:rFonts w:eastAsia="Calibri" w:cs="Tahoma"/>
          <w:bCs/>
          <w:szCs w:val="22"/>
          <w:lang w:val="el-GR"/>
        </w:rPr>
        <w:t xml:space="preserve">Τροποποίηση της υπ’ </w:t>
      </w:r>
      <w:proofErr w:type="spellStart"/>
      <w:r w:rsidRPr="00B4375A">
        <w:rPr>
          <w:rFonts w:eastAsia="Calibri" w:cs="Tahoma"/>
          <w:bCs/>
          <w:szCs w:val="22"/>
          <w:lang w:val="el-GR"/>
        </w:rPr>
        <w:t>αρ</w:t>
      </w:r>
      <w:proofErr w:type="spellEnd"/>
      <w:r w:rsidRPr="00B4375A">
        <w:rPr>
          <w:rFonts w:eastAsia="Calibri" w:cs="Tahoma"/>
          <w:bCs/>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B4375A">
        <w:rPr>
          <w:rFonts w:eastAsia="Calibri" w:cs="Tahoma"/>
          <w:szCs w:val="22"/>
          <w:lang w:val="el-GR"/>
        </w:rPr>
        <w:t xml:space="preserve">» </w:t>
      </w:r>
      <w:r w:rsidRPr="0034443B">
        <w:rPr>
          <w:rFonts w:eastAsia="Calibri" w:cs="Tahoma"/>
          <w:szCs w:val="22"/>
          <w:lang w:val="el-GR"/>
        </w:rPr>
        <w:t>(ΦΕΚ 376/ΥΟΔΔ/14-05-2021).</w:t>
      </w:r>
    </w:p>
    <w:p w14:paraId="4495EFC6" w14:textId="77777777" w:rsidR="00B01708" w:rsidRDefault="00B01708" w:rsidP="00B01708">
      <w:pPr>
        <w:pStyle w:val="aff"/>
        <w:numPr>
          <w:ilvl w:val="0"/>
          <w:numId w:val="17"/>
        </w:numPr>
        <w:suppressAutoHyphens w:val="0"/>
        <w:autoSpaceDE w:val="0"/>
        <w:autoSpaceDN w:val="0"/>
        <w:spacing w:before="120" w:after="0"/>
        <w:ind w:left="142"/>
        <w:contextualSpacing w:val="0"/>
        <w:rPr>
          <w:rFonts w:cs="Tahoma"/>
          <w:szCs w:val="22"/>
          <w:lang w:val="el-GR"/>
        </w:rPr>
      </w:pPr>
      <w:r w:rsidRPr="00B4375A">
        <w:rPr>
          <w:rFonts w:eastAsia="Calibri" w:cs="Tahoma"/>
          <w:szCs w:val="22"/>
          <w:lang w:val="el-GR"/>
        </w:rPr>
        <w:t xml:space="preserve">Το Τεχνικό Δελτίο για την Λειτουργία της </w:t>
      </w:r>
      <w:proofErr w:type="spellStart"/>
      <w:r w:rsidRPr="00B4375A">
        <w:rPr>
          <w:rFonts w:eastAsia="Calibri" w:cs="Tahoma"/>
          <w:szCs w:val="22"/>
          <w:lang w:val="el-GR"/>
        </w:rPr>
        <w:t>ΚτΠ</w:t>
      </w:r>
      <w:proofErr w:type="spellEnd"/>
      <w:r w:rsidRPr="00B4375A">
        <w:rPr>
          <w:rFonts w:eastAsia="Calibri" w:cs="Tahoma"/>
          <w:szCs w:val="22"/>
          <w:lang w:val="el-GR"/>
        </w:rPr>
        <w:t xml:space="preserve"> Μ.Α.Ε: ΣΑ</w:t>
      </w:r>
      <w:r>
        <w:rPr>
          <w:rFonts w:eastAsia="Calibri" w:cs="Tahoma"/>
          <w:szCs w:val="22"/>
          <w:lang w:val="el-GR"/>
        </w:rPr>
        <w:t>ΝΑ</w:t>
      </w:r>
      <w:r w:rsidRPr="00B4375A">
        <w:rPr>
          <w:rFonts w:eastAsia="Calibri" w:cs="Tahoma"/>
          <w:szCs w:val="22"/>
          <w:lang w:val="el-GR"/>
        </w:rPr>
        <w:t xml:space="preserve"> 6</w:t>
      </w:r>
      <w:r>
        <w:rPr>
          <w:rFonts w:eastAsia="Calibri" w:cs="Tahoma"/>
          <w:szCs w:val="22"/>
          <w:lang w:val="el-GR"/>
        </w:rPr>
        <w:t>6</w:t>
      </w:r>
      <w:r w:rsidRPr="00B4375A">
        <w:rPr>
          <w:rFonts w:eastAsia="Calibri" w:cs="Tahoma"/>
          <w:szCs w:val="22"/>
          <w:lang w:val="el-GR"/>
        </w:rPr>
        <w:t>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w:t>
      </w:r>
      <w:r>
        <w:rPr>
          <w:rFonts w:eastAsia="Calibri" w:cs="Tahoma"/>
          <w:szCs w:val="22"/>
          <w:lang w:val="el-GR"/>
        </w:rPr>
        <w:t>2</w:t>
      </w:r>
      <w:r w:rsidRPr="00B4375A">
        <w:rPr>
          <w:rFonts w:eastAsia="Calibri" w:cs="Tahoma"/>
          <w:szCs w:val="22"/>
          <w:lang w:val="el-GR"/>
        </w:rPr>
        <w:t xml:space="preserve">», με Κωδικό Έργου: </w:t>
      </w:r>
      <w:r w:rsidRPr="006D4BC5">
        <w:rPr>
          <w:rFonts w:eastAsia="Calibri" w:cs="Tahoma"/>
          <w:szCs w:val="22"/>
          <w:lang w:val="el-GR"/>
        </w:rPr>
        <w:t>2022ΝΑ66300000</w:t>
      </w:r>
      <w:r w:rsidRPr="00B4375A">
        <w:rPr>
          <w:rFonts w:eastAsia="Calibri" w:cs="Tahoma"/>
          <w:szCs w:val="22"/>
          <w:lang w:val="el-GR"/>
        </w:rPr>
        <w:t>, ή άλλο λογαριασμό, σχετικό με τα λειτουργικά έξοδα της Εταιρείας.</w:t>
      </w:r>
    </w:p>
    <w:p w14:paraId="471C6223" w14:textId="77777777" w:rsidR="00B01708" w:rsidRPr="007123F6" w:rsidRDefault="00B01708" w:rsidP="00B01708">
      <w:pPr>
        <w:pStyle w:val="aff"/>
        <w:numPr>
          <w:ilvl w:val="0"/>
          <w:numId w:val="17"/>
        </w:numPr>
        <w:suppressAutoHyphens w:val="0"/>
        <w:autoSpaceDE w:val="0"/>
        <w:autoSpaceDN w:val="0"/>
        <w:spacing w:before="120" w:after="0"/>
        <w:ind w:left="142"/>
        <w:contextualSpacing w:val="0"/>
        <w:rPr>
          <w:rFonts w:eastAsia="Calibri" w:cs="Tahoma"/>
          <w:szCs w:val="22"/>
          <w:lang w:val="el-GR"/>
        </w:rPr>
      </w:pPr>
      <w:r w:rsidRPr="007123F6">
        <w:rPr>
          <w:rFonts w:eastAsia="Calibri" w:cs="Tahoma"/>
          <w:szCs w:val="22"/>
          <w:lang w:val="el-GR"/>
        </w:rPr>
        <w:t xml:space="preserve">Την Απόφαση του ΔΣ της </w:t>
      </w:r>
      <w:proofErr w:type="spellStart"/>
      <w:r w:rsidRPr="007123F6">
        <w:rPr>
          <w:rFonts w:eastAsia="Calibri" w:cs="Tahoma"/>
          <w:szCs w:val="22"/>
          <w:lang w:val="el-GR"/>
        </w:rPr>
        <w:t>ΚτΠ</w:t>
      </w:r>
      <w:proofErr w:type="spellEnd"/>
      <w:r w:rsidRPr="007123F6">
        <w:rPr>
          <w:rFonts w:eastAsia="Calibri" w:cs="Tahoma"/>
          <w:szCs w:val="22"/>
          <w:lang w:val="el-GR"/>
        </w:rPr>
        <w:t xml:space="preserve"> Α.Ε. κατά την υπ’ </w:t>
      </w:r>
      <w:proofErr w:type="spellStart"/>
      <w:r w:rsidRPr="007123F6">
        <w:rPr>
          <w:rFonts w:eastAsia="Calibri" w:cs="Tahoma"/>
          <w:szCs w:val="22"/>
          <w:lang w:val="el-GR"/>
        </w:rPr>
        <w:t>αρ</w:t>
      </w:r>
      <w:proofErr w:type="spellEnd"/>
      <w:r w:rsidRPr="007123F6">
        <w:rPr>
          <w:rFonts w:eastAsia="Calibri" w:cs="Tahoma"/>
          <w:szCs w:val="22"/>
          <w:lang w:val="el-GR"/>
        </w:rPr>
        <w:t>. 688/30-07-2019 Συνεδρίασή του, με θέμα Εκλογή Διευθύνοντος Συμβούλου (Θέμα 1).</w:t>
      </w:r>
    </w:p>
    <w:p w14:paraId="26EDAA8A" w14:textId="77777777" w:rsidR="00B01708" w:rsidRPr="007123F6" w:rsidRDefault="00B01708" w:rsidP="00B01708">
      <w:pPr>
        <w:pStyle w:val="aff"/>
        <w:numPr>
          <w:ilvl w:val="0"/>
          <w:numId w:val="17"/>
        </w:numPr>
        <w:suppressAutoHyphens w:val="0"/>
        <w:autoSpaceDE w:val="0"/>
        <w:autoSpaceDN w:val="0"/>
        <w:spacing w:before="120" w:after="0"/>
        <w:ind w:left="142"/>
        <w:contextualSpacing w:val="0"/>
        <w:rPr>
          <w:rFonts w:eastAsia="Calibri" w:cs="Tahoma"/>
          <w:szCs w:val="22"/>
          <w:lang w:val="el-GR"/>
        </w:rPr>
      </w:pPr>
      <w:r w:rsidRPr="007123F6">
        <w:rPr>
          <w:rFonts w:eastAsia="Calibri" w:cs="Tahoma"/>
          <w:szCs w:val="22"/>
          <w:lang w:val="el-GR"/>
        </w:rPr>
        <w:t xml:space="preserve">Την Απόφαση του Διευθύνοντος Συμβούλου της </w:t>
      </w:r>
      <w:proofErr w:type="spellStart"/>
      <w:r w:rsidRPr="007123F6">
        <w:rPr>
          <w:rFonts w:eastAsia="Calibri" w:cs="Tahoma"/>
          <w:szCs w:val="22"/>
          <w:lang w:val="el-GR"/>
        </w:rPr>
        <w:t>ΚτΠ</w:t>
      </w:r>
      <w:proofErr w:type="spellEnd"/>
      <w:r w:rsidRPr="007123F6">
        <w:rPr>
          <w:rFonts w:eastAsia="Calibri" w:cs="Tahoma"/>
          <w:szCs w:val="22"/>
          <w:lang w:val="el-GR"/>
        </w:rPr>
        <w:t xml:space="preserve"> Α.Ε. με </w:t>
      </w:r>
      <w:proofErr w:type="spellStart"/>
      <w:r w:rsidRPr="007123F6">
        <w:rPr>
          <w:rFonts w:eastAsia="Calibri" w:cs="Tahoma"/>
          <w:szCs w:val="22"/>
          <w:lang w:val="el-GR"/>
        </w:rPr>
        <w:t>Αρ</w:t>
      </w:r>
      <w:proofErr w:type="spellEnd"/>
      <w:r w:rsidRPr="007123F6">
        <w:rPr>
          <w:rFonts w:eastAsia="Calibri" w:cs="Tahoma"/>
          <w:szCs w:val="22"/>
          <w:lang w:val="el-GR"/>
        </w:rPr>
        <w:t xml:space="preserve">. </w:t>
      </w:r>
      <w:proofErr w:type="spellStart"/>
      <w:r w:rsidRPr="007123F6">
        <w:rPr>
          <w:rFonts w:eastAsia="Calibri" w:cs="Tahoma"/>
          <w:szCs w:val="22"/>
          <w:lang w:val="el-GR"/>
        </w:rPr>
        <w:t>Πρωτ</w:t>
      </w:r>
      <w:proofErr w:type="spellEnd"/>
      <w:r w:rsidRPr="007123F6">
        <w:rPr>
          <w:rFonts w:eastAsia="Calibri" w:cs="Tahoma"/>
          <w:szCs w:val="22"/>
          <w:lang w:val="el-GR"/>
        </w:rPr>
        <w:t>. 10770/12-11-2020 και θέμα «Εξουσιοδοτήσεις προς τους Γενικούς Διευθυντές και Διευθυντές».</w:t>
      </w:r>
    </w:p>
    <w:p w14:paraId="06B43119" w14:textId="77777777" w:rsidR="00B01708" w:rsidRDefault="00B01708" w:rsidP="00B01708">
      <w:pPr>
        <w:pStyle w:val="aff"/>
        <w:numPr>
          <w:ilvl w:val="0"/>
          <w:numId w:val="17"/>
        </w:numPr>
        <w:suppressAutoHyphens w:val="0"/>
        <w:autoSpaceDE w:val="0"/>
        <w:autoSpaceDN w:val="0"/>
        <w:spacing w:before="120" w:after="0"/>
        <w:ind w:left="142"/>
        <w:contextualSpacing w:val="0"/>
        <w:rPr>
          <w:rFonts w:eastAsia="Calibri" w:cs="Tahoma"/>
          <w:szCs w:val="22"/>
          <w:lang w:val="el-GR"/>
        </w:rPr>
      </w:pPr>
      <w:r w:rsidRPr="007123F6">
        <w:rPr>
          <w:rFonts w:eastAsia="Calibri" w:cs="Tahoma"/>
          <w:szCs w:val="22"/>
          <w:lang w:val="el-GR"/>
        </w:rPr>
        <w:t xml:space="preserve">Την Απόφαση της </w:t>
      </w:r>
      <w:r>
        <w:rPr>
          <w:rFonts w:eastAsia="Calibri" w:cs="Tahoma"/>
          <w:szCs w:val="22"/>
          <w:lang w:val="el-GR"/>
        </w:rPr>
        <w:t>824</w:t>
      </w:r>
      <w:r w:rsidRPr="007123F6">
        <w:rPr>
          <w:rFonts w:eastAsia="Calibri" w:cs="Tahoma"/>
          <w:szCs w:val="22"/>
          <w:lang w:val="el-GR"/>
        </w:rPr>
        <w:t>/</w:t>
      </w:r>
      <w:r>
        <w:rPr>
          <w:rFonts w:eastAsia="Calibri" w:cs="Tahoma"/>
          <w:szCs w:val="22"/>
          <w:lang w:val="el-GR"/>
        </w:rPr>
        <w:t>23</w:t>
      </w:r>
      <w:r w:rsidRPr="007123F6">
        <w:rPr>
          <w:rFonts w:eastAsia="Calibri" w:cs="Tahoma"/>
          <w:szCs w:val="22"/>
          <w:lang w:val="el-GR"/>
        </w:rPr>
        <w:t>-</w:t>
      </w:r>
      <w:r>
        <w:rPr>
          <w:rFonts w:eastAsia="Calibri" w:cs="Tahoma"/>
          <w:szCs w:val="22"/>
          <w:lang w:val="el-GR"/>
        </w:rPr>
        <w:t>02</w:t>
      </w:r>
      <w:r w:rsidRPr="007123F6">
        <w:rPr>
          <w:rFonts w:eastAsia="Calibri" w:cs="Tahoma"/>
          <w:szCs w:val="22"/>
          <w:lang w:val="el-GR"/>
        </w:rPr>
        <w:t>-202</w:t>
      </w:r>
      <w:r>
        <w:rPr>
          <w:rFonts w:eastAsia="Calibri" w:cs="Tahoma"/>
          <w:szCs w:val="22"/>
          <w:lang w:val="el-GR"/>
        </w:rPr>
        <w:t>2</w:t>
      </w:r>
      <w:r w:rsidRPr="007123F6">
        <w:rPr>
          <w:rFonts w:eastAsia="Calibri" w:cs="Tahoma"/>
          <w:szCs w:val="22"/>
          <w:lang w:val="el-GR"/>
        </w:rPr>
        <w:t xml:space="preserve"> Συνεδρίασή του Διοικητικού Συμβουλίου της </w:t>
      </w:r>
      <w:proofErr w:type="spellStart"/>
      <w:r w:rsidRPr="007123F6">
        <w:rPr>
          <w:rFonts w:eastAsia="Calibri" w:cs="Tahoma"/>
          <w:szCs w:val="22"/>
          <w:lang w:val="el-GR"/>
        </w:rPr>
        <w:t>ΚτΠ</w:t>
      </w:r>
      <w:proofErr w:type="spellEnd"/>
      <w:r w:rsidRPr="007123F6">
        <w:rPr>
          <w:rFonts w:eastAsia="Calibri" w:cs="Tahoma"/>
          <w:szCs w:val="22"/>
          <w:lang w:val="el-GR"/>
        </w:rPr>
        <w:t xml:space="preserve"> Α.Ε. (θέμα 5.</w:t>
      </w:r>
      <w:r>
        <w:rPr>
          <w:rFonts w:eastAsia="Calibri" w:cs="Tahoma"/>
          <w:szCs w:val="22"/>
          <w:lang w:val="el-GR"/>
        </w:rPr>
        <w:t>7</w:t>
      </w:r>
      <w:r w:rsidRPr="007123F6">
        <w:rPr>
          <w:rFonts w:eastAsia="Calibri" w:cs="Tahoma"/>
          <w:szCs w:val="22"/>
          <w:lang w:val="el-GR"/>
        </w:rPr>
        <w:t>)</w:t>
      </w:r>
      <w:r w:rsidRPr="00C53212">
        <w:rPr>
          <w:rFonts w:eastAsia="Calibri" w:cs="Tahoma"/>
          <w:szCs w:val="22"/>
          <w:lang w:val="el-GR"/>
        </w:rPr>
        <w:t>.</w:t>
      </w:r>
    </w:p>
    <w:p w14:paraId="480F95C4" w14:textId="77777777" w:rsidR="008A2D2A" w:rsidRDefault="008A2D2A" w:rsidP="008A2D2A">
      <w:pPr>
        <w:rPr>
          <w:rFonts w:cs="Tahoma"/>
          <w:szCs w:val="22"/>
          <w:lang w:val="el-GR" w:eastAsia="el-GR"/>
        </w:rPr>
      </w:pPr>
    </w:p>
    <w:p w14:paraId="179A236A" w14:textId="77777777" w:rsidR="005C5A27" w:rsidRPr="008A2D2A" w:rsidRDefault="005C5A27" w:rsidP="008A2D2A">
      <w:pPr>
        <w:rPr>
          <w:rFonts w:cs="Tahoma"/>
          <w:szCs w:val="22"/>
          <w:lang w:val="el-GR" w:eastAsia="el-GR"/>
        </w:rPr>
      </w:pPr>
      <w:r w:rsidRPr="008A2D2A">
        <w:rPr>
          <w:rFonts w:cs="Tahoma"/>
          <w:szCs w:val="22"/>
          <w:lang w:val="el-GR" w:eastAsia="el-GR"/>
        </w:rPr>
        <w:t xml:space="preserve">των σε εκτέλεση των ανωτέρω νόμων </w:t>
      </w:r>
      <w:proofErr w:type="spellStart"/>
      <w:r w:rsidRPr="008A2D2A">
        <w:rPr>
          <w:rFonts w:cs="Tahoma"/>
          <w:szCs w:val="22"/>
          <w:lang w:val="el-GR" w:eastAsia="el-GR"/>
        </w:rPr>
        <w:t>εκδοθεισών</w:t>
      </w:r>
      <w:proofErr w:type="spellEnd"/>
      <w:r w:rsidRPr="008A2D2A">
        <w:rPr>
          <w:rFonts w:cs="Tahoma"/>
          <w:szCs w:val="22"/>
          <w:lang w:val="el-GR"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69FA3FE6" w14:textId="77777777" w:rsidR="009744A9" w:rsidRDefault="009744A9" w:rsidP="00A86909">
      <w:pPr>
        <w:rPr>
          <w:rFonts w:asciiTheme="minorHAnsi" w:hAnsiTheme="minorHAnsi" w:cstheme="minorHAnsi"/>
          <w:szCs w:val="22"/>
          <w:lang w:val="el-GR" w:eastAsia="el-GR"/>
        </w:rPr>
      </w:pPr>
    </w:p>
    <w:p w14:paraId="40723E36" w14:textId="77777777" w:rsidR="009744A9" w:rsidRDefault="009744A9" w:rsidP="00A86909">
      <w:pPr>
        <w:rPr>
          <w:rFonts w:asciiTheme="minorHAnsi" w:hAnsiTheme="minorHAnsi" w:cstheme="minorHAnsi"/>
          <w:szCs w:val="22"/>
          <w:lang w:val="el-GR" w:eastAsia="el-GR"/>
        </w:rPr>
      </w:pPr>
    </w:p>
    <w:p w14:paraId="0A0AD85D"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9" w:name="_Ref40979373"/>
      <w:bookmarkStart w:id="20" w:name="_Toc71708132"/>
      <w:bookmarkStart w:id="21" w:name="_Toc95992938"/>
      <w:r w:rsidRPr="00A86909">
        <w:rPr>
          <w:rFonts w:cs="Tahoma"/>
          <w:lang w:val="el-GR"/>
        </w:rPr>
        <w:t>Προθεσμία παραλαβής προσφορών και διενέργεια διαγωνισμού</w:t>
      </w:r>
      <w:bookmarkEnd w:id="19"/>
      <w:bookmarkEnd w:id="20"/>
      <w:bookmarkEnd w:id="21"/>
    </w:p>
    <w:p w14:paraId="5D1B15F1" w14:textId="34311E1A" w:rsidR="00B65D70" w:rsidRPr="00A86909" w:rsidRDefault="003355E7" w:rsidP="00B8545D">
      <w:pPr>
        <w:spacing w:before="240"/>
        <w:rPr>
          <w:rFonts w:cs="Tahoma"/>
          <w:color w:val="000000"/>
          <w:szCs w:val="22"/>
          <w:lang w:val="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w:t>
      </w:r>
      <w:r w:rsidR="00AC4523" w:rsidRPr="00A10704">
        <w:rPr>
          <w:rFonts w:cs="Tahoma"/>
          <w:szCs w:val="22"/>
          <w:lang w:val="el-GR" w:eastAsia="el-GR"/>
        </w:rPr>
        <w:t xml:space="preserve">η </w:t>
      </w:r>
      <w:r w:rsidR="003E2267" w:rsidRPr="003E2267">
        <w:rPr>
          <w:rFonts w:cs="Tahoma"/>
          <w:b/>
          <w:bCs/>
          <w:szCs w:val="22"/>
          <w:lang w:val="el-GR" w:eastAsia="el-GR"/>
        </w:rPr>
        <w:t>24</w:t>
      </w:r>
      <w:r w:rsidR="001960A0" w:rsidRPr="003E2267">
        <w:rPr>
          <w:rFonts w:cs="Tahoma"/>
          <w:b/>
          <w:szCs w:val="22"/>
          <w:lang w:val="el-GR" w:eastAsia="el-GR"/>
        </w:rPr>
        <w:t>-</w:t>
      </w:r>
      <w:r w:rsidR="003E2267" w:rsidRPr="003E2267">
        <w:rPr>
          <w:rFonts w:cs="Tahoma"/>
          <w:b/>
          <w:szCs w:val="22"/>
          <w:lang w:val="el-GR" w:eastAsia="el-GR"/>
        </w:rPr>
        <w:t>3</w:t>
      </w:r>
      <w:r w:rsidR="001960A0" w:rsidRPr="003E2267">
        <w:rPr>
          <w:rFonts w:cs="Tahoma"/>
          <w:b/>
          <w:szCs w:val="22"/>
          <w:lang w:val="el-GR" w:eastAsia="el-GR"/>
        </w:rPr>
        <w:t>-202</w:t>
      </w:r>
      <w:r w:rsidR="00801DF5" w:rsidRPr="003E2267">
        <w:rPr>
          <w:rFonts w:cs="Tahoma"/>
          <w:b/>
          <w:szCs w:val="22"/>
          <w:lang w:val="el-GR" w:eastAsia="el-GR"/>
        </w:rPr>
        <w:t>2</w:t>
      </w:r>
      <w:r w:rsidR="009744A9" w:rsidRPr="003E2267">
        <w:rPr>
          <w:rFonts w:cs="Tahoma"/>
          <w:b/>
          <w:szCs w:val="22"/>
          <w:lang w:val="el-GR" w:eastAsia="el-GR"/>
        </w:rPr>
        <w:t xml:space="preserve"> </w:t>
      </w:r>
      <w:r w:rsidRPr="003E2267">
        <w:rPr>
          <w:rFonts w:cs="Tahoma"/>
          <w:szCs w:val="22"/>
          <w:lang w:val="el-GR" w:eastAsia="el-GR"/>
        </w:rPr>
        <w:t xml:space="preserve">και ώρα </w:t>
      </w:r>
      <w:r w:rsidR="00D44389" w:rsidRPr="003E2267">
        <w:rPr>
          <w:rFonts w:cs="Tahoma"/>
          <w:b/>
          <w:szCs w:val="22"/>
          <w:lang w:val="el-GR" w:eastAsia="el-GR"/>
        </w:rPr>
        <w:t>1</w:t>
      </w:r>
      <w:r w:rsidR="003E2267" w:rsidRPr="003E2267">
        <w:rPr>
          <w:rFonts w:cs="Tahoma"/>
          <w:b/>
          <w:szCs w:val="22"/>
          <w:lang w:val="el-GR" w:eastAsia="el-GR"/>
        </w:rPr>
        <w:t>4</w:t>
      </w:r>
      <w:r w:rsidR="009744A9" w:rsidRPr="003E2267">
        <w:rPr>
          <w:rFonts w:cs="Tahoma"/>
          <w:b/>
          <w:szCs w:val="22"/>
          <w:lang w:val="el-GR" w:eastAsia="el-GR"/>
        </w:rPr>
        <w:t>:</w:t>
      </w:r>
      <w:r w:rsidR="00D44389" w:rsidRPr="003E2267">
        <w:rPr>
          <w:rFonts w:cs="Tahoma"/>
          <w:b/>
          <w:szCs w:val="22"/>
          <w:lang w:val="el-GR" w:eastAsia="el-GR"/>
        </w:rPr>
        <w:t>00</w:t>
      </w:r>
      <w:r w:rsidR="009744A9" w:rsidRPr="003E2267">
        <w:rPr>
          <w:rFonts w:cs="Tahoma"/>
          <w:szCs w:val="22"/>
          <w:lang w:val="el-GR" w:eastAsia="el-GR"/>
        </w:rPr>
        <w:t xml:space="preserve"> </w:t>
      </w:r>
      <w:r w:rsidR="00B65D70" w:rsidRPr="003E2267">
        <w:rPr>
          <w:rFonts w:cs="Tahoma"/>
          <w:szCs w:val="22"/>
          <w:lang w:val="el-GR" w:eastAsia="el-GR"/>
        </w:rPr>
        <w:t xml:space="preserve">και η </w:t>
      </w:r>
      <w:r w:rsidR="00B65D70" w:rsidRPr="003E2267">
        <w:rPr>
          <w:rFonts w:cs="Tahoma"/>
          <w:color w:val="000000"/>
          <w:szCs w:val="22"/>
          <w:lang w:val="el-GR"/>
        </w:rPr>
        <w:t xml:space="preserve">Ημερομηνία έναρξης υποβολής προσφορών είναι η </w:t>
      </w:r>
      <w:r w:rsidR="00B962A2" w:rsidRPr="00B962A2">
        <w:rPr>
          <w:rFonts w:cs="Tahoma"/>
          <w:b/>
          <w:bCs/>
          <w:color w:val="000000"/>
          <w:szCs w:val="22"/>
          <w:lang w:val="el-GR"/>
        </w:rPr>
        <w:t>8</w:t>
      </w:r>
      <w:r w:rsidR="001960A0" w:rsidRPr="00B962A2">
        <w:rPr>
          <w:rFonts w:cs="Tahoma"/>
          <w:b/>
          <w:bCs/>
          <w:szCs w:val="22"/>
          <w:lang w:val="el-GR" w:eastAsia="el-GR"/>
        </w:rPr>
        <w:t>-</w:t>
      </w:r>
      <w:r w:rsidR="003E2267" w:rsidRPr="003E2267">
        <w:rPr>
          <w:rFonts w:cs="Tahoma"/>
          <w:b/>
          <w:szCs w:val="22"/>
          <w:lang w:val="el-GR" w:eastAsia="el-GR"/>
        </w:rPr>
        <w:t>3</w:t>
      </w:r>
      <w:r w:rsidR="001960A0" w:rsidRPr="003E2267">
        <w:rPr>
          <w:rFonts w:cs="Tahoma"/>
          <w:b/>
          <w:szCs w:val="22"/>
          <w:lang w:val="el-GR" w:eastAsia="el-GR"/>
        </w:rPr>
        <w:t>-</w:t>
      </w:r>
      <w:r w:rsidR="009744A9" w:rsidRPr="003E2267">
        <w:rPr>
          <w:rFonts w:cs="Tahoma"/>
          <w:b/>
          <w:szCs w:val="22"/>
          <w:lang w:val="el-GR" w:eastAsia="el-GR"/>
        </w:rPr>
        <w:t>202</w:t>
      </w:r>
      <w:r w:rsidR="00801DF5" w:rsidRPr="003E2267">
        <w:rPr>
          <w:rFonts w:cs="Tahoma"/>
          <w:b/>
          <w:szCs w:val="22"/>
          <w:lang w:val="el-GR" w:eastAsia="el-GR"/>
        </w:rPr>
        <w:t>2</w:t>
      </w:r>
      <w:r w:rsidR="00244759" w:rsidRPr="003E2267">
        <w:rPr>
          <w:rFonts w:cs="Tahoma"/>
          <w:b/>
          <w:szCs w:val="22"/>
          <w:lang w:val="el-GR" w:eastAsia="el-GR"/>
        </w:rPr>
        <w:t>.</w:t>
      </w:r>
      <w:r w:rsidR="009744A9" w:rsidRPr="00A86909">
        <w:rPr>
          <w:rFonts w:cs="Tahoma"/>
          <w:b/>
          <w:szCs w:val="22"/>
          <w:lang w:val="el-GR" w:eastAsia="el-GR"/>
        </w:rPr>
        <w:t xml:space="preserve"> </w:t>
      </w:r>
    </w:p>
    <w:p w14:paraId="73259431" w14:textId="77777777" w:rsidR="005C5A27" w:rsidRPr="00A86909" w:rsidRDefault="005C5A27">
      <w:pPr>
        <w:rPr>
          <w:rFonts w:cs="Tahoma"/>
          <w:szCs w:val="22"/>
          <w:lang w:val="el-GR" w:eastAsia="el-GR"/>
        </w:rPr>
      </w:pPr>
      <w:r w:rsidRPr="00A86909">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A86909">
          <w:rPr>
            <w:rStyle w:val="-"/>
            <w:rFonts w:cs="Tahoma"/>
            <w:szCs w:val="22"/>
            <w:lang w:val="el-GR" w:eastAsia="el-GR"/>
          </w:rPr>
          <w:t>www.promitheus.gov.gr</w:t>
        </w:r>
      </w:hyperlink>
      <w:r w:rsidRPr="00A86909">
        <w:rPr>
          <w:rFonts w:cs="Tahoma"/>
          <w:szCs w:val="22"/>
          <w:lang w:val="el-GR" w:eastAsia="el-GR"/>
        </w:rPr>
        <w:t>)</w:t>
      </w:r>
    </w:p>
    <w:p w14:paraId="03B30D3F" w14:textId="77777777" w:rsidR="008338F0" w:rsidRPr="00A86909" w:rsidRDefault="003355E7" w:rsidP="003A109E">
      <w:pPr>
        <w:pStyle w:val="2"/>
        <w:rPr>
          <w:rFonts w:cs="Tahoma"/>
          <w:lang w:val="el-GR"/>
        </w:rPr>
      </w:pPr>
      <w:r w:rsidRPr="00A86909">
        <w:rPr>
          <w:rFonts w:cs="Tahoma"/>
          <w:lang w:val="el-GR"/>
        </w:rPr>
        <w:tab/>
      </w:r>
      <w:bookmarkStart w:id="22" w:name="_Ref65241722"/>
      <w:bookmarkStart w:id="23" w:name="_Ref65241727"/>
      <w:bookmarkStart w:id="24" w:name="_Toc71708133"/>
      <w:bookmarkStart w:id="25" w:name="_Toc95992939"/>
      <w:r w:rsidRPr="00A86909">
        <w:rPr>
          <w:rFonts w:cs="Tahoma"/>
          <w:lang w:val="el-GR"/>
        </w:rPr>
        <w:t>Δημοσιότητα</w:t>
      </w:r>
      <w:bookmarkEnd w:id="22"/>
      <w:bookmarkEnd w:id="23"/>
      <w:bookmarkEnd w:id="24"/>
      <w:bookmarkEnd w:id="25"/>
    </w:p>
    <w:p w14:paraId="16582175" w14:textId="77777777" w:rsidR="00CD2DCC" w:rsidRPr="00A86909" w:rsidRDefault="00CD2DCC">
      <w:pPr>
        <w:rPr>
          <w:rFonts w:cs="Tahoma"/>
          <w:szCs w:val="22"/>
          <w:lang w:val="el-GR"/>
        </w:rPr>
      </w:pPr>
    </w:p>
    <w:p w14:paraId="3B45773A" w14:textId="7875EBC8" w:rsidR="008338F0" w:rsidRPr="00A86909" w:rsidRDefault="003355E7">
      <w:pPr>
        <w:rPr>
          <w:rFonts w:cs="Tahoma"/>
          <w:szCs w:val="22"/>
          <w:lang w:val="el-GR"/>
        </w:rPr>
      </w:pPr>
      <w:r w:rsidRPr="00A86909">
        <w:rPr>
          <w:rFonts w:cs="Tahoma"/>
          <w:b/>
          <w:szCs w:val="22"/>
          <w:lang w:val="el-GR"/>
        </w:rPr>
        <w:t xml:space="preserve">Δημοσίευση σε εθνικό επίπεδο </w:t>
      </w:r>
    </w:p>
    <w:p w14:paraId="72FBD019" w14:textId="0891BD7C" w:rsidR="008338F0" w:rsidRPr="00A86909" w:rsidRDefault="001452C0">
      <w:pPr>
        <w:rPr>
          <w:rFonts w:cs="Tahoma"/>
          <w:szCs w:val="22"/>
          <w:lang w:val="el-GR"/>
        </w:rPr>
      </w:pPr>
      <w:r w:rsidRPr="00A86909">
        <w:rPr>
          <w:rFonts w:cs="Tahoma"/>
          <w:szCs w:val="22"/>
          <w:lang w:val="el-GR"/>
        </w:rPr>
        <w:t>Η προκήρυξη και το</w:t>
      </w:r>
      <w:r w:rsidR="003355E7" w:rsidRPr="00A86909">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A86909">
        <w:rPr>
          <w:rFonts w:cs="Tahoma"/>
          <w:b/>
          <w:szCs w:val="22"/>
          <w:lang w:val="el-GR"/>
        </w:rPr>
        <w:t>(ΚΗΜΔΗΣ)</w:t>
      </w:r>
      <w:r w:rsidR="003355E7" w:rsidRPr="00A86909">
        <w:rPr>
          <w:rFonts w:cs="Tahoma"/>
          <w:szCs w:val="22"/>
          <w:lang w:val="el-GR"/>
        </w:rPr>
        <w:t xml:space="preserve"> </w:t>
      </w:r>
      <w:r w:rsidR="00FA1669" w:rsidRPr="00A86909">
        <w:rPr>
          <w:rFonts w:cs="Tahoma"/>
          <w:szCs w:val="22"/>
          <w:lang w:val="el-GR"/>
        </w:rPr>
        <w:t xml:space="preserve">στις </w:t>
      </w:r>
      <w:r w:rsidR="00B962A2">
        <w:rPr>
          <w:rFonts w:cs="Tahoma"/>
          <w:b/>
          <w:bCs/>
          <w:szCs w:val="22"/>
          <w:lang w:val="el-GR"/>
        </w:rPr>
        <w:t>8</w:t>
      </w:r>
      <w:r w:rsidR="001960A0" w:rsidRPr="00697281">
        <w:rPr>
          <w:rFonts w:cs="Tahoma"/>
          <w:b/>
          <w:bCs/>
          <w:szCs w:val="22"/>
          <w:lang w:val="el-GR" w:eastAsia="el-GR"/>
        </w:rPr>
        <w:t>-</w:t>
      </w:r>
      <w:r w:rsidR="00697281">
        <w:rPr>
          <w:rFonts w:cs="Tahoma"/>
          <w:b/>
          <w:szCs w:val="22"/>
          <w:lang w:val="el-GR" w:eastAsia="el-GR"/>
        </w:rPr>
        <w:t>3</w:t>
      </w:r>
      <w:r w:rsidR="001960A0" w:rsidRPr="00F81188">
        <w:rPr>
          <w:rFonts w:cs="Tahoma"/>
          <w:b/>
          <w:szCs w:val="22"/>
          <w:lang w:val="el-GR" w:eastAsia="el-GR"/>
        </w:rPr>
        <w:t>-202</w:t>
      </w:r>
      <w:r w:rsidR="003F1A09">
        <w:rPr>
          <w:rFonts w:cs="Tahoma"/>
          <w:b/>
          <w:szCs w:val="22"/>
          <w:lang w:val="el-GR" w:eastAsia="el-GR"/>
        </w:rPr>
        <w:t>2</w:t>
      </w:r>
      <w:r w:rsidR="003355E7" w:rsidRPr="00F81188">
        <w:rPr>
          <w:rFonts w:cs="Tahoma"/>
          <w:szCs w:val="22"/>
          <w:lang w:val="el-GR"/>
        </w:rPr>
        <w:t>.</w:t>
      </w:r>
      <w:r w:rsidR="003355E7" w:rsidRPr="00A86909">
        <w:rPr>
          <w:rFonts w:cs="Tahoma"/>
          <w:szCs w:val="22"/>
          <w:lang w:val="el-GR"/>
        </w:rPr>
        <w:t xml:space="preserve"> </w:t>
      </w:r>
    </w:p>
    <w:p w14:paraId="416B3BBA" w14:textId="70CE0BB8" w:rsidR="008C4979" w:rsidRPr="00FD4991" w:rsidRDefault="005C5A27">
      <w:pPr>
        <w:rPr>
          <w:rFonts w:cs="Tahoma"/>
          <w:b/>
          <w:lang w:val="el-GR"/>
        </w:rPr>
      </w:pPr>
      <w:r w:rsidRPr="00A86909">
        <w:rPr>
          <w:rFonts w:cs="Tahoma"/>
          <w:lang w:val="el-GR"/>
        </w:rPr>
        <w:lastRenderedPageBreak/>
        <w:t xml:space="preserve">Τα έγγραφα της σύμβασης της παρούσας Διακήρυξης καταχωρήθηκαν στη σχετική ηλεκτρονική διαδικασία σύναψης δημόσιας σύμβασης στο </w:t>
      </w:r>
      <w:r w:rsidRPr="00A86909">
        <w:rPr>
          <w:rFonts w:cs="Tahoma"/>
          <w:b/>
          <w:lang w:val="el-GR"/>
        </w:rPr>
        <w:t>ΕΣΗΔΗΣ</w:t>
      </w:r>
      <w:r w:rsidR="00697281">
        <w:rPr>
          <w:rFonts w:cs="Tahoma"/>
          <w:b/>
          <w:lang w:val="el-GR"/>
        </w:rPr>
        <w:t xml:space="preserve"> </w:t>
      </w:r>
      <w:r w:rsidR="00FD4991">
        <w:rPr>
          <w:rFonts w:cs="Tahoma"/>
          <w:lang w:val="el-GR"/>
        </w:rPr>
        <w:t>και</w:t>
      </w:r>
      <w:r w:rsidR="009744A9" w:rsidRPr="00A86909">
        <w:rPr>
          <w:rFonts w:cs="Tahoma"/>
          <w:lang w:val="el-GR"/>
        </w:rPr>
        <w:t xml:space="preserve"> </w:t>
      </w:r>
      <w:r w:rsidRPr="00A86909">
        <w:rPr>
          <w:rFonts w:cs="Tahoma"/>
          <w:lang w:val="el-GR"/>
        </w:rPr>
        <w:t>αναρτήθηκαν στη Διαδικτυακή Πύλη (</w:t>
      </w:r>
      <w:hyperlink r:id="rId19" w:history="1">
        <w:r w:rsidR="009744A9" w:rsidRPr="00A86909">
          <w:rPr>
            <w:rStyle w:val="-"/>
            <w:rFonts w:cs="Tahoma"/>
            <w:lang w:val="el-GR"/>
          </w:rPr>
          <w:t>www.promitheus.gov.gr</w:t>
        </w:r>
      </w:hyperlink>
      <w:r w:rsidRPr="00A86909">
        <w:rPr>
          <w:rFonts w:cs="Tahoma"/>
          <w:lang w:val="el-GR"/>
        </w:rPr>
        <w:t xml:space="preserve">) του </w:t>
      </w:r>
      <w:r w:rsidRPr="001E6036">
        <w:rPr>
          <w:rFonts w:cs="Tahoma"/>
          <w:b/>
          <w:lang w:val="el-GR"/>
        </w:rPr>
        <w:t>ΟΠΣ ΕΣΗΔΗΣ</w:t>
      </w:r>
      <w:r w:rsidR="009744A9" w:rsidRPr="00A86909">
        <w:rPr>
          <w:rFonts w:cs="Tahoma"/>
          <w:lang w:val="el-GR"/>
        </w:rPr>
        <w:t xml:space="preserve"> στις </w:t>
      </w:r>
      <w:r w:rsidR="00B962A2">
        <w:rPr>
          <w:rFonts w:cs="Tahoma"/>
          <w:b/>
          <w:bCs/>
          <w:lang w:val="el-GR"/>
        </w:rPr>
        <w:t>8</w:t>
      </w:r>
      <w:r w:rsidR="00A07F39" w:rsidRPr="00697281">
        <w:rPr>
          <w:rFonts w:cs="Tahoma"/>
          <w:b/>
          <w:bCs/>
          <w:szCs w:val="22"/>
          <w:lang w:val="el-GR" w:eastAsia="el-GR"/>
        </w:rPr>
        <w:t>-</w:t>
      </w:r>
      <w:r w:rsidR="00697281" w:rsidRPr="00697281">
        <w:rPr>
          <w:rFonts w:cs="Tahoma"/>
          <w:b/>
          <w:bCs/>
          <w:szCs w:val="22"/>
          <w:lang w:val="el-GR" w:eastAsia="el-GR"/>
        </w:rPr>
        <w:t>3</w:t>
      </w:r>
      <w:r w:rsidR="00A07F39" w:rsidRPr="00A3475B">
        <w:rPr>
          <w:rFonts w:cs="Tahoma"/>
          <w:b/>
          <w:szCs w:val="22"/>
          <w:lang w:val="el-GR" w:eastAsia="el-GR"/>
        </w:rPr>
        <w:t>-202</w:t>
      </w:r>
      <w:r w:rsidR="003F1A09">
        <w:rPr>
          <w:rFonts w:cs="Tahoma"/>
          <w:b/>
          <w:szCs w:val="22"/>
          <w:lang w:val="el-GR" w:eastAsia="el-GR"/>
        </w:rPr>
        <w:t>2</w:t>
      </w:r>
      <w:r w:rsidRPr="00A3475B">
        <w:rPr>
          <w:rFonts w:cs="Tahoma"/>
          <w:b/>
          <w:szCs w:val="22"/>
          <w:lang w:val="el-GR" w:eastAsia="el-GR"/>
        </w:rPr>
        <w:t>.</w:t>
      </w:r>
    </w:p>
    <w:p w14:paraId="49DF3718" w14:textId="61811F2E" w:rsidR="005C5A27" w:rsidRPr="00A86909" w:rsidRDefault="005C5A27">
      <w:pPr>
        <w:rPr>
          <w:rFonts w:cs="Tahoma"/>
          <w:lang w:val="el-GR"/>
        </w:rPr>
      </w:pPr>
      <w:r w:rsidRPr="00A86909">
        <w:rPr>
          <w:rFonts w:cs="Tahoma"/>
          <w:lang w:val="el-GR"/>
        </w:rPr>
        <w:t>Περίληψη της παρούσας Διακήρυξης όπως προβλέπεται στην περίπτωση (</w:t>
      </w:r>
      <w:proofErr w:type="spellStart"/>
      <w:r w:rsidRPr="00A86909">
        <w:rPr>
          <w:rFonts w:cs="Tahoma"/>
          <w:lang w:val="el-GR"/>
        </w:rPr>
        <w:t>ιστ</w:t>
      </w:r>
      <w:proofErr w:type="spellEnd"/>
      <w:r w:rsidRPr="00A86909">
        <w:rPr>
          <w:rFonts w:cs="Tahoma"/>
          <w:lang w:val="el-GR"/>
        </w:rPr>
        <w:t xml:space="preserve">) της παραγράφου 3 του άρθρου 76 του Ν.4727/2020, αναρτήθηκε στο διαδίκτυο, στον </w:t>
      </w:r>
      <w:proofErr w:type="spellStart"/>
      <w:r w:rsidRPr="00A86909">
        <w:rPr>
          <w:rFonts w:cs="Tahoma"/>
          <w:lang w:val="el-GR"/>
        </w:rPr>
        <w:t>ιστότοπο</w:t>
      </w:r>
      <w:proofErr w:type="spellEnd"/>
      <w:r w:rsidRPr="00A86909">
        <w:rPr>
          <w:rFonts w:cs="Tahoma"/>
          <w:lang w:val="el-GR"/>
        </w:rPr>
        <w:t xml:space="preserve"> </w:t>
      </w:r>
      <w:hyperlink r:id="rId20" w:history="1">
        <w:r w:rsidRPr="00A86909">
          <w:rPr>
            <w:rStyle w:val="-"/>
            <w:rFonts w:cs="Tahoma"/>
            <w:lang w:val="el-GR"/>
          </w:rPr>
          <w:t>http://et.diavgeia.gov.gr/</w:t>
        </w:r>
      </w:hyperlink>
      <w:r w:rsidRPr="00A86909">
        <w:rPr>
          <w:rFonts w:cs="Tahoma"/>
          <w:lang w:val="el-GR"/>
        </w:rPr>
        <w:t xml:space="preserve"> </w:t>
      </w:r>
      <w:r w:rsidRPr="00A86909">
        <w:rPr>
          <w:rFonts w:cs="Tahoma"/>
          <w:b/>
          <w:lang w:val="el-GR"/>
        </w:rPr>
        <w:t>(ΠΡΟΓΡΑΜΜΑ ΔΙΑΥΓΕΙΑ)</w:t>
      </w:r>
      <w:r w:rsidR="009744A9" w:rsidRPr="00A86909">
        <w:rPr>
          <w:rFonts w:cs="Tahoma"/>
          <w:lang w:val="el-GR"/>
        </w:rPr>
        <w:t xml:space="preserve"> στις </w:t>
      </w:r>
      <w:r w:rsidR="00B962A2">
        <w:rPr>
          <w:rFonts w:cs="Tahoma"/>
          <w:b/>
          <w:bCs/>
          <w:lang w:val="el-GR"/>
        </w:rPr>
        <w:t>8</w:t>
      </w:r>
      <w:r w:rsidR="00A07F39" w:rsidRPr="00697281">
        <w:rPr>
          <w:rFonts w:cs="Tahoma"/>
          <w:b/>
          <w:bCs/>
          <w:szCs w:val="22"/>
          <w:lang w:val="el-GR" w:eastAsia="el-GR"/>
        </w:rPr>
        <w:t>-</w:t>
      </w:r>
      <w:r w:rsidR="00697281">
        <w:rPr>
          <w:rFonts w:cs="Tahoma"/>
          <w:b/>
          <w:szCs w:val="22"/>
          <w:lang w:val="el-GR" w:eastAsia="el-GR"/>
        </w:rPr>
        <w:t>3</w:t>
      </w:r>
      <w:r w:rsidR="00A07F39" w:rsidRPr="00A3475B">
        <w:rPr>
          <w:rFonts w:cs="Tahoma"/>
          <w:b/>
          <w:szCs w:val="22"/>
          <w:lang w:val="el-GR" w:eastAsia="el-GR"/>
        </w:rPr>
        <w:t>-202</w:t>
      </w:r>
      <w:r w:rsidR="003F1A09">
        <w:rPr>
          <w:rFonts w:cs="Tahoma"/>
          <w:b/>
          <w:szCs w:val="22"/>
          <w:lang w:val="el-GR" w:eastAsia="el-GR"/>
        </w:rPr>
        <w:t>2</w:t>
      </w:r>
      <w:r w:rsidR="00A3475B" w:rsidRPr="00A3475B">
        <w:rPr>
          <w:rFonts w:cs="Tahoma"/>
          <w:b/>
          <w:szCs w:val="22"/>
          <w:lang w:val="el-GR" w:eastAsia="el-GR"/>
        </w:rPr>
        <w:t>.</w:t>
      </w:r>
      <w:r w:rsidR="00A07F39" w:rsidRPr="00A3475B">
        <w:rPr>
          <w:rFonts w:cs="Tahoma"/>
          <w:b/>
          <w:szCs w:val="22"/>
          <w:lang w:val="el-GR" w:eastAsia="el-GR"/>
        </w:rPr>
        <w:t xml:space="preserve"> </w:t>
      </w:r>
      <w:r w:rsidR="006A5A0B">
        <w:fldChar w:fldCharType="begin"/>
      </w:r>
      <w:r w:rsidR="006A5A0B" w:rsidRPr="006A5A0B">
        <w:rPr>
          <w:lang w:val="el-GR"/>
        </w:rPr>
        <w:instrText xml:space="preserve"> </w:instrText>
      </w:r>
      <w:r w:rsidR="006A5A0B">
        <w:instrText>HYPERLINK</w:instrText>
      </w:r>
      <w:r w:rsidR="006A5A0B" w:rsidRPr="006A5A0B">
        <w:rPr>
          <w:lang w:val="el-GR"/>
        </w:rPr>
        <w:instrText xml:space="preserve"> "</w:instrText>
      </w:r>
      <w:r w:rsidR="006A5A0B">
        <w:instrText>http</w:instrText>
      </w:r>
      <w:r w:rsidR="006A5A0B" w:rsidRPr="006A5A0B">
        <w:rPr>
          <w:lang w:val="el-GR"/>
        </w:rPr>
        <w:instrText>://</w:instrText>
      </w:r>
      <w:r w:rsidR="006A5A0B">
        <w:instrText>et</w:instrText>
      </w:r>
      <w:r w:rsidR="006A5A0B" w:rsidRPr="006A5A0B">
        <w:rPr>
          <w:lang w:val="el-GR"/>
        </w:rPr>
        <w:instrText>.</w:instrText>
      </w:r>
      <w:r w:rsidR="006A5A0B">
        <w:instrText>diavgeia</w:instrText>
      </w:r>
      <w:r w:rsidR="006A5A0B" w:rsidRPr="006A5A0B">
        <w:rPr>
          <w:lang w:val="el-GR"/>
        </w:rPr>
        <w:instrText>.</w:instrText>
      </w:r>
      <w:r w:rsidR="006A5A0B">
        <w:instrText>gov</w:instrText>
      </w:r>
      <w:r w:rsidR="006A5A0B" w:rsidRPr="006A5A0B">
        <w:rPr>
          <w:lang w:val="el-GR"/>
        </w:rPr>
        <w:instrText>.</w:instrText>
      </w:r>
      <w:r w:rsidR="006A5A0B">
        <w:instrText>gr</w:instrText>
      </w:r>
      <w:r w:rsidR="006A5A0B" w:rsidRPr="006A5A0B">
        <w:rPr>
          <w:lang w:val="el-GR"/>
        </w:rPr>
        <w:instrText xml:space="preserve">/" </w:instrText>
      </w:r>
      <w:r w:rsidR="00FA669B">
        <w:fldChar w:fldCharType="separate"/>
      </w:r>
      <w:r w:rsidR="006A5A0B">
        <w:fldChar w:fldCharType="end"/>
      </w:r>
    </w:p>
    <w:p w14:paraId="13517C79" w14:textId="6405618A" w:rsidR="000E1049" w:rsidRPr="00A86909" w:rsidRDefault="000E1049" w:rsidP="00EE3EA3">
      <w:pPr>
        <w:pStyle w:val="normalwithoutspacing"/>
        <w:snapToGrid w:val="0"/>
        <w:rPr>
          <w:rFonts w:cs="Tahoma"/>
          <w:b/>
          <w:iCs/>
          <w:kern w:val="1"/>
          <w:szCs w:val="22"/>
        </w:rPr>
      </w:pPr>
      <w:r w:rsidRPr="00A86909">
        <w:rPr>
          <w:rFonts w:cs="Tahoma"/>
          <w:iCs/>
          <w:kern w:val="1"/>
          <w:szCs w:val="22"/>
        </w:rPr>
        <w:t xml:space="preserve">Η Διακήρυξη καταχωρήθηκε στο διαδίκτυο, στην ιστοσελίδα της αναθέτουσας αρχής, στη διεύθυνση (URL) : </w:t>
      </w:r>
      <w:hyperlink r:id="rId21" w:history="1">
        <w:r w:rsidR="00B56944" w:rsidRPr="002774C3">
          <w:rPr>
            <w:rStyle w:val="-"/>
            <w:rFonts w:cs="Tahoma"/>
            <w:iCs/>
            <w:kern w:val="1"/>
            <w:szCs w:val="22"/>
          </w:rPr>
          <w:t>http://www.ktpae.gr</w:t>
        </w:r>
      </w:hyperlink>
      <w:r w:rsidR="00B56944" w:rsidRPr="00A86909">
        <w:rPr>
          <w:rFonts w:cs="Tahoma"/>
          <w:iCs/>
          <w:kern w:val="1"/>
          <w:szCs w:val="22"/>
        </w:rPr>
        <w:t xml:space="preserve"> </w:t>
      </w:r>
      <w:r w:rsidR="00B56944" w:rsidRPr="00B56944">
        <w:rPr>
          <w:rFonts w:cs="Tahoma"/>
          <w:iCs/>
          <w:kern w:val="1"/>
          <w:szCs w:val="22"/>
        </w:rPr>
        <w:t xml:space="preserve">στη θέση Διαγωνισμοί </w:t>
      </w:r>
      <w:r w:rsidRPr="00A3475B">
        <w:rPr>
          <w:rFonts w:cs="Tahoma"/>
          <w:iCs/>
          <w:kern w:val="1"/>
          <w:szCs w:val="22"/>
        </w:rPr>
        <w:t xml:space="preserve">στις </w:t>
      </w:r>
      <w:r w:rsidR="00B962A2">
        <w:rPr>
          <w:rFonts w:cs="Tahoma"/>
          <w:b/>
          <w:bCs/>
          <w:iCs/>
          <w:kern w:val="1"/>
          <w:szCs w:val="22"/>
        </w:rPr>
        <w:t>8</w:t>
      </w:r>
      <w:r w:rsidR="00D44389" w:rsidRPr="00697281">
        <w:rPr>
          <w:rFonts w:cs="Tahoma"/>
          <w:b/>
          <w:bCs/>
          <w:szCs w:val="22"/>
          <w:lang w:eastAsia="el-GR"/>
        </w:rPr>
        <w:t>-</w:t>
      </w:r>
      <w:r w:rsidR="00697281">
        <w:rPr>
          <w:rFonts w:cs="Tahoma"/>
          <w:b/>
          <w:szCs w:val="22"/>
          <w:lang w:eastAsia="el-GR"/>
        </w:rPr>
        <w:t>3</w:t>
      </w:r>
      <w:r w:rsidR="00A07F39" w:rsidRPr="00A3475B">
        <w:rPr>
          <w:rFonts w:cs="Tahoma"/>
          <w:b/>
          <w:szCs w:val="22"/>
          <w:lang w:eastAsia="el-GR"/>
        </w:rPr>
        <w:t>-202</w:t>
      </w:r>
      <w:r w:rsidR="003F1A09">
        <w:rPr>
          <w:rFonts w:cs="Tahoma"/>
          <w:b/>
          <w:szCs w:val="22"/>
          <w:lang w:eastAsia="el-GR"/>
        </w:rPr>
        <w:t>2</w:t>
      </w:r>
      <w:r w:rsidR="00CB52D4" w:rsidRPr="00A3475B">
        <w:rPr>
          <w:rFonts w:cs="Tahoma"/>
          <w:b/>
          <w:szCs w:val="22"/>
          <w:lang w:eastAsia="el-GR"/>
        </w:rPr>
        <w:t>.</w:t>
      </w:r>
    </w:p>
    <w:p w14:paraId="3820DEE3" w14:textId="77777777" w:rsidR="00B1259E" w:rsidRPr="00A86909" w:rsidRDefault="00B1259E">
      <w:pPr>
        <w:rPr>
          <w:rFonts w:cs="Tahoma"/>
          <w:iCs/>
          <w:kern w:val="1"/>
          <w:szCs w:val="22"/>
          <w:lang w:val="el-GR"/>
        </w:rPr>
      </w:pPr>
    </w:p>
    <w:p w14:paraId="60137564" w14:textId="77777777" w:rsidR="008338F0" w:rsidRPr="00A86909" w:rsidRDefault="003355E7" w:rsidP="003A109E">
      <w:pPr>
        <w:pStyle w:val="2"/>
        <w:rPr>
          <w:rFonts w:cs="Tahoma"/>
          <w:lang w:val="el-GR"/>
        </w:rPr>
      </w:pPr>
      <w:r w:rsidRPr="00A86909">
        <w:rPr>
          <w:rFonts w:cs="Tahoma"/>
          <w:lang w:val="el-GR"/>
        </w:rPr>
        <w:tab/>
      </w:r>
      <w:bookmarkStart w:id="26" w:name="_Toc71708134"/>
      <w:bookmarkStart w:id="27" w:name="_Toc95992940"/>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26"/>
      <w:bookmarkEnd w:id="27"/>
    </w:p>
    <w:p w14:paraId="658B6FBE"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314AB3E0" w14:textId="77777777"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A86909" w:rsidRDefault="003355E7">
      <w:pPr>
        <w:rPr>
          <w:rFonts w:cs="Tahoma"/>
          <w:szCs w:val="22"/>
          <w:lang w:val="el-GR"/>
        </w:rPr>
      </w:pPr>
      <w:r w:rsidRPr="00A86909">
        <w:rPr>
          <w:rFonts w:cs="Tahoma"/>
          <w:szCs w:val="22"/>
          <w:lang w:val="el-GR"/>
        </w:rPr>
        <w:t xml:space="preserve">β) δεν θα ενεργήσουν αθέμιτα, παράνομα ή καταχρηστικά </w:t>
      </w:r>
      <w:proofErr w:type="spellStart"/>
      <w:r w:rsidRPr="00A86909">
        <w:rPr>
          <w:rFonts w:cs="Tahoma"/>
          <w:szCs w:val="22"/>
          <w:lang w:val="el-GR"/>
        </w:rPr>
        <w:t>καθ΄όλη</w:t>
      </w:r>
      <w:proofErr w:type="spellEnd"/>
      <w:r w:rsidRPr="00A86909">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43749F3"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7777777" w:rsidR="00092ADB" w:rsidRPr="00A86909" w:rsidRDefault="00092ADB" w:rsidP="006726E4">
      <w:pPr>
        <w:pStyle w:val="1"/>
        <w:rPr>
          <w:rFonts w:cs="Tahoma"/>
          <w:sz w:val="22"/>
          <w:szCs w:val="22"/>
        </w:rPr>
      </w:pPr>
      <w:r w:rsidRPr="00A86909">
        <w:rPr>
          <w:rFonts w:cs="Tahoma"/>
          <w:sz w:val="22"/>
          <w:szCs w:val="22"/>
          <w:lang w:val="el-GR"/>
        </w:rPr>
        <w:lastRenderedPageBreak/>
        <w:tab/>
      </w:r>
      <w:bookmarkStart w:id="28" w:name="_Toc95992941"/>
      <w:r w:rsidRPr="00A86909">
        <w:rPr>
          <w:rFonts w:cs="Tahoma"/>
          <w:sz w:val="22"/>
          <w:szCs w:val="22"/>
        </w:rPr>
        <w:t>ΓΕΝΙΚΟΙ ΚΑΙ ΕΙΔΙΚΟΙ ΟΡΟΙ ΣΥΜΜΕΤΟΧΗΣ</w:t>
      </w:r>
      <w:bookmarkEnd w:id="28"/>
    </w:p>
    <w:p w14:paraId="209EF521" w14:textId="77777777" w:rsidR="00092ADB" w:rsidRPr="00A86909" w:rsidRDefault="00092ADB" w:rsidP="003A109E">
      <w:pPr>
        <w:pStyle w:val="2"/>
        <w:rPr>
          <w:rFonts w:cs="Tahoma"/>
          <w:lang w:val="el-GR"/>
        </w:rPr>
      </w:pPr>
      <w:bookmarkStart w:id="29" w:name="__RefHeading___Toc491949729"/>
      <w:bookmarkStart w:id="30" w:name="__RefHeading___Toc491949730"/>
      <w:bookmarkStart w:id="31" w:name="_Hlk494445205"/>
      <w:bookmarkEnd w:id="29"/>
      <w:bookmarkEnd w:id="30"/>
      <w:r w:rsidRPr="00A86909">
        <w:rPr>
          <w:rFonts w:cs="Tahoma"/>
          <w:lang w:val="el-GR"/>
        </w:rPr>
        <w:tab/>
      </w:r>
      <w:bookmarkStart w:id="32" w:name="_Toc71708135"/>
      <w:bookmarkStart w:id="33" w:name="_Toc95992942"/>
      <w:r w:rsidRPr="00A86909">
        <w:rPr>
          <w:rFonts w:cs="Tahoma"/>
          <w:lang w:val="el-GR"/>
        </w:rPr>
        <w:t>Γενικές Πληροφορίες</w:t>
      </w:r>
      <w:bookmarkEnd w:id="32"/>
      <w:bookmarkEnd w:id="33"/>
    </w:p>
    <w:p w14:paraId="0D2EAE1C" w14:textId="77777777" w:rsidR="008338F0" w:rsidRPr="00A86909" w:rsidRDefault="003355E7" w:rsidP="003D3B70">
      <w:pPr>
        <w:pStyle w:val="3"/>
        <w:rPr>
          <w:rFonts w:cs="Tahoma"/>
          <w:szCs w:val="22"/>
          <w:lang w:val="el-GR"/>
        </w:rPr>
      </w:pPr>
      <w:bookmarkStart w:id="34" w:name="_Toc71708136"/>
      <w:bookmarkStart w:id="35" w:name="_Toc95992943"/>
      <w:bookmarkEnd w:id="31"/>
      <w:r w:rsidRPr="00A86909">
        <w:rPr>
          <w:rFonts w:cs="Tahoma"/>
          <w:szCs w:val="22"/>
          <w:lang w:val="el-GR"/>
        </w:rPr>
        <w:t>Έγγραφα της σύμβασης</w:t>
      </w:r>
      <w:bookmarkEnd w:id="34"/>
      <w:bookmarkEnd w:id="35"/>
    </w:p>
    <w:p w14:paraId="52DA27B6"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22A0689C"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004E70">
        <w:rPr>
          <w:rFonts w:cs="Tahoma"/>
          <w:szCs w:val="22"/>
          <w:lang w:val="el-GR"/>
        </w:rPr>
        <w:t>]</w:t>
      </w:r>
    </w:p>
    <w:p w14:paraId="7ED9E67C" w14:textId="77777777"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086C1DA2" w14:textId="77777777"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6B9899F" w14:textId="77777777" w:rsidR="007B2554" w:rsidRPr="00A86909" w:rsidRDefault="007B2554" w:rsidP="007B2554">
      <w:pPr>
        <w:spacing w:after="40"/>
        <w:ind w:left="567"/>
        <w:rPr>
          <w:rFonts w:cs="Tahoma"/>
          <w:szCs w:val="22"/>
          <w:lang w:val="el-GR"/>
        </w:rPr>
      </w:pPr>
    </w:p>
    <w:p w14:paraId="06E17454" w14:textId="77777777" w:rsidR="008338F0" w:rsidRPr="00A86909" w:rsidRDefault="003355E7" w:rsidP="003D3B70">
      <w:pPr>
        <w:pStyle w:val="3"/>
        <w:rPr>
          <w:rFonts w:cs="Tahoma"/>
          <w:szCs w:val="22"/>
          <w:lang w:val="el-GR"/>
        </w:rPr>
      </w:pPr>
      <w:bookmarkStart w:id="36" w:name="_Toc71708137"/>
      <w:bookmarkStart w:id="37" w:name="_Toc95992944"/>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36"/>
      <w:bookmarkEnd w:id="37"/>
    </w:p>
    <w:p w14:paraId="12386CA5" w14:textId="77777777" w:rsidR="008338F0" w:rsidRPr="00A86909" w:rsidRDefault="007B2554">
      <w:pPr>
        <w:rPr>
          <w:rFonts w:cs="Tahoma"/>
          <w:szCs w:val="22"/>
          <w:lang w:val="el-GR"/>
        </w:rPr>
      </w:pPr>
      <w:r w:rsidRPr="00A8690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A86909">
        <w:rPr>
          <w:rFonts w:cs="Tahoma"/>
          <w:szCs w:val="22"/>
          <w:lang w:val="el-GR"/>
        </w:rPr>
        <w:t>προσβάσιμη</w:t>
      </w:r>
      <w:proofErr w:type="spellEnd"/>
      <w:r w:rsidRPr="00A86909">
        <w:rPr>
          <w:rFonts w:cs="Tahoma"/>
          <w:szCs w:val="22"/>
          <w:lang w:val="el-GR"/>
        </w:rPr>
        <w:t xml:space="preserve"> μέσω της Διαδικτυακής πύλης (</w:t>
      </w:r>
      <w:hyperlink r:id="rId22" w:history="1">
        <w:r w:rsidRPr="00A86909">
          <w:rPr>
            <w:rStyle w:val="-"/>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19ACBD47" w14:textId="77777777" w:rsidR="008338F0" w:rsidRPr="00A86909" w:rsidRDefault="003355E7" w:rsidP="003D3B70">
      <w:pPr>
        <w:pStyle w:val="3"/>
        <w:rPr>
          <w:rFonts w:cs="Tahoma"/>
          <w:szCs w:val="22"/>
          <w:lang w:val="el-GR"/>
        </w:rPr>
      </w:pPr>
      <w:bookmarkStart w:id="38" w:name="_Toc71708138"/>
      <w:bookmarkStart w:id="39" w:name="_Toc95992945"/>
      <w:r w:rsidRPr="00A86909">
        <w:rPr>
          <w:rFonts w:cs="Tahoma"/>
          <w:szCs w:val="22"/>
          <w:lang w:val="el-GR"/>
        </w:rPr>
        <w:t>Παροχή Διευκρινίσεων</w:t>
      </w:r>
      <w:bookmarkEnd w:id="38"/>
      <w:bookmarkEnd w:id="39"/>
    </w:p>
    <w:p w14:paraId="12E5FD46" w14:textId="619C6CDD"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697281" w:rsidRPr="00697281">
        <w:rPr>
          <w:rFonts w:cs="Tahoma"/>
          <w:b/>
          <w:bCs/>
          <w:szCs w:val="22"/>
          <w:lang w:val="el-GR"/>
        </w:rPr>
        <w:t>14</w:t>
      </w:r>
      <w:r w:rsidR="00907979" w:rsidRPr="00697281">
        <w:rPr>
          <w:rFonts w:cs="Tahoma"/>
          <w:b/>
          <w:bCs/>
          <w:szCs w:val="22"/>
          <w:lang w:val="el-GR"/>
        </w:rPr>
        <w:t>-</w:t>
      </w:r>
      <w:r w:rsidR="00697281" w:rsidRPr="00697281">
        <w:rPr>
          <w:rFonts w:cs="Tahoma"/>
          <w:b/>
          <w:bCs/>
          <w:szCs w:val="22"/>
          <w:lang w:val="el-GR"/>
        </w:rPr>
        <w:t>3</w:t>
      </w:r>
      <w:r w:rsidR="00104923" w:rsidRPr="00FE1E6E">
        <w:rPr>
          <w:rFonts w:cs="Tahoma"/>
          <w:b/>
          <w:szCs w:val="22"/>
          <w:lang w:val="el-GR"/>
        </w:rPr>
        <w:t>-202</w:t>
      </w:r>
      <w:r w:rsidR="003F1A09">
        <w:rPr>
          <w:rFonts w:cs="Tahoma"/>
          <w:b/>
          <w:szCs w:val="22"/>
          <w:lang w:val="el-GR"/>
        </w:rPr>
        <w:t>2</w:t>
      </w:r>
      <w:r w:rsidRPr="00FE1E6E">
        <w:rPr>
          <w:rFonts w:cs="Tahoma"/>
          <w:szCs w:val="22"/>
          <w:lang w:val="el-GR"/>
        </w:rPr>
        <w:t xml:space="preserve"> και</w:t>
      </w:r>
      <w:r w:rsidRPr="00907979">
        <w:rPr>
          <w:rFonts w:cs="Tahoma"/>
          <w:szCs w:val="22"/>
          <w:lang w:val="el-GR"/>
        </w:rPr>
        <w:t xml:space="preserve">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907979">
        <w:rPr>
          <w:rFonts w:cs="Tahoma"/>
          <w:szCs w:val="22"/>
          <w:lang w:val="el-GR"/>
        </w:rPr>
        <w:t>προσβάσιμη</w:t>
      </w:r>
      <w:proofErr w:type="spellEnd"/>
      <w:r w:rsidRPr="00907979">
        <w:rPr>
          <w:rFonts w:cs="Tahoma"/>
          <w:szCs w:val="22"/>
          <w:lang w:val="el-GR"/>
        </w:rPr>
        <w:t xml:space="preserve"> μέσω της Διαδικτυακής</w:t>
      </w:r>
      <w:r w:rsidRPr="00A86909">
        <w:rPr>
          <w:rFonts w:cs="Tahoma"/>
          <w:szCs w:val="22"/>
          <w:lang w:val="el-GR"/>
        </w:rPr>
        <w:t xml:space="preserve"> πύλης (</w:t>
      </w:r>
      <w:hyperlink r:id="rId23" w:history="1">
        <w:r w:rsidRPr="00A86909">
          <w:rPr>
            <w:rStyle w:val="-"/>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046972E7"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w:t>
      </w:r>
      <w:r w:rsidRPr="00340E69">
        <w:rPr>
          <w:rFonts w:cs="Tahoma"/>
          <w:szCs w:val="22"/>
          <w:lang w:val="el-GR"/>
        </w:rPr>
        <w:t xml:space="preserve">παρασχεθεί το αργότερο </w:t>
      </w:r>
      <w:r w:rsidR="00F32BBA" w:rsidRPr="00340E69">
        <w:rPr>
          <w:rFonts w:cs="Tahoma"/>
          <w:b/>
          <w:szCs w:val="22"/>
          <w:lang w:val="el-GR"/>
        </w:rPr>
        <w:t>τέσσερις</w:t>
      </w:r>
      <w:r w:rsidRPr="00340E69">
        <w:rPr>
          <w:rFonts w:cs="Tahoma"/>
          <w:b/>
          <w:szCs w:val="22"/>
          <w:lang w:val="el-GR"/>
        </w:rPr>
        <w:t xml:space="preserve"> (</w:t>
      </w:r>
      <w:r w:rsidR="00F32BBA" w:rsidRPr="00340E69">
        <w:rPr>
          <w:rFonts w:cs="Tahoma"/>
          <w:b/>
          <w:szCs w:val="22"/>
          <w:lang w:val="el-GR"/>
        </w:rPr>
        <w:t>4</w:t>
      </w:r>
      <w:r w:rsidRPr="00340E69">
        <w:rPr>
          <w:rFonts w:cs="Tahoma"/>
          <w:b/>
          <w:szCs w:val="22"/>
          <w:lang w:val="el-GR"/>
        </w:rPr>
        <w:t>) ημέρες</w:t>
      </w:r>
      <w:r w:rsidRPr="00340E69">
        <w:rPr>
          <w:rFonts w:cs="Tahoma"/>
          <w:szCs w:val="22"/>
          <w:lang w:val="el-GR"/>
        </w:rPr>
        <w:t xml:space="preserve"> πριν από την</w:t>
      </w:r>
      <w:r w:rsidRPr="00A86909">
        <w:rPr>
          <w:rFonts w:cs="Tahoma"/>
          <w:szCs w:val="22"/>
          <w:lang w:val="el-GR"/>
        </w:rPr>
        <w:t xml:space="preserve"> προθεσμία που ορίζεται </w:t>
      </w:r>
      <w:r w:rsidR="002917F1" w:rsidRPr="00A86909">
        <w:rPr>
          <w:rFonts w:cs="Tahoma"/>
          <w:szCs w:val="22"/>
          <w:lang w:val="el-GR"/>
        </w:rPr>
        <w:t>για την παραλαβή των προσφορών,</w:t>
      </w:r>
    </w:p>
    <w:p w14:paraId="55D39CD6"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3234A345"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0" w:name="_Toc71708139"/>
    </w:p>
    <w:p w14:paraId="28686CA1"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A86909" w:rsidRDefault="007B2554" w:rsidP="007B2554">
      <w:pPr>
        <w:rPr>
          <w:rFonts w:cs="Tahoma"/>
          <w:szCs w:val="22"/>
          <w:lang w:val="el-GR"/>
        </w:rPr>
      </w:pPr>
      <w:r w:rsidRPr="00A86909">
        <w:rPr>
          <w:rFonts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A86909" w:rsidRDefault="003355E7" w:rsidP="003D3B70">
      <w:pPr>
        <w:pStyle w:val="3"/>
        <w:rPr>
          <w:rFonts w:cs="Tahoma"/>
          <w:szCs w:val="22"/>
          <w:lang w:val="el-GR"/>
        </w:rPr>
      </w:pPr>
      <w:bookmarkStart w:id="41" w:name="_Toc95992946"/>
      <w:r w:rsidRPr="00A86909">
        <w:rPr>
          <w:rFonts w:cs="Tahoma"/>
          <w:szCs w:val="22"/>
          <w:lang w:val="el-GR"/>
        </w:rPr>
        <w:lastRenderedPageBreak/>
        <w:t>Γλώσσα</w:t>
      </w:r>
      <w:bookmarkEnd w:id="40"/>
      <w:bookmarkEnd w:id="41"/>
    </w:p>
    <w:p w14:paraId="05643FE9"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4B2CFDE4" w14:textId="77777777"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76FB976"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142AD47D"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4A26732F"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401DBF9F"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A86909" w:rsidRDefault="003A5AAC" w:rsidP="003D3B70">
      <w:pPr>
        <w:pStyle w:val="3"/>
        <w:rPr>
          <w:rFonts w:cs="Tahoma"/>
          <w:szCs w:val="22"/>
          <w:lang w:val="el-GR"/>
        </w:rPr>
      </w:pPr>
      <w:bookmarkStart w:id="42" w:name="_Ref496624630"/>
      <w:bookmarkStart w:id="43" w:name="_Ref496624815"/>
      <w:bookmarkStart w:id="44" w:name="_Ref496625091"/>
      <w:bookmarkStart w:id="45" w:name="_Toc71708140"/>
      <w:bookmarkStart w:id="46" w:name="_Toc95992947"/>
      <w:r w:rsidRPr="00A86909">
        <w:rPr>
          <w:rFonts w:cs="Tahoma"/>
          <w:szCs w:val="22"/>
          <w:lang w:val="el-GR"/>
        </w:rPr>
        <w:t>Εγγυήσεις</w:t>
      </w:r>
      <w:bookmarkEnd w:id="42"/>
      <w:bookmarkEnd w:id="43"/>
      <w:bookmarkEnd w:id="44"/>
      <w:bookmarkEnd w:id="45"/>
      <w:bookmarkEnd w:id="46"/>
    </w:p>
    <w:p w14:paraId="34F912D9" w14:textId="77777777" w:rsidR="008936EB" w:rsidRPr="00A86909" w:rsidRDefault="008936EB" w:rsidP="008936EB">
      <w:pPr>
        <w:rPr>
          <w:rFonts w:cs="Tahoma"/>
          <w:color w:val="000000"/>
          <w:szCs w:val="22"/>
          <w:lang w:val="el-GR"/>
        </w:rPr>
      </w:pPr>
      <w:bookmarkStart w:id="47" w:name="_Hlk60666106"/>
      <w:bookmarkStart w:id="48"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47"/>
    </w:p>
    <w:p w14:paraId="1A3610C9" w14:textId="77777777" w:rsidR="008338F0" w:rsidRPr="00A86909" w:rsidRDefault="003355E7">
      <w:pPr>
        <w:rPr>
          <w:rFonts w:cs="Tahoma"/>
          <w:color w:val="000000"/>
          <w:szCs w:val="22"/>
          <w:lang w:val="el-GR"/>
        </w:rPr>
      </w:pPr>
      <w:r w:rsidRPr="00A869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A86909">
        <w:rPr>
          <w:rFonts w:cs="Tahoma"/>
          <w:color w:val="000000"/>
          <w:szCs w:val="22"/>
          <w:lang w:val="el-GR"/>
        </w:rPr>
        <w:t>στ</w:t>
      </w:r>
      <w:proofErr w:type="spellEnd"/>
      <w:r w:rsidRPr="00A869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A86909">
        <w:rPr>
          <w:rFonts w:cs="Tahoma"/>
          <w:color w:val="000000"/>
          <w:szCs w:val="22"/>
          <w:lang w:val="el-GR"/>
        </w:rPr>
        <w:t>αα</w:t>
      </w:r>
      <w:proofErr w:type="spellEnd"/>
      <w:r w:rsidRPr="00A869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A86909">
        <w:rPr>
          <w:rFonts w:cs="Tahoma"/>
          <w:color w:val="000000"/>
          <w:szCs w:val="22"/>
          <w:lang w:val="el-GR"/>
        </w:rPr>
        <w:t>διζήσεως</w:t>
      </w:r>
      <w:proofErr w:type="spellEnd"/>
      <w:r w:rsidRPr="00A86909">
        <w:rPr>
          <w:rFonts w:cs="Tahoma"/>
          <w:color w:val="000000"/>
          <w:szCs w:val="22"/>
          <w:lang w:val="el-GR"/>
        </w:rPr>
        <w:t xml:space="preserve">, και </w:t>
      </w:r>
      <w:proofErr w:type="spellStart"/>
      <w:r w:rsidRPr="00A86909">
        <w:rPr>
          <w:rFonts w:cs="Tahoma"/>
          <w:color w:val="000000"/>
          <w:szCs w:val="22"/>
          <w:lang w:val="el-GR"/>
        </w:rPr>
        <w:t>ββ</w:t>
      </w:r>
      <w:proofErr w:type="spellEnd"/>
      <w:r w:rsidRPr="00A86909">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A86909">
        <w:rPr>
          <w:rFonts w:cs="Tahoma"/>
          <w:color w:val="000000"/>
          <w:szCs w:val="22"/>
          <w:lang w:val="el-GR"/>
        </w:rPr>
        <w:t>ια</w:t>
      </w:r>
      <w:proofErr w:type="spellEnd"/>
      <w:r w:rsidRPr="00A86909">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72EB108" w14:textId="77777777" w:rsidR="008936EB" w:rsidRPr="00A86909" w:rsidRDefault="008936EB">
      <w:pPr>
        <w:rPr>
          <w:rFonts w:cs="Tahoma"/>
          <w:color w:val="000000"/>
          <w:szCs w:val="22"/>
          <w:lang w:val="el-GR"/>
        </w:rPr>
      </w:pPr>
      <w:r w:rsidRPr="00A86909">
        <w:rPr>
          <w:rFonts w:cs="Tahoma"/>
          <w:color w:val="000000"/>
          <w:szCs w:val="22"/>
          <w:lang w:val="el-GR"/>
        </w:rPr>
        <w:lastRenderedPageBreak/>
        <w:t xml:space="preserve">Η περ. </w:t>
      </w:r>
      <w:proofErr w:type="spellStart"/>
      <w:r w:rsidRPr="00A86909">
        <w:rPr>
          <w:rFonts w:cs="Tahoma"/>
          <w:color w:val="000000"/>
          <w:szCs w:val="22"/>
          <w:lang w:val="el-GR"/>
        </w:rPr>
        <w:t>αα</w:t>
      </w:r>
      <w:proofErr w:type="spellEnd"/>
      <w:r w:rsidRPr="00A86909">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71AE5C80"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A86909" w:rsidRDefault="008936EB">
      <w:pPr>
        <w:rPr>
          <w:rFonts w:cs="Tahoma"/>
          <w:szCs w:val="22"/>
          <w:lang w:val="el-GR"/>
        </w:rPr>
      </w:pPr>
    </w:p>
    <w:bookmarkEnd w:id="48"/>
    <w:p w14:paraId="5B9027CC" w14:textId="77777777" w:rsidR="008338F0" w:rsidRPr="00A86909" w:rsidRDefault="003355E7" w:rsidP="003A109E">
      <w:pPr>
        <w:pStyle w:val="2"/>
        <w:rPr>
          <w:rFonts w:cs="Tahoma"/>
          <w:lang w:val="el-GR"/>
        </w:rPr>
      </w:pPr>
      <w:r w:rsidRPr="00A86909">
        <w:rPr>
          <w:rFonts w:cs="Tahoma"/>
          <w:lang w:val="el-GR"/>
        </w:rPr>
        <w:tab/>
      </w:r>
      <w:bookmarkStart w:id="49" w:name="_Toc71708141"/>
      <w:bookmarkStart w:id="50" w:name="_Toc95992948"/>
      <w:r w:rsidRPr="00A86909">
        <w:rPr>
          <w:rFonts w:cs="Tahoma"/>
          <w:lang w:val="el-GR"/>
        </w:rPr>
        <w:t>Δικαίωμα Συμμετοχής - Κριτήρια Ποιοτικής Επιλογής</w:t>
      </w:r>
      <w:bookmarkEnd w:id="49"/>
      <w:bookmarkEnd w:id="50"/>
    </w:p>
    <w:p w14:paraId="44539347" w14:textId="77777777" w:rsidR="008338F0" w:rsidRPr="00A86909" w:rsidRDefault="003355E7" w:rsidP="003D3B70">
      <w:pPr>
        <w:pStyle w:val="3"/>
        <w:rPr>
          <w:rFonts w:cs="Tahoma"/>
          <w:szCs w:val="22"/>
          <w:lang w:val="el-GR"/>
        </w:rPr>
      </w:pPr>
      <w:bookmarkStart w:id="51" w:name="_Ref496541397"/>
      <w:bookmarkStart w:id="52" w:name="_Toc71708142"/>
      <w:bookmarkStart w:id="53" w:name="_Toc95992949"/>
      <w:r w:rsidRPr="00A86909">
        <w:rPr>
          <w:rFonts w:cs="Tahoma"/>
          <w:szCs w:val="22"/>
          <w:lang w:val="el-GR"/>
        </w:rPr>
        <w:t>Δικαιούμενοι συμμετοχής</w:t>
      </w:r>
      <w:bookmarkEnd w:id="51"/>
      <w:bookmarkEnd w:id="52"/>
      <w:bookmarkEnd w:id="53"/>
    </w:p>
    <w:p w14:paraId="5545E04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66AAC6A"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65651714"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7233396C" w14:textId="77777777" w:rsidR="008338F0" w:rsidRPr="00A86909"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22ED84D" w14:textId="77777777" w:rsidR="007B5D0B" w:rsidRPr="00A86909" w:rsidRDefault="007B5D0B">
      <w:pPr>
        <w:rPr>
          <w:rFonts w:cs="Tahoma"/>
          <w:b/>
          <w:bCs/>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A2CC362" w14:textId="77777777" w:rsidR="007B5D0B" w:rsidRPr="00A86909" w:rsidRDefault="003355E7" w:rsidP="007B5D0B">
      <w:pPr>
        <w:rPr>
          <w:rFonts w:cs="Tahoma"/>
          <w:szCs w:val="22"/>
          <w:lang w:val="el-GR"/>
        </w:rPr>
      </w:pPr>
      <w:r w:rsidRPr="00A86909">
        <w:rPr>
          <w:rFonts w:cs="Tahoma"/>
          <w:b/>
          <w:bCs/>
          <w:szCs w:val="22"/>
          <w:lang w:val="el-GR"/>
        </w:rPr>
        <w:t>2.</w:t>
      </w:r>
      <w:r w:rsidR="007B5D0B" w:rsidRPr="00A86909">
        <w:rPr>
          <w:rFonts w:cs="Tahoma"/>
          <w:szCs w:val="22"/>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7B5D0B" w:rsidRPr="00A86909">
        <w:rPr>
          <w:rFonts w:cs="Tahoma"/>
          <w:szCs w:val="22"/>
          <w:lang w:val="el-GR"/>
        </w:rPr>
        <w:lastRenderedPageBreak/>
        <w:t>από τις ενώσεις οικονομικών φορέων να περιβληθούν συγκεκριμένη νομική μορφή, εφόσον τους ανατεθεί η σύμβαση.</w:t>
      </w:r>
    </w:p>
    <w:p w14:paraId="32507665" w14:textId="77777777" w:rsidR="008338F0" w:rsidRPr="00A86909" w:rsidRDefault="007B5D0B" w:rsidP="007B5D0B">
      <w:pPr>
        <w:rPr>
          <w:rFonts w:eastAsia="Calibri" w:cs="Tahoma"/>
          <w:i/>
          <w:iCs/>
          <w:color w:val="0070C0"/>
          <w:szCs w:val="22"/>
          <w:lang w:val="el-GR"/>
        </w:rPr>
      </w:pPr>
      <w:r w:rsidRPr="00A86909">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86909">
        <w:rPr>
          <w:rFonts w:cs="Tahoma"/>
          <w:szCs w:val="22"/>
          <w:lang w:val="el-GR"/>
        </w:rPr>
        <w:t>ολόκληρον</w:t>
      </w:r>
      <w:proofErr w:type="spellEnd"/>
      <w:r w:rsidRPr="00A86909">
        <w:rPr>
          <w:rFonts w:cs="Tahoma"/>
          <w:szCs w:val="22"/>
          <w:lang w:val="el-GR"/>
        </w:rPr>
        <w:t>.</w:t>
      </w:r>
    </w:p>
    <w:p w14:paraId="53DADAD4" w14:textId="77777777" w:rsidR="008338F0" w:rsidRPr="00A86909" w:rsidRDefault="003355E7" w:rsidP="003D3B70">
      <w:pPr>
        <w:pStyle w:val="3"/>
        <w:rPr>
          <w:rFonts w:cs="Tahoma"/>
          <w:szCs w:val="22"/>
          <w:lang w:val="el-GR"/>
        </w:rPr>
      </w:pPr>
      <w:bookmarkStart w:id="54" w:name="_Ref496542081"/>
      <w:bookmarkStart w:id="55" w:name="_Toc71708143"/>
      <w:bookmarkStart w:id="56" w:name="_Toc95992950"/>
      <w:r w:rsidRPr="00A86909">
        <w:rPr>
          <w:rFonts w:cs="Tahoma"/>
          <w:szCs w:val="22"/>
          <w:lang w:val="el-GR"/>
        </w:rPr>
        <w:t>Εγγύηση συμμετοχής</w:t>
      </w:r>
      <w:bookmarkEnd w:id="54"/>
      <w:bookmarkEnd w:id="55"/>
      <w:bookmarkEnd w:id="56"/>
    </w:p>
    <w:p w14:paraId="0E09E490" w14:textId="77777777"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2C923138" w14:textId="77777777" w:rsidR="00370D52" w:rsidRPr="00A86909" w:rsidRDefault="00370D52" w:rsidP="003D3B70">
      <w:pPr>
        <w:pStyle w:val="aff"/>
        <w:tabs>
          <w:tab w:val="left" w:pos="0"/>
          <w:tab w:val="left" w:pos="1134"/>
        </w:tabs>
        <w:spacing w:before="240"/>
        <w:ind w:left="0"/>
        <w:rPr>
          <w:rFonts w:cs="Tahoma"/>
          <w:szCs w:val="22"/>
          <w:lang w:val="el-GR"/>
        </w:rPr>
      </w:pPr>
    </w:p>
    <w:p w14:paraId="7F770110" w14:textId="39DB0238" w:rsidR="00DF0C2D" w:rsidRPr="00A86909" w:rsidRDefault="00DF0C2D" w:rsidP="003D3B70">
      <w:pPr>
        <w:pStyle w:val="aff"/>
        <w:tabs>
          <w:tab w:val="left" w:pos="0"/>
          <w:tab w:val="left" w:pos="1134"/>
        </w:tabs>
        <w:spacing w:before="240"/>
        <w:ind w:left="0"/>
        <w:rPr>
          <w:rFonts w:cs="Tahoma"/>
          <w:szCs w:val="22"/>
          <w:lang w:val="el-GR"/>
        </w:rPr>
      </w:pPr>
      <w:r w:rsidRPr="00A86909">
        <w:rPr>
          <w:rFonts w:cs="Tahoma"/>
          <w:szCs w:val="22"/>
          <w:lang w:val="el-GR"/>
        </w:rPr>
        <w:t xml:space="preserve">Το ποσό της εγγυητικής επιστολής θα πρέπει να καλύπτει σε ευρώ (€) ποσοστό </w:t>
      </w:r>
      <w:r w:rsidR="0002094A" w:rsidRPr="00A86909">
        <w:rPr>
          <w:rFonts w:cs="Tahoma"/>
          <w:b/>
          <w:szCs w:val="22"/>
          <w:lang w:val="el-GR"/>
        </w:rPr>
        <w:t>2</w:t>
      </w:r>
      <w:r w:rsidRPr="00A86909">
        <w:rPr>
          <w:rFonts w:cs="Tahoma"/>
          <w:b/>
          <w:szCs w:val="22"/>
          <w:lang w:val="el-GR"/>
        </w:rPr>
        <w:t>%</w:t>
      </w:r>
      <w:r w:rsidRPr="00A86909">
        <w:rPr>
          <w:rFonts w:cs="Tahoma"/>
          <w:szCs w:val="22"/>
          <w:lang w:val="el-GR"/>
        </w:rPr>
        <w:t xml:space="preserve"> του </w:t>
      </w:r>
      <w:r w:rsidRPr="00CA5F5E">
        <w:rPr>
          <w:rFonts w:cs="Tahoma"/>
          <w:szCs w:val="22"/>
          <w:lang w:val="el-GR"/>
        </w:rPr>
        <w:t>προϋπολογισμού του Έργου (μη συμπεριλαμβανομένου ΦΠΑ</w:t>
      </w:r>
      <w:r w:rsidR="004515AA" w:rsidRPr="00CA5F5E">
        <w:rPr>
          <w:rFonts w:cs="Tahoma"/>
          <w:szCs w:val="22"/>
          <w:lang w:val="el-GR"/>
        </w:rPr>
        <w:t xml:space="preserve"> και </w:t>
      </w:r>
      <w:r w:rsidR="009C56AD" w:rsidRPr="00CA5F5E">
        <w:rPr>
          <w:rFonts w:cs="Tahoma"/>
          <w:szCs w:val="22"/>
          <w:lang w:val="el-GR"/>
        </w:rPr>
        <w:t>των δικαιωμάτων προαίρεσης</w:t>
      </w:r>
      <w:r w:rsidRPr="00CA5F5E">
        <w:rPr>
          <w:rFonts w:cs="Tahoma"/>
          <w:szCs w:val="22"/>
          <w:lang w:val="el-GR"/>
        </w:rPr>
        <w:t xml:space="preserve">), ήτοι </w:t>
      </w:r>
      <w:r w:rsidR="003F1A09" w:rsidRPr="00CA5F5E">
        <w:rPr>
          <w:rFonts w:cs="Tahoma"/>
          <w:szCs w:val="22"/>
          <w:lang w:val="el-GR"/>
        </w:rPr>
        <w:t xml:space="preserve">χίλια </w:t>
      </w:r>
      <w:r w:rsidR="0002094A" w:rsidRPr="00CA5F5E">
        <w:rPr>
          <w:rFonts w:cs="Tahoma"/>
          <w:szCs w:val="22"/>
          <w:lang w:val="el-GR"/>
        </w:rPr>
        <w:t xml:space="preserve">ευρώ </w:t>
      </w:r>
      <w:r w:rsidRPr="00CA5F5E">
        <w:rPr>
          <w:rFonts w:cs="Tahoma"/>
          <w:b/>
          <w:szCs w:val="22"/>
          <w:lang w:val="el-GR"/>
        </w:rPr>
        <w:t>(</w:t>
      </w:r>
      <w:r w:rsidR="003F1A09" w:rsidRPr="00CA5F5E">
        <w:rPr>
          <w:rFonts w:cs="Tahoma"/>
          <w:b/>
          <w:szCs w:val="22"/>
          <w:lang w:val="el-GR"/>
        </w:rPr>
        <w:t>1.000,00</w:t>
      </w:r>
      <w:r w:rsidR="0002094A" w:rsidRPr="00CA5F5E">
        <w:rPr>
          <w:rFonts w:cs="Tahoma"/>
          <w:b/>
          <w:szCs w:val="22"/>
          <w:lang w:val="el-GR"/>
        </w:rPr>
        <w:t xml:space="preserve"> </w:t>
      </w:r>
      <w:r w:rsidRPr="00CA5F5E">
        <w:rPr>
          <w:rFonts w:cs="Tahoma"/>
          <w:b/>
          <w:szCs w:val="22"/>
          <w:lang w:val="el-GR"/>
        </w:rPr>
        <w:t>€).</w:t>
      </w:r>
    </w:p>
    <w:p w14:paraId="1370CD35"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30595D93"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bCs/>
          <w:szCs w:val="22"/>
          <w:lang w:val="el-GR"/>
        </w:rPr>
        <w:t>2.4.5</w:t>
      </w:r>
      <w:r w:rsidR="00CD542D" w:rsidRPr="000E37F2">
        <w:rPr>
          <w:rFonts w:cs="Tahoma"/>
        </w:rPr>
        <w:fldChar w:fldCharType="end"/>
      </w:r>
      <w:r w:rsidR="003F1A09">
        <w:rPr>
          <w:rFonts w:cs="Tahoma"/>
          <w:lang w:val="el-GR"/>
        </w:rPr>
        <w:t xml:space="preserve"> </w:t>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57" w:name="_Hlk9419416"/>
      <w:r w:rsidR="00AE7AD4" w:rsidRPr="00A86909">
        <w:rPr>
          <w:lang w:val="el-GR"/>
        </w:rPr>
        <w:t xml:space="preserve">: </w:t>
      </w:r>
    </w:p>
    <w:p w14:paraId="39A3E96E" w14:textId="77777777" w:rsidR="00AE7AD4" w:rsidRPr="00A86909" w:rsidRDefault="00AE7AD4" w:rsidP="00AE7AD4">
      <w:pPr>
        <w:rPr>
          <w:lang w:val="el-GR"/>
        </w:rPr>
      </w:pPr>
      <w:r w:rsidRPr="00A86909">
        <w:rPr>
          <w:lang w:val="el-GR"/>
        </w:rPr>
        <w:t>Μετά από :</w:t>
      </w:r>
    </w:p>
    <w:p w14:paraId="603F03B7" w14:textId="77777777" w:rsidR="00AE7AD4" w:rsidRPr="00A86909" w:rsidRDefault="00AE7AD4" w:rsidP="00AE7AD4">
      <w:pPr>
        <w:rPr>
          <w:lang w:val="el-GR"/>
        </w:rPr>
      </w:pPr>
      <w:proofErr w:type="spellStart"/>
      <w:r w:rsidRPr="00A86909">
        <w:rPr>
          <w:lang w:val="el-GR"/>
        </w:rPr>
        <w:t>αα</w:t>
      </w:r>
      <w:proofErr w:type="spellEnd"/>
      <w:r w:rsidRPr="00A86909">
        <w:rPr>
          <w:lang w:val="el-GR"/>
        </w:rPr>
        <w:t xml:space="preserve">) την άπρακτη πάροδο της προθεσμίας άσκησης </w:t>
      </w:r>
      <w:proofErr w:type="spellStart"/>
      <w:r w:rsidRPr="00A86909">
        <w:rPr>
          <w:lang w:val="el-GR"/>
        </w:rPr>
        <w:t>ενδικοφανούς</w:t>
      </w:r>
      <w:proofErr w:type="spellEnd"/>
      <w:r w:rsidRPr="00A86909">
        <w:rPr>
          <w:lang w:val="el-GR"/>
        </w:rPr>
        <w:t xml:space="preserve"> προσφυγής ή την έκδοση απόφασης επί </w:t>
      </w:r>
      <w:proofErr w:type="spellStart"/>
      <w:r w:rsidRPr="00A86909">
        <w:rPr>
          <w:lang w:val="el-GR"/>
        </w:rPr>
        <w:t>ασκηθείσας</w:t>
      </w:r>
      <w:proofErr w:type="spellEnd"/>
      <w:r w:rsidRPr="00A86909">
        <w:rPr>
          <w:lang w:val="el-GR"/>
        </w:rPr>
        <w:t xml:space="preserve"> προσφυγής κατά της απόφασης κατακύρωσης,</w:t>
      </w:r>
    </w:p>
    <w:p w14:paraId="6C7E6CC1" w14:textId="77777777" w:rsidR="00AE7AD4" w:rsidRPr="00A86909" w:rsidRDefault="00AE7AD4" w:rsidP="00AE7AD4">
      <w:pPr>
        <w:rPr>
          <w:lang w:val="el-GR"/>
        </w:rPr>
      </w:pPr>
      <w:proofErr w:type="spellStart"/>
      <w:r w:rsidRPr="00A86909">
        <w:rPr>
          <w:lang w:val="el-GR"/>
        </w:rPr>
        <w:t>ββ</w:t>
      </w:r>
      <w:proofErr w:type="spellEnd"/>
      <w:r w:rsidRPr="00A86909">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178BA7F9" w14:textId="77777777" w:rsidR="00AE7AD4" w:rsidRDefault="00AE7AD4">
      <w:pPr>
        <w:rPr>
          <w:lang w:val="el-GR"/>
        </w:rPr>
      </w:pPr>
      <w:r w:rsidRPr="00A86909">
        <w:rPr>
          <w:lang w:val="el-GR"/>
        </w:rPr>
        <w:t xml:space="preserve">β) απόρριψης της προσφοράς τους και εφόσον δεν έχει ασκηθεί </w:t>
      </w:r>
      <w:proofErr w:type="spellStart"/>
      <w:r w:rsidRPr="00A86909">
        <w:rPr>
          <w:lang w:val="el-GR"/>
        </w:rPr>
        <w:t>ενδικοφανής</w:t>
      </w:r>
      <w:proofErr w:type="spellEnd"/>
      <w:r w:rsidRPr="00A86909">
        <w:rPr>
          <w:lang w:val="el-GR"/>
        </w:rPr>
        <w:t xml:space="preserve"> προσφυγή ή ένδικο βοήθημα ή έχει εκπνεύσει άπρακτη η προθεσμία άσκησης </w:t>
      </w:r>
      <w:proofErr w:type="spellStart"/>
      <w:r w:rsidRPr="00A86909">
        <w:rPr>
          <w:lang w:val="el-GR"/>
        </w:rPr>
        <w:t>ενδικοφανούς</w:t>
      </w:r>
      <w:proofErr w:type="spellEnd"/>
      <w:r w:rsidRPr="00A86909">
        <w:rPr>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63B7CAA8" w14:textId="77777777" w:rsidR="00D04D03" w:rsidRDefault="00D04D03">
      <w:pPr>
        <w:rPr>
          <w:rFonts w:cs="Tahoma"/>
          <w:szCs w:val="22"/>
          <w:lang w:val="el-GR"/>
        </w:rPr>
      </w:pPr>
    </w:p>
    <w:bookmarkEnd w:id="57"/>
    <w:p w14:paraId="1CE668A6" w14:textId="77777777" w:rsidR="00E975FD" w:rsidRPr="00A86909" w:rsidRDefault="00E975FD">
      <w:pPr>
        <w:rPr>
          <w:rFonts w:cs="Tahoma"/>
          <w:szCs w:val="22"/>
          <w:lang w:val="el-GR"/>
        </w:rPr>
      </w:pPr>
    </w:p>
    <w:p w14:paraId="4E496512"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lastRenderedPageBreak/>
        <w:t>2.2.2.3.</w:t>
      </w:r>
      <w:r w:rsidR="00370D52" w:rsidRPr="00A86909">
        <w:rPr>
          <w:rFonts w:cs="Tahoma"/>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w:t>
      </w:r>
      <w:proofErr w:type="spellStart"/>
      <w:r w:rsidR="00370D52" w:rsidRPr="00A86909">
        <w:rPr>
          <w:rFonts w:cs="Tahoma"/>
          <w:szCs w:val="22"/>
          <w:lang w:val="el-GR"/>
        </w:rPr>
        <w:t>στ</w:t>
      </w:r>
      <w:proofErr w:type="spellEnd"/>
      <w:r w:rsidR="00370D52" w:rsidRPr="00A86909">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370D52" w:rsidRPr="00A86909">
        <w:rPr>
          <w:rFonts w:cs="Tahoma"/>
          <w:szCs w:val="22"/>
          <w:lang w:val="el-GR"/>
        </w:rPr>
        <w:t>τεθείσας</w:t>
      </w:r>
      <w:proofErr w:type="spellEnd"/>
      <w:r w:rsidR="00370D52" w:rsidRPr="00A86909">
        <w:rPr>
          <w:rFonts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70B7494A" w14:textId="77777777" w:rsidR="00C960CF" w:rsidRPr="00A86909" w:rsidRDefault="00C960CF">
      <w:pPr>
        <w:rPr>
          <w:rFonts w:cs="Tahoma"/>
          <w:szCs w:val="22"/>
          <w:lang w:val="el-GR"/>
        </w:rPr>
      </w:pPr>
    </w:p>
    <w:p w14:paraId="42838F59" w14:textId="77777777" w:rsidR="008338F0" w:rsidRPr="00A86909" w:rsidRDefault="003355E7" w:rsidP="003D3B70">
      <w:pPr>
        <w:pStyle w:val="3"/>
        <w:rPr>
          <w:rFonts w:cs="Tahoma"/>
          <w:szCs w:val="22"/>
          <w:lang w:val="el-GR"/>
        </w:rPr>
      </w:pPr>
      <w:bookmarkStart w:id="58" w:name="_Ref496541356"/>
      <w:bookmarkStart w:id="59" w:name="_Ref496541742"/>
      <w:bookmarkStart w:id="60" w:name="_Ref496541775"/>
      <w:bookmarkStart w:id="61" w:name="_Ref496541863"/>
      <w:bookmarkStart w:id="62" w:name="_Toc71708144"/>
      <w:bookmarkStart w:id="63" w:name="_Toc95992951"/>
      <w:r w:rsidRPr="00A86909">
        <w:rPr>
          <w:rFonts w:cs="Tahoma"/>
          <w:szCs w:val="22"/>
          <w:lang w:val="el-GR"/>
        </w:rPr>
        <w:t>Λόγοι αποκλεισμού</w:t>
      </w:r>
      <w:bookmarkEnd w:id="58"/>
      <w:bookmarkEnd w:id="59"/>
      <w:bookmarkEnd w:id="60"/>
      <w:bookmarkEnd w:id="61"/>
      <w:bookmarkEnd w:id="62"/>
      <w:bookmarkEnd w:id="63"/>
    </w:p>
    <w:p w14:paraId="4C1F1FB9"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64" w:name="_Ref496540567"/>
      <w:r w:rsidRPr="00A86909">
        <w:rPr>
          <w:rFonts w:cs="Tahoma"/>
          <w:szCs w:val="22"/>
          <w:lang w:val="el-GR"/>
        </w:rPr>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64"/>
    </w:p>
    <w:p w14:paraId="606B9F73"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1BD0E223"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A86909">
        <w:rPr>
          <w:rFonts w:cs="Tahoma"/>
          <w:szCs w:val="22"/>
          <w:lang w:val="el-GR" w:eastAsia="el-GR"/>
        </w:rPr>
        <w:t>επ</w:t>
      </w:r>
      <w:proofErr w:type="spellEnd"/>
      <w:r w:rsidRPr="00A86909">
        <w:rPr>
          <w:rFonts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A86909" w:rsidRDefault="009F5440">
      <w:pPr>
        <w:rPr>
          <w:rFonts w:cs="Tahoma"/>
          <w:lang w:val="el-GR"/>
        </w:rPr>
      </w:pPr>
      <w:r w:rsidRPr="00A86909">
        <w:rPr>
          <w:rFonts w:cs="Tahoma"/>
          <w:lang w:val="el-GR"/>
        </w:rPr>
        <w:lastRenderedPageBreak/>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A86909">
        <w:rPr>
          <w:rFonts w:cs="Tahoma"/>
          <w:szCs w:val="22"/>
          <w:lang w:val="el-GR"/>
        </w:rPr>
        <w:t>αριθμ</w:t>
      </w:r>
      <w:proofErr w:type="spellEnd"/>
      <w:r w:rsidRPr="00A86909">
        <w:rPr>
          <w:rFonts w:cs="Tahoma"/>
          <w:szCs w:val="22"/>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5987918D" w14:textId="77777777" w:rsidR="009F5440" w:rsidRPr="00A86909" w:rsidRDefault="009F5440" w:rsidP="009F5440">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010A5A5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w:t>
      </w:r>
      <w:proofErr w:type="spellStart"/>
      <w:r w:rsidRPr="00A86909">
        <w:rPr>
          <w:rFonts w:cs="Tahoma"/>
          <w:b/>
          <w:szCs w:val="22"/>
          <w:lang w:val="el-GR"/>
        </w:rPr>
        <w:t>στ</w:t>
      </w:r>
      <w:proofErr w:type="spellEnd"/>
      <w:r w:rsidRPr="00A86909">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7787E742" w14:textId="77777777"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65" w:name="_Ref503518036"/>
      <w:r w:rsidRPr="00A86909">
        <w:rPr>
          <w:rFonts w:cs="Tahoma"/>
          <w:szCs w:val="22"/>
          <w:lang w:val="el-GR"/>
        </w:rPr>
        <w:t>Σ</w:t>
      </w:r>
      <w:r w:rsidR="005A0ACC" w:rsidRPr="00A86909">
        <w:rPr>
          <w:rFonts w:cs="Tahoma"/>
          <w:szCs w:val="22"/>
          <w:lang w:val="el-GR"/>
        </w:rPr>
        <w:t>τις ακόλουθες περιπτώσεις</w:t>
      </w:r>
      <w:bookmarkEnd w:id="65"/>
    </w:p>
    <w:p w14:paraId="33BFD3DC"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A86909" w:rsidRDefault="004B29C9" w:rsidP="003D3B70">
      <w:pPr>
        <w:spacing w:before="120"/>
        <w:rPr>
          <w:rFonts w:cs="Tahoma"/>
          <w:szCs w:val="22"/>
          <w:lang w:val="el-GR"/>
        </w:rPr>
      </w:pPr>
      <w:r w:rsidRPr="00A86909">
        <w:rPr>
          <w:rFonts w:cs="Tahoma"/>
          <w:szCs w:val="22"/>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77777777" w:rsidR="009F5440" w:rsidRPr="00A86909" w:rsidRDefault="009F5440" w:rsidP="009F5440">
      <w:pPr>
        <w:tabs>
          <w:tab w:val="left" w:pos="0"/>
          <w:tab w:val="left" w:pos="709"/>
          <w:tab w:val="left" w:pos="1134"/>
        </w:tabs>
        <w:spacing w:before="240"/>
        <w:rPr>
          <w:rFonts w:cs="Tahoma"/>
          <w:szCs w:val="22"/>
          <w:lang w:val="el-GR"/>
        </w:rPr>
      </w:pPr>
      <w:bookmarkStart w:id="66"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6BDE9F3C" w14:textId="77777777" w:rsidR="009F5440" w:rsidRPr="00802920" w:rsidRDefault="009F5440">
      <w:pPr>
        <w:tabs>
          <w:tab w:val="left" w:pos="0"/>
          <w:tab w:val="left" w:pos="709"/>
          <w:tab w:val="left" w:pos="1134"/>
        </w:tabs>
        <w:spacing w:before="240"/>
        <w:rPr>
          <w:rFonts w:cs="Tahoma"/>
          <w:strike/>
          <w:szCs w:val="22"/>
          <w:lang w:val="el-GR"/>
        </w:rPr>
      </w:pPr>
      <w:r w:rsidRPr="00A86909">
        <w:rPr>
          <w:rFonts w:cs="Tahoma"/>
          <w:b/>
          <w:bCs/>
          <w:szCs w:val="22"/>
          <w:lang w:val="el-GR"/>
        </w:rPr>
        <w:t xml:space="preserve">2.2.3.3 </w:t>
      </w:r>
      <w:r w:rsidR="00FD297F" w:rsidRPr="00A86909">
        <w:rPr>
          <w:rFonts w:cs="Tahoma"/>
          <w:szCs w:val="22"/>
          <w:lang w:val="el-GR"/>
        </w:rPr>
        <w:t>Διατηρείται για λόγους αρίθμησης</w:t>
      </w:r>
    </w:p>
    <w:p w14:paraId="568FA02E" w14:textId="5DC68014"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C768EF">
        <w:rPr>
          <w:rFonts w:cs="Tahoma"/>
          <w:b/>
          <w:bCs/>
          <w:szCs w:val="22"/>
          <w:lang w:val="el-GR"/>
        </w:rPr>
        <w:t xml:space="preserve"> </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66"/>
    </w:p>
    <w:p w14:paraId="5F00E764"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40B9C9A2" w14:textId="7777777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A86909">
        <w:rPr>
          <w:rFonts w:cs="Tahoma"/>
          <w:szCs w:val="22"/>
          <w:lang w:val="el-GR"/>
        </w:rPr>
        <w:t>προκύπτουσα</w:t>
      </w:r>
      <w:proofErr w:type="spellEnd"/>
      <w:r w:rsidR="009F5440" w:rsidRPr="00A86909">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327931AE"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A86909" w:rsidRDefault="003355E7">
      <w:pPr>
        <w:rPr>
          <w:rFonts w:cs="Tahoma"/>
          <w:szCs w:val="22"/>
          <w:lang w:val="el-GR"/>
        </w:rPr>
      </w:pPr>
      <w:r w:rsidRPr="00A86909">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64926093" w14:textId="77777777" w:rsidR="008338F0" w:rsidRPr="00A86909" w:rsidRDefault="003355E7">
      <w:pPr>
        <w:rPr>
          <w:rFonts w:cs="Tahoma"/>
          <w:szCs w:val="22"/>
          <w:lang w:val="el-GR"/>
        </w:rPr>
      </w:pPr>
      <w:r w:rsidRPr="00A86909">
        <w:rPr>
          <w:rFonts w:cs="Tahoma"/>
          <w:szCs w:val="22"/>
          <w:lang w:val="el-GR"/>
        </w:rPr>
        <w:t>(</w:t>
      </w:r>
      <w:proofErr w:type="spellStart"/>
      <w:r w:rsidRPr="00A86909">
        <w:rPr>
          <w:rFonts w:cs="Tahoma"/>
          <w:szCs w:val="22"/>
          <w:lang w:val="el-GR"/>
        </w:rPr>
        <w:t>στ</w:t>
      </w:r>
      <w:proofErr w:type="spellEnd"/>
      <w:r w:rsidRPr="00A86909">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626B4586" w:rsidR="008338F0" w:rsidRPr="00A86909" w:rsidRDefault="003355E7">
      <w:pPr>
        <w:rPr>
          <w:rFonts w:cs="Tahoma"/>
          <w:szCs w:val="22"/>
          <w:lang w:val="el-GR"/>
        </w:rPr>
      </w:pPr>
      <w:r w:rsidRPr="00A86909">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4CB010CA" w14:textId="77777777" w:rsidR="008338F0" w:rsidRPr="00A86909" w:rsidRDefault="003355E7">
      <w:pPr>
        <w:rPr>
          <w:rFonts w:cs="Tahoma"/>
          <w:szCs w:val="22"/>
          <w:lang w:val="el-GR"/>
        </w:rPr>
      </w:pPr>
      <w:r w:rsidRPr="00A86909">
        <w:rPr>
          <w:rFonts w:cs="Tahoma"/>
          <w:szCs w:val="22"/>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7007B34C" w14:textId="427156C4"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w:t>
      </w:r>
      <w:r w:rsidR="00FC7E15">
        <w:rPr>
          <w:rFonts w:cs="Tahoma"/>
          <w:b/>
          <w:color w:val="000000"/>
          <w:szCs w:val="22"/>
          <w:lang w:val="el-GR"/>
        </w:rPr>
        <w:t xml:space="preserve"> </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72766052" w14:textId="77777777" w:rsidR="009F5440" w:rsidRPr="002A0B9E" w:rsidRDefault="002551AF" w:rsidP="002A0B9E">
      <w:pPr>
        <w:rPr>
          <w:lang w:val="el-GR"/>
        </w:rPr>
      </w:pPr>
      <w:bookmarkStart w:id="67" w:name="_Toc78295799"/>
      <w:bookmarkStart w:id="68" w:name="_Toc79070101"/>
      <w:bookmarkStart w:id="69" w:name="_Ref496540802"/>
      <w:r>
        <w:rPr>
          <w:b/>
          <w:bCs/>
          <w:lang w:val="el-GR"/>
        </w:rPr>
        <w:t xml:space="preserve">2.2.3.5 </w:t>
      </w:r>
      <w:bookmarkEnd w:id="67"/>
      <w:bookmarkEnd w:id="68"/>
      <w:bookmarkEnd w:id="69"/>
      <w:r w:rsidR="002A0B9E" w:rsidRPr="002A0B9E">
        <w:rPr>
          <w:lang w:val="el-GR"/>
        </w:rPr>
        <w:t>Διατηρείται για λόγους αρίθμησης</w:t>
      </w:r>
    </w:p>
    <w:p w14:paraId="425A2858" w14:textId="77777777" w:rsidR="002551AF" w:rsidRDefault="002551AF" w:rsidP="002551AF">
      <w:pPr>
        <w:rPr>
          <w:lang w:val="el-GR"/>
        </w:rPr>
      </w:pPr>
      <w:bookmarkStart w:id="70" w:name="_Toc78295801"/>
      <w:bookmarkStart w:id="71"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72" w:name="_Toc78295802"/>
      <w:bookmarkStart w:id="73" w:name="_Toc79070104"/>
      <w:bookmarkEnd w:id="70"/>
      <w:bookmarkEnd w:id="71"/>
    </w:p>
    <w:p w14:paraId="17CA89D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211A3F" w:rsidRPr="00A86909">
        <w:rPr>
          <w:lang w:val="el-GR"/>
        </w:rPr>
        <w:t>αυτoκάθαρση</w:t>
      </w:r>
      <w:proofErr w:type="spellEnd"/>
      <w:r w:rsidR="00211A3F" w:rsidRPr="00A86909">
        <w:rPr>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74" w:name="_Toc78295803"/>
      <w:bookmarkStart w:id="75" w:name="_Toc79070105"/>
      <w:bookmarkEnd w:id="72"/>
      <w:bookmarkEnd w:id="73"/>
    </w:p>
    <w:p w14:paraId="5017D194" w14:textId="70264682" w:rsidR="009F5440" w:rsidRPr="002551AF" w:rsidRDefault="002551AF" w:rsidP="002551AF">
      <w:pPr>
        <w:rPr>
          <w:b/>
          <w:bCs/>
          <w:lang w:val="el-GR"/>
        </w:rPr>
      </w:pPr>
      <w:r w:rsidRPr="002551AF">
        <w:rPr>
          <w:b/>
          <w:lang w:val="el-GR"/>
        </w:rPr>
        <w:t>2.2.3.8</w:t>
      </w:r>
      <w:r>
        <w:rPr>
          <w:lang w:val="el-GR"/>
        </w:rPr>
        <w:t xml:space="preserve"> </w:t>
      </w:r>
      <w:r w:rsidR="003B4E54">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76" w:name="_Ref496540821"/>
      <w:bookmarkEnd w:id="74"/>
      <w:bookmarkEnd w:id="75"/>
    </w:p>
    <w:bookmarkEnd w:id="76"/>
    <w:p w14:paraId="3CD002FE" w14:textId="7613C981"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77777777" w:rsidR="008338F0" w:rsidRPr="00A86909" w:rsidRDefault="003355E7" w:rsidP="003D3B70">
      <w:pPr>
        <w:pStyle w:val="3"/>
        <w:numPr>
          <w:ilvl w:val="0"/>
          <w:numId w:val="0"/>
        </w:numPr>
        <w:ind w:left="720" w:hanging="720"/>
        <w:rPr>
          <w:rFonts w:cs="Tahoma"/>
          <w:szCs w:val="22"/>
          <w:lang w:val="el-GR"/>
        </w:rPr>
      </w:pPr>
      <w:bookmarkStart w:id="77" w:name="_Toc71708145"/>
      <w:bookmarkStart w:id="78" w:name="_Toc78295805"/>
      <w:bookmarkStart w:id="79" w:name="_Toc95992952"/>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77"/>
      <w:bookmarkEnd w:id="78"/>
      <w:bookmarkEnd w:id="79"/>
    </w:p>
    <w:p w14:paraId="58267494" w14:textId="4CA86960" w:rsidR="008338F0" w:rsidRPr="00A86909" w:rsidDel="00893E05" w:rsidRDefault="003355E7" w:rsidP="003D3B70">
      <w:pPr>
        <w:pStyle w:val="3"/>
        <w:rPr>
          <w:rFonts w:cs="Tahoma"/>
          <w:szCs w:val="22"/>
          <w:lang w:val="el-GR"/>
        </w:rPr>
      </w:pPr>
      <w:bookmarkStart w:id="80" w:name="_Ref68190406"/>
      <w:bookmarkStart w:id="81" w:name="_Ref68190439"/>
      <w:bookmarkStart w:id="82" w:name="_Ref68190457"/>
      <w:bookmarkStart w:id="83" w:name="_Ref68190539"/>
      <w:bookmarkStart w:id="84" w:name="_Ref68190629"/>
      <w:bookmarkStart w:id="85" w:name="_Toc71708146"/>
      <w:bookmarkStart w:id="86" w:name="_Toc95992953"/>
      <w:proofErr w:type="spellStart"/>
      <w:r w:rsidRPr="00A86909" w:rsidDel="00893E05">
        <w:rPr>
          <w:rFonts w:cs="Tahoma"/>
          <w:szCs w:val="22"/>
          <w:lang w:val="el-GR"/>
        </w:rPr>
        <w:t>Καταλληλό</w:t>
      </w:r>
      <w:r w:rsidR="00DB5F68">
        <w:rPr>
          <w:rFonts w:cs="Tahoma"/>
          <w:szCs w:val="22"/>
          <w:lang w:val="el-GR"/>
        </w:rPr>
        <w:t>τ</w:t>
      </w:r>
      <w:r w:rsidRPr="00A86909" w:rsidDel="00893E05">
        <w:rPr>
          <w:rFonts w:cs="Tahoma"/>
          <w:szCs w:val="22"/>
          <w:lang w:val="el-GR"/>
        </w:rPr>
        <w:t>ητα</w:t>
      </w:r>
      <w:proofErr w:type="spellEnd"/>
      <w:r w:rsidRPr="00A86909" w:rsidDel="00893E05">
        <w:rPr>
          <w:rFonts w:cs="Tahoma"/>
          <w:szCs w:val="22"/>
          <w:lang w:val="el-GR"/>
        </w:rPr>
        <w:t xml:space="preserve"> άσκησης επαγγελματικής δραστηριότητας</w:t>
      </w:r>
      <w:bookmarkEnd w:id="80"/>
      <w:bookmarkEnd w:id="81"/>
      <w:bookmarkEnd w:id="82"/>
      <w:bookmarkEnd w:id="83"/>
      <w:bookmarkEnd w:id="84"/>
      <w:bookmarkEnd w:id="85"/>
      <w:bookmarkEnd w:id="86"/>
    </w:p>
    <w:p w14:paraId="5653418F" w14:textId="77777777" w:rsidR="007E243D" w:rsidRPr="00A86909" w:rsidDel="00893E05" w:rsidRDefault="00F86B7A" w:rsidP="00816A33">
      <w:pPr>
        <w:rPr>
          <w:rFonts w:cs="Tahoma"/>
          <w:szCs w:val="22"/>
          <w:lang w:val="el-GR"/>
        </w:rPr>
      </w:pPr>
      <w:r w:rsidRPr="00A86909"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A86909" w:rsidDel="00893E05">
        <w:rPr>
          <w:rFonts w:cs="Tahoma"/>
          <w:szCs w:val="22"/>
          <w:lang w:val="el-GR"/>
        </w:rPr>
        <w:t>.</w:t>
      </w:r>
    </w:p>
    <w:p w14:paraId="5306E516" w14:textId="77777777" w:rsidR="007E243D" w:rsidRPr="00A86909" w:rsidDel="00893E05" w:rsidRDefault="007E243D" w:rsidP="000534F2">
      <w:pPr>
        <w:pStyle w:val="aff"/>
        <w:ind w:left="0"/>
        <w:rPr>
          <w:rFonts w:cs="Tahoma"/>
          <w:szCs w:val="22"/>
          <w:lang w:val="el-GR"/>
        </w:rPr>
      </w:pPr>
      <w:r w:rsidRPr="00A86909"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w:t>
      </w:r>
      <w:r w:rsidRPr="00A86909" w:rsidDel="00893E05">
        <w:rPr>
          <w:rFonts w:cs="Tahoma"/>
          <w:szCs w:val="22"/>
          <w:lang w:val="el-GR"/>
        </w:rPr>
        <w:lastRenderedPageBreak/>
        <w:t xml:space="preserve">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8F6A89" w14:textId="77777777" w:rsidR="007E243D" w:rsidRPr="00A86909" w:rsidDel="00893E05" w:rsidRDefault="007E243D" w:rsidP="000534F2">
      <w:pPr>
        <w:pStyle w:val="aff"/>
        <w:ind w:left="129"/>
        <w:rPr>
          <w:rFonts w:cs="Tahoma"/>
          <w:szCs w:val="22"/>
          <w:lang w:val="el-GR"/>
        </w:rPr>
      </w:pPr>
    </w:p>
    <w:p w14:paraId="7AF6F909"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A86909" w:rsidDel="00893E05" w:rsidRDefault="00BE6F4C" w:rsidP="000534F2">
      <w:pPr>
        <w:pStyle w:val="aff"/>
        <w:ind w:left="129"/>
        <w:rPr>
          <w:rFonts w:cs="Tahoma"/>
          <w:szCs w:val="22"/>
          <w:lang w:val="el-GR"/>
        </w:rPr>
      </w:pPr>
    </w:p>
    <w:p w14:paraId="37C5BB17" w14:textId="77777777" w:rsidR="00BE6F4C" w:rsidRPr="00A86909" w:rsidDel="00893E05" w:rsidRDefault="00BE6F4C" w:rsidP="000534F2">
      <w:pPr>
        <w:pStyle w:val="aff"/>
        <w:ind w:left="0"/>
        <w:rPr>
          <w:rFonts w:cs="Tahoma"/>
          <w:szCs w:val="22"/>
          <w:lang w:val="el-GR"/>
        </w:rPr>
      </w:pPr>
      <w:r w:rsidRPr="00165EB1"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165EB1">
        <w:rPr>
          <w:rFonts w:cs="Tahoma"/>
          <w:szCs w:val="22"/>
          <w:lang w:val="el-GR"/>
        </w:rPr>
        <w:t xml:space="preserve"> για την υπό ανάθεση υπηρεσία.</w:t>
      </w:r>
    </w:p>
    <w:p w14:paraId="37A727B7" w14:textId="2DE11B6D" w:rsidR="00BE6F4C" w:rsidRDefault="00EF7357" w:rsidP="00BE6F4C">
      <w:pPr>
        <w:rPr>
          <w:rFonts w:cs="Tahoma"/>
          <w:iCs/>
          <w:szCs w:val="22"/>
          <w:lang w:val="el-GR" w:eastAsia="en-US"/>
        </w:rPr>
      </w:pPr>
      <w:r w:rsidRPr="00A86909">
        <w:rPr>
          <w:rFonts w:cs="Tahoma"/>
          <w:iCs/>
          <w:szCs w:val="22"/>
          <w:lang w:val="el-GR" w:eastAsia="en-US"/>
        </w:rPr>
        <w:t xml:space="preserve">Σε περίπτωση συμμετοχής Ένωσης οικονομικών φορέων, η </w:t>
      </w:r>
      <w:proofErr w:type="spellStart"/>
      <w:r w:rsidRPr="00A86909">
        <w:rPr>
          <w:rFonts w:cs="Tahoma"/>
          <w:iCs/>
          <w:szCs w:val="22"/>
          <w:lang w:val="el-GR" w:eastAsia="en-US"/>
        </w:rPr>
        <w:t>καταλληλότητα</w:t>
      </w:r>
      <w:proofErr w:type="spellEnd"/>
      <w:r w:rsidRPr="00A86909">
        <w:rPr>
          <w:rFonts w:cs="Tahoma"/>
          <w:iCs/>
          <w:szCs w:val="22"/>
          <w:lang w:val="el-GR" w:eastAsia="en-US"/>
        </w:rPr>
        <w:t xml:space="preserve"> άσκησης επαγγελματικής δραστηριότητας θα πρέπει να καλύπτεται από όλα τα μέλη της ένωσης.</w:t>
      </w:r>
    </w:p>
    <w:p w14:paraId="31DEB9D5" w14:textId="105B3379" w:rsidR="00E53F4B" w:rsidRDefault="00E53F4B" w:rsidP="00BE6F4C">
      <w:pPr>
        <w:rPr>
          <w:rFonts w:cs="Tahoma"/>
          <w:iCs/>
          <w:szCs w:val="22"/>
          <w:lang w:val="el-GR" w:eastAsia="en-US"/>
        </w:rPr>
      </w:pPr>
    </w:p>
    <w:p w14:paraId="4F0B76E7" w14:textId="595537E4" w:rsidR="00E53F4B" w:rsidRPr="00A86909" w:rsidDel="00893E05" w:rsidRDefault="00E53F4B" w:rsidP="00E53F4B">
      <w:pPr>
        <w:pStyle w:val="3"/>
        <w:rPr>
          <w:rFonts w:cs="Tahoma"/>
          <w:szCs w:val="22"/>
          <w:lang w:val="el-GR"/>
        </w:rPr>
      </w:pPr>
      <w:bookmarkStart w:id="87" w:name="_Toc95992954"/>
      <w:r>
        <w:rPr>
          <w:rFonts w:cs="Tahoma"/>
          <w:szCs w:val="22"/>
          <w:lang w:val="el-GR"/>
        </w:rPr>
        <w:t>Οικονομική και χρηματοοικονομική επάρκεια</w:t>
      </w:r>
      <w:bookmarkEnd w:id="87"/>
      <w:r>
        <w:rPr>
          <w:rFonts w:cs="Tahoma"/>
          <w:szCs w:val="22"/>
          <w:lang w:val="el-GR"/>
        </w:rPr>
        <w:t xml:space="preserve"> </w:t>
      </w:r>
    </w:p>
    <w:p w14:paraId="23A06590" w14:textId="77777777" w:rsidR="007174FB" w:rsidRDefault="00A86909" w:rsidP="000E37F2">
      <w:pPr>
        <w:rPr>
          <w:bCs/>
          <w:lang w:val="el-GR"/>
        </w:rPr>
      </w:pPr>
      <w:r w:rsidRPr="00A86909">
        <w:rPr>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επί ποινή αποκλεισμού: </w:t>
      </w:r>
    </w:p>
    <w:p w14:paraId="5B64FEDB" w14:textId="77777777" w:rsidR="007174FB" w:rsidRPr="007174FB" w:rsidRDefault="007174FB" w:rsidP="007174FB">
      <w:pPr>
        <w:suppressAutoHyphens w:val="0"/>
        <w:spacing w:after="0"/>
        <w:rPr>
          <w:rFonts w:cs="Tahoma"/>
          <w:color w:val="FF0000"/>
          <w:szCs w:val="22"/>
          <w:lang w:val="el-GR" w:eastAsia="el-GR"/>
        </w:rPr>
      </w:pPr>
    </w:p>
    <w:p w14:paraId="4C920494" w14:textId="41F52E83" w:rsidR="007174FB" w:rsidRDefault="007174FB" w:rsidP="007174FB">
      <w:pPr>
        <w:suppressAutoHyphens w:val="0"/>
        <w:spacing w:after="0"/>
        <w:rPr>
          <w:rFonts w:cs="Tahoma"/>
          <w:b/>
          <w:szCs w:val="22"/>
          <w:lang w:val="el-GR" w:eastAsia="el-GR"/>
        </w:rPr>
      </w:pPr>
      <w:r w:rsidRPr="00802920">
        <w:rPr>
          <w:rFonts w:cs="Tahoma"/>
          <w:b/>
          <w:bCs/>
          <w:szCs w:val="22"/>
          <w:lang w:val="el-GR" w:eastAsia="el-GR"/>
        </w:rPr>
        <w:t xml:space="preserve">α) </w:t>
      </w:r>
      <w:r w:rsidRPr="00802920">
        <w:rPr>
          <w:rFonts w:cs="Tahoma"/>
          <w:b/>
          <w:szCs w:val="22"/>
          <w:lang w:val="el-GR" w:eastAsia="el-GR"/>
        </w:rPr>
        <w:t>Μέσο Γενικό ετήσιο κύκλο εργασιών</w:t>
      </w:r>
      <w:r w:rsidRPr="00802920">
        <w:rPr>
          <w:rFonts w:cs="Tahoma"/>
          <w:szCs w:val="22"/>
          <w:lang w:val="el-GR" w:eastAsia="el-GR"/>
        </w:rPr>
        <w:t xml:space="preserve"> των τριών τελευταίων κλεισμένων διαχειριστικών χρήσεων  ετών (2018,2019,2020) ή για όσο διάστημα ασκούν την επιχειρηματική τους δράση εφόσον είναι μικρότερο των τριών ετών τουλάχιστον ίσου με το διακόσια τοις εκατό (200%) του προϋπολογισμού του υπό ανάθεση έργου μη συμπεριλαμβανομένου ΦΠΑ.</w:t>
      </w:r>
      <w:r w:rsidRPr="00802920">
        <w:rPr>
          <w:rFonts w:cs="Tahoma"/>
          <w:b/>
          <w:szCs w:val="22"/>
          <w:lang w:val="el-GR" w:eastAsia="el-GR"/>
        </w:rPr>
        <w:t xml:space="preserve"> </w:t>
      </w:r>
    </w:p>
    <w:p w14:paraId="76063579" w14:textId="1CAA638D" w:rsidR="00E53F4B" w:rsidRDefault="00E53F4B" w:rsidP="007174FB">
      <w:pPr>
        <w:suppressAutoHyphens w:val="0"/>
        <w:spacing w:after="0"/>
        <w:rPr>
          <w:rFonts w:cs="Tahoma"/>
          <w:b/>
          <w:szCs w:val="22"/>
          <w:lang w:val="el-GR" w:eastAsia="el-GR"/>
        </w:rPr>
      </w:pPr>
    </w:p>
    <w:p w14:paraId="4FB9D1FE" w14:textId="70C37DF3" w:rsidR="00E53F4B" w:rsidRDefault="00E53F4B" w:rsidP="007174FB">
      <w:pPr>
        <w:suppressAutoHyphens w:val="0"/>
        <w:spacing w:after="0"/>
        <w:rPr>
          <w:rFonts w:cs="Tahoma"/>
          <w:b/>
          <w:szCs w:val="22"/>
          <w:lang w:val="el-GR" w:eastAsia="el-GR"/>
        </w:rPr>
      </w:pPr>
    </w:p>
    <w:p w14:paraId="16C3C758" w14:textId="5F5FBAB0" w:rsidR="00E53F4B" w:rsidRPr="00E53F4B" w:rsidRDefault="00E53F4B" w:rsidP="00802920">
      <w:pPr>
        <w:pStyle w:val="3"/>
        <w:suppressAutoHyphens w:val="0"/>
        <w:spacing w:after="0"/>
        <w:rPr>
          <w:rFonts w:cs="Tahoma"/>
          <w:szCs w:val="22"/>
          <w:lang w:val="el-GR" w:eastAsia="el-GR"/>
        </w:rPr>
      </w:pPr>
      <w:bookmarkStart w:id="88" w:name="_Toc95992955"/>
      <w:r w:rsidRPr="00E53F4B">
        <w:rPr>
          <w:rFonts w:cs="Tahoma"/>
          <w:szCs w:val="22"/>
          <w:lang w:val="el-GR"/>
        </w:rPr>
        <w:t>Τεχνική και επαγγελματική ικανότητα</w:t>
      </w:r>
      <w:bookmarkEnd w:id="88"/>
    </w:p>
    <w:p w14:paraId="575E367C" w14:textId="7330CDE2" w:rsidR="00E53F4B" w:rsidRDefault="00E53F4B" w:rsidP="007174FB">
      <w:pPr>
        <w:suppressAutoHyphens w:val="0"/>
        <w:spacing w:after="0"/>
        <w:rPr>
          <w:rFonts w:cs="Tahoma"/>
          <w:b/>
          <w:szCs w:val="22"/>
          <w:lang w:val="el-GR" w:eastAsia="el-GR"/>
        </w:rPr>
      </w:pPr>
    </w:p>
    <w:p w14:paraId="6C31CB6F" w14:textId="77777777" w:rsidR="007174FB" w:rsidRPr="00802920" w:rsidRDefault="007174FB" w:rsidP="007174FB">
      <w:pPr>
        <w:rPr>
          <w:rFonts w:eastAsia="Calibri" w:cs="Tahoma"/>
          <w:bCs/>
          <w:color w:val="000000"/>
          <w:szCs w:val="22"/>
          <w:lang w:val="el-GR"/>
        </w:rPr>
      </w:pPr>
      <w:r w:rsidRPr="00802920">
        <w:rPr>
          <w:rFonts w:eastAsia="Calibri" w:cs="Tahoma"/>
          <w:bCs/>
          <w:color w:val="000000"/>
          <w:szCs w:val="22"/>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w:t>
      </w:r>
    </w:p>
    <w:p w14:paraId="4D56407C" w14:textId="2592C0B3" w:rsidR="007174FB" w:rsidRPr="00802920" w:rsidRDefault="007174FB" w:rsidP="007174FB">
      <w:pPr>
        <w:rPr>
          <w:rFonts w:eastAsia="Calibri" w:cs="Tahoma"/>
          <w:bCs/>
          <w:color w:val="000000"/>
          <w:szCs w:val="22"/>
          <w:lang w:val="el-GR"/>
        </w:rPr>
      </w:pPr>
      <w:r w:rsidRPr="00802920">
        <w:rPr>
          <w:rFonts w:eastAsia="Calibri" w:cs="Tahoma"/>
          <w:b/>
          <w:bCs/>
          <w:color w:val="000000"/>
          <w:szCs w:val="22"/>
          <w:lang w:val="el-GR"/>
        </w:rPr>
        <w:t>α)</w:t>
      </w:r>
      <w:r w:rsidRPr="00802920">
        <w:rPr>
          <w:rFonts w:eastAsia="Calibri" w:cs="Tahoma"/>
          <w:bCs/>
          <w:color w:val="000000"/>
          <w:szCs w:val="22"/>
          <w:lang w:val="el-GR"/>
        </w:rPr>
        <w:t xml:space="preserve"> Κατά τη διάρκεια των τριών τελευταίων ετών πριν από την καταληκτική ημερομηνία υποβολής των προσφορών του παρόντος διαγωνισμού να έχουν ολοκληρώσει τουλάχιστον τ</w:t>
      </w:r>
      <w:r w:rsidR="00FC6B09">
        <w:rPr>
          <w:rFonts w:eastAsia="Calibri" w:cs="Tahoma"/>
          <w:bCs/>
          <w:color w:val="000000"/>
          <w:szCs w:val="22"/>
          <w:lang w:val="el-GR"/>
        </w:rPr>
        <w:t>έσσερα</w:t>
      </w:r>
      <w:r w:rsidRPr="00802920">
        <w:rPr>
          <w:rFonts w:eastAsia="Calibri" w:cs="Tahoma"/>
          <w:bCs/>
          <w:color w:val="000000"/>
          <w:szCs w:val="22"/>
          <w:lang w:val="el-GR"/>
        </w:rPr>
        <w:t xml:space="preserve"> (</w:t>
      </w:r>
      <w:r w:rsidR="00FC6B09">
        <w:rPr>
          <w:rFonts w:eastAsia="Calibri" w:cs="Tahoma"/>
          <w:bCs/>
          <w:color w:val="000000"/>
          <w:szCs w:val="22"/>
          <w:lang w:val="el-GR"/>
        </w:rPr>
        <w:t>4</w:t>
      </w:r>
      <w:r w:rsidRPr="00802920">
        <w:rPr>
          <w:rFonts w:eastAsia="Calibri" w:cs="Tahoma"/>
          <w:bCs/>
          <w:color w:val="000000"/>
          <w:szCs w:val="22"/>
          <w:lang w:val="el-GR"/>
        </w:rPr>
        <w:t xml:space="preserve">) έργα </w:t>
      </w:r>
      <w:r w:rsidR="00F556DB" w:rsidRPr="00802920">
        <w:rPr>
          <w:rFonts w:eastAsia="Calibri" w:cs="Tahoma"/>
          <w:bCs/>
          <w:color w:val="000000"/>
          <w:szCs w:val="22"/>
          <w:lang w:val="el-GR"/>
        </w:rPr>
        <w:t xml:space="preserve">παροχής συμβουλευτικών υπηρεσιών σε φορείς του Δημοσίου Τομέα, ως εξής: </w:t>
      </w:r>
    </w:p>
    <w:p w14:paraId="61E0AC4A" w14:textId="2D4FC9F3" w:rsidR="00884E99" w:rsidRPr="00802920" w:rsidRDefault="00884E99" w:rsidP="004168C4">
      <w:pPr>
        <w:pStyle w:val="aff"/>
        <w:numPr>
          <w:ilvl w:val="0"/>
          <w:numId w:val="41"/>
        </w:numPr>
        <w:rPr>
          <w:rFonts w:eastAsia="Calibri" w:cs="Tahoma"/>
          <w:bCs/>
          <w:color w:val="000000"/>
          <w:szCs w:val="22"/>
          <w:lang w:val="el-GR"/>
        </w:rPr>
      </w:pPr>
      <w:r w:rsidRPr="00802920">
        <w:rPr>
          <w:rFonts w:eastAsia="Calibri" w:cs="Tahoma"/>
          <w:bCs/>
          <w:color w:val="000000"/>
          <w:szCs w:val="22"/>
          <w:lang w:val="el-GR"/>
        </w:rPr>
        <w:t xml:space="preserve">Ένα (1) έργο για την </w:t>
      </w:r>
      <w:r w:rsidR="00B46CE6" w:rsidRPr="00802920">
        <w:rPr>
          <w:rFonts w:eastAsia="Calibri" w:cs="Tahoma"/>
          <w:bCs/>
          <w:color w:val="000000"/>
          <w:szCs w:val="22"/>
          <w:lang w:val="el-GR"/>
        </w:rPr>
        <w:t xml:space="preserve">αξιολόγηση, </w:t>
      </w:r>
      <w:r w:rsidRPr="00802920">
        <w:rPr>
          <w:rFonts w:eastAsia="Calibri" w:cs="Tahoma"/>
          <w:bCs/>
          <w:color w:val="000000"/>
          <w:szCs w:val="22"/>
          <w:lang w:val="el-GR"/>
        </w:rPr>
        <w:t>οργάνωση και εφαρμογή της Τηλεργασίας στο Δημόσιο Τομέα</w:t>
      </w:r>
      <w:r w:rsidR="0085385B" w:rsidRPr="00802920">
        <w:rPr>
          <w:rFonts w:eastAsia="Calibri" w:cs="Tahoma"/>
          <w:bCs/>
          <w:color w:val="000000"/>
          <w:szCs w:val="22"/>
          <w:lang w:val="el-GR"/>
        </w:rPr>
        <w:t xml:space="preserve"> σύμφωνα με το Ν. 4807/2021</w:t>
      </w:r>
    </w:p>
    <w:p w14:paraId="3BA90CB5" w14:textId="09F75CFC" w:rsidR="00F556DB" w:rsidRPr="00802920" w:rsidRDefault="00F556DB" w:rsidP="004168C4">
      <w:pPr>
        <w:pStyle w:val="aff"/>
        <w:numPr>
          <w:ilvl w:val="0"/>
          <w:numId w:val="41"/>
        </w:numPr>
        <w:rPr>
          <w:rFonts w:eastAsia="Calibri" w:cs="Tahoma"/>
          <w:bCs/>
          <w:color w:val="000000"/>
          <w:szCs w:val="22"/>
          <w:lang w:val="el-GR"/>
        </w:rPr>
      </w:pPr>
      <w:r w:rsidRPr="00802920">
        <w:rPr>
          <w:rFonts w:eastAsia="Calibri" w:cs="Tahoma"/>
          <w:bCs/>
          <w:color w:val="000000"/>
          <w:szCs w:val="22"/>
          <w:lang w:val="el-GR"/>
        </w:rPr>
        <w:t xml:space="preserve">Ένα (1) έργο για το σχεδιασμό συστήματος </w:t>
      </w:r>
      <w:proofErr w:type="spellStart"/>
      <w:r w:rsidRPr="00802920">
        <w:rPr>
          <w:rFonts w:eastAsia="Calibri" w:cs="Tahoma"/>
          <w:bCs/>
          <w:color w:val="000000"/>
          <w:szCs w:val="22"/>
          <w:lang w:val="el-GR"/>
        </w:rPr>
        <w:t>στοχοθεσίας</w:t>
      </w:r>
      <w:proofErr w:type="spellEnd"/>
      <w:r w:rsidRPr="00802920">
        <w:rPr>
          <w:rFonts w:eastAsia="Calibri" w:cs="Tahoma"/>
          <w:bCs/>
          <w:color w:val="000000"/>
          <w:szCs w:val="22"/>
          <w:lang w:val="el-GR"/>
        </w:rPr>
        <w:t xml:space="preserve"> </w:t>
      </w:r>
    </w:p>
    <w:p w14:paraId="4CB3FE78" w14:textId="71B6EDBC" w:rsidR="00F556DB" w:rsidRDefault="0085385B">
      <w:pPr>
        <w:pStyle w:val="aff"/>
        <w:numPr>
          <w:ilvl w:val="0"/>
          <w:numId w:val="41"/>
        </w:numPr>
        <w:rPr>
          <w:rFonts w:eastAsia="Calibri" w:cs="Tahoma"/>
          <w:bCs/>
          <w:color w:val="000000"/>
          <w:szCs w:val="22"/>
          <w:lang w:val="el-GR"/>
        </w:rPr>
      </w:pPr>
      <w:r w:rsidRPr="00802920">
        <w:rPr>
          <w:rFonts w:eastAsia="Calibri" w:cs="Tahoma"/>
          <w:bCs/>
          <w:color w:val="000000"/>
          <w:szCs w:val="22"/>
          <w:lang w:val="el-GR"/>
        </w:rPr>
        <w:t xml:space="preserve">Ένα (1) έργο για την εκπόνηση περιγραμμάτων θέσεων εργασίας και </w:t>
      </w:r>
      <w:r w:rsidR="00990162">
        <w:rPr>
          <w:rFonts w:eastAsia="Calibri" w:cs="Tahoma"/>
          <w:bCs/>
          <w:color w:val="000000"/>
          <w:szCs w:val="22"/>
          <w:lang w:val="el-GR"/>
        </w:rPr>
        <w:t>ψ</w:t>
      </w:r>
      <w:r w:rsidRPr="00802920">
        <w:rPr>
          <w:rFonts w:eastAsia="Calibri" w:cs="Tahoma"/>
          <w:bCs/>
          <w:color w:val="000000"/>
          <w:szCs w:val="22"/>
          <w:lang w:val="el-GR"/>
        </w:rPr>
        <w:t>ηφιακού οργανογράμματος</w:t>
      </w:r>
    </w:p>
    <w:p w14:paraId="73856FE4" w14:textId="2DB20796" w:rsidR="00347BF4" w:rsidRPr="00802920" w:rsidRDefault="00347BF4" w:rsidP="00802920">
      <w:pPr>
        <w:pStyle w:val="aff"/>
        <w:numPr>
          <w:ilvl w:val="0"/>
          <w:numId w:val="41"/>
        </w:numPr>
        <w:rPr>
          <w:rFonts w:eastAsia="Calibri" w:cs="Tahoma"/>
          <w:bCs/>
          <w:color w:val="000000"/>
          <w:szCs w:val="22"/>
          <w:lang w:val="el-GR"/>
        </w:rPr>
      </w:pPr>
      <w:r w:rsidRPr="00347BF4">
        <w:rPr>
          <w:rFonts w:eastAsia="Calibri" w:cs="Tahoma"/>
          <w:bCs/>
          <w:color w:val="000000"/>
          <w:szCs w:val="22"/>
          <w:lang w:val="el-GR"/>
        </w:rPr>
        <w:t xml:space="preserve">Ένα (1) έργο </w:t>
      </w:r>
      <w:r>
        <w:rPr>
          <w:rFonts w:eastAsia="Calibri" w:cs="Tahoma"/>
          <w:bCs/>
          <w:color w:val="000000"/>
          <w:szCs w:val="22"/>
          <w:lang w:val="el-GR"/>
        </w:rPr>
        <w:t>για</w:t>
      </w:r>
      <w:r w:rsidRPr="00347BF4">
        <w:rPr>
          <w:rFonts w:eastAsia="Calibri" w:cs="Tahoma"/>
          <w:bCs/>
          <w:color w:val="000000"/>
          <w:szCs w:val="22"/>
          <w:lang w:val="el-GR"/>
        </w:rPr>
        <w:t xml:space="preserve"> την καταγραφή και κωδικοποίηση νομοθετικών και κανονιστικών πράξεων σε θέματα διαχείρισης ανθρώπινου δυναμικού στο δημόσιο τομέα.</w:t>
      </w:r>
    </w:p>
    <w:p w14:paraId="55DD76F6" w14:textId="21D9C841" w:rsidR="005D6BAB" w:rsidRPr="005D6BAB" w:rsidRDefault="009257F8" w:rsidP="005D6BAB">
      <w:pPr>
        <w:numPr>
          <w:ilvl w:val="0"/>
          <w:numId w:val="43"/>
        </w:numPr>
        <w:rPr>
          <w:rFonts w:eastAsia="Calibri" w:cs="Tahoma"/>
          <w:bCs/>
          <w:iCs/>
          <w:color w:val="000000"/>
          <w:szCs w:val="22"/>
          <w:lang w:val="el-GR"/>
        </w:rPr>
      </w:pPr>
      <w:r w:rsidRPr="00802920">
        <w:rPr>
          <w:rFonts w:eastAsia="Calibri" w:cs="Tahoma"/>
          <w:bCs/>
          <w:color w:val="000000"/>
          <w:szCs w:val="22"/>
          <w:lang w:val="el-GR"/>
        </w:rPr>
        <w:t xml:space="preserve">β) Να διαθέτουν την ακόλουθη Ομάδα Έργου ως εξής: </w:t>
      </w:r>
      <w:r w:rsidR="005D6BAB" w:rsidRPr="00990162">
        <w:rPr>
          <w:rFonts w:eastAsia="Calibri" w:cs="Tahoma"/>
          <w:bCs/>
          <w:iCs/>
          <w:color w:val="000000"/>
          <w:szCs w:val="22"/>
          <w:lang w:val="el-GR"/>
        </w:rPr>
        <w:t>Έναν</w:t>
      </w:r>
      <w:r w:rsidR="005D6BAB" w:rsidRPr="005D6BAB">
        <w:rPr>
          <w:rFonts w:eastAsia="Calibri" w:cs="Tahoma"/>
          <w:bCs/>
          <w:iCs/>
          <w:color w:val="000000"/>
          <w:szCs w:val="22"/>
          <w:lang w:val="el-GR"/>
        </w:rPr>
        <w:t xml:space="preserve"> (1) </w:t>
      </w:r>
      <w:r w:rsidR="005D6BAB" w:rsidRPr="005D6BAB">
        <w:rPr>
          <w:rFonts w:eastAsia="Calibri" w:cs="Tahoma"/>
          <w:b/>
          <w:bCs/>
          <w:iCs/>
          <w:color w:val="000000"/>
          <w:szCs w:val="22"/>
          <w:lang w:val="el-GR"/>
        </w:rPr>
        <w:t xml:space="preserve">Υπεύθυνο Έργου (ΥΕ), </w:t>
      </w:r>
      <w:r w:rsidR="005D6BAB" w:rsidRPr="005D6BAB">
        <w:rPr>
          <w:rFonts w:eastAsia="Calibri" w:cs="Tahoma"/>
          <w:bCs/>
          <w:iCs/>
          <w:color w:val="000000"/>
          <w:szCs w:val="22"/>
          <w:lang w:val="el-GR"/>
        </w:rPr>
        <w:t>ο οποίος πρέπει να διαθέτει τα ακόλουθα προσόντα:</w:t>
      </w:r>
    </w:p>
    <w:p w14:paraId="2C298FE3" w14:textId="77777777" w:rsidR="005D6BAB" w:rsidRPr="005D6BAB" w:rsidRDefault="005D6BAB" w:rsidP="005D6BAB">
      <w:pPr>
        <w:numPr>
          <w:ilvl w:val="0"/>
          <w:numId w:val="44"/>
        </w:numPr>
        <w:rPr>
          <w:rFonts w:eastAsia="Calibri" w:cs="Tahoma"/>
          <w:bCs/>
          <w:iCs/>
          <w:color w:val="000000"/>
          <w:szCs w:val="22"/>
          <w:lang w:val="el-GR"/>
        </w:rPr>
      </w:pPr>
      <w:r w:rsidRPr="005D6BAB">
        <w:rPr>
          <w:rFonts w:eastAsia="Calibri" w:cs="Tahoma"/>
          <w:bCs/>
          <w:iCs/>
          <w:color w:val="000000"/>
          <w:szCs w:val="22"/>
          <w:lang w:val="el-GR"/>
        </w:rPr>
        <w:t>Να κατέχει Πανεπιστημιακό και Μεταπτυχιακό τίτλο σπουδών</w:t>
      </w:r>
    </w:p>
    <w:p w14:paraId="5181CD1B" w14:textId="4AF44D70" w:rsidR="005D6BAB" w:rsidRPr="005D6BAB" w:rsidRDefault="005D6BAB" w:rsidP="005D6BAB">
      <w:pPr>
        <w:numPr>
          <w:ilvl w:val="0"/>
          <w:numId w:val="42"/>
        </w:numPr>
        <w:rPr>
          <w:rFonts w:eastAsia="Calibri" w:cs="Tahoma"/>
          <w:bCs/>
          <w:color w:val="000000"/>
          <w:szCs w:val="22"/>
          <w:lang w:val="el-GR"/>
        </w:rPr>
      </w:pPr>
      <w:r w:rsidRPr="005D6BAB">
        <w:rPr>
          <w:rFonts w:eastAsia="Calibri" w:cs="Tahoma"/>
          <w:bCs/>
          <w:color w:val="000000"/>
          <w:szCs w:val="22"/>
          <w:lang w:val="el-GR"/>
        </w:rPr>
        <w:lastRenderedPageBreak/>
        <w:t xml:space="preserve">Να διαθέτει τουλάχιστον </w:t>
      </w:r>
      <w:r>
        <w:rPr>
          <w:rFonts w:eastAsia="Calibri" w:cs="Tahoma"/>
          <w:bCs/>
          <w:color w:val="000000"/>
          <w:szCs w:val="22"/>
          <w:lang w:val="el-GR"/>
        </w:rPr>
        <w:t>8</w:t>
      </w:r>
      <w:r w:rsidRPr="005D6BAB">
        <w:rPr>
          <w:rFonts w:eastAsia="Calibri" w:cs="Tahoma"/>
          <w:bCs/>
          <w:color w:val="000000"/>
          <w:szCs w:val="22"/>
          <w:lang w:val="el-GR"/>
        </w:rPr>
        <w:t>ετή επαγγελματική εμπειρία στην παροχή συμβουλευτικών υπηρεσιών και ειδική εμπειρία σε θέματα οργάνωσης και λειτουργίας ή/και σε θέματα στρατηγικού και επιχειρησιακού σχεδιασμού ή/και σε θέματα λειτουργικής ή οργανωτικής αναδιάρθρωσης φορέων του δημοσίου ή/και του ευρύτερου δημόσιου τομέα</w:t>
      </w:r>
    </w:p>
    <w:p w14:paraId="62E5E63F" w14:textId="6E993400" w:rsidR="005D6BAB" w:rsidRPr="005D6BAB" w:rsidRDefault="005D6BAB" w:rsidP="005D6BAB">
      <w:pPr>
        <w:rPr>
          <w:rFonts w:eastAsia="Calibri" w:cs="Tahoma"/>
          <w:bCs/>
          <w:iCs/>
          <w:color w:val="000000"/>
          <w:szCs w:val="22"/>
          <w:lang w:val="el-GR"/>
        </w:rPr>
      </w:pPr>
      <w:r w:rsidRPr="005D6BAB">
        <w:rPr>
          <w:rFonts w:eastAsia="Calibri" w:cs="Tahoma"/>
          <w:bCs/>
          <w:iCs/>
          <w:color w:val="000000"/>
          <w:szCs w:val="22"/>
          <w:lang w:val="el-GR"/>
        </w:rPr>
        <w:t>Η Ομάδα Έργου του Αναδόχου πρέπει να περιλαμβάνει τουλάχιστον</w:t>
      </w:r>
      <w:r>
        <w:rPr>
          <w:rFonts w:eastAsia="Calibri" w:cs="Tahoma"/>
          <w:bCs/>
          <w:iCs/>
          <w:color w:val="000000"/>
          <w:szCs w:val="22"/>
          <w:lang w:val="el-GR"/>
        </w:rPr>
        <w:t xml:space="preserve"> </w:t>
      </w:r>
      <w:r w:rsidRPr="00802920">
        <w:rPr>
          <w:rFonts w:eastAsia="Calibri" w:cs="Tahoma"/>
          <w:b/>
          <w:iCs/>
          <w:color w:val="000000"/>
          <w:szCs w:val="22"/>
          <w:lang w:val="el-GR"/>
        </w:rPr>
        <w:t>δύο</w:t>
      </w:r>
      <w:r w:rsidRPr="005D6BAB">
        <w:rPr>
          <w:rFonts w:eastAsia="Calibri" w:cs="Tahoma"/>
          <w:b/>
          <w:bCs/>
          <w:iCs/>
          <w:color w:val="000000"/>
          <w:szCs w:val="22"/>
          <w:lang w:val="el-GR"/>
        </w:rPr>
        <w:t xml:space="preserve"> μέλη</w:t>
      </w:r>
      <w:r w:rsidRPr="005D6BAB">
        <w:rPr>
          <w:rFonts w:eastAsia="Calibri" w:cs="Tahoma"/>
          <w:bCs/>
          <w:iCs/>
          <w:color w:val="000000"/>
          <w:szCs w:val="22"/>
          <w:lang w:val="el-GR"/>
        </w:rPr>
        <w:t>, τα οποία πρέπει να διαθέτουν τα ακόλουθα προσόντα:</w:t>
      </w:r>
    </w:p>
    <w:p w14:paraId="28BEF50D" w14:textId="77777777" w:rsidR="005D6BAB" w:rsidRPr="005D6BAB" w:rsidRDefault="005D6BAB" w:rsidP="005D6BAB">
      <w:pPr>
        <w:numPr>
          <w:ilvl w:val="0"/>
          <w:numId w:val="42"/>
        </w:numPr>
        <w:rPr>
          <w:rFonts w:eastAsia="Calibri" w:cs="Tahoma"/>
          <w:bCs/>
          <w:iCs/>
          <w:color w:val="000000"/>
          <w:szCs w:val="22"/>
          <w:lang w:val="el-GR"/>
        </w:rPr>
      </w:pPr>
      <w:r w:rsidRPr="005D6BAB">
        <w:rPr>
          <w:rFonts w:eastAsia="Calibri" w:cs="Tahoma"/>
          <w:bCs/>
          <w:iCs/>
          <w:color w:val="000000"/>
          <w:szCs w:val="22"/>
          <w:lang w:val="el-GR"/>
        </w:rPr>
        <w:t>Πανεπιστημιακό και Μεταπτυχιακό Τίτλο Σπουδών και</w:t>
      </w:r>
    </w:p>
    <w:p w14:paraId="40CBB85B" w14:textId="3AE43962" w:rsidR="005D6BAB" w:rsidRPr="005D6BAB" w:rsidRDefault="00990162" w:rsidP="005D6BAB">
      <w:pPr>
        <w:numPr>
          <w:ilvl w:val="0"/>
          <w:numId w:val="42"/>
        </w:numPr>
        <w:rPr>
          <w:rFonts w:eastAsia="Calibri" w:cs="Tahoma"/>
          <w:bCs/>
          <w:iCs/>
          <w:color w:val="000000"/>
          <w:szCs w:val="22"/>
          <w:lang w:val="el-GR"/>
        </w:rPr>
      </w:pPr>
      <w:r>
        <w:rPr>
          <w:rFonts w:eastAsia="Calibri" w:cs="Tahoma"/>
          <w:bCs/>
          <w:iCs/>
          <w:color w:val="000000"/>
          <w:szCs w:val="22"/>
          <w:lang w:val="el-GR"/>
        </w:rPr>
        <w:t xml:space="preserve">επαγγελματική </w:t>
      </w:r>
      <w:r w:rsidR="005D6BAB" w:rsidRPr="005D6BAB">
        <w:rPr>
          <w:rFonts w:eastAsia="Calibri" w:cs="Tahoma"/>
          <w:bCs/>
          <w:iCs/>
          <w:color w:val="000000"/>
          <w:szCs w:val="22"/>
          <w:lang w:val="el-GR"/>
        </w:rPr>
        <w:t>εμπειρία σε ένα ή περισσότερα από κάτωθι γνωστικά αντικείμενα:</w:t>
      </w:r>
    </w:p>
    <w:p w14:paraId="626C6395" w14:textId="77777777" w:rsidR="005D6BAB" w:rsidRPr="005D6BAB" w:rsidRDefault="005D6BAB" w:rsidP="005D6BAB">
      <w:pPr>
        <w:numPr>
          <w:ilvl w:val="1"/>
          <w:numId w:val="45"/>
        </w:numPr>
        <w:rPr>
          <w:rFonts w:eastAsia="Calibri" w:cs="Tahoma"/>
          <w:bCs/>
          <w:iCs/>
          <w:color w:val="000000"/>
          <w:szCs w:val="22"/>
          <w:lang w:val="el-GR"/>
        </w:rPr>
      </w:pPr>
      <w:r w:rsidRPr="005D6BAB">
        <w:rPr>
          <w:rFonts w:eastAsia="Calibri" w:cs="Tahoma"/>
          <w:bCs/>
          <w:iCs/>
          <w:color w:val="000000"/>
          <w:szCs w:val="22"/>
          <w:lang w:val="el-GR"/>
        </w:rPr>
        <w:t>Οργάνωση οργανισμών</w:t>
      </w:r>
    </w:p>
    <w:p w14:paraId="733533E0" w14:textId="77777777" w:rsidR="005D6BAB" w:rsidRPr="005D6BAB" w:rsidRDefault="005D6BAB" w:rsidP="005D6BAB">
      <w:pPr>
        <w:numPr>
          <w:ilvl w:val="1"/>
          <w:numId w:val="45"/>
        </w:numPr>
        <w:rPr>
          <w:rFonts w:eastAsia="Calibri" w:cs="Tahoma"/>
          <w:bCs/>
          <w:iCs/>
          <w:color w:val="000000"/>
          <w:szCs w:val="22"/>
          <w:lang w:val="el-GR"/>
        </w:rPr>
      </w:pPr>
      <w:r w:rsidRPr="005D6BAB">
        <w:rPr>
          <w:rFonts w:eastAsia="Calibri" w:cs="Tahoma"/>
          <w:bCs/>
          <w:iCs/>
          <w:color w:val="000000"/>
          <w:szCs w:val="22"/>
          <w:lang w:val="el-GR"/>
        </w:rPr>
        <w:t>Ανάπτυξη περιγραμμάτων θέσεων εργασίας οργανισμών</w:t>
      </w:r>
    </w:p>
    <w:p w14:paraId="73A89081" w14:textId="607A4149" w:rsidR="00990162" w:rsidRPr="005D6BAB" w:rsidRDefault="005D6BAB" w:rsidP="005D6BAB">
      <w:pPr>
        <w:numPr>
          <w:ilvl w:val="1"/>
          <w:numId w:val="45"/>
        </w:numPr>
        <w:rPr>
          <w:rFonts w:eastAsia="Calibri" w:cs="Tahoma"/>
          <w:bCs/>
          <w:iCs/>
          <w:color w:val="000000"/>
          <w:szCs w:val="22"/>
          <w:lang w:val="el-GR"/>
        </w:rPr>
      </w:pPr>
      <w:r w:rsidRPr="005D6BAB">
        <w:rPr>
          <w:rFonts w:eastAsia="Calibri" w:cs="Tahoma"/>
          <w:bCs/>
          <w:iCs/>
          <w:color w:val="000000"/>
          <w:szCs w:val="22"/>
          <w:lang w:val="el-GR"/>
        </w:rPr>
        <w:t xml:space="preserve">Ανάλυση και απεικόνιση ροών εργασίας και κατάρτιση επιχειρησιακών μοντέλων </w:t>
      </w:r>
    </w:p>
    <w:p w14:paraId="32CBA113" w14:textId="67EEE10C" w:rsidR="00E53F4B" w:rsidRPr="00802920" w:rsidRDefault="005D6BAB" w:rsidP="00802920">
      <w:pPr>
        <w:numPr>
          <w:ilvl w:val="1"/>
          <w:numId w:val="45"/>
        </w:numPr>
        <w:rPr>
          <w:rFonts w:eastAsia="Calibri" w:cs="Tahoma"/>
          <w:bCs/>
          <w:iCs/>
          <w:color w:val="000000"/>
          <w:szCs w:val="22"/>
          <w:lang w:val="el-GR"/>
        </w:rPr>
      </w:pPr>
      <w:r w:rsidRPr="00990162">
        <w:rPr>
          <w:rFonts w:eastAsia="Calibri" w:cs="Tahoma"/>
          <w:bCs/>
          <w:iCs/>
          <w:color w:val="000000"/>
          <w:szCs w:val="22"/>
          <w:lang w:val="el-GR"/>
        </w:rPr>
        <w:t>Κατάρτιση και αξιολόγηση επιχειρησιακών σχεδίων ή / και προγραμμάτων</w:t>
      </w:r>
    </w:p>
    <w:p w14:paraId="115E3646" w14:textId="214ABA63" w:rsidR="00E53F4B" w:rsidRPr="00E53F4B" w:rsidRDefault="00E53F4B" w:rsidP="00E53F4B">
      <w:pPr>
        <w:pStyle w:val="3"/>
        <w:suppressAutoHyphens w:val="0"/>
        <w:spacing w:after="0"/>
        <w:rPr>
          <w:rFonts w:cs="Tahoma"/>
          <w:szCs w:val="22"/>
          <w:lang w:val="el-GR" w:eastAsia="el-GR"/>
        </w:rPr>
      </w:pPr>
      <w:bookmarkStart w:id="89" w:name="_Toc95992956"/>
      <w:r>
        <w:rPr>
          <w:rFonts w:cs="Tahoma"/>
          <w:szCs w:val="22"/>
          <w:lang w:val="el-GR"/>
        </w:rPr>
        <w:t>Πρότυπα διασφάλισης ποιότητας και πρότυπα περιβαλλοντικής διαχείρισης</w:t>
      </w:r>
      <w:bookmarkEnd w:id="89"/>
    </w:p>
    <w:p w14:paraId="66EF1208" w14:textId="77777777" w:rsidR="00AF2BDC" w:rsidRPr="00AF2BDC" w:rsidRDefault="00AF2BDC" w:rsidP="00AF2BDC">
      <w:pPr>
        <w:suppressAutoHyphens w:val="0"/>
        <w:spacing w:after="0"/>
        <w:ind w:left="709"/>
        <w:contextualSpacing/>
        <w:rPr>
          <w:rFonts w:eastAsia="Calibri" w:cs="Tahoma"/>
          <w:bCs/>
          <w:szCs w:val="22"/>
          <w:lang w:val="el-GR"/>
        </w:rPr>
      </w:pPr>
    </w:p>
    <w:p w14:paraId="4C768D15" w14:textId="77777777" w:rsidR="00492844" w:rsidRPr="00F96A66" w:rsidRDefault="00492844" w:rsidP="00B8545D">
      <w:pPr>
        <w:rPr>
          <w:rFonts w:cs="Tahoma"/>
          <w:bCs/>
          <w:szCs w:val="22"/>
          <w:lang w:val="el-GR"/>
        </w:rPr>
      </w:pPr>
      <w:r w:rsidRPr="00A86909">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w:t>
      </w:r>
      <w:r w:rsidRPr="00F96A66">
        <w:rPr>
          <w:rFonts w:cs="Tahoma"/>
          <w:bCs/>
          <w:szCs w:val="22"/>
          <w:lang w:val="el-GR"/>
        </w:rPr>
        <w:t xml:space="preserve">έργων. Συγκεκριμένα, οφείλουν να διαθέτουν πιστοποιητικό: </w:t>
      </w:r>
    </w:p>
    <w:p w14:paraId="7B0F3731" w14:textId="2137F42D" w:rsidR="00EC5D2C" w:rsidRPr="00802920" w:rsidRDefault="00EC5D2C" w:rsidP="00EC5D2C">
      <w:pPr>
        <w:rPr>
          <w:rFonts w:eastAsia="Calibri" w:cs="Tahoma"/>
          <w:bCs/>
          <w:color w:val="000000"/>
          <w:szCs w:val="22"/>
          <w:lang w:val="el-GR"/>
        </w:rPr>
      </w:pPr>
      <w:r w:rsidRPr="00802920">
        <w:rPr>
          <w:rFonts w:eastAsia="Calibri" w:cs="Tahoma"/>
          <w:b/>
          <w:bCs/>
          <w:color w:val="000000"/>
          <w:szCs w:val="22"/>
          <w:lang w:val="el-GR"/>
        </w:rPr>
        <w:t>α)</w:t>
      </w:r>
      <w:r w:rsidRPr="00802920">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802920">
        <w:rPr>
          <w:rFonts w:eastAsia="Calibri" w:cs="Tahoma"/>
          <w:b/>
          <w:bCs/>
          <w:color w:val="000000"/>
          <w:szCs w:val="22"/>
          <w:lang w:val="el-GR"/>
        </w:rPr>
        <w:t xml:space="preserve">ISO 9001:2015 </w:t>
      </w:r>
      <w:r w:rsidRPr="00802920">
        <w:rPr>
          <w:rFonts w:eastAsia="Calibri" w:cs="Tahoma"/>
          <w:bCs/>
          <w:color w:val="000000"/>
          <w:szCs w:val="22"/>
          <w:lang w:val="el-GR"/>
        </w:rPr>
        <w:t>ή ισοδύναμο αυτού,</w:t>
      </w:r>
    </w:p>
    <w:p w14:paraId="252080CE" w14:textId="7A9F1B84" w:rsidR="00AF4043" w:rsidRPr="00802920" w:rsidRDefault="00AF4043" w:rsidP="00AF4043">
      <w:pPr>
        <w:rPr>
          <w:rFonts w:eastAsia="Calibri" w:cs="Tahoma"/>
          <w:bCs/>
          <w:color w:val="000000"/>
          <w:szCs w:val="22"/>
          <w:lang w:val="el-GR"/>
        </w:rPr>
      </w:pPr>
      <w:r w:rsidRPr="00802920">
        <w:rPr>
          <w:rFonts w:eastAsia="Calibri" w:cs="Tahoma"/>
          <w:b/>
          <w:bCs/>
          <w:color w:val="000000"/>
          <w:szCs w:val="22"/>
          <w:lang w:val="el-GR"/>
        </w:rPr>
        <w:t>β)</w:t>
      </w:r>
      <w:r w:rsidRPr="00802920">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802920">
        <w:rPr>
          <w:rFonts w:eastAsia="Calibri" w:cs="Tahoma"/>
          <w:b/>
          <w:bCs/>
          <w:color w:val="000000"/>
          <w:szCs w:val="22"/>
          <w:lang w:val="el-GR"/>
        </w:rPr>
        <w:t xml:space="preserve">ISO 14001:2015 </w:t>
      </w:r>
      <w:r w:rsidRPr="00802920">
        <w:rPr>
          <w:rFonts w:eastAsia="Calibri" w:cs="Tahoma"/>
          <w:bCs/>
          <w:color w:val="000000"/>
          <w:szCs w:val="22"/>
          <w:lang w:val="el-GR"/>
        </w:rPr>
        <w:t>ή ισοδύναμο αυτού,</w:t>
      </w:r>
    </w:p>
    <w:p w14:paraId="1900E611" w14:textId="1B9A3F38" w:rsidR="00AF4043" w:rsidRPr="00802920" w:rsidRDefault="0084571D" w:rsidP="00EC5D2C">
      <w:pPr>
        <w:rPr>
          <w:rFonts w:eastAsia="Calibri" w:cs="Tahoma"/>
          <w:bCs/>
          <w:color w:val="000000"/>
          <w:szCs w:val="22"/>
          <w:lang w:val="el-GR"/>
        </w:rPr>
      </w:pPr>
      <w:r>
        <w:rPr>
          <w:rFonts w:eastAsia="Calibri" w:cs="Tahoma"/>
          <w:b/>
          <w:bCs/>
          <w:color w:val="000000"/>
          <w:szCs w:val="22"/>
          <w:lang w:val="el-GR"/>
        </w:rPr>
        <w:t>γ</w:t>
      </w:r>
      <w:r w:rsidR="00AF4043" w:rsidRPr="00802920">
        <w:rPr>
          <w:rFonts w:eastAsia="Calibri" w:cs="Tahoma"/>
          <w:b/>
          <w:bCs/>
          <w:color w:val="000000"/>
          <w:szCs w:val="22"/>
          <w:lang w:val="el-GR"/>
        </w:rPr>
        <w:t>)</w:t>
      </w:r>
      <w:r w:rsidR="00AF4043" w:rsidRPr="00802920">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00AF4043" w:rsidRPr="00802920">
        <w:rPr>
          <w:rFonts w:eastAsia="Calibri" w:cs="Tahoma"/>
          <w:b/>
          <w:bCs/>
          <w:color w:val="000000"/>
          <w:szCs w:val="22"/>
          <w:lang w:val="el-GR"/>
        </w:rPr>
        <w:t xml:space="preserve">ISO 27001:2013 </w:t>
      </w:r>
      <w:r w:rsidR="00AF4043" w:rsidRPr="00802920">
        <w:rPr>
          <w:rFonts w:eastAsia="Calibri" w:cs="Tahoma"/>
          <w:bCs/>
          <w:color w:val="000000"/>
          <w:szCs w:val="22"/>
          <w:lang w:val="el-GR"/>
        </w:rPr>
        <w:t>ή ισοδύναμο αυτού,</w:t>
      </w:r>
    </w:p>
    <w:p w14:paraId="11C54778" w14:textId="1A5B9361" w:rsidR="00EC5D2C" w:rsidRPr="00F96A66" w:rsidRDefault="0084571D" w:rsidP="00EC5D2C">
      <w:pPr>
        <w:rPr>
          <w:rFonts w:eastAsia="Calibri" w:cs="Tahoma"/>
          <w:color w:val="000000"/>
          <w:szCs w:val="22"/>
          <w:lang w:val="el-GR"/>
        </w:rPr>
      </w:pPr>
      <w:r>
        <w:rPr>
          <w:rFonts w:eastAsia="Calibri" w:cs="Tahoma"/>
          <w:color w:val="000000"/>
          <w:szCs w:val="22"/>
          <w:lang w:val="el-GR"/>
        </w:rPr>
        <w:t>δ</w:t>
      </w:r>
      <w:r w:rsidR="00EC5D2C" w:rsidRPr="00802920">
        <w:rPr>
          <w:rFonts w:eastAsia="Calibri" w:cs="Tahoma"/>
          <w:color w:val="000000"/>
          <w:szCs w:val="22"/>
          <w:lang w:val="el-GR"/>
        </w:rPr>
        <w:t xml:space="preserve">) </w:t>
      </w:r>
      <w:r w:rsidR="00F96A66" w:rsidRPr="00802920">
        <w:rPr>
          <w:rFonts w:eastAsia="Calibri" w:cs="Tahoma"/>
          <w:color w:val="000000"/>
          <w:szCs w:val="22"/>
          <w:lang w:val="el-GR"/>
        </w:rPr>
        <w:t xml:space="preserve">Πιστοποιητικό από ανεξάρτητο διαπιστευμένο φορέα για </w:t>
      </w:r>
      <w:r w:rsidR="00F96A66" w:rsidRPr="00F96A66">
        <w:rPr>
          <w:rFonts w:eastAsia="Calibri" w:cs="Tahoma"/>
          <w:color w:val="000000"/>
          <w:szCs w:val="22"/>
          <w:lang w:val="el-GR"/>
        </w:rPr>
        <w:t xml:space="preserve"> την </w:t>
      </w:r>
      <w:r w:rsidR="00F96A66" w:rsidRPr="00802920">
        <w:rPr>
          <w:rFonts w:eastAsia="Calibri" w:cs="Tahoma"/>
          <w:color w:val="000000"/>
          <w:szCs w:val="22"/>
          <w:lang w:val="el-GR"/>
        </w:rPr>
        <w:t xml:space="preserve">καταπολέμηση της δωροδοκίας και της Διαφθοράς σύμφωνα µε το διεθνές πρότυπο </w:t>
      </w:r>
      <w:r w:rsidR="00F96A66" w:rsidRPr="00802920">
        <w:rPr>
          <w:rFonts w:eastAsia="Calibri" w:cs="Tahoma"/>
          <w:b/>
          <w:bCs/>
          <w:color w:val="000000"/>
          <w:szCs w:val="22"/>
          <w:lang w:val="el-GR"/>
        </w:rPr>
        <w:t>ISO 37001 : 201</w:t>
      </w:r>
      <w:r w:rsidR="00117986">
        <w:rPr>
          <w:rFonts w:eastAsia="Calibri" w:cs="Tahoma"/>
          <w:b/>
          <w:bCs/>
          <w:color w:val="000000"/>
          <w:szCs w:val="22"/>
          <w:lang w:val="el-GR"/>
        </w:rPr>
        <w:t>7</w:t>
      </w:r>
      <w:r w:rsidR="00F96A66" w:rsidRPr="00802920">
        <w:rPr>
          <w:rFonts w:eastAsia="Calibri" w:cs="Tahoma"/>
          <w:color w:val="000000"/>
          <w:szCs w:val="22"/>
          <w:lang w:val="el-GR"/>
        </w:rPr>
        <w:t xml:space="preserve"> </w:t>
      </w:r>
      <w:r w:rsidR="00EC5D2C" w:rsidRPr="00802920">
        <w:rPr>
          <w:rFonts w:eastAsia="Calibri" w:cs="Tahoma"/>
          <w:color w:val="000000"/>
          <w:szCs w:val="22"/>
          <w:lang w:val="el-GR"/>
        </w:rPr>
        <w:t>ή ισοδύναμο αυτού</w:t>
      </w:r>
      <w:r w:rsidR="00AF4043" w:rsidRPr="00802920">
        <w:rPr>
          <w:rFonts w:eastAsia="Calibri" w:cs="Tahoma"/>
          <w:color w:val="000000"/>
          <w:szCs w:val="22"/>
          <w:lang w:val="el-GR"/>
        </w:rPr>
        <w:t>.</w:t>
      </w:r>
    </w:p>
    <w:p w14:paraId="4011CD49" w14:textId="77777777" w:rsidR="002F5250" w:rsidRPr="00A86909" w:rsidRDefault="00492844" w:rsidP="00B8545D">
      <w:pPr>
        <w:rPr>
          <w:rFonts w:cs="Tahoma"/>
          <w:bCs/>
          <w:szCs w:val="22"/>
          <w:lang w:val="el-GR"/>
        </w:rPr>
      </w:pPr>
      <w:r w:rsidRPr="00A86909">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86909">
        <w:rPr>
          <w:rFonts w:cs="Tahoma"/>
          <w:bCs/>
          <w:szCs w:val="22"/>
          <w:lang w:val="el-GR"/>
        </w:rPr>
        <w:t>εδρεύοντες</w:t>
      </w:r>
      <w:proofErr w:type="spellEnd"/>
      <w:r w:rsidRPr="00A86909">
        <w:rPr>
          <w:rFonts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5FD3AE5" w14:textId="77777777" w:rsidR="008338F0" w:rsidRPr="00A86909" w:rsidRDefault="003355E7" w:rsidP="008E43C4">
      <w:pPr>
        <w:pStyle w:val="3"/>
        <w:rPr>
          <w:rFonts w:cs="Tahoma"/>
          <w:szCs w:val="22"/>
          <w:lang w:val="el-GR"/>
        </w:rPr>
      </w:pPr>
      <w:bookmarkStart w:id="90" w:name="_Ref496541185"/>
      <w:bookmarkStart w:id="91" w:name="_Ref496541244"/>
      <w:bookmarkStart w:id="92" w:name="_Ref496541410"/>
      <w:bookmarkStart w:id="93" w:name="_Ref496541700"/>
      <w:bookmarkStart w:id="94" w:name="_Toc71708152"/>
      <w:bookmarkStart w:id="95" w:name="_Toc95992957"/>
      <w:r w:rsidRPr="00A86909">
        <w:rPr>
          <w:rFonts w:cs="Tahoma"/>
          <w:szCs w:val="22"/>
          <w:lang w:val="el-GR"/>
        </w:rPr>
        <w:t>Στήριξη στην ικανότητα τρίτων</w:t>
      </w:r>
      <w:bookmarkEnd w:id="90"/>
      <w:bookmarkEnd w:id="91"/>
      <w:bookmarkEnd w:id="92"/>
      <w:bookmarkEnd w:id="93"/>
      <w:bookmarkEnd w:id="94"/>
      <w:r w:rsidR="00A27285" w:rsidRPr="00A86909">
        <w:rPr>
          <w:rFonts w:cs="Tahoma"/>
          <w:szCs w:val="22"/>
          <w:lang w:val="el-GR"/>
        </w:rPr>
        <w:t>– Υπεργολαβία</w:t>
      </w:r>
      <w:bookmarkEnd w:id="95"/>
    </w:p>
    <w:p w14:paraId="5EC920B5"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64F89E76"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A86909" w:rsidRDefault="00A27285" w:rsidP="00A27285">
      <w:pPr>
        <w:rPr>
          <w:rFonts w:cs="Tahoma"/>
          <w:bCs/>
          <w:szCs w:val="22"/>
          <w:lang w:val="el-GR"/>
        </w:rPr>
      </w:pPr>
      <w:r w:rsidRPr="00A86909">
        <w:rPr>
          <w:rFonts w:cs="Tahoma"/>
          <w:bCs/>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A86909">
        <w:rPr>
          <w:rFonts w:cs="Tahoma"/>
          <w:bCs/>
          <w:szCs w:val="22"/>
          <w:lang w:val="el-GR"/>
        </w:rPr>
        <w:t>στ</w:t>
      </w:r>
      <w:proofErr w:type="spellEnd"/>
      <w:r w:rsidRPr="00A86909">
        <w:rPr>
          <w:rFonts w:cs="Tahoma"/>
          <w:bCs/>
          <w:szCs w:val="22"/>
          <w:lang w:val="el-GR"/>
        </w:rPr>
        <w:t xml:space="preserve">΄ του Μέρους ΙΙ του Παραρτήματος ΧΙΙ του Προσαρτήματος Α΄ του ν. 4412/2016 ή με την σχετική επαγγελματική </w:t>
      </w:r>
      <w:r w:rsidRPr="00A86909">
        <w:rPr>
          <w:rFonts w:cs="Tahoma"/>
          <w:bCs/>
          <w:szCs w:val="22"/>
          <w:lang w:val="el-GR"/>
        </w:rPr>
        <w:lastRenderedPageBreak/>
        <w:t>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135ACCB4"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Pr="00A86909" w:rsidRDefault="0061791E" w:rsidP="00A27285">
      <w:pPr>
        <w:rPr>
          <w:rFonts w:cs="Tahoma"/>
          <w:bCs/>
          <w:szCs w:val="22"/>
          <w:lang w:val="el-GR"/>
        </w:rPr>
      </w:pPr>
    </w:p>
    <w:p w14:paraId="31225222" w14:textId="77777777" w:rsidR="00A27285" w:rsidRPr="00A86909" w:rsidRDefault="00A27285" w:rsidP="00A27285">
      <w:pPr>
        <w:rPr>
          <w:rFonts w:cs="Tahoma"/>
          <w:b/>
          <w:bCs/>
          <w:lang w:val="el-GR"/>
        </w:rPr>
      </w:pPr>
      <w:r w:rsidRPr="00A86909">
        <w:rPr>
          <w:rFonts w:cs="Tahoma"/>
          <w:b/>
          <w:bCs/>
          <w:lang w:val="el-GR"/>
        </w:rPr>
        <w:t>2.2.8.2. Υπεργολαβία</w:t>
      </w:r>
    </w:p>
    <w:p w14:paraId="0CB5ADE2" w14:textId="77777777"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0DC6E2D" w14:textId="77777777" w:rsidR="008338F0" w:rsidRPr="00A86909" w:rsidRDefault="003355E7" w:rsidP="003D3B70">
      <w:pPr>
        <w:pStyle w:val="3"/>
        <w:rPr>
          <w:rFonts w:cs="Tahoma"/>
          <w:szCs w:val="22"/>
          <w:lang w:val="el-GR"/>
        </w:rPr>
      </w:pPr>
      <w:bookmarkStart w:id="96" w:name="_Toc71708153"/>
      <w:bookmarkStart w:id="97" w:name="_Toc95992958"/>
      <w:r w:rsidRPr="00A86909">
        <w:rPr>
          <w:rFonts w:cs="Tahoma"/>
          <w:szCs w:val="22"/>
          <w:lang w:val="el-GR"/>
        </w:rPr>
        <w:t>Κανόνες απόδειξης ποιοτικής επιλογής</w:t>
      </w:r>
      <w:bookmarkEnd w:id="96"/>
      <w:bookmarkEnd w:id="97"/>
    </w:p>
    <w:p w14:paraId="137B7B3C" w14:textId="77777777" w:rsidR="00A27285" w:rsidRPr="00A86909"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033359D5" w14:textId="77777777" w:rsidR="00A27285" w:rsidRPr="00A86909" w:rsidRDefault="00A27285" w:rsidP="00A27285">
      <w:pPr>
        <w:rPr>
          <w:rFonts w:cs="Tahoma"/>
          <w:bCs/>
          <w:lang w:val="el-GR"/>
        </w:rPr>
      </w:pPr>
      <w:r w:rsidRPr="00A86909">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A86909" w:rsidRDefault="00A27285" w:rsidP="00A27285">
      <w:pPr>
        <w:rPr>
          <w:rFonts w:cs="Tahoma"/>
          <w:bCs/>
          <w:lang w:val="el-GR"/>
        </w:rPr>
      </w:pPr>
      <w:r w:rsidRPr="00A86909">
        <w:rPr>
          <w:rFonts w:cs="Tahoma"/>
          <w:bCs/>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w:t>
      </w:r>
      <w:r w:rsidRPr="00A86909">
        <w:rPr>
          <w:rFonts w:cs="Tahoma"/>
          <w:bCs/>
          <w:lang w:val="el-GR"/>
        </w:rPr>
        <w:lastRenderedPageBreak/>
        <w:t>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A86909" w:rsidRDefault="003355E7" w:rsidP="003A109E">
      <w:pPr>
        <w:pStyle w:val="4"/>
        <w:rPr>
          <w:rFonts w:cs="Tahoma"/>
          <w:szCs w:val="22"/>
          <w:lang w:val="el-GR"/>
        </w:rPr>
      </w:pPr>
      <w:bookmarkStart w:id="98" w:name="_Toc71708154"/>
      <w:bookmarkStart w:id="99" w:name="_Toc95992959"/>
      <w:r w:rsidRPr="00A86909">
        <w:rPr>
          <w:rFonts w:cs="Tahoma"/>
          <w:szCs w:val="22"/>
          <w:lang w:val="el-GR"/>
        </w:rPr>
        <w:t>Προκαταρκτική απόδειξη κατά την υποβολή προσφορών</w:t>
      </w:r>
      <w:bookmarkEnd w:id="98"/>
      <w:bookmarkEnd w:id="99"/>
    </w:p>
    <w:p w14:paraId="6E2C307B" w14:textId="33AE77A7"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Pr>
          <w:rFonts w:cs="Tahoma"/>
          <w:b/>
          <w:bCs/>
          <w:lang w:val="el-GR"/>
        </w:rPr>
        <w:t>Σφάλμα! Το αρχείο προέλευσης της αναφοράς δεν βρέθηκε.</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62567C" w:rsidRPr="0062567C">
        <w:rPr>
          <w:rFonts w:cs="Tahoma"/>
          <w:color w:val="000099"/>
          <w:szCs w:val="22"/>
          <w:lang w:val="el-GR"/>
        </w:rPr>
        <w:t>ΠΑΡΑΡΤΗΜΑ ΙΙ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304CE029"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04059F1"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history="1"/>
      <w:hyperlink r:id="rId25" w:history="1"/>
    </w:p>
    <w:p w14:paraId="78497290" w14:textId="77777777" w:rsidR="00A27285" w:rsidRPr="00A86909" w:rsidRDefault="00A27285" w:rsidP="00A27285">
      <w:pPr>
        <w:rPr>
          <w:rFonts w:cs="Tahoma"/>
          <w:szCs w:val="22"/>
          <w:lang w:val="el-GR"/>
        </w:rPr>
      </w:pPr>
      <w:r w:rsidRPr="00A86909">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A86909">
        <w:rPr>
          <w:rFonts w:cs="Tahoma"/>
          <w:szCs w:val="22"/>
          <w:lang w:val="el-GR"/>
        </w:rPr>
        <w:t>ληφθέντα</w:t>
      </w:r>
      <w:proofErr w:type="spellEnd"/>
      <w:r w:rsidRPr="00A86909">
        <w:rPr>
          <w:rFonts w:cs="Tahoma"/>
          <w:szCs w:val="22"/>
          <w:lang w:val="el-GR"/>
        </w:rPr>
        <w:t xml:space="preserve"> μέτρα προς αποκατάσταση της αξιοπιστίας του.</w:t>
      </w:r>
    </w:p>
    <w:p w14:paraId="34BCFF0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A86909" w:rsidRDefault="00A27285">
      <w:pPr>
        <w:rPr>
          <w:rFonts w:cs="Tahoma"/>
          <w:szCs w:val="22"/>
          <w:lang w:val="el-GR"/>
        </w:rPr>
      </w:pPr>
      <w:r w:rsidRPr="00A86909">
        <w:rPr>
          <w:rFonts w:cs="Tahoma"/>
          <w:szCs w:val="22"/>
          <w:lang w:val="el-GR"/>
        </w:rPr>
        <w:lastRenderedPageBreak/>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45FE13EB" w14:textId="77777777" w:rsidR="00C0210C" w:rsidRPr="00A86909" w:rsidRDefault="00C0210C" w:rsidP="00C0210C">
      <w:pPr>
        <w:pStyle w:val="4"/>
        <w:rPr>
          <w:rFonts w:cs="Tahoma"/>
          <w:szCs w:val="22"/>
          <w:lang w:val="el-GR"/>
        </w:rPr>
      </w:pPr>
      <w:bookmarkStart w:id="100" w:name="_Hlk35420523"/>
      <w:bookmarkStart w:id="101" w:name="_Ref40957856"/>
      <w:bookmarkStart w:id="102" w:name="_Toc71708155"/>
      <w:bookmarkStart w:id="103" w:name="_Toc95992960"/>
      <w:r w:rsidRPr="00A86909">
        <w:rPr>
          <w:rFonts w:cs="Tahoma"/>
          <w:szCs w:val="22"/>
          <w:lang w:val="el-GR"/>
        </w:rPr>
        <w:t>Αποδεικτικά μέσα</w:t>
      </w:r>
      <w:bookmarkEnd w:id="100"/>
      <w:bookmarkEnd w:id="101"/>
      <w:bookmarkEnd w:id="102"/>
      <w:bookmarkEnd w:id="103"/>
    </w:p>
    <w:p w14:paraId="3F4EEBEC"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A86909" w:rsidRDefault="00A27285" w:rsidP="00A27285">
      <w:pPr>
        <w:rPr>
          <w:rFonts w:cs="Tahoma"/>
          <w:b/>
          <w:bCs/>
          <w:szCs w:val="22"/>
          <w:lang w:val="el-GR"/>
        </w:rPr>
      </w:pPr>
    </w:p>
    <w:p w14:paraId="26F80C31" w14:textId="401071E2"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b/>
          <w:szCs w:val="22"/>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14F86C73" w14:textId="77777777" w:rsidR="00A27285" w:rsidRPr="00A86909" w:rsidRDefault="00A27285" w:rsidP="00A27285">
      <w:pPr>
        <w:rPr>
          <w:rFonts w:cs="Tahoma"/>
          <w:bCs/>
          <w:szCs w:val="22"/>
          <w:lang w:val="el-GR"/>
        </w:rPr>
      </w:pPr>
      <w:r w:rsidRPr="00A86909">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sidRPr="00A86909">
        <w:rPr>
          <w:rFonts w:cs="Tahoma"/>
          <w:bCs/>
          <w:szCs w:val="22"/>
          <w:lang w:val="el-GR"/>
        </w:rPr>
        <w:lastRenderedPageBreak/>
        <w:t xml:space="preserve">β’, καθώς και στην περ. β΄ της παραγράφου 2.2.3.4. Οι επίσημες δηλώσεις καθίστανται διαθέσιμες μέσω του </w:t>
      </w:r>
      <w:proofErr w:type="spellStart"/>
      <w:r w:rsidRPr="00A86909">
        <w:rPr>
          <w:rFonts w:cs="Tahoma"/>
          <w:bCs/>
          <w:szCs w:val="22"/>
          <w:lang w:val="el-GR"/>
        </w:rPr>
        <w:t>επιγραμμικού</w:t>
      </w:r>
      <w:proofErr w:type="spellEnd"/>
      <w:r w:rsidRPr="00A86909">
        <w:rPr>
          <w:rFonts w:cs="Tahoma"/>
          <w:bCs/>
          <w:szCs w:val="22"/>
          <w:lang w:val="el-GR"/>
        </w:rPr>
        <w:t xml:space="preserve"> αποθετηρίου πιστοποιητικών (e-</w:t>
      </w:r>
      <w:proofErr w:type="spellStart"/>
      <w:r w:rsidRPr="00A86909">
        <w:rPr>
          <w:rFonts w:cs="Tahoma"/>
          <w:bCs/>
          <w:szCs w:val="22"/>
          <w:lang w:val="el-GR"/>
        </w:rPr>
        <w:t>Certis</w:t>
      </w:r>
      <w:proofErr w:type="spellEnd"/>
      <w:r w:rsidRPr="00A86909">
        <w:rPr>
          <w:rFonts w:cs="Tahoma"/>
          <w:bCs/>
          <w:szCs w:val="22"/>
          <w:lang w:val="el-GR"/>
        </w:rPr>
        <w:t>) του άρθρου 81 του ν. 4412/2016.</w:t>
      </w:r>
    </w:p>
    <w:p w14:paraId="1965430C"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5CC9D539"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Pr="00A86909" w:rsidRDefault="00A27285" w:rsidP="00A27285">
      <w:pPr>
        <w:rPr>
          <w:rFonts w:cs="Tahoma"/>
          <w:i/>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0C572B8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787F7568" w14:textId="77777777" w:rsidR="00A27285" w:rsidRPr="00A86909" w:rsidRDefault="00A27285" w:rsidP="00A27285">
      <w:pPr>
        <w:rPr>
          <w:rFonts w:cs="Tahoma"/>
          <w:szCs w:val="22"/>
          <w:lang w:val="el-GR"/>
        </w:rPr>
      </w:pPr>
      <w:bookmarkStart w:id="104" w:name="_Hlk69240569"/>
      <w:r w:rsidRPr="00A86909">
        <w:rPr>
          <w:rFonts w:cs="Tahoma"/>
          <w:b/>
          <w:bCs/>
          <w:szCs w:val="22"/>
          <w:lang w:val="en-US"/>
        </w:rPr>
        <w:t>i</w:t>
      </w:r>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04"/>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A86909">
        <w:rPr>
          <w:rFonts w:cs="Tahoma"/>
          <w:szCs w:val="22"/>
          <w:lang w:val="el-GR"/>
        </w:rPr>
        <w:t>taxisnet</w:t>
      </w:r>
      <w:proofErr w:type="spellEnd"/>
      <w:r w:rsidRPr="00A86909">
        <w:rPr>
          <w:rFonts w:cs="Tahoma"/>
          <w:szCs w:val="22"/>
          <w:lang w:val="el-GR"/>
        </w:rPr>
        <w:t>, από την οποία να προκύπτει η μη αναστολή της επιχειρηματικής δραστηριότητάς τους.</w:t>
      </w:r>
    </w:p>
    <w:p w14:paraId="11C72A9E"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A86909" w:rsidRDefault="00A27285" w:rsidP="00A27285">
      <w:pPr>
        <w:rPr>
          <w:rFonts w:cs="Tahoma"/>
          <w:b/>
          <w:bCs/>
          <w:szCs w:val="22"/>
          <w:lang w:val="el-GR"/>
        </w:rPr>
      </w:pPr>
      <w:r w:rsidRPr="00A86909">
        <w:rPr>
          <w:rFonts w:cs="Tahoma"/>
          <w:b/>
          <w:bCs/>
          <w:szCs w:val="22"/>
          <w:lang w:val="el-GR"/>
        </w:rPr>
        <w:lastRenderedPageBreak/>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77777777" w:rsidR="00A27285" w:rsidRPr="00A86909"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60E5A728" w14:textId="77777777" w:rsidR="00873173" w:rsidRPr="00A86909" w:rsidRDefault="00E60854" w:rsidP="00873173">
      <w:pPr>
        <w:rPr>
          <w:rFonts w:cs="Tahoma"/>
          <w:bCs/>
          <w:szCs w:val="22"/>
          <w:lang w:val="el-GR"/>
        </w:rPr>
      </w:pPr>
      <w:r>
        <w:rPr>
          <w:rFonts w:cs="Tahoma"/>
          <w:szCs w:val="22"/>
          <w:lang w:val="el-GR"/>
        </w:rPr>
        <w:t xml:space="preserve"> </w:t>
      </w:r>
      <w:r w:rsidR="003355E7" w:rsidRPr="00A86909">
        <w:rPr>
          <w:rFonts w:cs="Tahoma"/>
          <w:b/>
          <w:bCs/>
          <w:szCs w:val="22"/>
          <w:lang w:val="en-US"/>
        </w:rPr>
        <w:t>B</w:t>
      </w:r>
      <w:r w:rsidR="003355E7" w:rsidRPr="00A86909">
        <w:rPr>
          <w:rFonts w:cs="Tahoma"/>
          <w:b/>
          <w:bCs/>
          <w:szCs w:val="22"/>
          <w:lang w:val="el-GR"/>
        </w:rPr>
        <w:t>. 2.</w:t>
      </w:r>
      <w:bookmarkStart w:id="105"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 xml:space="preserve">2.2.4. (απόδειξη </w:t>
      </w:r>
      <w:proofErr w:type="spellStart"/>
      <w:r w:rsidR="00873173" w:rsidRPr="00A86909">
        <w:rPr>
          <w:rFonts w:cs="Tahoma"/>
          <w:b/>
          <w:szCs w:val="22"/>
          <w:lang w:val="el-GR"/>
        </w:rPr>
        <w:t>καταλληλότητας</w:t>
      </w:r>
      <w:proofErr w:type="spellEnd"/>
      <w:r w:rsidR="00873173" w:rsidRPr="00A86909">
        <w:rPr>
          <w:rFonts w:cs="Tahoma"/>
          <w:b/>
          <w:szCs w:val="22"/>
          <w:lang w:val="el-GR"/>
        </w:rPr>
        <w:t xml:space="preserve">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165EB1" w:rsidRDefault="00873173" w:rsidP="00873173">
      <w:pPr>
        <w:rPr>
          <w:rFonts w:cs="Tahoma"/>
          <w:bCs/>
          <w:szCs w:val="22"/>
          <w:lang w:val="el-GR"/>
        </w:rPr>
      </w:pPr>
      <w:r w:rsidRPr="00165EB1">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AD494AF" w14:textId="77777777" w:rsidR="00701657" w:rsidRPr="00A86909" w:rsidRDefault="00701657" w:rsidP="00701657">
      <w:pPr>
        <w:rPr>
          <w:rFonts w:cs="Tahoma"/>
          <w:bCs/>
          <w:szCs w:val="22"/>
          <w:lang w:val="el-GR"/>
        </w:rPr>
      </w:pPr>
      <w:r w:rsidRPr="00EC5D2C">
        <w:rPr>
          <w:rFonts w:cs="Tahoma"/>
          <w:bCs/>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EC5D2C">
        <w:rPr>
          <w:rFonts w:cs="Tahoma"/>
          <w:bCs/>
          <w:szCs w:val="22"/>
          <w:lang w:val="el-GR"/>
        </w:rPr>
        <w:t>καταλληλότητας</w:t>
      </w:r>
      <w:proofErr w:type="spellEnd"/>
      <w:r w:rsidRPr="00EC5D2C">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sidRPr="00A86909">
        <w:rPr>
          <w:rFonts w:cs="Tahoma"/>
          <w:bCs/>
          <w:szCs w:val="22"/>
          <w:lang w:val="el-GR"/>
        </w:rPr>
        <w:t xml:space="preserve"> </w:t>
      </w:r>
    </w:p>
    <w:bookmarkEnd w:id="105"/>
    <w:p w14:paraId="4858F276" w14:textId="77777777" w:rsidR="00270326" w:rsidRPr="00A86909" w:rsidRDefault="00270326">
      <w:pPr>
        <w:rPr>
          <w:rFonts w:cs="Tahoma"/>
          <w:szCs w:val="22"/>
          <w:lang w:val="el-GR"/>
        </w:rPr>
      </w:pPr>
    </w:p>
    <w:p w14:paraId="175A807F" w14:textId="7BEE0D19" w:rsidR="00270326" w:rsidRPr="00A86909"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Για την απόδειξη της οικονομικής και χρηματοοικονομικής επάρκειας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496541508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Pr>
          <w:rFonts w:cs="Tahoma"/>
          <w:b/>
          <w:bCs/>
          <w:lang w:val="el-GR"/>
        </w:rPr>
        <w:t>Σφάλμα! Το αρχείο προέλευσης της αναφοράς δεν βρέθηκε.</w:t>
      </w:r>
      <w:r w:rsidR="00CD542D" w:rsidRPr="000E37F2">
        <w:rPr>
          <w:rFonts w:cs="Tahoma"/>
        </w:rPr>
        <w:fldChar w:fldCharType="end"/>
      </w:r>
      <w:bookmarkStart w:id="106" w:name="_Hlk67663592"/>
      <w:r w:rsidR="00015DA2" w:rsidRPr="00A86909">
        <w:rPr>
          <w:rFonts w:cs="Tahoma"/>
          <w:b/>
          <w:szCs w:val="22"/>
          <w:lang w:val="el-GR"/>
        </w:rPr>
        <w:t xml:space="preserve"> </w:t>
      </w:r>
      <w:r w:rsidRPr="00A86909">
        <w:rPr>
          <w:rFonts w:cs="Tahoma"/>
          <w:b/>
          <w:szCs w:val="22"/>
          <w:lang w:val="el-GR"/>
        </w:rPr>
        <w:t>οι οικονομικοί φορείς προσκομίζουν</w:t>
      </w:r>
      <w:r w:rsidR="00270326" w:rsidRPr="00A86909">
        <w:rPr>
          <w:rFonts w:cs="Tahoma"/>
          <w:b/>
          <w:szCs w:val="22"/>
          <w:lang w:val="el-GR"/>
        </w:rPr>
        <w:t>:</w:t>
      </w:r>
    </w:p>
    <w:bookmarkEnd w:id="106"/>
    <w:p w14:paraId="5A978671" w14:textId="0E832AF5" w:rsidR="00EC5D2C" w:rsidRPr="00802920" w:rsidRDefault="000127F8" w:rsidP="000127F8">
      <w:pPr>
        <w:pStyle w:val="aff"/>
        <w:numPr>
          <w:ilvl w:val="0"/>
          <w:numId w:val="36"/>
        </w:numPr>
        <w:rPr>
          <w:rFonts w:eastAsia="Calibri" w:cs="Tahoma"/>
          <w:szCs w:val="22"/>
          <w:lang w:val="el-GR"/>
        </w:rPr>
      </w:pPr>
      <w:r>
        <w:rPr>
          <w:rFonts w:eastAsia="Calibri" w:cs="Tahoma"/>
          <w:szCs w:val="22"/>
          <w:lang w:val="el-GR"/>
        </w:rPr>
        <w:t>Δ</w:t>
      </w:r>
      <w:r w:rsidRPr="000127F8">
        <w:rPr>
          <w:rFonts w:eastAsia="Calibri" w:cs="Tahoma"/>
          <w:szCs w:val="22"/>
          <w:lang w:val="el-GR"/>
        </w:rPr>
        <w:t>ημοσιευμένες χρηματοοικονομικές καταστάσεις ή αποσπάσματα δημοσιευμένων χρηματοοικονομικών καταστάσεων για τις τρεις (3) τελευταίες διαχειριστικές χρήσεις (2018, 2019, 2020), ή για όσο χρόνο δραστηριοποιούνται, εφόσον είναι μικρότερος, σε περίπτωση που υποχρεούνται στην σύνταξη χρηματοοικονομικών καταστάσεων.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w:t>
      </w:r>
      <w:r w:rsidR="00EC5D2C" w:rsidRPr="00802920">
        <w:rPr>
          <w:rFonts w:eastAsia="Calibri" w:cs="Tahoma"/>
          <w:szCs w:val="22"/>
          <w:lang w:val="el-GR"/>
        </w:rPr>
        <w:t>.</w:t>
      </w:r>
    </w:p>
    <w:p w14:paraId="47DB8DDB" w14:textId="77777777" w:rsidR="00D745CD" w:rsidRDefault="00D745CD" w:rsidP="00D745CD">
      <w:pPr>
        <w:pStyle w:val="aff"/>
        <w:rPr>
          <w:rFonts w:eastAsia="Calibri" w:cs="Tahoma"/>
          <w:szCs w:val="22"/>
          <w:lang w:val="el-GR"/>
        </w:rPr>
      </w:pPr>
    </w:p>
    <w:p w14:paraId="3BCE6858" w14:textId="77777777" w:rsidR="008338F0" w:rsidRPr="00A86909" w:rsidRDefault="003355E7">
      <w:pPr>
        <w:rPr>
          <w:rFonts w:cs="Tahoma"/>
          <w:b/>
          <w:szCs w:val="22"/>
          <w:lang w:val="el-GR"/>
        </w:rPr>
      </w:pPr>
      <w:r w:rsidRPr="00A86909">
        <w:rPr>
          <w:rFonts w:cs="Tahoma"/>
          <w:b/>
          <w:bCs/>
          <w:szCs w:val="22"/>
          <w:lang w:val="el-GR"/>
        </w:rPr>
        <w:t xml:space="preserve">Β.4. </w:t>
      </w:r>
      <w:r w:rsidRPr="00A86909">
        <w:rPr>
          <w:rFonts w:cs="Tahoma"/>
          <w:b/>
          <w:szCs w:val="22"/>
          <w:lang w:val="el-GR"/>
        </w:rPr>
        <w:t xml:space="preserve">Για την απόδειξη της τεχνικής ικανότητας της παραγράφου </w:t>
      </w:r>
      <w:r w:rsidR="00FE2CB2" w:rsidRPr="00FE2CB2">
        <w:rPr>
          <w:rFonts w:cs="Tahoma"/>
          <w:b/>
          <w:bCs/>
          <w:lang w:val="el-GR"/>
        </w:rPr>
        <w:t>2.2.6</w:t>
      </w:r>
      <w:r w:rsidRPr="00A86909">
        <w:rPr>
          <w:rFonts w:cs="Tahoma"/>
          <w:b/>
          <w:szCs w:val="22"/>
          <w:lang w:val="el-GR"/>
        </w:rPr>
        <w:t xml:space="preserve"> οι οικονομικοί φορείς προσκομίζουν</w:t>
      </w:r>
      <w:r w:rsidR="00814752" w:rsidRPr="00A86909">
        <w:rPr>
          <w:rFonts w:cs="Tahoma"/>
          <w:b/>
          <w:szCs w:val="22"/>
          <w:lang w:val="el-GR"/>
        </w:rPr>
        <w:t>:</w:t>
      </w:r>
    </w:p>
    <w:p w14:paraId="7885D21B" w14:textId="77777777" w:rsidR="00493470" w:rsidRPr="00E23850" w:rsidRDefault="00493470" w:rsidP="00493470">
      <w:pPr>
        <w:rPr>
          <w:rFonts w:cs="Tahoma"/>
          <w:szCs w:val="22"/>
          <w:lang w:val="el-GR"/>
        </w:rPr>
      </w:pPr>
      <w:r w:rsidRPr="00E23850">
        <w:rPr>
          <w:rFonts w:cs="Tahoma"/>
          <w:szCs w:val="22"/>
          <w:u w:val="single"/>
          <w:lang w:val="el-GR"/>
        </w:rPr>
        <w:t>Για την απαίτηση (α) της παρ. 2.2.6:</w:t>
      </w:r>
    </w:p>
    <w:p w14:paraId="40DA435B" w14:textId="6214B810" w:rsidR="00493470" w:rsidRPr="003D4990" w:rsidRDefault="00493470" w:rsidP="00E2606D">
      <w:pPr>
        <w:numPr>
          <w:ilvl w:val="0"/>
          <w:numId w:val="27"/>
        </w:numPr>
        <w:rPr>
          <w:rFonts w:cs="Tahoma"/>
          <w:szCs w:val="22"/>
          <w:lang w:val="el-GR"/>
        </w:rPr>
      </w:pPr>
      <w:r w:rsidRPr="003D4990">
        <w:rPr>
          <w:rFonts w:cs="Tahoma"/>
          <w:szCs w:val="22"/>
          <w:lang w:val="el-GR"/>
        </w:rPr>
        <w:t>Κατάλογος των έργων που έχει ολοκληρώσει ο προσφέρων οικονομικός φορέας κατά τα τρία (3) τελευταία έτη πριν από την καταληκτική ημερομηνία υποβολής των προσφορών διαγωνισμού</w:t>
      </w:r>
      <w:r w:rsidR="00117986">
        <w:rPr>
          <w:rFonts w:cs="Tahoma"/>
          <w:szCs w:val="22"/>
          <w:lang w:val="el-GR"/>
        </w:rPr>
        <w:t>, σύμφωνα με τα αναφερόμενα στην παρ. 2.2.6.</w:t>
      </w:r>
    </w:p>
    <w:p w14:paraId="6B880D31" w14:textId="1499851F" w:rsidR="00493470" w:rsidRPr="00493470" w:rsidRDefault="00493470" w:rsidP="00493470">
      <w:pPr>
        <w:rPr>
          <w:rFonts w:cs="Tahoma"/>
          <w:szCs w:val="22"/>
          <w:lang w:val="el-GR"/>
        </w:rPr>
      </w:pPr>
      <w:r w:rsidRPr="006C6580">
        <w:rPr>
          <w:rFonts w:cs="Tahoma"/>
          <w:szCs w:val="22"/>
          <w:lang w:val="el-GR"/>
        </w:rPr>
        <w:t xml:space="preserve">  Ο κατ</w:t>
      </w:r>
      <w:r w:rsidR="00FC7E15">
        <w:rPr>
          <w:rFonts w:cs="Tahoma"/>
          <w:szCs w:val="22"/>
          <w:lang w:val="el-GR"/>
        </w:rPr>
        <w:t>ά</w:t>
      </w:r>
      <w:r w:rsidRPr="006C6580">
        <w:rPr>
          <w:rFonts w:cs="Tahoma"/>
          <w:szCs w:val="22"/>
          <w:lang w:val="el-GR"/>
        </w:rPr>
        <w:t>λογ</w:t>
      </w:r>
      <w:r w:rsidR="00FC7E15">
        <w:rPr>
          <w:rFonts w:cs="Tahoma"/>
          <w:szCs w:val="22"/>
          <w:lang w:val="el-GR"/>
        </w:rPr>
        <w:t>ο</w:t>
      </w:r>
      <w:r w:rsidRPr="006C6580">
        <w:rPr>
          <w:rFonts w:cs="Tahoma"/>
          <w:szCs w:val="22"/>
          <w:lang w:val="el-GR"/>
        </w:rPr>
        <w:t>ς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993"/>
        <w:gridCol w:w="1277"/>
        <w:gridCol w:w="1277"/>
        <w:gridCol w:w="1134"/>
        <w:gridCol w:w="1418"/>
        <w:gridCol w:w="1703"/>
        <w:gridCol w:w="1416"/>
      </w:tblGrid>
      <w:tr w:rsidR="00347FAE" w:rsidRPr="006940DD" w14:paraId="180F3DCE" w14:textId="77777777" w:rsidTr="00802920">
        <w:trPr>
          <w:trHeight w:val="978"/>
          <w:jc w:val="center"/>
        </w:trPr>
        <w:tc>
          <w:tcPr>
            <w:tcW w:w="286" w:type="pct"/>
            <w:shd w:val="clear" w:color="auto" w:fill="D9D9D9"/>
          </w:tcPr>
          <w:p w14:paraId="5D6F12F3" w14:textId="77777777" w:rsidR="00493470" w:rsidRPr="00347FAE" w:rsidRDefault="00493470" w:rsidP="00493470">
            <w:pPr>
              <w:rPr>
                <w:rFonts w:cs="Tahoma"/>
                <w:sz w:val="18"/>
                <w:szCs w:val="18"/>
                <w:lang w:val="el-GR"/>
              </w:rPr>
            </w:pPr>
            <w:r w:rsidRPr="00347FAE">
              <w:rPr>
                <w:rFonts w:cs="Tahoma"/>
                <w:sz w:val="18"/>
                <w:szCs w:val="18"/>
                <w:lang w:val="el-GR"/>
              </w:rPr>
              <w:lastRenderedPageBreak/>
              <w:t>Α/Α</w:t>
            </w:r>
          </w:p>
        </w:tc>
        <w:tc>
          <w:tcPr>
            <w:tcW w:w="508" w:type="pct"/>
            <w:shd w:val="clear" w:color="auto" w:fill="D9D9D9"/>
          </w:tcPr>
          <w:p w14:paraId="0936E1C0" w14:textId="77777777" w:rsidR="00493470" w:rsidRPr="00347FAE" w:rsidRDefault="00493470" w:rsidP="00493470">
            <w:pPr>
              <w:rPr>
                <w:rFonts w:cs="Tahoma"/>
                <w:sz w:val="18"/>
                <w:szCs w:val="18"/>
                <w:lang w:val="el-GR"/>
              </w:rPr>
            </w:pPr>
            <w:r w:rsidRPr="00347FAE">
              <w:rPr>
                <w:rFonts w:cs="Tahoma"/>
                <w:sz w:val="18"/>
                <w:szCs w:val="18"/>
                <w:lang w:val="el-GR"/>
              </w:rPr>
              <w:t>ΠΕΛΑΤΗΣ</w:t>
            </w:r>
          </w:p>
        </w:tc>
        <w:tc>
          <w:tcPr>
            <w:tcW w:w="653" w:type="pct"/>
            <w:shd w:val="clear" w:color="auto" w:fill="D9D9D9"/>
          </w:tcPr>
          <w:p w14:paraId="197F44B1" w14:textId="77777777" w:rsidR="00493470" w:rsidRPr="00347FAE" w:rsidRDefault="00493470" w:rsidP="00493470">
            <w:pPr>
              <w:rPr>
                <w:rFonts w:cs="Tahoma"/>
                <w:sz w:val="18"/>
                <w:szCs w:val="18"/>
                <w:lang w:val="el-GR"/>
              </w:rPr>
            </w:pPr>
            <w:r w:rsidRPr="00347FAE">
              <w:rPr>
                <w:rFonts w:cs="Tahoma"/>
                <w:sz w:val="18"/>
                <w:szCs w:val="18"/>
                <w:lang w:val="el-GR"/>
              </w:rPr>
              <w:t>ΣΥΝΤΟΜΗ ΠΕΡΙΓΡΑΦΗ ΤΟΥ ΕΡΓΟΥ</w:t>
            </w:r>
          </w:p>
        </w:tc>
        <w:tc>
          <w:tcPr>
            <w:tcW w:w="653" w:type="pct"/>
            <w:shd w:val="clear" w:color="auto" w:fill="D9D9D9"/>
          </w:tcPr>
          <w:p w14:paraId="427AE7C8" w14:textId="77777777" w:rsidR="00493470" w:rsidRPr="00347FAE" w:rsidRDefault="00493470" w:rsidP="00493470">
            <w:pPr>
              <w:rPr>
                <w:rFonts w:cs="Tahoma"/>
                <w:sz w:val="18"/>
                <w:szCs w:val="18"/>
                <w:lang w:val="el-GR"/>
              </w:rPr>
            </w:pPr>
            <w:r w:rsidRPr="00347FAE">
              <w:rPr>
                <w:rFonts w:cs="Tahoma"/>
                <w:sz w:val="18"/>
                <w:szCs w:val="18"/>
                <w:lang w:val="el-GR"/>
              </w:rPr>
              <w:t>ΔΙΑΡΚΕΙΑ ΕΚΤΕΛΕΣΗΣ ΕΡΓΟΥ</w:t>
            </w:r>
          </w:p>
        </w:tc>
        <w:tc>
          <w:tcPr>
            <w:tcW w:w="580" w:type="pct"/>
            <w:shd w:val="clear" w:color="auto" w:fill="D9D9D9"/>
          </w:tcPr>
          <w:p w14:paraId="001AC751" w14:textId="77777777" w:rsidR="00493470" w:rsidRPr="00347FAE" w:rsidRDefault="00493470" w:rsidP="00493470">
            <w:pPr>
              <w:rPr>
                <w:rFonts w:cs="Tahoma"/>
                <w:sz w:val="18"/>
                <w:szCs w:val="18"/>
                <w:lang w:val="el-GR"/>
              </w:rPr>
            </w:pPr>
            <w:r w:rsidRPr="00347FAE">
              <w:rPr>
                <w:rFonts w:cs="Tahoma"/>
                <w:sz w:val="18"/>
                <w:szCs w:val="18"/>
                <w:lang w:val="el-GR"/>
              </w:rPr>
              <w:t>ΠΡΟΫΠΟ-ΛΟΓΙΣΜΟΣ          (ΑΝΕΥ Φ.Π.Α)</w:t>
            </w:r>
          </w:p>
        </w:tc>
        <w:tc>
          <w:tcPr>
            <w:tcW w:w="725" w:type="pct"/>
            <w:shd w:val="clear" w:color="auto" w:fill="D9D9D9"/>
          </w:tcPr>
          <w:p w14:paraId="1E5D11DF" w14:textId="77777777" w:rsidR="00493470" w:rsidRPr="00347FAE" w:rsidRDefault="00493470" w:rsidP="00493470">
            <w:pPr>
              <w:rPr>
                <w:rFonts w:cs="Tahoma"/>
                <w:sz w:val="18"/>
                <w:szCs w:val="18"/>
                <w:lang w:val="el-GR"/>
              </w:rPr>
            </w:pPr>
            <w:r w:rsidRPr="00347FAE">
              <w:rPr>
                <w:rFonts w:cs="Tahoma"/>
                <w:sz w:val="18"/>
                <w:szCs w:val="18"/>
                <w:lang w:val="el-GR"/>
              </w:rPr>
              <w:t>ΣΥΝΟΠΤΙΚΗ ΠΕΡΙΓΡΑΦΗ ΣΥΝΕΙΣΦΟΡΑΣ ΣΤΟ ΕΡΓΟ</w:t>
            </w:r>
          </w:p>
          <w:p w14:paraId="73834844" w14:textId="77777777" w:rsidR="00493470" w:rsidRPr="00347FAE" w:rsidRDefault="00493470" w:rsidP="00493470">
            <w:pPr>
              <w:rPr>
                <w:rFonts w:cs="Tahoma"/>
                <w:sz w:val="18"/>
                <w:szCs w:val="18"/>
                <w:lang w:val="el-GR"/>
              </w:rPr>
            </w:pPr>
            <w:r w:rsidRPr="00347FAE">
              <w:rPr>
                <w:rFonts w:cs="Tahoma"/>
                <w:sz w:val="18"/>
                <w:szCs w:val="18"/>
                <w:lang w:val="el-GR"/>
              </w:rPr>
              <w:t>(αντικείμενο)</w:t>
            </w:r>
          </w:p>
        </w:tc>
        <w:tc>
          <w:tcPr>
            <w:tcW w:w="871" w:type="pct"/>
            <w:shd w:val="clear" w:color="auto" w:fill="D9D9D9"/>
          </w:tcPr>
          <w:p w14:paraId="0E784008" w14:textId="77777777" w:rsidR="00493470" w:rsidRPr="00347FAE" w:rsidRDefault="00493470" w:rsidP="00493470">
            <w:pPr>
              <w:rPr>
                <w:rFonts w:cs="Tahoma"/>
                <w:sz w:val="18"/>
                <w:szCs w:val="18"/>
                <w:lang w:val="el-GR"/>
              </w:rPr>
            </w:pPr>
            <w:r w:rsidRPr="00347FAE">
              <w:rPr>
                <w:rFonts w:cs="Tahoma"/>
                <w:sz w:val="18"/>
                <w:szCs w:val="18"/>
                <w:lang w:val="el-GR"/>
              </w:rPr>
              <w:t>ΠΟΣΟΣΤΟ ΣΥΜΜΕΤΟΧΗΣ</w:t>
            </w:r>
          </w:p>
          <w:p w14:paraId="363D38F7" w14:textId="77777777" w:rsidR="00493470" w:rsidRPr="00347FAE" w:rsidRDefault="00493470" w:rsidP="00493470">
            <w:pPr>
              <w:rPr>
                <w:rFonts w:cs="Tahoma"/>
                <w:sz w:val="18"/>
                <w:szCs w:val="18"/>
                <w:lang w:val="el-GR"/>
              </w:rPr>
            </w:pPr>
            <w:r w:rsidRPr="00347FAE">
              <w:rPr>
                <w:rFonts w:cs="Tahoma"/>
                <w:sz w:val="18"/>
                <w:szCs w:val="18"/>
                <w:lang w:val="el-GR"/>
              </w:rPr>
              <w:t>ΣΤΟ ΕΡΓΟ (προϋπολογισμός)</w:t>
            </w:r>
          </w:p>
        </w:tc>
        <w:tc>
          <w:tcPr>
            <w:tcW w:w="723" w:type="pct"/>
            <w:shd w:val="clear" w:color="auto" w:fill="D9D9D9"/>
          </w:tcPr>
          <w:p w14:paraId="65BF2F33" w14:textId="77777777" w:rsidR="00493470" w:rsidRPr="00347FAE" w:rsidRDefault="00493470" w:rsidP="00493470">
            <w:pPr>
              <w:rPr>
                <w:rFonts w:cs="Tahoma"/>
                <w:sz w:val="18"/>
                <w:szCs w:val="18"/>
                <w:lang w:val="el-GR"/>
              </w:rPr>
            </w:pPr>
            <w:r w:rsidRPr="00347FAE">
              <w:rPr>
                <w:rFonts w:cs="Tahoma"/>
                <w:sz w:val="18"/>
                <w:szCs w:val="18"/>
                <w:lang w:val="el-GR"/>
              </w:rPr>
              <w:t>ΣΤΟΙΧΕΙΟ ΤΕΚΜΗΡΙΩΣΗΣ</w:t>
            </w:r>
          </w:p>
          <w:p w14:paraId="72829EB3" w14:textId="77777777" w:rsidR="00493470" w:rsidRPr="00347FAE" w:rsidRDefault="00493470" w:rsidP="00493470">
            <w:pPr>
              <w:rPr>
                <w:rFonts w:cs="Tahoma"/>
                <w:sz w:val="18"/>
                <w:szCs w:val="18"/>
                <w:lang w:val="el-GR"/>
              </w:rPr>
            </w:pPr>
            <w:r w:rsidRPr="00347FAE">
              <w:rPr>
                <w:rFonts w:cs="Tahoma"/>
                <w:sz w:val="18"/>
                <w:szCs w:val="18"/>
                <w:lang w:val="el-GR"/>
              </w:rPr>
              <w:t xml:space="preserve">(τύπος &amp; </w:t>
            </w:r>
            <w:proofErr w:type="spellStart"/>
            <w:r w:rsidRPr="00347FAE">
              <w:rPr>
                <w:rFonts w:cs="Tahoma"/>
                <w:sz w:val="18"/>
                <w:szCs w:val="18"/>
                <w:lang w:val="el-GR"/>
              </w:rPr>
              <w:t>ημ</w:t>
            </w:r>
            <w:proofErr w:type="spellEnd"/>
            <w:r w:rsidRPr="00347FAE">
              <w:rPr>
                <w:rFonts w:cs="Tahoma"/>
                <w:sz w:val="18"/>
                <w:szCs w:val="18"/>
                <w:lang w:val="el-GR"/>
              </w:rPr>
              <w:t>/</w:t>
            </w:r>
            <w:proofErr w:type="spellStart"/>
            <w:r w:rsidRPr="00347FAE">
              <w:rPr>
                <w:rFonts w:cs="Tahoma"/>
                <w:sz w:val="18"/>
                <w:szCs w:val="18"/>
                <w:lang w:val="el-GR"/>
              </w:rPr>
              <w:t>νία</w:t>
            </w:r>
            <w:proofErr w:type="spellEnd"/>
            <w:r w:rsidRPr="00347FAE">
              <w:rPr>
                <w:rFonts w:cs="Tahoma"/>
                <w:sz w:val="18"/>
                <w:szCs w:val="18"/>
                <w:lang w:val="el-GR"/>
              </w:rPr>
              <w:t>)</w:t>
            </w:r>
          </w:p>
        </w:tc>
      </w:tr>
      <w:tr w:rsidR="00493470" w:rsidRPr="006940DD" w14:paraId="6440BB36" w14:textId="77777777" w:rsidTr="00802920">
        <w:trPr>
          <w:trHeight w:val="961"/>
          <w:jc w:val="center"/>
        </w:trPr>
        <w:tc>
          <w:tcPr>
            <w:tcW w:w="286" w:type="pct"/>
          </w:tcPr>
          <w:p w14:paraId="1BC2B638" w14:textId="77777777" w:rsidR="00493470" w:rsidRPr="00347FAE" w:rsidRDefault="00493470" w:rsidP="00493470">
            <w:pPr>
              <w:rPr>
                <w:rFonts w:cs="Tahoma"/>
                <w:b/>
                <w:sz w:val="18"/>
                <w:szCs w:val="18"/>
                <w:lang w:val="el-GR"/>
              </w:rPr>
            </w:pPr>
          </w:p>
        </w:tc>
        <w:tc>
          <w:tcPr>
            <w:tcW w:w="508" w:type="pct"/>
          </w:tcPr>
          <w:p w14:paraId="17D54688" w14:textId="77777777" w:rsidR="00493470" w:rsidRPr="00347FAE" w:rsidRDefault="00493470" w:rsidP="00493470">
            <w:pPr>
              <w:rPr>
                <w:rFonts w:cs="Tahoma"/>
                <w:b/>
                <w:sz w:val="18"/>
                <w:szCs w:val="18"/>
                <w:lang w:val="el-GR"/>
              </w:rPr>
            </w:pPr>
          </w:p>
        </w:tc>
        <w:tc>
          <w:tcPr>
            <w:tcW w:w="653" w:type="pct"/>
          </w:tcPr>
          <w:p w14:paraId="6BFF8E1E" w14:textId="77777777" w:rsidR="00493470" w:rsidRPr="00347FAE" w:rsidRDefault="00493470" w:rsidP="00493470">
            <w:pPr>
              <w:rPr>
                <w:rFonts w:cs="Tahoma"/>
                <w:b/>
                <w:sz w:val="18"/>
                <w:szCs w:val="18"/>
                <w:lang w:val="el-GR"/>
              </w:rPr>
            </w:pPr>
          </w:p>
        </w:tc>
        <w:tc>
          <w:tcPr>
            <w:tcW w:w="653" w:type="pct"/>
          </w:tcPr>
          <w:p w14:paraId="45FC1660" w14:textId="77777777" w:rsidR="00493470" w:rsidRPr="00347FAE" w:rsidRDefault="00493470" w:rsidP="00493470">
            <w:pPr>
              <w:rPr>
                <w:rFonts w:cs="Tahoma"/>
                <w:b/>
                <w:sz w:val="18"/>
                <w:szCs w:val="18"/>
                <w:lang w:val="el-GR"/>
              </w:rPr>
            </w:pPr>
          </w:p>
        </w:tc>
        <w:tc>
          <w:tcPr>
            <w:tcW w:w="580" w:type="pct"/>
          </w:tcPr>
          <w:p w14:paraId="72F335EA" w14:textId="77777777" w:rsidR="00493470" w:rsidRPr="00347FAE" w:rsidRDefault="00493470" w:rsidP="00493470">
            <w:pPr>
              <w:rPr>
                <w:rFonts w:cs="Tahoma"/>
                <w:b/>
                <w:sz w:val="18"/>
                <w:szCs w:val="18"/>
                <w:lang w:val="el-GR"/>
              </w:rPr>
            </w:pPr>
          </w:p>
        </w:tc>
        <w:tc>
          <w:tcPr>
            <w:tcW w:w="725" w:type="pct"/>
          </w:tcPr>
          <w:p w14:paraId="7768586D" w14:textId="77777777" w:rsidR="00493470" w:rsidRPr="00347FAE" w:rsidRDefault="00493470" w:rsidP="00493470">
            <w:pPr>
              <w:rPr>
                <w:rFonts w:cs="Tahoma"/>
                <w:b/>
                <w:sz w:val="18"/>
                <w:szCs w:val="18"/>
                <w:lang w:val="el-GR"/>
              </w:rPr>
            </w:pPr>
          </w:p>
        </w:tc>
        <w:tc>
          <w:tcPr>
            <w:tcW w:w="869" w:type="pct"/>
          </w:tcPr>
          <w:p w14:paraId="791548B4" w14:textId="77777777" w:rsidR="00493470" w:rsidRPr="00347FAE" w:rsidRDefault="00493470" w:rsidP="00493470">
            <w:pPr>
              <w:rPr>
                <w:rFonts w:cs="Tahoma"/>
                <w:b/>
                <w:sz w:val="18"/>
                <w:szCs w:val="18"/>
                <w:lang w:val="el-GR"/>
              </w:rPr>
            </w:pPr>
          </w:p>
        </w:tc>
        <w:tc>
          <w:tcPr>
            <w:tcW w:w="725" w:type="pct"/>
          </w:tcPr>
          <w:p w14:paraId="40930C04" w14:textId="77777777" w:rsidR="00493470" w:rsidRPr="00347FAE" w:rsidRDefault="00493470" w:rsidP="00493470">
            <w:pPr>
              <w:rPr>
                <w:rFonts w:cs="Tahoma"/>
                <w:b/>
                <w:sz w:val="18"/>
                <w:szCs w:val="18"/>
                <w:lang w:val="el-GR"/>
              </w:rPr>
            </w:pPr>
          </w:p>
        </w:tc>
      </w:tr>
    </w:tbl>
    <w:p w14:paraId="225AE494" w14:textId="77777777" w:rsidR="00493470" w:rsidRPr="00493470" w:rsidRDefault="00493470" w:rsidP="00493470">
      <w:pPr>
        <w:rPr>
          <w:rFonts w:cs="Tahoma"/>
          <w:szCs w:val="22"/>
          <w:lang w:val="el-GR"/>
        </w:rPr>
      </w:pPr>
    </w:p>
    <w:p w14:paraId="13FFD311" w14:textId="77777777" w:rsidR="00493470" w:rsidRPr="00F41855" w:rsidRDefault="00493470" w:rsidP="00493470">
      <w:pPr>
        <w:rPr>
          <w:rFonts w:cs="Tahoma"/>
          <w:szCs w:val="22"/>
        </w:rPr>
      </w:pPr>
      <w:r w:rsidRPr="00F41855">
        <w:rPr>
          <w:rFonts w:cs="Tahoma"/>
          <w:szCs w:val="22"/>
        </w:rPr>
        <w:t>όπ</w:t>
      </w:r>
      <w:proofErr w:type="spellStart"/>
      <w:r w:rsidRPr="00F41855">
        <w:rPr>
          <w:rFonts w:cs="Tahoma"/>
          <w:szCs w:val="22"/>
        </w:rPr>
        <w:t>ου</w:t>
      </w:r>
      <w:proofErr w:type="spellEnd"/>
      <w:r w:rsidRPr="00F41855">
        <w:rPr>
          <w:rFonts w:cs="Tahoma"/>
          <w:szCs w:val="22"/>
        </w:rPr>
        <w:t xml:space="preserve"> </w:t>
      </w:r>
      <w:r w:rsidRPr="00F41855">
        <w:rPr>
          <w:rFonts w:cs="Tahoma"/>
          <w:b/>
          <w:szCs w:val="22"/>
        </w:rPr>
        <w:t>«ΣΤΟΙΧΕΙΟ ΤΕΚΜΗΡΙΩΣΗΣ»</w:t>
      </w:r>
      <w:r w:rsidRPr="00F41855">
        <w:rPr>
          <w:rFonts w:cs="Tahoma"/>
          <w:szCs w:val="22"/>
        </w:rPr>
        <w:t xml:space="preserve">: </w:t>
      </w:r>
    </w:p>
    <w:p w14:paraId="5850E9B9" w14:textId="77777777" w:rsidR="00493470" w:rsidRPr="00F41855" w:rsidRDefault="00493470" w:rsidP="00E2606D">
      <w:pPr>
        <w:numPr>
          <w:ilvl w:val="0"/>
          <w:numId w:val="26"/>
        </w:numPr>
        <w:rPr>
          <w:rFonts w:cs="Tahoma"/>
          <w:szCs w:val="22"/>
          <w:lang w:val="el-GR"/>
        </w:rPr>
      </w:pPr>
      <w:r w:rsidRPr="00F41855">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323410A" w14:textId="77777777" w:rsidR="00493470" w:rsidRDefault="00493470" w:rsidP="00E2606D">
      <w:pPr>
        <w:numPr>
          <w:ilvl w:val="0"/>
          <w:numId w:val="26"/>
        </w:numPr>
        <w:rPr>
          <w:rFonts w:cs="Tahoma"/>
          <w:szCs w:val="22"/>
          <w:lang w:val="el-GR"/>
        </w:rPr>
      </w:pPr>
      <w:r w:rsidRPr="00281F10">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236B0F69" w14:textId="77777777" w:rsidR="002667C7" w:rsidRPr="00281F10" w:rsidRDefault="002667C7" w:rsidP="002667C7">
      <w:pPr>
        <w:rPr>
          <w:rFonts w:cs="Tahoma"/>
          <w:szCs w:val="22"/>
          <w:lang w:val="el-GR"/>
        </w:rPr>
      </w:pPr>
    </w:p>
    <w:p w14:paraId="6A82E683" w14:textId="77777777" w:rsidR="00493470" w:rsidRPr="0043070F" w:rsidRDefault="00493470" w:rsidP="00493470">
      <w:pPr>
        <w:rPr>
          <w:rFonts w:cs="Tahoma"/>
          <w:szCs w:val="22"/>
          <w:u w:val="single"/>
          <w:lang w:val="el-GR"/>
        </w:rPr>
      </w:pPr>
      <w:r w:rsidRPr="0043070F">
        <w:rPr>
          <w:rFonts w:cs="Tahoma"/>
          <w:szCs w:val="22"/>
          <w:u w:val="single"/>
          <w:lang w:val="el-GR"/>
        </w:rPr>
        <w:t>Για την απαίτηση (β) της παρ. 2.2.6:</w:t>
      </w:r>
    </w:p>
    <w:p w14:paraId="3AD20D2D" w14:textId="7861CA7B" w:rsidR="00493470" w:rsidRPr="0043070F" w:rsidRDefault="00493470" w:rsidP="00E2606D">
      <w:pPr>
        <w:numPr>
          <w:ilvl w:val="0"/>
          <w:numId w:val="27"/>
        </w:numPr>
        <w:rPr>
          <w:rFonts w:cs="Tahoma"/>
          <w:szCs w:val="22"/>
          <w:lang w:val="el-GR"/>
        </w:rPr>
      </w:pPr>
      <w:r w:rsidRPr="0043070F">
        <w:rPr>
          <w:rFonts w:cs="Tahoma"/>
          <w:szCs w:val="22"/>
          <w:lang w:val="el-GR"/>
        </w:rPr>
        <w:t xml:space="preserve">Βιογραφικά σημειώματα της Ομάδας Έργου (βάσει του υποδείγματος / βλ. «ΠΑΡΑΡΤΗΜΑ </w:t>
      </w:r>
      <w:r w:rsidR="00AF45A1" w:rsidRPr="0043070F">
        <w:rPr>
          <w:rFonts w:cs="Tahoma"/>
          <w:szCs w:val="22"/>
          <w:lang w:val="el-GR"/>
        </w:rPr>
        <w:t>Ι</w:t>
      </w:r>
      <w:r w:rsidR="004D2FFD">
        <w:rPr>
          <w:rFonts w:cs="Tahoma"/>
          <w:szCs w:val="22"/>
          <w:lang w:val="el-GR"/>
        </w:rPr>
        <w:t>ΙΙ</w:t>
      </w:r>
      <w:r w:rsidRPr="0043070F">
        <w:rPr>
          <w:rFonts w:cs="Tahoma"/>
          <w:szCs w:val="22"/>
          <w:lang w:val="el-GR"/>
        </w:rPr>
        <w:t xml:space="preserve"> – Υπόδειγμα Βιογραφικού Σημειώματος»), από τα οποία να προκύπτουν τα απαιτούμενα προσόντα </w:t>
      </w:r>
      <w:proofErr w:type="spellStart"/>
      <w:r w:rsidRPr="0043070F">
        <w:rPr>
          <w:rFonts w:cs="Tahoma"/>
          <w:szCs w:val="22"/>
          <w:lang w:val="el-GR"/>
        </w:rPr>
        <w:t>έκαστου</w:t>
      </w:r>
      <w:proofErr w:type="spellEnd"/>
      <w:r w:rsidRPr="0043070F">
        <w:rPr>
          <w:rFonts w:cs="Tahoma"/>
          <w:szCs w:val="22"/>
          <w:lang w:val="el-GR"/>
        </w:rPr>
        <w:t xml:space="preserve"> μέλους της Ομάδας Έργου σύμφωνα με την παράγραφο 2.2.6. και συμπλήρωση του ακόλουθου πίνακα με τ</w:t>
      </w:r>
      <w:r w:rsidR="00AF45A1" w:rsidRPr="0043070F">
        <w:rPr>
          <w:rFonts w:cs="Tahoma"/>
          <w:szCs w:val="22"/>
          <w:lang w:val="el-GR"/>
        </w:rPr>
        <w:t>α</w:t>
      </w:r>
      <w:r w:rsidRPr="0043070F">
        <w:rPr>
          <w:rFonts w:cs="Tahoma"/>
          <w:szCs w:val="22"/>
          <w:lang w:val="el-GR"/>
        </w:rPr>
        <w:t xml:space="preserve"> μέλη της Ομάδας Έργου:</w:t>
      </w: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493470" w:rsidRPr="00493470" w14:paraId="7C23AB95" w14:textId="77777777" w:rsidTr="006101D0">
        <w:trPr>
          <w:trHeight w:val="788"/>
          <w:jc w:val="center"/>
        </w:trPr>
        <w:tc>
          <w:tcPr>
            <w:tcW w:w="550" w:type="pct"/>
            <w:shd w:val="clear" w:color="auto" w:fill="E0E0E0"/>
            <w:vAlign w:val="center"/>
          </w:tcPr>
          <w:p w14:paraId="27504C2B" w14:textId="77777777" w:rsidR="00493470" w:rsidRPr="00493470" w:rsidRDefault="00493470" w:rsidP="00493470">
            <w:pPr>
              <w:rPr>
                <w:rFonts w:cs="Tahoma"/>
                <w:szCs w:val="22"/>
              </w:rPr>
            </w:pPr>
            <w:r w:rsidRPr="00493470">
              <w:rPr>
                <w:rFonts w:cs="Tahoma"/>
                <w:szCs w:val="22"/>
              </w:rPr>
              <w:t>Α/Α</w:t>
            </w:r>
          </w:p>
        </w:tc>
        <w:tc>
          <w:tcPr>
            <w:tcW w:w="998" w:type="pct"/>
            <w:shd w:val="clear" w:color="auto" w:fill="E0E0E0"/>
            <w:vAlign w:val="center"/>
          </w:tcPr>
          <w:p w14:paraId="4E86D8C6" w14:textId="77777777" w:rsidR="00493470" w:rsidRPr="00493470" w:rsidRDefault="00493470" w:rsidP="00493470">
            <w:pPr>
              <w:rPr>
                <w:rFonts w:cs="Tahoma"/>
                <w:szCs w:val="22"/>
                <w:lang w:val="el-GR"/>
              </w:rPr>
            </w:pPr>
            <w:r w:rsidRPr="00493470">
              <w:rPr>
                <w:rFonts w:cs="Tahoma"/>
                <w:szCs w:val="22"/>
                <w:lang w:val="el-GR"/>
              </w:rPr>
              <w:t>Εταιρεία       (σε περίπτωση Ένωσης / Κοινοπραξίας)</w:t>
            </w:r>
          </w:p>
        </w:tc>
        <w:tc>
          <w:tcPr>
            <w:tcW w:w="1152" w:type="pct"/>
            <w:shd w:val="clear" w:color="auto" w:fill="E0E0E0"/>
            <w:vAlign w:val="center"/>
          </w:tcPr>
          <w:p w14:paraId="263704E4" w14:textId="77777777" w:rsidR="00493470" w:rsidRPr="00493470" w:rsidRDefault="00493470" w:rsidP="00493470">
            <w:pPr>
              <w:rPr>
                <w:rFonts w:cs="Tahoma"/>
                <w:szCs w:val="22"/>
                <w:lang w:val="el-GR"/>
              </w:rPr>
            </w:pPr>
            <w:r w:rsidRPr="00493470">
              <w:rPr>
                <w:rFonts w:cs="Tahoma"/>
                <w:szCs w:val="22"/>
                <w:lang w:val="el-GR"/>
              </w:rPr>
              <w:t>Ονοματεπώνυμο Μέλους Ομάδας Έργου</w:t>
            </w:r>
          </w:p>
        </w:tc>
        <w:tc>
          <w:tcPr>
            <w:tcW w:w="844" w:type="pct"/>
            <w:shd w:val="clear" w:color="auto" w:fill="E0E0E0"/>
            <w:vAlign w:val="center"/>
          </w:tcPr>
          <w:p w14:paraId="27C353F4" w14:textId="77777777" w:rsidR="00493470" w:rsidRPr="00493470" w:rsidRDefault="00493470" w:rsidP="00493470">
            <w:pPr>
              <w:rPr>
                <w:rFonts w:cs="Tahoma"/>
                <w:szCs w:val="22"/>
                <w:lang w:val="el-GR"/>
              </w:rPr>
            </w:pPr>
            <w:r w:rsidRPr="00493470">
              <w:rPr>
                <w:rFonts w:cs="Tahoma"/>
                <w:szCs w:val="22"/>
                <w:lang w:val="el-GR"/>
              </w:rPr>
              <w:t>Θέση στην Ομάδα Έργου</w:t>
            </w:r>
          </w:p>
        </w:tc>
        <w:tc>
          <w:tcPr>
            <w:tcW w:w="766" w:type="pct"/>
            <w:shd w:val="clear" w:color="auto" w:fill="E0E0E0"/>
            <w:vAlign w:val="center"/>
          </w:tcPr>
          <w:p w14:paraId="0B78892B" w14:textId="77777777" w:rsidR="00493470" w:rsidRPr="00493470" w:rsidRDefault="00493470" w:rsidP="00493470">
            <w:pPr>
              <w:rPr>
                <w:rFonts w:cs="Tahoma"/>
                <w:szCs w:val="22"/>
                <w:lang w:val="el-GR"/>
              </w:rPr>
            </w:pPr>
            <w:r w:rsidRPr="00493470">
              <w:rPr>
                <w:rFonts w:cs="Tahoma"/>
                <w:szCs w:val="22"/>
                <w:lang w:val="el-GR"/>
              </w:rPr>
              <w:t>Ανθρωπομήνες</w:t>
            </w:r>
          </w:p>
        </w:tc>
        <w:tc>
          <w:tcPr>
            <w:tcW w:w="690" w:type="pct"/>
            <w:shd w:val="clear" w:color="auto" w:fill="C0C0C0"/>
          </w:tcPr>
          <w:p w14:paraId="2A32DBB6" w14:textId="77777777" w:rsidR="00493470" w:rsidRPr="00493470" w:rsidRDefault="00493470" w:rsidP="00493470">
            <w:pPr>
              <w:rPr>
                <w:rFonts w:cs="Tahoma"/>
                <w:szCs w:val="22"/>
                <w:lang w:val="el-GR"/>
              </w:rPr>
            </w:pPr>
            <w:r w:rsidRPr="00493470">
              <w:rPr>
                <w:rFonts w:cs="Tahoma"/>
                <w:szCs w:val="22"/>
                <w:lang w:val="el-GR"/>
              </w:rPr>
              <w:t>Ποσοστό συμμετοχής* (%)</w:t>
            </w:r>
          </w:p>
        </w:tc>
      </w:tr>
      <w:tr w:rsidR="00493470" w:rsidRPr="00493470" w14:paraId="60A0D73D" w14:textId="77777777" w:rsidTr="006101D0">
        <w:trPr>
          <w:trHeight w:val="394"/>
          <w:jc w:val="center"/>
        </w:trPr>
        <w:tc>
          <w:tcPr>
            <w:tcW w:w="550" w:type="pct"/>
            <w:vAlign w:val="center"/>
          </w:tcPr>
          <w:p w14:paraId="7F7A647E" w14:textId="77777777" w:rsidR="00493470" w:rsidRPr="00493470" w:rsidRDefault="00493470" w:rsidP="00493470">
            <w:pPr>
              <w:rPr>
                <w:rFonts w:cs="Tahoma"/>
                <w:szCs w:val="22"/>
                <w:lang w:val="el-GR"/>
              </w:rPr>
            </w:pPr>
          </w:p>
        </w:tc>
        <w:tc>
          <w:tcPr>
            <w:tcW w:w="998" w:type="pct"/>
            <w:vAlign w:val="center"/>
          </w:tcPr>
          <w:p w14:paraId="156E2F3C" w14:textId="77777777" w:rsidR="00493470" w:rsidRPr="00493470" w:rsidRDefault="00493470" w:rsidP="00493470">
            <w:pPr>
              <w:rPr>
                <w:rFonts w:cs="Tahoma"/>
                <w:szCs w:val="22"/>
                <w:lang w:val="el-GR"/>
              </w:rPr>
            </w:pPr>
          </w:p>
        </w:tc>
        <w:tc>
          <w:tcPr>
            <w:tcW w:w="1152" w:type="pct"/>
            <w:vAlign w:val="center"/>
          </w:tcPr>
          <w:p w14:paraId="3F16D535" w14:textId="77777777" w:rsidR="00493470" w:rsidRPr="00493470" w:rsidRDefault="00493470" w:rsidP="00493470">
            <w:pPr>
              <w:rPr>
                <w:rFonts w:cs="Tahoma"/>
                <w:szCs w:val="22"/>
                <w:lang w:val="el-GR"/>
              </w:rPr>
            </w:pPr>
          </w:p>
        </w:tc>
        <w:tc>
          <w:tcPr>
            <w:tcW w:w="844" w:type="pct"/>
            <w:vAlign w:val="center"/>
          </w:tcPr>
          <w:p w14:paraId="69FE25DF" w14:textId="77777777" w:rsidR="00493470" w:rsidRPr="00493470" w:rsidRDefault="00493470" w:rsidP="00493470">
            <w:pPr>
              <w:rPr>
                <w:rFonts w:cs="Tahoma"/>
                <w:szCs w:val="22"/>
                <w:lang w:val="el-GR"/>
              </w:rPr>
            </w:pPr>
          </w:p>
        </w:tc>
        <w:tc>
          <w:tcPr>
            <w:tcW w:w="766" w:type="pct"/>
            <w:vAlign w:val="center"/>
          </w:tcPr>
          <w:p w14:paraId="55FFD120" w14:textId="77777777" w:rsidR="00493470" w:rsidRPr="00493470" w:rsidRDefault="00493470" w:rsidP="00493470">
            <w:pPr>
              <w:rPr>
                <w:rFonts w:cs="Tahoma"/>
                <w:szCs w:val="22"/>
                <w:lang w:val="el-GR"/>
              </w:rPr>
            </w:pPr>
          </w:p>
        </w:tc>
        <w:tc>
          <w:tcPr>
            <w:tcW w:w="690" w:type="pct"/>
            <w:shd w:val="clear" w:color="auto" w:fill="C0C0C0"/>
          </w:tcPr>
          <w:p w14:paraId="52068ECB" w14:textId="77777777" w:rsidR="00493470" w:rsidRPr="00493470" w:rsidRDefault="00493470" w:rsidP="00493470">
            <w:pPr>
              <w:rPr>
                <w:rFonts w:cs="Tahoma"/>
                <w:szCs w:val="22"/>
                <w:lang w:val="el-GR"/>
              </w:rPr>
            </w:pPr>
          </w:p>
        </w:tc>
      </w:tr>
      <w:tr w:rsidR="00493470" w:rsidRPr="00493470" w14:paraId="3A584D2C" w14:textId="77777777" w:rsidTr="006101D0">
        <w:trPr>
          <w:trHeight w:val="394"/>
          <w:jc w:val="center"/>
        </w:trPr>
        <w:tc>
          <w:tcPr>
            <w:tcW w:w="550" w:type="pct"/>
            <w:vAlign w:val="center"/>
          </w:tcPr>
          <w:p w14:paraId="156E22AB" w14:textId="77777777" w:rsidR="00493470" w:rsidRPr="00493470" w:rsidRDefault="00493470" w:rsidP="00493470">
            <w:pPr>
              <w:rPr>
                <w:rFonts w:cs="Tahoma"/>
                <w:szCs w:val="22"/>
                <w:lang w:val="el-GR"/>
              </w:rPr>
            </w:pPr>
          </w:p>
        </w:tc>
        <w:tc>
          <w:tcPr>
            <w:tcW w:w="998" w:type="pct"/>
            <w:vAlign w:val="center"/>
          </w:tcPr>
          <w:p w14:paraId="3D34B5FD" w14:textId="77777777" w:rsidR="00493470" w:rsidRPr="00493470" w:rsidRDefault="00493470" w:rsidP="00493470">
            <w:pPr>
              <w:rPr>
                <w:rFonts w:cs="Tahoma"/>
                <w:szCs w:val="22"/>
                <w:lang w:val="el-GR"/>
              </w:rPr>
            </w:pPr>
          </w:p>
        </w:tc>
        <w:tc>
          <w:tcPr>
            <w:tcW w:w="1152" w:type="pct"/>
            <w:vAlign w:val="center"/>
          </w:tcPr>
          <w:p w14:paraId="2A3689C5" w14:textId="77777777" w:rsidR="00493470" w:rsidRPr="00493470" w:rsidRDefault="00493470" w:rsidP="00493470">
            <w:pPr>
              <w:rPr>
                <w:rFonts w:cs="Tahoma"/>
                <w:szCs w:val="22"/>
                <w:lang w:val="el-GR"/>
              </w:rPr>
            </w:pPr>
          </w:p>
        </w:tc>
        <w:tc>
          <w:tcPr>
            <w:tcW w:w="844" w:type="pct"/>
            <w:vAlign w:val="center"/>
          </w:tcPr>
          <w:p w14:paraId="095022C3" w14:textId="77777777" w:rsidR="00493470" w:rsidRPr="00493470" w:rsidRDefault="00493470" w:rsidP="00493470">
            <w:pPr>
              <w:rPr>
                <w:rFonts w:cs="Tahoma"/>
                <w:szCs w:val="22"/>
                <w:lang w:val="el-GR"/>
              </w:rPr>
            </w:pPr>
          </w:p>
        </w:tc>
        <w:tc>
          <w:tcPr>
            <w:tcW w:w="766" w:type="pct"/>
            <w:vAlign w:val="center"/>
          </w:tcPr>
          <w:p w14:paraId="62523E4C" w14:textId="77777777" w:rsidR="00493470" w:rsidRPr="00493470" w:rsidRDefault="00493470" w:rsidP="00493470">
            <w:pPr>
              <w:rPr>
                <w:rFonts w:cs="Tahoma"/>
                <w:szCs w:val="22"/>
                <w:lang w:val="el-GR"/>
              </w:rPr>
            </w:pPr>
          </w:p>
        </w:tc>
        <w:tc>
          <w:tcPr>
            <w:tcW w:w="690" w:type="pct"/>
            <w:shd w:val="clear" w:color="auto" w:fill="C0C0C0"/>
          </w:tcPr>
          <w:p w14:paraId="082CD0F0" w14:textId="77777777" w:rsidR="00493470" w:rsidRPr="00493470" w:rsidRDefault="00493470" w:rsidP="00493470">
            <w:pPr>
              <w:rPr>
                <w:rFonts w:cs="Tahoma"/>
                <w:szCs w:val="22"/>
                <w:lang w:val="el-GR"/>
              </w:rPr>
            </w:pPr>
          </w:p>
        </w:tc>
      </w:tr>
      <w:tr w:rsidR="00493470" w:rsidRPr="00493470" w14:paraId="58674B5B" w14:textId="77777777" w:rsidTr="006101D0">
        <w:trPr>
          <w:trHeight w:val="394"/>
          <w:jc w:val="center"/>
        </w:trPr>
        <w:tc>
          <w:tcPr>
            <w:tcW w:w="550" w:type="pct"/>
            <w:vAlign w:val="center"/>
          </w:tcPr>
          <w:p w14:paraId="68955D7C" w14:textId="77777777" w:rsidR="00493470" w:rsidRPr="00493470" w:rsidRDefault="00493470" w:rsidP="00493470">
            <w:pPr>
              <w:rPr>
                <w:rFonts w:cs="Tahoma"/>
                <w:szCs w:val="22"/>
                <w:lang w:val="el-GR"/>
              </w:rPr>
            </w:pPr>
          </w:p>
        </w:tc>
        <w:tc>
          <w:tcPr>
            <w:tcW w:w="998" w:type="pct"/>
            <w:vAlign w:val="center"/>
          </w:tcPr>
          <w:p w14:paraId="45304958" w14:textId="77777777" w:rsidR="00493470" w:rsidRPr="00493470" w:rsidRDefault="00493470" w:rsidP="00493470">
            <w:pPr>
              <w:rPr>
                <w:rFonts w:cs="Tahoma"/>
                <w:szCs w:val="22"/>
                <w:lang w:val="el-GR"/>
              </w:rPr>
            </w:pPr>
          </w:p>
        </w:tc>
        <w:tc>
          <w:tcPr>
            <w:tcW w:w="1152" w:type="pct"/>
            <w:vAlign w:val="center"/>
          </w:tcPr>
          <w:p w14:paraId="687A9300" w14:textId="77777777" w:rsidR="00493470" w:rsidRPr="00493470" w:rsidRDefault="00493470" w:rsidP="00493470">
            <w:pPr>
              <w:rPr>
                <w:rFonts w:cs="Tahoma"/>
                <w:szCs w:val="22"/>
                <w:lang w:val="el-GR"/>
              </w:rPr>
            </w:pPr>
          </w:p>
        </w:tc>
        <w:tc>
          <w:tcPr>
            <w:tcW w:w="844" w:type="pct"/>
            <w:vAlign w:val="center"/>
          </w:tcPr>
          <w:p w14:paraId="416665A1" w14:textId="77777777" w:rsidR="00493470" w:rsidRPr="00493470" w:rsidRDefault="00493470" w:rsidP="00493470">
            <w:pPr>
              <w:rPr>
                <w:rFonts w:cs="Tahoma"/>
                <w:szCs w:val="22"/>
                <w:lang w:val="el-GR"/>
              </w:rPr>
            </w:pPr>
          </w:p>
        </w:tc>
        <w:tc>
          <w:tcPr>
            <w:tcW w:w="766" w:type="pct"/>
            <w:vAlign w:val="center"/>
          </w:tcPr>
          <w:p w14:paraId="1055AA48" w14:textId="77777777" w:rsidR="00493470" w:rsidRPr="00493470" w:rsidRDefault="00493470" w:rsidP="00493470">
            <w:pPr>
              <w:rPr>
                <w:rFonts w:cs="Tahoma"/>
                <w:szCs w:val="22"/>
                <w:lang w:val="el-GR"/>
              </w:rPr>
            </w:pPr>
          </w:p>
        </w:tc>
        <w:tc>
          <w:tcPr>
            <w:tcW w:w="690" w:type="pct"/>
            <w:shd w:val="clear" w:color="auto" w:fill="C0C0C0"/>
          </w:tcPr>
          <w:p w14:paraId="41724900" w14:textId="77777777" w:rsidR="00493470" w:rsidRPr="00493470" w:rsidRDefault="00493470" w:rsidP="00493470">
            <w:pPr>
              <w:rPr>
                <w:rFonts w:cs="Tahoma"/>
                <w:szCs w:val="22"/>
                <w:lang w:val="el-GR"/>
              </w:rPr>
            </w:pPr>
          </w:p>
        </w:tc>
      </w:tr>
      <w:tr w:rsidR="00493470" w:rsidRPr="00493470" w14:paraId="16E6814A" w14:textId="77777777" w:rsidTr="006101D0">
        <w:trPr>
          <w:trHeight w:val="380"/>
          <w:jc w:val="center"/>
        </w:trPr>
        <w:tc>
          <w:tcPr>
            <w:tcW w:w="3544" w:type="pct"/>
            <w:gridSpan w:val="4"/>
            <w:tcBorders>
              <w:bottom w:val="single" w:sz="4" w:space="0" w:color="000080"/>
            </w:tcBorders>
            <w:shd w:val="clear" w:color="auto" w:fill="C0C0C0"/>
            <w:vAlign w:val="center"/>
          </w:tcPr>
          <w:p w14:paraId="0DC2D168" w14:textId="77777777" w:rsidR="00493470" w:rsidRPr="00493470" w:rsidRDefault="00493470" w:rsidP="00493470">
            <w:pPr>
              <w:rPr>
                <w:rFonts w:cs="Tahoma"/>
                <w:b/>
                <w:szCs w:val="22"/>
                <w:lang w:val="el-GR"/>
              </w:rPr>
            </w:pPr>
            <w:r w:rsidRPr="00493470">
              <w:rPr>
                <w:rFonts w:cs="Tahoma"/>
                <w:b/>
                <w:szCs w:val="22"/>
                <w:lang w:val="el-GR"/>
              </w:rPr>
              <w:t xml:space="preserve">ΜΕΡΙΚΟ ΣΥΝΟΛΟ (1) </w:t>
            </w:r>
          </w:p>
        </w:tc>
        <w:tc>
          <w:tcPr>
            <w:tcW w:w="766" w:type="pct"/>
            <w:tcBorders>
              <w:bottom w:val="single" w:sz="4" w:space="0" w:color="000080"/>
            </w:tcBorders>
            <w:shd w:val="clear" w:color="auto" w:fill="C0C0C0"/>
            <w:vAlign w:val="center"/>
          </w:tcPr>
          <w:p w14:paraId="05E8331D" w14:textId="77777777" w:rsidR="00493470" w:rsidRPr="00493470" w:rsidRDefault="00493470" w:rsidP="00493470">
            <w:pPr>
              <w:rPr>
                <w:rFonts w:cs="Tahoma"/>
                <w:szCs w:val="22"/>
                <w:lang w:val="el-GR"/>
              </w:rPr>
            </w:pPr>
          </w:p>
        </w:tc>
        <w:tc>
          <w:tcPr>
            <w:tcW w:w="690" w:type="pct"/>
            <w:tcBorders>
              <w:bottom w:val="single" w:sz="4" w:space="0" w:color="000080"/>
            </w:tcBorders>
            <w:shd w:val="clear" w:color="auto" w:fill="C0C0C0"/>
          </w:tcPr>
          <w:p w14:paraId="37FD9915" w14:textId="77777777" w:rsidR="00493470" w:rsidRPr="00493470" w:rsidRDefault="00493470" w:rsidP="00493470">
            <w:pPr>
              <w:rPr>
                <w:rFonts w:cs="Tahoma"/>
                <w:szCs w:val="22"/>
                <w:lang w:val="el-GR"/>
              </w:rPr>
            </w:pPr>
          </w:p>
        </w:tc>
      </w:tr>
    </w:tbl>
    <w:p w14:paraId="23FAB260" w14:textId="77777777" w:rsidR="00493470" w:rsidRPr="00493470" w:rsidRDefault="00493470" w:rsidP="00493470">
      <w:pPr>
        <w:rPr>
          <w:rFonts w:cs="Tahoma"/>
          <w:szCs w:val="22"/>
          <w:lang w:val="el-GR"/>
        </w:rPr>
      </w:pPr>
    </w:p>
    <w:p w14:paraId="6399D315" w14:textId="77777777" w:rsidR="00493470" w:rsidRPr="00A31C2C" w:rsidRDefault="00493470" w:rsidP="00493470">
      <w:pPr>
        <w:rPr>
          <w:rFonts w:cs="Tahoma"/>
          <w:szCs w:val="22"/>
          <w:lang w:val="el-GR"/>
        </w:rPr>
      </w:pPr>
      <w:r w:rsidRPr="00A31C2C">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128A00C" w14:textId="77777777" w:rsidR="00982F74" w:rsidRPr="00A86909" w:rsidRDefault="00493470" w:rsidP="00493470">
      <w:pPr>
        <w:rPr>
          <w:rFonts w:cs="Tahoma"/>
          <w:szCs w:val="22"/>
          <w:lang w:val="el-GR"/>
        </w:rPr>
      </w:pPr>
      <w:r w:rsidRPr="001149F8">
        <w:rPr>
          <w:rFonts w:cs="Tahoma"/>
          <w:szCs w:val="22"/>
          <w:lang w:val="el-GR"/>
        </w:rPr>
        <w:t>Για την περίπτωση που συμμετέχουν στην Ομάδα Έργου εξωτερικοί συνεργάτες απαιτείται να προσκομισθούν υπεύθυνες δηλώσεις συνεργασίας των εξωτερικών συνεργατών, που ως Μέλη της Ομάδας Έργου θα παρέχουν τις υπηρεσίες τους για την εκτέλεση της υπό ανάθεση σύμβασης.</w:t>
      </w:r>
      <w:r w:rsidR="00A92F05" w:rsidRPr="001149F8">
        <w:rPr>
          <w:rFonts w:cs="Tahoma"/>
          <w:szCs w:val="22"/>
          <w:lang w:val="el-GR"/>
        </w:rPr>
        <w:t xml:space="preserve"> </w:t>
      </w:r>
      <w:r w:rsidRPr="001149F8">
        <w:rPr>
          <w:rFonts w:cs="Tahoma"/>
          <w:szCs w:val="22"/>
          <w:lang w:val="el-GR"/>
        </w:rPr>
        <w:t>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2E981006" w14:textId="5E038304" w:rsidR="008338F0" w:rsidRPr="00A86909" w:rsidRDefault="003355E7">
      <w:pPr>
        <w:rPr>
          <w:rFonts w:cs="Tahoma"/>
          <w:b/>
          <w:szCs w:val="22"/>
          <w:lang w:val="el-GR"/>
        </w:rPr>
      </w:pPr>
      <w:r w:rsidRPr="00A86909">
        <w:rPr>
          <w:rFonts w:cs="Tahoma"/>
          <w:b/>
          <w:bCs/>
          <w:szCs w:val="22"/>
          <w:lang w:val="el-GR"/>
        </w:rPr>
        <w:t xml:space="preserve">Β.5. </w:t>
      </w:r>
      <w:r w:rsidRPr="00A86909">
        <w:rPr>
          <w:rFonts w:cs="Tahoma"/>
          <w:b/>
          <w:szCs w:val="22"/>
          <w:lang w:val="el-GR"/>
        </w:rPr>
        <w:t xml:space="preserve">Για την απόδειξη της συμμόρφωσής τους με </w:t>
      </w:r>
      <w:r w:rsidRPr="00A86909">
        <w:rPr>
          <w:rFonts w:cs="Tahoma"/>
          <w:b/>
          <w:color w:val="000000"/>
          <w:szCs w:val="22"/>
          <w:lang w:val="el-GR"/>
        </w:rPr>
        <w:t xml:space="preserve">πρότυπα διασφάλισης ποιότητας </w:t>
      </w:r>
      <w:r w:rsidRPr="00A86909">
        <w:rPr>
          <w:rFonts w:cs="Tahoma"/>
          <w:b/>
          <w:szCs w:val="22"/>
          <w:lang w:val="el-GR"/>
        </w:rPr>
        <w:t xml:space="preserve">της παραγράφου </w:t>
      </w:r>
      <w:r w:rsidR="00115C0E" w:rsidRPr="00802920">
        <w:rPr>
          <w:rFonts w:cs="Tahoma"/>
          <w:b/>
          <w:szCs w:val="22"/>
          <w:lang w:val="el-GR"/>
        </w:rPr>
        <w:t xml:space="preserve">2.2.7 </w:t>
      </w:r>
      <w:r w:rsidRPr="00A86909">
        <w:rPr>
          <w:rFonts w:cs="Tahoma"/>
          <w:b/>
          <w:szCs w:val="22"/>
          <w:lang w:val="el-GR"/>
        </w:rPr>
        <w:t>οι οικονομικοί φορείς προσκομίζουν</w:t>
      </w:r>
      <w:r w:rsidR="00814752" w:rsidRPr="00A86909">
        <w:rPr>
          <w:rFonts w:cs="Tahoma"/>
          <w:b/>
          <w:szCs w:val="22"/>
          <w:lang w:val="el-GR"/>
        </w:rPr>
        <w:t>:</w:t>
      </w:r>
    </w:p>
    <w:p w14:paraId="61A37291" w14:textId="77777777" w:rsidR="00117986" w:rsidRPr="00443300" w:rsidRDefault="00117986" w:rsidP="00117986">
      <w:pPr>
        <w:rPr>
          <w:rFonts w:eastAsia="Calibri" w:cs="Tahoma"/>
          <w:bCs/>
          <w:color w:val="000000"/>
          <w:szCs w:val="22"/>
          <w:lang w:val="el-GR"/>
        </w:rPr>
      </w:pPr>
      <w:r w:rsidRPr="00443300">
        <w:rPr>
          <w:rFonts w:eastAsia="Calibri" w:cs="Tahoma"/>
          <w:b/>
          <w:bCs/>
          <w:color w:val="000000"/>
          <w:szCs w:val="22"/>
          <w:lang w:val="el-GR"/>
        </w:rPr>
        <w:t>α)</w:t>
      </w:r>
      <w:r w:rsidRPr="00443300">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443300">
        <w:rPr>
          <w:rFonts w:eastAsia="Calibri" w:cs="Tahoma"/>
          <w:b/>
          <w:bCs/>
          <w:color w:val="000000"/>
          <w:szCs w:val="22"/>
          <w:lang w:val="el-GR"/>
        </w:rPr>
        <w:t xml:space="preserve">ISO 9001:2015 </w:t>
      </w:r>
      <w:r w:rsidRPr="00443300">
        <w:rPr>
          <w:rFonts w:eastAsia="Calibri" w:cs="Tahoma"/>
          <w:bCs/>
          <w:color w:val="000000"/>
          <w:szCs w:val="22"/>
          <w:lang w:val="el-GR"/>
        </w:rPr>
        <w:t>ή ισοδύναμο αυτού,</w:t>
      </w:r>
    </w:p>
    <w:p w14:paraId="566F1B10" w14:textId="77777777" w:rsidR="00117986" w:rsidRPr="00443300" w:rsidRDefault="00117986" w:rsidP="00117986">
      <w:pPr>
        <w:rPr>
          <w:rFonts w:eastAsia="Calibri" w:cs="Tahoma"/>
          <w:bCs/>
          <w:color w:val="000000"/>
          <w:szCs w:val="22"/>
          <w:lang w:val="el-GR"/>
        </w:rPr>
      </w:pPr>
      <w:r w:rsidRPr="00443300">
        <w:rPr>
          <w:rFonts w:eastAsia="Calibri" w:cs="Tahoma"/>
          <w:b/>
          <w:bCs/>
          <w:color w:val="000000"/>
          <w:szCs w:val="22"/>
          <w:lang w:val="el-GR"/>
        </w:rPr>
        <w:t>β)</w:t>
      </w:r>
      <w:r w:rsidRPr="00443300">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443300">
        <w:rPr>
          <w:rFonts w:eastAsia="Calibri" w:cs="Tahoma"/>
          <w:b/>
          <w:bCs/>
          <w:color w:val="000000"/>
          <w:szCs w:val="22"/>
          <w:lang w:val="el-GR"/>
        </w:rPr>
        <w:t xml:space="preserve">ISO 14001:2015 </w:t>
      </w:r>
      <w:r w:rsidRPr="00443300">
        <w:rPr>
          <w:rFonts w:eastAsia="Calibri" w:cs="Tahoma"/>
          <w:bCs/>
          <w:color w:val="000000"/>
          <w:szCs w:val="22"/>
          <w:lang w:val="el-GR"/>
        </w:rPr>
        <w:t>ή ισοδύναμο αυτού,</w:t>
      </w:r>
    </w:p>
    <w:p w14:paraId="7F6E0E59" w14:textId="77777777" w:rsidR="00117986" w:rsidRPr="00443300" w:rsidRDefault="00117986" w:rsidP="00117986">
      <w:pPr>
        <w:rPr>
          <w:rFonts w:eastAsia="Calibri" w:cs="Tahoma"/>
          <w:bCs/>
          <w:color w:val="000000"/>
          <w:szCs w:val="22"/>
          <w:lang w:val="el-GR"/>
        </w:rPr>
      </w:pPr>
      <w:r>
        <w:rPr>
          <w:rFonts w:eastAsia="Calibri" w:cs="Tahoma"/>
          <w:b/>
          <w:bCs/>
          <w:color w:val="000000"/>
          <w:szCs w:val="22"/>
          <w:lang w:val="el-GR"/>
        </w:rPr>
        <w:lastRenderedPageBreak/>
        <w:t>γ</w:t>
      </w:r>
      <w:r w:rsidRPr="00443300">
        <w:rPr>
          <w:rFonts w:eastAsia="Calibri" w:cs="Tahoma"/>
          <w:b/>
          <w:bCs/>
          <w:color w:val="000000"/>
          <w:szCs w:val="22"/>
          <w:lang w:val="el-GR"/>
        </w:rPr>
        <w:t>)</w:t>
      </w:r>
      <w:r w:rsidRPr="00443300">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Pr="00443300">
        <w:rPr>
          <w:rFonts w:eastAsia="Calibri" w:cs="Tahoma"/>
          <w:b/>
          <w:bCs/>
          <w:color w:val="000000"/>
          <w:szCs w:val="22"/>
          <w:lang w:val="el-GR"/>
        </w:rPr>
        <w:t xml:space="preserve">ISO 27001:2013 </w:t>
      </w:r>
      <w:r w:rsidRPr="00443300">
        <w:rPr>
          <w:rFonts w:eastAsia="Calibri" w:cs="Tahoma"/>
          <w:bCs/>
          <w:color w:val="000000"/>
          <w:szCs w:val="22"/>
          <w:lang w:val="el-GR"/>
        </w:rPr>
        <w:t>ή ισοδύναμο αυτού,</w:t>
      </w:r>
    </w:p>
    <w:p w14:paraId="3C296EDC" w14:textId="4B5FD9DB" w:rsidR="00117986" w:rsidRPr="00F96A66" w:rsidRDefault="00117986" w:rsidP="00117986">
      <w:pPr>
        <w:rPr>
          <w:rFonts w:eastAsia="Calibri" w:cs="Tahoma"/>
          <w:color w:val="000000"/>
          <w:szCs w:val="22"/>
          <w:lang w:val="el-GR"/>
        </w:rPr>
      </w:pPr>
      <w:r w:rsidRPr="00802920">
        <w:rPr>
          <w:rFonts w:eastAsia="Calibri" w:cs="Tahoma"/>
          <w:b/>
          <w:bCs/>
          <w:color w:val="000000"/>
          <w:szCs w:val="22"/>
          <w:lang w:val="el-GR"/>
        </w:rPr>
        <w:t>δ</w:t>
      </w:r>
      <w:r w:rsidRPr="00443300">
        <w:rPr>
          <w:rFonts w:eastAsia="Calibri" w:cs="Tahoma"/>
          <w:color w:val="000000"/>
          <w:szCs w:val="22"/>
          <w:lang w:val="el-GR"/>
        </w:rPr>
        <w:t xml:space="preserve">) Πιστοποιητικό από ανεξάρτητο διαπιστευμένο φορέα για </w:t>
      </w:r>
      <w:r w:rsidRPr="00F96A66">
        <w:rPr>
          <w:rFonts w:eastAsia="Calibri" w:cs="Tahoma"/>
          <w:color w:val="000000"/>
          <w:szCs w:val="22"/>
          <w:lang w:val="el-GR"/>
        </w:rPr>
        <w:t xml:space="preserve"> την </w:t>
      </w:r>
      <w:r w:rsidRPr="00443300">
        <w:rPr>
          <w:rFonts w:eastAsia="Calibri" w:cs="Tahoma"/>
          <w:color w:val="000000"/>
          <w:szCs w:val="22"/>
          <w:lang w:val="el-GR"/>
        </w:rPr>
        <w:t xml:space="preserve">καταπολέμηση της δωροδοκίας και της Διαφθοράς σύμφωνα µε το διεθνές πρότυπο </w:t>
      </w:r>
      <w:r w:rsidRPr="00443300">
        <w:rPr>
          <w:rFonts w:eastAsia="Calibri" w:cs="Tahoma"/>
          <w:b/>
          <w:bCs/>
          <w:color w:val="000000"/>
          <w:szCs w:val="22"/>
          <w:lang w:val="el-GR"/>
        </w:rPr>
        <w:t>ISO 37001: 201</w:t>
      </w:r>
      <w:r>
        <w:rPr>
          <w:rFonts w:eastAsia="Calibri" w:cs="Tahoma"/>
          <w:b/>
          <w:bCs/>
          <w:color w:val="000000"/>
          <w:szCs w:val="22"/>
          <w:lang w:val="el-GR"/>
        </w:rPr>
        <w:t>7</w:t>
      </w:r>
      <w:r w:rsidRPr="00443300">
        <w:rPr>
          <w:rFonts w:eastAsia="Calibri" w:cs="Tahoma"/>
          <w:color w:val="000000"/>
          <w:szCs w:val="22"/>
          <w:lang w:val="el-GR"/>
        </w:rPr>
        <w:t xml:space="preserve"> ή ισοδύναμο αυτού.</w:t>
      </w:r>
    </w:p>
    <w:p w14:paraId="5F314A00" w14:textId="27CBB20D" w:rsidR="00F144BB" w:rsidRPr="00A86909" w:rsidRDefault="00A92F05" w:rsidP="00941E01">
      <w:pPr>
        <w:rPr>
          <w:rFonts w:cs="Tahoma"/>
          <w:b/>
          <w:szCs w:val="22"/>
          <w:lang w:val="el-GR"/>
        </w:rPr>
      </w:pPr>
      <w:r w:rsidRPr="00521EEC">
        <w:rPr>
          <w:rFonts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00F0BF4A" w14:textId="77777777" w:rsidR="0028605E" w:rsidRPr="00A86909" w:rsidRDefault="003355E7" w:rsidP="0028605E">
      <w:pPr>
        <w:rPr>
          <w:rFonts w:cs="Tahoma"/>
          <w:bCs/>
          <w:szCs w:val="22"/>
          <w:lang w:val="el-GR"/>
        </w:rPr>
      </w:pPr>
      <w:r w:rsidRPr="00A86909">
        <w:rPr>
          <w:rFonts w:cs="Tahoma"/>
          <w:b/>
          <w:bCs/>
          <w:szCs w:val="22"/>
          <w:lang w:val="el-GR"/>
        </w:rPr>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7695CAA7"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A86909" w:rsidRDefault="0028605E" w:rsidP="0028605E">
      <w:pPr>
        <w:rPr>
          <w:rFonts w:cs="Tahoma"/>
          <w:b/>
          <w:szCs w:val="22"/>
          <w:lang w:val="el-GR"/>
        </w:rPr>
      </w:pPr>
      <w:proofErr w:type="spellStart"/>
      <w:r w:rsidRPr="00A86909">
        <w:rPr>
          <w:rFonts w:cs="Tahoma"/>
          <w:b/>
          <w:szCs w:val="22"/>
          <w:lang w:val="el-GR"/>
        </w:rPr>
        <w:t>ii</w:t>
      </w:r>
      <w:proofErr w:type="spellEnd"/>
      <w:r w:rsidRPr="00A86909">
        <w:rPr>
          <w:rFonts w:cs="Tahoma"/>
          <w:b/>
          <w:szCs w:val="22"/>
          <w:lang w:val="el-GR"/>
        </w:rPr>
        <w:t xml:space="preserve">)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A86909" w:rsidRDefault="0028605E" w:rsidP="0028605E">
      <w:pPr>
        <w:rPr>
          <w:rFonts w:cs="Tahoma"/>
          <w:bCs/>
          <w:szCs w:val="22"/>
          <w:lang w:val="el-GR"/>
        </w:rPr>
      </w:pPr>
      <w:r w:rsidRPr="00A86909">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86909">
        <w:rPr>
          <w:rFonts w:cs="Tahoma"/>
          <w:bCs/>
          <w:szCs w:val="22"/>
          <w:lang w:val="el-GR"/>
        </w:rPr>
        <w:t>ουν</w:t>
      </w:r>
      <w:proofErr w:type="spellEnd"/>
      <w:r w:rsidRPr="00A86909">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w:t>
      </w:r>
      <w:r w:rsidR="0028605E" w:rsidRPr="00A86909">
        <w:rPr>
          <w:rFonts w:cs="Tahoma"/>
          <w:szCs w:val="22"/>
          <w:lang w:val="el-GR"/>
        </w:rPr>
        <w:lastRenderedPageBreak/>
        <w:t xml:space="preserve">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A86909">
        <w:rPr>
          <w:rFonts w:cs="Tahoma"/>
          <w:szCs w:val="22"/>
          <w:lang w:val="el-GR"/>
        </w:rPr>
        <w:t>καταλληλότητας</w:t>
      </w:r>
      <w:proofErr w:type="spellEnd"/>
      <w:r w:rsidRPr="00A86909">
        <w:rPr>
          <w:rFonts w:cs="Tahoma"/>
          <w:szCs w:val="22"/>
          <w:lang w:val="el-GR"/>
        </w:rPr>
        <w:t xml:space="preserve"> όσον αφορά τις απαιτήσεις ποιοτικής επιλογής, τις οποίες καλύπτει ο επίσημος κατάλογος ή το πιστοποιητικό. </w:t>
      </w:r>
    </w:p>
    <w:p w14:paraId="4EA06032" w14:textId="77777777" w:rsidR="00C81258" w:rsidRPr="00A86909" w:rsidRDefault="0028605E" w:rsidP="0028605E">
      <w:pPr>
        <w:rPr>
          <w:rFonts w:cs="Tahoma"/>
          <w:szCs w:val="22"/>
          <w:lang w:val="el-GR"/>
        </w:rPr>
      </w:pPr>
      <w:r w:rsidRPr="00A86909">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A86909">
        <w:rPr>
          <w:rFonts w:cs="Tahoma"/>
          <w:szCs w:val="22"/>
          <w:lang w:val="el-GR"/>
        </w:rPr>
        <w:t>υποπερ</w:t>
      </w:r>
      <w:proofErr w:type="spellEnd"/>
      <w:r w:rsidRPr="00A86909">
        <w:rPr>
          <w:rFonts w:cs="Tahoma"/>
          <w:szCs w:val="22"/>
          <w:lang w:val="el-GR"/>
        </w:rPr>
        <w:t xml:space="preserve">. i, </w:t>
      </w:r>
      <w:proofErr w:type="spellStart"/>
      <w:r w:rsidRPr="00A86909">
        <w:rPr>
          <w:rFonts w:cs="Tahoma"/>
          <w:szCs w:val="22"/>
          <w:lang w:val="el-GR"/>
        </w:rPr>
        <w:t>ii</w:t>
      </w:r>
      <w:proofErr w:type="spellEnd"/>
      <w:r w:rsidRPr="00A86909">
        <w:rPr>
          <w:rFonts w:cs="Tahoma"/>
          <w:szCs w:val="22"/>
          <w:lang w:val="el-GR"/>
        </w:rPr>
        <w:t xml:space="preserve"> και </w:t>
      </w:r>
      <w:proofErr w:type="spellStart"/>
      <w:r w:rsidRPr="00A86909">
        <w:rPr>
          <w:rFonts w:cs="Tahoma"/>
          <w:szCs w:val="22"/>
          <w:lang w:val="el-GR"/>
        </w:rPr>
        <w:t>iii</w:t>
      </w:r>
      <w:proofErr w:type="spellEnd"/>
      <w:r w:rsidRPr="00A86909">
        <w:rPr>
          <w:rFonts w:cs="Tahoma"/>
          <w:szCs w:val="22"/>
          <w:lang w:val="el-GR"/>
        </w:rPr>
        <w:t xml:space="preserve"> της περ. β.</w:t>
      </w:r>
    </w:p>
    <w:p w14:paraId="79974DE1" w14:textId="77777777" w:rsidR="0028605E" w:rsidRPr="00A86909"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C93AA46" w14:textId="77777777" w:rsidR="0028605E" w:rsidRPr="00A86909"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w:t>
      </w:r>
      <w:proofErr w:type="spellStart"/>
      <w:r w:rsidRPr="00A86909">
        <w:rPr>
          <w:rFonts w:cs="Tahoma"/>
          <w:szCs w:val="22"/>
          <w:lang w:val="el-GR"/>
        </w:rPr>
        <w:t>καταλληλότητας</w:t>
      </w:r>
      <w:proofErr w:type="spellEnd"/>
      <w:r w:rsidRPr="00A86909">
        <w:rPr>
          <w:rFonts w:cs="Tahoma"/>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Pr="00A8690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8667B04" w14:textId="77777777" w:rsidR="0028605E" w:rsidRPr="00A86909" w:rsidRDefault="0028605E" w:rsidP="0028605E">
      <w:pPr>
        <w:rPr>
          <w:rFonts w:cs="Tahoma"/>
          <w:b/>
          <w:bCs/>
          <w:szCs w:val="22"/>
          <w:lang w:val="el-GR"/>
        </w:rPr>
      </w:pPr>
      <w:r w:rsidRPr="00A86909">
        <w:rPr>
          <w:rFonts w:cs="Tahoma"/>
          <w:b/>
          <w:bCs/>
          <w:szCs w:val="22"/>
          <w:lang w:val="el-GR"/>
        </w:rPr>
        <w:t>Β.11. Επισημαίνεται ότι γίνονται αποδεκτές:</w:t>
      </w:r>
    </w:p>
    <w:p w14:paraId="3E8A2C2F" w14:textId="77777777" w:rsidR="0028605E" w:rsidRPr="00A86909" w:rsidRDefault="0028605E" w:rsidP="00E2606D">
      <w:pPr>
        <w:numPr>
          <w:ilvl w:val="0"/>
          <w:numId w:val="19"/>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77777777" w:rsidR="0028605E" w:rsidRDefault="0028605E" w:rsidP="00E2606D">
      <w:pPr>
        <w:numPr>
          <w:ilvl w:val="0"/>
          <w:numId w:val="19"/>
        </w:numPr>
        <w:rPr>
          <w:rFonts w:cs="Tahoma"/>
          <w:b/>
          <w:bCs/>
          <w:szCs w:val="22"/>
          <w:lang w:val="el-GR"/>
        </w:rPr>
      </w:pPr>
      <w:r w:rsidRPr="00A86909">
        <w:rPr>
          <w:rFonts w:cs="Tahoma"/>
          <w:b/>
          <w:bCs/>
          <w:szCs w:val="22"/>
          <w:lang w:val="el-GR"/>
        </w:rPr>
        <w:lastRenderedPageBreak/>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4DE7254" w14:textId="77777777" w:rsidR="00AF0891" w:rsidRPr="00A86909" w:rsidRDefault="00AF0891" w:rsidP="00AF0891">
      <w:pPr>
        <w:rPr>
          <w:rFonts w:cs="Tahoma"/>
          <w:b/>
          <w:bCs/>
          <w:szCs w:val="22"/>
          <w:lang w:val="el-GR"/>
        </w:rPr>
      </w:pPr>
    </w:p>
    <w:p w14:paraId="74D4D9D4" w14:textId="77777777" w:rsidR="00C33C73" w:rsidRPr="00A86909" w:rsidRDefault="00C33C73" w:rsidP="003A109E">
      <w:pPr>
        <w:pStyle w:val="2"/>
        <w:rPr>
          <w:rFonts w:cs="Tahoma"/>
          <w:lang w:val="el-GR"/>
        </w:rPr>
      </w:pPr>
      <w:r w:rsidRPr="00A86909">
        <w:rPr>
          <w:rFonts w:cs="Tahoma"/>
          <w:lang w:val="el-GR"/>
        </w:rPr>
        <w:tab/>
      </w:r>
      <w:bookmarkStart w:id="107" w:name="_Toc71708156"/>
      <w:bookmarkStart w:id="108" w:name="_Toc95992961"/>
      <w:r w:rsidRPr="00A86909">
        <w:rPr>
          <w:rFonts w:cs="Tahoma"/>
          <w:lang w:val="el-GR"/>
        </w:rPr>
        <w:t>Κριτήρια Ανάθεσης</w:t>
      </w:r>
      <w:bookmarkEnd w:id="107"/>
      <w:bookmarkEnd w:id="108"/>
    </w:p>
    <w:p w14:paraId="24B587A3" w14:textId="77777777" w:rsidR="008338F0" w:rsidRPr="00A86909" w:rsidRDefault="003355E7" w:rsidP="003D3B70">
      <w:pPr>
        <w:pStyle w:val="3"/>
        <w:rPr>
          <w:rFonts w:cs="Tahoma"/>
          <w:szCs w:val="22"/>
          <w:lang w:val="el-GR"/>
        </w:rPr>
      </w:pPr>
      <w:bookmarkStart w:id="109" w:name="_Ref496542191"/>
      <w:bookmarkStart w:id="110" w:name="_Toc71708157"/>
      <w:bookmarkStart w:id="111" w:name="_Toc95992962"/>
      <w:r w:rsidRPr="00A86909">
        <w:rPr>
          <w:rFonts w:cs="Tahoma"/>
          <w:szCs w:val="22"/>
          <w:lang w:val="el-GR"/>
        </w:rPr>
        <w:t>Κριτήριο ανάθεσης</w:t>
      </w:r>
      <w:bookmarkEnd w:id="109"/>
      <w:bookmarkEnd w:id="110"/>
      <w:bookmarkEnd w:id="111"/>
    </w:p>
    <w:p w14:paraId="63214829" w14:textId="77777777" w:rsidR="003918BA" w:rsidRPr="003918BA" w:rsidRDefault="000B4742" w:rsidP="003918BA">
      <w:pPr>
        <w:rPr>
          <w:rFonts w:cs="Tahoma"/>
          <w:szCs w:val="22"/>
          <w:lang w:val="el-GR"/>
        </w:rPr>
      </w:pPr>
      <w:r w:rsidRPr="00A86909">
        <w:rPr>
          <w:rFonts w:cs="Tahoma"/>
          <w:szCs w:val="22"/>
          <w:lang w:val="el-GR"/>
        </w:rPr>
        <w:t xml:space="preserve">Κριτήριο ανάθεσης της Σύμβασης είναι η πλέον συμφέρουσα από οικονομική άποψη προσφορά </w:t>
      </w:r>
      <w:r w:rsidR="003918BA" w:rsidRPr="003918BA">
        <w:rPr>
          <w:rFonts w:cs="Tahoma"/>
          <w:szCs w:val="22"/>
          <w:lang w:val="el-GR"/>
        </w:rPr>
        <w:t>βάσει τιμής μόνο.</w:t>
      </w:r>
    </w:p>
    <w:p w14:paraId="0EDA45D5" w14:textId="77777777" w:rsidR="008338F0" w:rsidRPr="00A86909" w:rsidRDefault="003355E7" w:rsidP="003A109E">
      <w:pPr>
        <w:pStyle w:val="2"/>
        <w:rPr>
          <w:rFonts w:cs="Tahoma"/>
          <w:lang w:val="el-GR"/>
        </w:rPr>
      </w:pPr>
      <w:r w:rsidRPr="00A86909">
        <w:rPr>
          <w:rFonts w:cs="Tahoma"/>
          <w:lang w:val="el-GR"/>
        </w:rPr>
        <w:tab/>
      </w:r>
      <w:bookmarkStart w:id="112" w:name="_Toc71708162"/>
      <w:bookmarkStart w:id="113" w:name="_Toc95992963"/>
      <w:r w:rsidRPr="00A86909">
        <w:rPr>
          <w:rFonts w:cs="Tahoma"/>
          <w:lang w:val="el-GR"/>
        </w:rPr>
        <w:t>Κατάρτιση - Περιεχόμενο Προσφορών</w:t>
      </w:r>
      <w:bookmarkEnd w:id="112"/>
      <w:bookmarkEnd w:id="113"/>
    </w:p>
    <w:p w14:paraId="66B5B64C" w14:textId="77777777" w:rsidR="008338F0" w:rsidRPr="00A86909" w:rsidRDefault="003355E7" w:rsidP="003D3B70">
      <w:pPr>
        <w:pStyle w:val="3"/>
        <w:rPr>
          <w:rFonts w:cs="Tahoma"/>
          <w:szCs w:val="22"/>
          <w:lang w:val="el-GR"/>
        </w:rPr>
      </w:pPr>
      <w:bookmarkStart w:id="114" w:name="_Ref496542253"/>
      <w:bookmarkStart w:id="115" w:name="_Toc71708163"/>
      <w:bookmarkStart w:id="116" w:name="_Toc95992964"/>
      <w:r w:rsidRPr="00A86909">
        <w:rPr>
          <w:rFonts w:cs="Tahoma"/>
          <w:szCs w:val="22"/>
          <w:lang w:val="el-GR"/>
        </w:rPr>
        <w:t>Γενικοί όροι υποβολής προσφορών</w:t>
      </w:r>
      <w:bookmarkEnd w:id="114"/>
      <w:bookmarkEnd w:id="115"/>
      <w:bookmarkEnd w:id="116"/>
    </w:p>
    <w:p w14:paraId="641F6B1B"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45CE16C" w14:textId="0A5FA283" w:rsidR="008338F0" w:rsidRPr="00A86909" w:rsidRDefault="003355E7">
      <w:pPr>
        <w:rPr>
          <w:rFonts w:cs="Tahoma"/>
          <w:color w:val="000000"/>
          <w:szCs w:val="22"/>
          <w:lang w:val="el-GR" w:eastAsia="el-GR"/>
        </w:rPr>
      </w:pPr>
      <w:r w:rsidRPr="00A86909">
        <w:rPr>
          <w:rFonts w:cs="Tahoma"/>
          <w:szCs w:val="22"/>
          <w:lang w:val="el-GR"/>
        </w:rPr>
        <w:t>Δεν επιτρέπονται εναλλακτικές προσφορές</w:t>
      </w:r>
      <w:r w:rsidR="00874B82">
        <w:rPr>
          <w:rFonts w:cs="Tahoma"/>
          <w:szCs w:val="22"/>
          <w:lang w:val="el-GR"/>
        </w:rPr>
        <w:t>.</w:t>
      </w:r>
    </w:p>
    <w:p w14:paraId="1A40B451" w14:textId="77777777" w:rsidR="008338F0" w:rsidRPr="00A86909"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F52573A" w14:textId="77777777" w:rsidR="00B133F9" w:rsidRPr="00A86909" w:rsidRDefault="00B133F9">
      <w:pPr>
        <w:rPr>
          <w:rFonts w:cs="Tahoma"/>
          <w:szCs w:val="22"/>
          <w:lang w:val="el-GR"/>
        </w:rPr>
      </w:pPr>
      <w:r w:rsidRPr="00A86909">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4E910B4" w14:textId="77777777" w:rsidR="008338F0" w:rsidRPr="00A86909" w:rsidRDefault="003355E7" w:rsidP="003D3B70">
      <w:pPr>
        <w:pStyle w:val="3"/>
        <w:rPr>
          <w:rFonts w:cs="Tahoma"/>
          <w:szCs w:val="22"/>
          <w:lang w:val="el-GR"/>
        </w:rPr>
      </w:pPr>
      <w:bookmarkStart w:id="117" w:name="_Ref496542299"/>
      <w:bookmarkStart w:id="118" w:name="_Toc71708164"/>
      <w:bookmarkStart w:id="119" w:name="_Toc95992965"/>
      <w:r w:rsidRPr="00A86909">
        <w:rPr>
          <w:rFonts w:cs="Tahoma"/>
          <w:szCs w:val="22"/>
          <w:lang w:val="el-GR"/>
        </w:rPr>
        <w:t>Χρόνος και Τρόπος υποβολής προσφορών</w:t>
      </w:r>
      <w:bookmarkEnd w:id="117"/>
      <w:bookmarkEnd w:id="118"/>
      <w:bookmarkEnd w:id="119"/>
    </w:p>
    <w:p w14:paraId="0C32B1EB" w14:textId="77777777"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00B133F9" w:rsidRPr="00A86909">
        <w:rPr>
          <w:rFonts w:cs="Tahoma"/>
          <w:lang w:val="el-GR"/>
        </w:rPr>
        <w:t>εκδοθείσα</w:t>
      </w:r>
      <w:proofErr w:type="spellEnd"/>
      <w:r w:rsidR="00B133F9" w:rsidRPr="00A86909">
        <w:rPr>
          <w:rFonts w:cs="Tahoma"/>
          <w:lang w:val="el-GR"/>
        </w:rPr>
        <w:t xml:space="preserve"> </w:t>
      </w:r>
      <w:proofErr w:type="spellStart"/>
      <w:r w:rsidR="00B133F9" w:rsidRPr="00A86909">
        <w:rPr>
          <w:rFonts w:cs="Tahoma"/>
          <w:lang w:val="el-GR"/>
        </w:rPr>
        <w:t>υπ΄αριθμ</w:t>
      </w:r>
      <w:proofErr w:type="spellEnd"/>
      <w:r w:rsidR="00B133F9" w:rsidRPr="00A86909">
        <w:rPr>
          <w:rFonts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FE046C3"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A86909">
        <w:rPr>
          <w:rFonts w:cs="Tahoma"/>
          <w:color w:val="000000"/>
          <w:szCs w:val="22"/>
          <w:lang w:val="el-GR"/>
        </w:rPr>
        <w:t>πάροχο</w:t>
      </w:r>
      <w:proofErr w:type="spellEnd"/>
      <w:r w:rsidRPr="00A86909">
        <w:rPr>
          <w:rFonts w:cs="Tahoma"/>
          <w:color w:val="000000"/>
          <w:szCs w:val="22"/>
          <w:lang w:val="el-GR"/>
        </w:rPr>
        <w:t xml:space="preserve"> υπηρεσιών πιστοποίησης, ο οποίος περιλαμβάνεται στον κατάλογο </w:t>
      </w:r>
      <w:proofErr w:type="spellStart"/>
      <w:r w:rsidRPr="00A86909">
        <w:rPr>
          <w:rFonts w:cs="Tahoma"/>
          <w:color w:val="000000"/>
          <w:szCs w:val="22"/>
          <w:lang w:val="el-GR"/>
        </w:rPr>
        <w:t>εμπίστευσης</w:t>
      </w:r>
      <w:proofErr w:type="spellEnd"/>
      <w:r w:rsidRPr="00A86909">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 xml:space="preserve">Ο χρόνος υποβολής της προσφοράς μέσω του ΕΣΗΔΗΣ βεβαιώνεται αυτόματα από το ΕΣΗΔΗΣ με υπηρεσίες </w:t>
      </w:r>
      <w:proofErr w:type="spellStart"/>
      <w:r w:rsidR="00CA6551" w:rsidRPr="00A86909">
        <w:rPr>
          <w:rFonts w:cs="Tahoma"/>
          <w:lang w:val="el-GR"/>
        </w:rPr>
        <w:t>χρονοσήμανσης</w:t>
      </w:r>
      <w:proofErr w:type="spellEnd"/>
      <w:r w:rsidR="00CA6551" w:rsidRPr="00A86909">
        <w:rPr>
          <w:rFonts w:cs="Tahoma"/>
          <w:lang w:val="el-GR"/>
        </w:rPr>
        <w:t>,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A86909" w:rsidRDefault="00CA6551" w:rsidP="00CA6551">
      <w:pPr>
        <w:rPr>
          <w:rFonts w:cs="Tahoma"/>
          <w:color w:val="000000"/>
          <w:szCs w:val="22"/>
          <w:lang w:val="el-GR"/>
        </w:rPr>
      </w:pPr>
      <w:r w:rsidRPr="00A86909">
        <w:rPr>
          <w:rFonts w:cs="Tahoma"/>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77777777" w:rsidR="00CA6551" w:rsidRPr="00A86909" w:rsidRDefault="00CA6551" w:rsidP="00CA6551">
      <w:pPr>
        <w:rPr>
          <w:rFonts w:cs="Tahoma"/>
          <w:lang w:val="el-GR"/>
        </w:rPr>
      </w:pPr>
      <w:r w:rsidRPr="00A86909">
        <w:rPr>
          <w:rFonts w:cs="Tahoma"/>
          <w:lang w:val="el-GR"/>
        </w:rPr>
        <w:t>(α) έναν ηλεκτρονικό (</w:t>
      </w:r>
      <w:proofErr w:type="spellStart"/>
      <w:r w:rsidRPr="00A86909">
        <w:rPr>
          <w:rFonts w:cs="Tahoma"/>
          <w:lang w:val="el-GR"/>
        </w:rPr>
        <w:t>υπο</w:t>
      </w:r>
      <w:proofErr w:type="spellEnd"/>
      <w:r w:rsidRPr="00A86909">
        <w:rPr>
          <w:rFonts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EF1E728" w14:textId="77777777" w:rsidR="00CA6551" w:rsidRPr="00A86909" w:rsidRDefault="00CA6551" w:rsidP="00CA6551">
      <w:pPr>
        <w:rPr>
          <w:rFonts w:cs="Tahoma"/>
          <w:lang w:val="el-GR"/>
        </w:rPr>
      </w:pPr>
      <w:r w:rsidRPr="00A86909">
        <w:rPr>
          <w:rFonts w:cs="Tahoma"/>
          <w:lang w:val="el-GR"/>
        </w:rPr>
        <w:t>(β) έναν ηλεκτρονικό (</w:t>
      </w:r>
      <w:proofErr w:type="spellStart"/>
      <w:r w:rsidRPr="00A86909">
        <w:rPr>
          <w:rFonts w:cs="Tahoma"/>
          <w:lang w:val="el-GR"/>
        </w:rPr>
        <w:t>υπο</w:t>
      </w:r>
      <w:proofErr w:type="spellEnd"/>
      <w:r w:rsidRPr="00A86909">
        <w:rPr>
          <w:rFonts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1757509" w14:textId="77777777" w:rsidR="00893B0F" w:rsidRPr="00A86909" w:rsidRDefault="009902EE" w:rsidP="00CA6551">
      <w:pPr>
        <w:rPr>
          <w:rFonts w:cs="Tahoma"/>
          <w:szCs w:val="22"/>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 xml:space="preserve">Εφόσον οι Οικονομικοί Φορείς καταχωρίσουν τα στοιχεία, </w:t>
      </w:r>
      <w:proofErr w:type="spellStart"/>
      <w:r w:rsidR="00CA6551" w:rsidRPr="00A86909">
        <w:rPr>
          <w:rFonts w:cs="Tahoma"/>
          <w:szCs w:val="22"/>
          <w:lang w:val="el-GR"/>
        </w:rPr>
        <w:t>μεταδεδομένα</w:t>
      </w:r>
      <w:proofErr w:type="spellEnd"/>
      <w:r w:rsidR="00CA6551" w:rsidRPr="00A86909">
        <w:rPr>
          <w:rFonts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CA6551" w:rsidRPr="00A86909">
        <w:rPr>
          <w:rFonts w:cs="Tahoma"/>
          <w:szCs w:val="22"/>
          <w:lang w:val="el-GR"/>
        </w:rPr>
        <w:t>μορφότυπο</w:t>
      </w:r>
      <w:proofErr w:type="spellEnd"/>
      <w:r w:rsidR="00CA6551" w:rsidRPr="00A86909">
        <w:rPr>
          <w:rFonts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CA6551" w:rsidRPr="00A86909">
        <w:rPr>
          <w:rFonts w:cs="Tahoma"/>
          <w:szCs w:val="22"/>
          <w:lang w:val="el-GR"/>
        </w:rPr>
        <w:t>υποφακέλους</w:t>
      </w:r>
      <w:proofErr w:type="spellEnd"/>
      <w:r w:rsidR="00CA6551" w:rsidRPr="00A86909">
        <w:rPr>
          <w:rFonts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CA6551" w:rsidRPr="00A86909">
        <w:rPr>
          <w:rFonts w:cs="Tahoma"/>
          <w:szCs w:val="22"/>
          <w:lang w:val="el-GR"/>
        </w:rPr>
        <w:t>υποφακέλο</w:t>
      </w:r>
      <w:proofErr w:type="spellEnd"/>
      <w:r w:rsidR="00CA6551" w:rsidRPr="00A86909">
        <w:rPr>
          <w:rFonts w:cs="Tahoma"/>
          <w:szCs w:val="22"/>
          <w:lang w:val="el-GR"/>
        </w:rPr>
        <w:t xml:space="preserve">  ξεχωριστά, από τη στιγμή που έχει ολοκληρωθεί η καταχώριση των στοιχείων σε αυτόν.</w:t>
      </w:r>
    </w:p>
    <w:p w14:paraId="5217A725" w14:textId="7777777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CA6551" w:rsidRPr="00A86909">
        <w:rPr>
          <w:rFonts w:cs="Tahoma"/>
          <w:lang w:val="el-GR"/>
        </w:rPr>
        <w:t>υπο</w:t>
      </w:r>
      <w:proofErr w:type="spellEnd"/>
      <w:r w:rsidR="00CA6551" w:rsidRPr="00A86909">
        <w:rPr>
          <w:rFonts w:cs="Tahoma"/>
          <w:lang w:val="el-GR"/>
        </w:rPr>
        <w:t>)φακέλους μέσω του Υποσυστήματος, ως εξής :</w:t>
      </w:r>
    </w:p>
    <w:p w14:paraId="70741E37"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7DDB6D11"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5F7F0C43"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w:t>
      </w:r>
      <w:proofErr w:type="spellStart"/>
      <w:r w:rsidRPr="00A86909">
        <w:rPr>
          <w:rFonts w:cs="Tahoma"/>
          <w:color w:val="000000"/>
          <w:lang w:val="el-GR"/>
        </w:rPr>
        <w:t>συνυποβολής</w:t>
      </w:r>
      <w:proofErr w:type="spellEnd"/>
      <w:r w:rsidRPr="00A86909">
        <w:rPr>
          <w:rFonts w:cs="Tahoma"/>
          <w:color w:val="000000"/>
          <w:lang w:val="el-GR"/>
        </w:rPr>
        <w:t xml:space="preserve"> υπεύθυνης δήλωσης στην περίπτωση απλής φωτοτυπίας ιδιωτικών εγγράφων. </w:t>
      </w:r>
    </w:p>
    <w:p w14:paraId="136B8FCA" w14:textId="77777777" w:rsidR="00CA6551" w:rsidRPr="00A86909" w:rsidRDefault="00CA6551" w:rsidP="00CA6551">
      <w:pPr>
        <w:rPr>
          <w:rFonts w:cs="Tahoma"/>
          <w:color w:val="000000"/>
          <w:lang w:val="el-GR"/>
        </w:rPr>
      </w:pPr>
      <w:r w:rsidRPr="00A86909">
        <w:rPr>
          <w:rFonts w:cs="Tahoma"/>
          <w:color w:val="000000"/>
          <w:lang w:val="el-GR"/>
        </w:rPr>
        <w:lastRenderedPageBreak/>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A86909" w:rsidRDefault="00CA6551" w:rsidP="00CA6551">
      <w:pPr>
        <w:spacing w:after="144"/>
        <w:rPr>
          <w:rFonts w:cs="Tahoma"/>
          <w:b/>
          <w:color w:val="000000"/>
          <w:lang w:val="el-GR"/>
        </w:rPr>
      </w:pPr>
      <w:r w:rsidRPr="00A86909">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A86909">
        <w:rPr>
          <w:rFonts w:cs="Tahoma"/>
          <w:color w:val="000000"/>
          <w:lang w:val="el-GR"/>
        </w:rPr>
        <w:t>μορφότυπο</w:t>
      </w:r>
      <w:proofErr w:type="spellEnd"/>
      <w:r w:rsidRPr="00A86909">
        <w:rPr>
          <w:rFonts w:cs="Tahoma"/>
          <w:color w:val="000000"/>
          <w:lang w:val="el-GR"/>
        </w:rPr>
        <w:t xml:space="preserve"> PDF</w:t>
      </w:r>
      <w:r w:rsidRPr="00A86909">
        <w:rPr>
          <w:rFonts w:cs="Tahoma"/>
          <w:b/>
          <w:color w:val="000000"/>
          <w:lang w:val="el-GR"/>
        </w:rPr>
        <w:t xml:space="preserve">. </w:t>
      </w:r>
    </w:p>
    <w:p w14:paraId="368E66D7" w14:textId="77777777" w:rsidR="00CA6551" w:rsidRPr="00A86909" w:rsidRDefault="00CA6551" w:rsidP="00CA6551">
      <w:pPr>
        <w:rPr>
          <w:rFonts w:cs="Tahoma"/>
          <w:lang w:val="el-GR"/>
        </w:rPr>
      </w:pPr>
      <w:r w:rsidRPr="00A86909">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A86909">
        <w:rPr>
          <w:rFonts w:cs="Tahoma"/>
          <w:lang w:val="el-GR"/>
        </w:rPr>
        <w:t>ούς</w:t>
      </w:r>
      <w:proofErr w:type="spellEnd"/>
      <w:r w:rsidRPr="00A86909">
        <w:rPr>
          <w:rFonts w:cs="Tahoma"/>
          <w:lang w:val="el-GR"/>
        </w:rPr>
        <w:t xml:space="preserve"> φάκελο-</w:t>
      </w:r>
      <w:proofErr w:type="spellStart"/>
      <w:r w:rsidRPr="00A86909">
        <w:rPr>
          <w:rFonts w:cs="Tahoma"/>
          <w:lang w:val="el-GR"/>
        </w:rPr>
        <w:t>ους</w:t>
      </w:r>
      <w:proofErr w:type="spellEnd"/>
      <w:r w:rsidRPr="00A86909">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100C1E13"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2D9CF49E"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A86909" w:rsidRDefault="00CA6551" w:rsidP="00CA6551">
      <w:pPr>
        <w:rPr>
          <w:rFonts w:cs="Tahoma"/>
          <w:lang w:val="el-GR"/>
        </w:rPr>
      </w:pPr>
      <w:r w:rsidRPr="00A86909">
        <w:rPr>
          <w:rFonts w:cs="Tahoma"/>
          <w:lang w:val="el-GR"/>
        </w:rPr>
        <w:t>δ) τα αλλοδαπά δημόσια έντυπα έγγραφα που φέρουν την επισημείωση της Χάγης (</w:t>
      </w:r>
      <w:proofErr w:type="spellStart"/>
      <w:r w:rsidRPr="00A86909">
        <w:rPr>
          <w:rFonts w:cs="Tahoma"/>
          <w:lang w:val="el-GR"/>
        </w:rPr>
        <w:t>Apostille</w:t>
      </w:r>
      <w:proofErr w:type="spellEnd"/>
      <w:r w:rsidRPr="00A86909">
        <w:rPr>
          <w:rFonts w:cs="Tahoma"/>
          <w:lang w:val="el-GR"/>
        </w:rPr>
        <w:t xml:space="preserve">), ή προξενική θεώρηση και δεν έχουν επικυρωθεί  από δικηγόρο. </w:t>
      </w:r>
    </w:p>
    <w:p w14:paraId="1C9FB90C"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A86909">
        <w:rPr>
          <w:rFonts w:cs="Tahoma"/>
          <w:lang w:val="el-GR"/>
        </w:rPr>
        <w:t>Apostille</w:t>
      </w:r>
      <w:proofErr w:type="spellEnd"/>
      <w:r w:rsidRPr="00A86909">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F473B15" w14:textId="77777777" w:rsidR="00CA6551" w:rsidRPr="00A86909" w:rsidRDefault="00CA6551" w:rsidP="00CA6551">
      <w:pPr>
        <w:rPr>
          <w:rFonts w:cs="Tahoma"/>
          <w:lang w:val="el-GR"/>
        </w:rPr>
      </w:pPr>
      <w:r w:rsidRPr="00A86909">
        <w:rPr>
          <w:rFonts w:cs="Tahoma"/>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w:t>
      </w:r>
      <w:r w:rsidRPr="00A86909">
        <w:rPr>
          <w:rFonts w:cs="Tahoma"/>
          <w:lang w:val="el-GR"/>
        </w:rPr>
        <w:lastRenderedPageBreak/>
        <w:t>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A86909" w:rsidRDefault="00CA6551" w:rsidP="00893B0F">
      <w:pPr>
        <w:rPr>
          <w:rFonts w:cs="Tahoma"/>
          <w:color w:val="00B050"/>
          <w:lang w:val="el-GR"/>
        </w:rPr>
      </w:pPr>
      <w:r w:rsidRPr="00A86909">
        <w:rPr>
          <w:rFonts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A86909" w:rsidRDefault="003355E7" w:rsidP="00962A5A">
      <w:pPr>
        <w:pStyle w:val="3"/>
        <w:rPr>
          <w:rFonts w:cs="Tahoma"/>
          <w:b w:val="0"/>
          <w:bCs w:val="0"/>
          <w:szCs w:val="22"/>
          <w:lang w:val="el-GR"/>
        </w:rPr>
      </w:pPr>
      <w:bookmarkStart w:id="120" w:name="_Ref496542340"/>
      <w:bookmarkStart w:id="121" w:name="_Toc71708165"/>
      <w:bookmarkStart w:id="122" w:name="_Toc95992966"/>
      <w:r w:rsidRPr="00A86909">
        <w:rPr>
          <w:rFonts w:cs="Tahoma"/>
          <w:szCs w:val="22"/>
          <w:lang w:val="el-GR"/>
        </w:rPr>
        <w:t>Περιεχόμενα Φακέλου «Δικαιολογητικά Συμμετοχής - Τεχνική Προσφορά»</w:t>
      </w:r>
      <w:bookmarkEnd w:id="120"/>
      <w:bookmarkEnd w:id="121"/>
      <w:bookmarkEnd w:id="122"/>
    </w:p>
    <w:p w14:paraId="3AD69337" w14:textId="77777777" w:rsidR="002C7E9A" w:rsidRPr="00A86909" w:rsidRDefault="002C7E9A" w:rsidP="0069435C">
      <w:pPr>
        <w:pStyle w:val="4"/>
        <w:rPr>
          <w:rStyle w:val="Heading4Char"/>
          <w:rFonts w:ascii="Tahoma" w:hAnsi="Tahoma" w:cs="Tahoma"/>
          <w:b/>
          <w:bCs/>
          <w:sz w:val="22"/>
          <w:szCs w:val="22"/>
        </w:rPr>
      </w:pPr>
      <w:bookmarkStart w:id="123" w:name="_Ref55324286"/>
      <w:bookmarkStart w:id="124" w:name="_Toc71708166"/>
      <w:bookmarkStart w:id="125" w:name="_Toc95992967"/>
      <w:proofErr w:type="spellStart"/>
      <w:r w:rsidRPr="00A86909">
        <w:rPr>
          <w:rStyle w:val="Heading4Char"/>
          <w:rFonts w:ascii="Tahoma" w:hAnsi="Tahoma" w:cs="Tahoma"/>
          <w:b/>
          <w:bCs/>
          <w:sz w:val="22"/>
          <w:szCs w:val="22"/>
        </w:rPr>
        <w:t>Δικ</w:t>
      </w:r>
      <w:proofErr w:type="spellEnd"/>
      <w:r w:rsidRPr="00A86909">
        <w:rPr>
          <w:rStyle w:val="Heading4Char"/>
          <w:rFonts w:ascii="Tahoma" w:hAnsi="Tahoma" w:cs="Tahoma"/>
          <w:b/>
          <w:bCs/>
          <w:sz w:val="22"/>
          <w:szCs w:val="22"/>
        </w:rPr>
        <w:t xml:space="preserve">αιολογητικά </w:t>
      </w:r>
      <w:proofErr w:type="spellStart"/>
      <w:r w:rsidRPr="00A86909">
        <w:rPr>
          <w:rStyle w:val="Heading4Char"/>
          <w:rFonts w:ascii="Tahoma" w:hAnsi="Tahoma" w:cs="Tahoma"/>
          <w:b/>
          <w:bCs/>
          <w:sz w:val="22"/>
          <w:szCs w:val="22"/>
        </w:rPr>
        <w:t>Συμμετοχής</w:t>
      </w:r>
      <w:bookmarkEnd w:id="123"/>
      <w:bookmarkEnd w:id="124"/>
      <w:bookmarkEnd w:id="125"/>
      <w:proofErr w:type="spellEnd"/>
    </w:p>
    <w:p w14:paraId="54DA6C50" w14:textId="77777777" w:rsidR="00834E1F" w:rsidRPr="00A86909" w:rsidRDefault="00834E1F" w:rsidP="00A01EC2">
      <w:pPr>
        <w:rPr>
          <w:rFonts w:cs="Tahoma"/>
          <w:szCs w:val="22"/>
          <w:lang w:val="el-GR"/>
        </w:rPr>
      </w:pPr>
      <w:r w:rsidRPr="00A86909">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5A7A0FE7" w14:textId="77777777"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7C0FEC4" w14:textId="77777777" w:rsidR="00033BA0" w:rsidRPr="00A86909" w:rsidRDefault="00033BA0" w:rsidP="00033BA0">
      <w:pPr>
        <w:rPr>
          <w:rFonts w:cs="Tahoma"/>
          <w:szCs w:val="22"/>
          <w:lang w:val="el-GR"/>
        </w:rPr>
      </w:pPr>
      <w:bookmarkStart w:id="126"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61FA639E"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proofErr w:type="spellStart"/>
      <w:r w:rsidRPr="00A86909">
        <w:rPr>
          <w:rFonts w:cs="Tahoma"/>
          <w:szCs w:val="22"/>
          <w:lang w:val="en-US"/>
        </w:rPr>
        <w:t>PromitheusESPDint</w:t>
      </w:r>
      <w:proofErr w:type="spellEnd"/>
      <w:r w:rsidRPr="00A86909">
        <w:rPr>
          <w:rFonts w:cs="Tahoma"/>
          <w:szCs w:val="22"/>
          <w:lang w:val="el-GR"/>
        </w:rPr>
        <w:t xml:space="preserve">, </w:t>
      </w:r>
      <w:proofErr w:type="spellStart"/>
      <w:r w:rsidRPr="00A86909">
        <w:rPr>
          <w:rFonts w:cs="Tahoma"/>
          <w:szCs w:val="22"/>
          <w:lang w:val="el-GR"/>
        </w:rPr>
        <w:t>προσβάσιμου</w:t>
      </w:r>
      <w:proofErr w:type="spellEnd"/>
      <w:r w:rsidRPr="00A86909">
        <w:rPr>
          <w:rFonts w:cs="Tahoma"/>
          <w:szCs w:val="22"/>
          <w:lang w:val="el-GR"/>
        </w:rPr>
        <w:t xml:space="preserve"> μέσω της Διαδικτυακής Πύλης (</w:t>
      </w:r>
      <w:hyperlink r:id="rId26" w:history="1">
        <w:r w:rsidRPr="00A86909">
          <w:rPr>
            <w:rStyle w:val="-"/>
            <w:rFonts w:cs="Tahoma"/>
            <w:szCs w:val="22"/>
            <w:lang w:val="en-US"/>
          </w:rPr>
          <w:t>www</w:t>
        </w:r>
        <w:r w:rsidRPr="00A86909">
          <w:rPr>
            <w:rStyle w:val="-"/>
            <w:rFonts w:cs="Tahoma"/>
            <w:szCs w:val="22"/>
            <w:lang w:val="el-GR"/>
          </w:rPr>
          <w:t>.</w:t>
        </w:r>
        <w:proofErr w:type="spellStart"/>
        <w:r w:rsidRPr="00A86909">
          <w:rPr>
            <w:rStyle w:val="-"/>
            <w:rFonts w:cs="Tahoma"/>
            <w:szCs w:val="22"/>
            <w:lang w:val="en-US"/>
          </w:rPr>
          <w:t>promitheus</w:t>
        </w:r>
        <w:proofErr w:type="spellEnd"/>
        <w:r w:rsidRPr="00A86909">
          <w:rPr>
            <w:rStyle w:val="-"/>
            <w:rFonts w:cs="Tahoma"/>
            <w:szCs w:val="22"/>
            <w:lang w:val="el-GR"/>
          </w:rPr>
          <w:t>.</w:t>
        </w:r>
        <w:r w:rsidRPr="00A86909">
          <w:rPr>
            <w:rStyle w:val="-"/>
            <w:rFonts w:cs="Tahoma"/>
            <w:szCs w:val="22"/>
            <w:lang w:val="en-US"/>
          </w:rPr>
          <w:t>gov</w:t>
        </w:r>
        <w:r w:rsidRPr="00A86909">
          <w:rPr>
            <w:rStyle w:val="-"/>
            <w:rFonts w:cs="Tahoma"/>
            <w:szCs w:val="22"/>
            <w:lang w:val="el-GR"/>
          </w:rPr>
          <w:t>.</w:t>
        </w:r>
        <w:r w:rsidRPr="00A86909">
          <w:rPr>
            <w:rStyle w:val="-"/>
            <w:rFonts w:cs="Tahoma"/>
            <w:szCs w:val="22"/>
            <w:lang w:val="en-US"/>
          </w:rPr>
          <w:t>gr</w:t>
        </w:r>
      </w:hyperlink>
      <w:r w:rsidRPr="00A86909">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XML που αποτελεί επικουρικό στοιχείο των εγγράφων της σύμβασης.</w:t>
      </w:r>
    </w:p>
    <w:p w14:paraId="0AD70788"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w:t>
      </w:r>
      <w:r w:rsidRPr="00A86909">
        <w:rPr>
          <w:rFonts w:cs="Tahoma"/>
          <w:szCs w:val="22"/>
          <w:lang w:val="en-US"/>
        </w:rPr>
        <w:t>PDF</w:t>
      </w:r>
      <w:r w:rsidRPr="00A86909">
        <w:rPr>
          <w:rFonts w:cs="Tahoma"/>
          <w:szCs w:val="22"/>
          <w:lang w:val="el-GR"/>
        </w:rPr>
        <w:t>.</w:t>
      </w:r>
    </w:p>
    <w:bookmarkEnd w:id="126"/>
    <w:p w14:paraId="7648A499" w14:textId="77777777" w:rsidR="00F82263" w:rsidRPr="00A86909" w:rsidRDefault="00F82263" w:rsidP="00F82263">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5BDF8AA0" w14:textId="24C8AA93"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29D5FE82" w14:textId="3AE3EE4C"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605B04" w:rsidRPr="002421C7">
        <w:rPr>
          <w:rFonts w:cs="Tahoma"/>
          <w:strike/>
          <w:szCs w:val="22"/>
          <w:lang w:val="el-GR"/>
        </w:rPr>
        <w:t>(</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62567C" w:rsidRPr="0062567C">
        <w:rPr>
          <w:rFonts w:cs="Tahoma"/>
          <w:color w:val="000099"/>
          <w:szCs w:val="22"/>
          <w:lang w:val="el-GR"/>
        </w:rPr>
        <w:t>ΠΑΡΑΡΤΗΜΑ ΙΙ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119187AA" w14:textId="77777777" w:rsidR="00606EF6" w:rsidRDefault="00606EF6">
      <w:pPr>
        <w:rPr>
          <w:rFonts w:cs="Tahoma"/>
          <w:szCs w:val="22"/>
          <w:lang w:val="el-GR"/>
        </w:rPr>
      </w:pPr>
      <w:r w:rsidRPr="00A86909">
        <w:rPr>
          <w:rFonts w:cs="Tahoma"/>
          <w:szCs w:val="22"/>
          <w:lang w:val="el-GR"/>
        </w:rPr>
        <w:lastRenderedPageBreak/>
        <w:t>Οι ενώσεις οικονομικών φορέων που υποβάλλουν κοινή προσφορά, υποβάλλουν το ΕΕΕΣ για κάθε οικονομικό φορέα που συμμετέχει στην ένωση.</w:t>
      </w:r>
    </w:p>
    <w:p w14:paraId="170E2E59" w14:textId="77777777" w:rsidR="004100CA" w:rsidRPr="00A86909" w:rsidRDefault="004100CA">
      <w:pPr>
        <w:rPr>
          <w:rFonts w:cs="Tahoma"/>
          <w:szCs w:val="22"/>
          <w:lang w:val="el-GR"/>
        </w:rPr>
      </w:pPr>
    </w:p>
    <w:p w14:paraId="1614B88B"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33F8666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5B7DDA01" w14:textId="77777777" w:rsidR="00704D1F" w:rsidRPr="00A86909" w:rsidRDefault="00704D1F">
      <w:pPr>
        <w:rPr>
          <w:rFonts w:cs="Tahoma"/>
          <w:b/>
          <w:szCs w:val="22"/>
          <w:u w:val="single"/>
          <w:lang w:val="el-GR"/>
        </w:rPr>
      </w:pPr>
    </w:p>
    <w:p w14:paraId="06214EFB" w14:textId="4EFF9343"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62567C" w:rsidRPr="0062567C">
        <w:rPr>
          <w:rFonts w:cs="Tahoma"/>
          <w:color w:val="000099"/>
          <w:szCs w:val="22"/>
          <w:lang w:val="el-GR"/>
        </w:rPr>
        <w:t>ΠΑΡΑΡΤΗΜΑ ΙΙ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46DF94E7"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0A6031B8" w14:textId="77777777" w:rsidR="004E535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p>
    <w:p w14:paraId="2760247B" w14:textId="77777777" w:rsidR="001B55ED" w:rsidRPr="00A86909" w:rsidRDefault="004E535D" w:rsidP="004E535D">
      <w:pPr>
        <w:rPr>
          <w:rFonts w:cs="Tahoma"/>
          <w:szCs w:val="22"/>
          <w:lang w:val="el-GR"/>
        </w:rPr>
      </w:pP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2E6444D9" w14:textId="77777777"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57B1FB38"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61FF6AA2" w14:textId="711A92ED" w:rsidR="004E535D" w:rsidRPr="00417BFB" w:rsidRDefault="004E535D" w:rsidP="004E535D">
      <w:pPr>
        <w:rPr>
          <w:rFonts w:cs="Tahoma"/>
          <w:szCs w:val="22"/>
          <w:lang w:val="en-US"/>
        </w:rPr>
      </w:pPr>
      <w:proofErr w:type="gramStart"/>
      <w:r w:rsidRPr="00417BFB">
        <w:rPr>
          <w:rFonts w:cs="Tahoma"/>
          <w:szCs w:val="22"/>
          <w:lang w:val="en-US"/>
        </w:rPr>
        <w:t>703_99</w:t>
      </w:r>
      <w:r w:rsidRPr="00A86909">
        <w:rPr>
          <w:rFonts w:cs="Tahoma"/>
          <w:szCs w:val="22"/>
          <w:lang w:val="en-US"/>
        </w:rPr>
        <w:t>d</w:t>
      </w:r>
      <w:r w:rsidRPr="00417BFB">
        <w:rPr>
          <w:rFonts w:cs="Tahoma"/>
          <w:szCs w:val="22"/>
          <w:lang w:val="en-US"/>
        </w:rPr>
        <w:t>5_1561</w:t>
      </w:r>
      <w:r w:rsidRPr="00A86909">
        <w:rPr>
          <w:rFonts w:cs="Tahoma"/>
          <w:szCs w:val="22"/>
          <w:lang w:val="en-US"/>
        </w:rPr>
        <w:t>ceff</w:t>
      </w:r>
      <w:r w:rsidRPr="00417BFB">
        <w:rPr>
          <w:rFonts w:cs="Tahoma"/>
          <w:szCs w:val="22"/>
          <w:lang w:val="en-US"/>
        </w:rPr>
        <w:t>660</w:t>
      </w:r>
      <w:r w:rsidRPr="00A86909">
        <w:rPr>
          <w:rFonts w:cs="Tahoma"/>
          <w:szCs w:val="22"/>
          <w:lang w:val="en-US"/>
        </w:rPr>
        <w:t>f</w:t>
      </w:r>
      <w:r w:rsidRPr="00417BFB">
        <w:rPr>
          <w:rFonts w:cs="Tahoma"/>
          <w:szCs w:val="22"/>
          <w:lang w:val="en-US"/>
        </w:rPr>
        <w:t>/</w:t>
      </w:r>
      <w:r w:rsidRPr="00A86909">
        <w:rPr>
          <w:rFonts w:cs="Tahoma"/>
          <w:szCs w:val="22"/>
          <w:lang w:val="en-US"/>
        </w:rPr>
        <w:t>Page</w:t>
      </w:r>
      <w:r w:rsidRPr="00417BFB">
        <w:rPr>
          <w:rFonts w:cs="Tahoma"/>
          <w:szCs w:val="22"/>
          <w:lang w:val="en-US"/>
        </w:rPr>
        <w:t>226.</w:t>
      </w:r>
      <w:r w:rsidRPr="00A86909">
        <w:rPr>
          <w:rFonts w:cs="Tahoma"/>
          <w:szCs w:val="22"/>
          <w:lang w:val="en-US"/>
        </w:rPr>
        <w:t>jspx</w:t>
      </w:r>
      <w:r w:rsidRPr="00417BFB">
        <w:rPr>
          <w:rFonts w:cs="Tahoma"/>
          <w:szCs w:val="22"/>
          <w:lang w:val="en-US"/>
        </w:rPr>
        <w:t>?_</w:t>
      </w:r>
      <w:proofErr w:type="gramEnd"/>
      <w:r w:rsidRPr="00A86909">
        <w:rPr>
          <w:rFonts w:cs="Tahoma"/>
          <w:szCs w:val="22"/>
          <w:lang w:val="en-US"/>
        </w:rPr>
        <w:t>afrLoop</w:t>
      </w:r>
      <w:r w:rsidRPr="00417BFB">
        <w:rPr>
          <w:rFonts w:cs="Tahoma"/>
          <w:szCs w:val="22"/>
          <w:lang w:val="en-US"/>
        </w:rPr>
        <w:t>=3641665248387235#%40%3</w:t>
      </w:r>
      <w:r w:rsidRPr="00A86909">
        <w:rPr>
          <w:rFonts w:cs="Tahoma"/>
          <w:szCs w:val="22"/>
          <w:lang w:val="en-US"/>
        </w:rPr>
        <w:t>F</w:t>
      </w:r>
      <w:r w:rsidRPr="00417BFB">
        <w:rPr>
          <w:rFonts w:cs="Tahoma"/>
          <w:szCs w:val="22"/>
          <w:lang w:val="en-US"/>
        </w:rPr>
        <w:t>_</w:t>
      </w:r>
      <w:r w:rsidRPr="00A86909">
        <w:rPr>
          <w:rFonts w:cs="Tahoma"/>
          <w:szCs w:val="22"/>
          <w:lang w:val="en-US"/>
        </w:rPr>
        <w:t>afrLoop</w:t>
      </w:r>
      <w:r w:rsidRPr="00417BFB">
        <w:rPr>
          <w:rFonts w:cs="Tahoma"/>
          <w:szCs w:val="22"/>
          <w:lang w:val="en-US"/>
        </w:rPr>
        <w:t>%3</w:t>
      </w:r>
      <w:r w:rsidRPr="00A86909">
        <w:rPr>
          <w:rFonts w:cs="Tahoma"/>
          <w:szCs w:val="22"/>
          <w:lang w:val="en-US"/>
        </w:rPr>
        <w:t>D</w:t>
      </w:r>
      <w:r w:rsidRPr="00417BFB">
        <w:rPr>
          <w:rFonts w:cs="Tahoma"/>
          <w:szCs w:val="22"/>
          <w:lang w:val="en-US"/>
        </w:rPr>
        <w:t>3641665248387235%26_</w:t>
      </w:r>
      <w:r w:rsidRPr="00A86909">
        <w:rPr>
          <w:rFonts w:cs="Tahoma"/>
          <w:szCs w:val="22"/>
          <w:lang w:val="en-US"/>
        </w:rPr>
        <w:t>adf</w:t>
      </w:r>
      <w:r w:rsidRPr="00417BFB">
        <w:rPr>
          <w:rFonts w:cs="Tahoma"/>
          <w:szCs w:val="22"/>
          <w:lang w:val="en-US"/>
        </w:rPr>
        <w:t>.</w:t>
      </w:r>
      <w:r w:rsidRPr="00A86909">
        <w:rPr>
          <w:rFonts w:cs="Tahoma"/>
          <w:szCs w:val="22"/>
          <w:lang w:val="en-US"/>
        </w:rPr>
        <w:t>ctrl</w:t>
      </w:r>
      <w:r w:rsidRPr="00417BFB">
        <w:rPr>
          <w:rFonts w:cs="Tahoma"/>
          <w:szCs w:val="22"/>
          <w:lang w:val="en-US"/>
        </w:rPr>
        <w:t>-</w:t>
      </w:r>
      <w:r w:rsidRPr="00A86909">
        <w:rPr>
          <w:rFonts w:cs="Tahoma"/>
          <w:szCs w:val="22"/>
          <w:lang w:val="en-US"/>
        </w:rPr>
        <w:t>state</w:t>
      </w:r>
      <w:r w:rsidRPr="00417BFB">
        <w:rPr>
          <w:rFonts w:cs="Tahoma"/>
          <w:szCs w:val="22"/>
          <w:lang w:val="en-US"/>
        </w:rPr>
        <w:t>%3</w:t>
      </w:r>
      <w:r w:rsidRPr="00A86909">
        <w:rPr>
          <w:rFonts w:cs="Tahoma"/>
          <w:szCs w:val="22"/>
          <w:lang w:val="en-US"/>
        </w:rPr>
        <w:t>D</w:t>
      </w:r>
      <w:r w:rsidRPr="00417BFB">
        <w:rPr>
          <w:rFonts w:cs="Tahoma"/>
          <w:szCs w:val="22"/>
          <w:lang w:val="en-US"/>
        </w:rPr>
        <w:t>16</w:t>
      </w:r>
      <w:r w:rsidRPr="00A86909">
        <w:rPr>
          <w:rFonts w:cs="Tahoma"/>
          <w:szCs w:val="22"/>
          <w:lang w:val="en-US"/>
        </w:rPr>
        <w:t>uj</w:t>
      </w:r>
      <w:r w:rsidRPr="00417BFB">
        <w:rPr>
          <w:rFonts w:cs="Tahoma"/>
          <w:szCs w:val="22"/>
          <w:lang w:val="en-US"/>
        </w:rPr>
        <w:t>7</w:t>
      </w:r>
      <w:r w:rsidRPr="00A86909">
        <w:rPr>
          <w:rFonts w:cs="Tahoma"/>
          <w:szCs w:val="22"/>
          <w:lang w:val="en-US"/>
        </w:rPr>
        <w:t>hhed</w:t>
      </w:r>
      <w:r w:rsidRPr="00417BFB">
        <w:rPr>
          <w:rFonts w:cs="Tahoma"/>
          <w:szCs w:val="22"/>
          <w:lang w:val="en-US"/>
        </w:rPr>
        <w:t>0_61</w:t>
      </w:r>
      <w:r w:rsidR="00E16E2D" w:rsidRPr="00E16E2D">
        <w:rPr>
          <w:rFonts w:cs="Tahoma"/>
          <w:szCs w:val="22"/>
          <w:lang w:val="en-US"/>
        </w:rPr>
        <w:t xml:space="preserve"> </w:t>
      </w:r>
      <w:r w:rsidR="00F12233" w:rsidRPr="00417BFB">
        <w:rPr>
          <w:rFonts w:cs="Tahoma"/>
          <w:szCs w:val="22"/>
          <w:lang w:val="en-US"/>
        </w:rPr>
        <w:t xml:space="preserve"> </w:t>
      </w:r>
      <w:r w:rsidRPr="00417BFB">
        <w:rPr>
          <w:rFonts w:cs="Tahoma"/>
          <w:szCs w:val="22"/>
          <w:lang w:val="en-US"/>
        </w:rPr>
        <w:t>.</w:t>
      </w:r>
    </w:p>
    <w:p w14:paraId="1EAABA25" w14:textId="77777777" w:rsidR="001B55ED" w:rsidRPr="00417BFB" w:rsidRDefault="001B55ED" w:rsidP="004E535D">
      <w:pPr>
        <w:rPr>
          <w:rFonts w:cs="Tahoma"/>
          <w:szCs w:val="22"/>
          <w:lang w:val="en-US"/>
        </w:rPr>
      </w:pPr>
    </w:p>
    <w:p w14:paraId="16B3E97F" w14:textId="77777777"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0F116EA1"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2ACDC086" w14:textId="77777777" w:rsidR="00D9390F" w:rsidRPr="00A86909"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325FAAB3"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1B245C96" w14:textId="77777777"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w:t>
      </w:r>
      <w:proofErr w:type="spellStart"/>
      <w:r w:rsidR="004E535D" w:rsidRPr="00A86909">
        <w:rPr>
          <w:rFonts w:cs="Tahoma"/>
          <w:szCs w:val="22"/>
          <w:lang w:val="el-GR"/>
        </w:rPr>
        <w:t>ους</w:t>
      </w:r>
      <w:proofErr w:type="spellEnd"/>
      <w:r w:rsidR="004E535D" w:rsidRPr="00A86909">
        <w:rPr>
          <w:rFonts w:cs="Tahoma"/>
          <w:szCs w:val="22"/>
          <w:lang w:val="el-GR"/>
        </w:rPr>
        <w:t>, συμπληρώνοντας:</w:t>
      </w:r>
    </w:p>
    <w:p w14:paraId="5D00ABE0" w14:textId="77777777"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7DCE91DA"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proofErr w:type="spellStart"/>
      <w:r w:rsidR="00542891" w:rsidRPr="00A86909">
        <w:rPr>
          <w:rFonts w:cs="Tahoma"/>
          <w:szCs w:val="22"/>
          <w:u w:val="single"/>
          <w:lang w:val="el-GR" w:eastAsia="el-GR"/>
        </w:rPr>
        <w:t>κλπ</w:t>
      </w:r>
      <w:proofErr w:type="spellEnd"/>
    </w:p>
    <w:p w14:paraId="3B20DDE8" w14:textId="77777777" w:rsidR="00D9390F" w:rsidRPr="00A86909" w:rsidRDefault="00D9390F">
      <w:pPr>
        <w:rPr>
          <w:rFonts w:cs="Tahoma"/>
          <w:szCs w:val="22"/>
          <w:lang w:val="el-GR"/>
        </w:rPr>
      </w:pPr>
      <w:r w:rsidRPr="00A86909">
        <w:rPr>
          <w:rFonts w:cs="Tahoma"/>
          <w:szCs w:val="22"/>
          <w:lang w:val="el-GR"/>
        </w:rPr>
        <w:lastRenderedPageBreak/>
        <w:t>Στην περίπτωση συμμετοχής στο διαγωνισμό από κοινού ομίλων οικονομικών φορέων (</w:t>
      </w:r>
      <w:proofErr w:type="spellStart"/>
      <w:r w:rsidRPr="00A86909">
        <w:rPr>
          <w:rFonts w:cs="Tahoma"/>
          <w:szCs w:val="22"/>
          <w:lang w:val="el-GR"/>
        </w:rPr>
        <w:t>λ.χ</w:t>
      </w:r>
      <w:proofErr w:type="spellEnd"/>
      <w:r w:rsidRPr="00A86909">
        <w:rPr>
          <w:rFonts w:cs="Tahoma"/>
          <w:szCs w:val="22"/>
          <w:lang w:val="el-GR"/>
        </w:rPr>
        <w:t xml:space="preserve"> ενώσεων,</w:t>
      </w:r>
      <w:r w:rsidR="00605B04">
        <w:rPr>
          <w:rFonts w:cs="Tahoma"/>
          <w:szCs w:val="22"/>
          <w:lang w:val="el-GR"/>
        </w:rPr>
        <w:t xml:space="preserve"> </w:t>
      </w:r>
      <w:r w:rsidRPr="00A86909">
        <w:rPr>
          <w:rFonts w:cs="Tahoma"/>
          <w:szCs w:val="22"/>
          <w:lang w:val="el-GR"/>
        </w:rPr>
        <w:t xml:space="preserve">κοινοπραξιών, συνεταιρισμών </w:t>
      </w:r>
      <w:proofErr w:type="spellStart"/>
      <w:r w:rsidRPr="00A86909">
        <w:rPr>
          <w:rFonts w:cs="Tahoma"/>
          <w:szCs w:val="22"/>
          <w:lang w:val="el-GR"/>
        </w:rPr>
        <w:t>κλπ</w:t>
      </w:r>
      <w:proofErr w:type="spellEnd"/>
      <w:r w:rsidRPr="00A86909">
        <w:rPr>
          <w:rFonts w:cs="Tahoma"/>
          <w:szCs w:val="22"/>
          <w:lang w:val="el-GR"/>
        </w:rPr>
        <w:t xml:space="preserve">),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76EDDB6E"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1E07F61C" w14:textId="77777777" w:rsidR="00730FB9" w:rsidRPr="00A86909" w:rsidRDefault="00730FB9" w:rsidP="00730FB9">
      <w:pPr>
        <w:rPr>
          <w:rFonts w:cs="Tahoma"/>
          <w:szCs w:val="22"/>
          <w:lang w:val="el-GR"/>
        </w:rPr>
      </w:pPr>
      <w:r w:rsidRPr="00A86909">
        <w:rPr>
          <w:rFonts w:cs="Tahoma"/>
          <w:szCs w:val="22"/>
          <w:lang w:val="el-GR"/>
        </w:rPr>
        <w:t>Σε περίπτωση που ο προσφέρων προτίθεται να αναθέσει υπό μορφή υπεργολαβίας σε τρίτο/</w:t>
      </w:r>
      <w:proofErr w:type="spellStart"/>
      <w:r w:rsidRPr="00A86909">
        <w:rPr>
          <w:rFonts w:cs="Tahoma"/>
          <w:szCs w:val="22"/>
          <w:lang w:val="el-GR"/>
        </w:rPr>
        <w:t>ους</w:t>
      </w:r>
      <w:proofErr w:type="spellEnd"/>
      <w:r w:rsidRPr="00A86909">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A86909">
        <w:rPr>
          <w:rFonts w:cs="Tahoma"/>
          <w:szCs w:val="22"/>
          <w:lang w:val="el-GR"/>
        </w:rPr>
        <w:t>υπεργολαβικά</w:t>
      </w:r>
      <w:proofErr w:type="spellEnd"/>
      <w:r w:rsidRPr="00A86909">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3279606C" w14:textId="77777777" w:rsidR="00730FB9" w:rsidRPr="00A86909" w:rsidRDefault="00730FB9" w:rsidP="00730FB9">
      <w:pPr>
        <w:rPr>
          <w:rFonts w:cs="Tahoma"/>
          <w:szCs w:val="22"/>
          <w:lang w:val="el-GR"/>
        </w:rPr>
      </w:pPr>
      <w:r w:rsidRPr="00A86909">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E750E3A" w14:textId="77777777" w:rsidR="002C7E9A" w:rsidRPr="00A86909" w:rsidRDefault="002C7E9A">
      <w:pPr>
        <w:pStyle w:val="4"/>
        <w:rPr>
          <w:rFonts w:cs="Tahoma"/>
          <w:szCs w:val="22"/>
          <w:lang w:val="el-GR"/>
        </w:rPr>
      </w:pPr>
      <w:bookmarkStart w:id="127" w:name="_Toc71708167"/>
      <w:bookmarkStart w:id="128" w:name="_Toc95992968"/>
      <w:r w:rsidRPr="00A86909">
        <w:rPr>
          <w:rFonts w:cs="Tahoma"/>
          <w:szCs w:val="22"/>
          <w:lang w:val="el-GR"/>
        </w:rPr>
        <w:t>Τεχνική Προσφορά</w:t>
      </w:r>
      <w:bookmarkEnd w:id="127"/>
      <w:bookmarkEnd w:id="128"/>
    </w:p>
    <w:p w14:paraId="0BAF8BC8" w14:textId="45BBB54E"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605B04">
        <w:rPr>
          <w:rFonts w:cs="Tahoma"/>
          <w:lang w:val="el-GR"/>
        </w:rPr>
        <w:t xml:space="preserve"> </w:t>
      </w:r>
      <w:r w:rsidRPr="00A86909">
        <w:rPr>
          <w:rFonts w:cs="Tahoma"/>
          <w:szCs w:val="22"/>
          <w:lang w:val="el-GR"/>
        </w:rPr>
        <w:t>τ</w:t>
      </w:r>
      <w:r w:rsidR="00F06498">
        <w:rPr>
          <w:rFonts w:cs="Tahoma"/>
          <w:szCs w:val="22"/>
          <w:lang w:val="el-GR"/>
        </w:rPr>
        <w:t>η</w:t>
      </w:r>
      <w:r w:rsidRPr="00A86909">
        <w:rPr>
          <w:rFonts w:cs="Tahoma"/>
          <w:szCs w:val="22"/>
          <w:lang w:val="el-GR"/>
        </w:rPr>
        <w:t>ς παρούσας</w:t>
      </w:r>
      <w:r w:rsidR="00605B04">
        <w:rPr>
          <w:rFonts w:cs="Tahoma"/>
          <w:szCs w:val="22"/>
          <w:lang w:val="el-GR"/>
        </w:rPr>
        <w:t xml:space="preserve"> </w:t>
      </w:r>
      <w:r w:rsidRPr="00A86909">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A86909">
        <w:rPr>
          <w:rStyle w:val="WW-FootnoteReference9"/>
          <w:rFonts w:cs="Tahoma"/>
          <w:szCs w:val="22"/>
          <w:lang w:val="el-GR"/>
        </w:rPr>
        <w:t>.</w:t>
      </w:r>
      <w:r w:rsidR="00834E1F" w:rsidRPr="00A86909">
        <w:rPr>
          <w:rFonts w:cs="Tahoma"/>
          <w:szCs w:val="22"/>
          <w:lang w:val="el-GR"/>
        </w:rPr>
        <w:t>.</w:t>
      </w:r>
    </w:p>
    <w:p w14:paraId="689240C9" w14:textId="7FB541A2"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40980475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62567C" w:rsidRPr="0062567C">
        <w:rPr>
          <w:rFonts w:cs="Tahoma"/>
          <w:szCs w:val="22"/>
          <w:lang w:val="el-GR"/>
        </w:rPr>
        <w:t xml:space="preserve">ΠΑΡΑΡΤΗΜΑ ΙV – </w:t>
      </w:r>
      <w:r w:rsidR="00CD542D" w:rsidRPr="00F97508">
        <w:rPr>
          <w:rFonts w:cs="Tahoma"/>
        </w:rPr>
        <w:fldChar w:fldCharType="end"/>
      </w:r>
      <w:r w:rsidR="00C84B11" w:rsidRPr="00F97508">
        <w:rPr>
          <w:rFonts w:cs="Tahoma"/>
          <w:szCs w:val="22"/>
          <w:lang w:val="el-GR"/>
        </w:rPr>
        <w:t xml:space="preserve"> 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A86909" w:rsidRDefault="003355E7" w:rsidP="003D3B70">
      <w:pPr>
        <w:pStyle w:val="3"/>
        <w:rPr>
          <w:rFonts w:cs="Tahoma"/>
          <w:szCs w:val="22"/>
          <w:lang w:val="el-GR"/>
        </w:rPr>
      </w:pPr>
      <w:bookmarkStart w:id="129" w:name="_Ref496542376"/>
      <w:bookmarkStart w:id="130" w:name="_Toc71708168"/>
      <w:bookmarkStart w:id="131" w:name="_Toc95992969"/>
      <w:r w:rsidRPr="00A86909">
        <w:rPr>
          <w:rFonts w:cs="Tahoma"/>
          <w:szCs w:val="22"/>
          <w:lang w:val="el-GR"/>
        </w:rPr>
        <w:t>Περιεχόμενα Φακέλου «Οικονομική Προσφορά» / Τρόπος σύνταξης και υποβολής οικονομικών προσφορών</w:t>
      </w:r>
      <w:bookmarkEnd w:id="129"/>
      <w:bookmarkEnd w:id="130"/>
      <w:bookmarkEnd w:id="131"/>
    </w:p>
    <w:p w14:paraId="6FD75518" w14:textId="48E029F1"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 xml:space="preserve">ΠΑΡΑΡΤΗΜΑ </w:t>
      </w:r>
      <w:r w:rsidR="0062567C" w:rsidRPr="0062567C">
        <w:rPr>
          <w:rFonts w:cs="Tahoma"/>
          <w:szCs w:val="22"/>
        </w:rPr>
        <w:t>VI</w:t>
      </w:r>
      <w:r w:rsidR="0062567C" w:rsidRPr="0062567C">
        <w:rPr>
          <w:rFonts w:cs="Tahoma"/>
          <w:szCs w:val="22"/>
          <w:lang w:val="el-GR"/>
        </w:rPr>
        <w:t xml:space="preserve"> – Υπόδειγμα Οικονομικής Προσφοράς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w:t>
      </w:r>
      <w:proofErr w:type="spellStart"/>
      <w:r w:rsidRPr="00A86909">
        <w:rPr>
          <w:rFonts w:cs="Tahoma"/>
          <w:szCs w:val="22"/>
          <w:lang w:val="el-GR"/>
        </w:rPr>
        <w:t>Υποφάκελο</w:t>
      </w:r>
      <w:proofErr w:type="spellEnd"/>
      <w:r w:rsidRPr="00A86909">
        <w:rPr>
          <w:rFonts w:cs="Tahoma"/>
          <w:szCs w:val="22"/>
          <w:lang w:val="el-GR"/>
        </w:rPr>
        <w:t xml:space="preserve"> «Οικονομική Προσφορά». </w:t>
      </w:r>
    </w:p>
    <w:p w14:paraId="32E86372"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183BCB48" w14:textId="77777777"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48F24BD8" w14:textId="7777777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12546A46"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4B7DB9E0"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A86909" w:rsidRDefault="003355E7">
      <w:pPr>
        <w:rPr>
          <w:rFonts w:cs="Tahoma"/>
          <w:szCs w:val="22"/>
          <w:lang w:val="el-GR"/>
        </w:rPr>
      </w:pPr>
      <w:r w:rsidRPr="00A86909">
        <w:rPr>
          <w:rFonts w:cs="Tahoma"/>
          <w:szCs w:val="22"/>
          <w:lang w:val="el-GR"/>
        </w:rPr>
        <w:lastRenderedPageBreak/>
        <w:t xml:space="preserve">Ως απαράδεκτες θα απορρίπτονται προσφορές στις οποίες: </w:t>
      </w:r>
    </w:p>
    <w:p w14:paraId="0B581CFE" w14:textId="77777777"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4E5CF37F"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32" w:name="_Hlk67667045"/>
      <w:r w:rsidR="00C25AFF" w:rsidRPr="00A86909">
        <w:rPr>
          <w:rFonts w:cs="Tahoma"/>
          <w:szCs w:val="22"/>
          <w:lang w:val="el-GR"/>
        </w:rPr>
        <w:t xml:space="preserve">όπως τροποποιήθηκε με το άρθρο 42 του ν. 4782/Α36/9-3-2021 </w:t>
      </w:r>
      <w:bookmarkEnd w:id="132"/>
      <w:r w:rsidRPr="00A86909">
        <w:rPr>
          <w:rFonts w:cs="Tahoma"/>
          <w:szCs w:val="22"/>
          <w:lang w:val="el-GR"/>
        </w:rPr>
        <w:t>και</w:t>
      </w:r>
    </w:p>
    <w:p w14:paraId="5EF623F4" w14:textId="77777777"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23CE3929" w14:textId="0CBB06AD"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22145AE6" w14:textId="77777777" w:rsidR="008338F0" w:rsidRPr="00A86909" w:rsidRDefault="003355E7" w:rsidP="009567C7">
      <w:pPr>
        <w:pStyle w:val="3"/>
        <w:rPr>
          <w:rFonts w:cs="Tahoma"/>
          <w:szCs w:val="22"/>
          <w:lang w:val="el-GR" w:eastAsia="el-GR"/>
        </w:rPr>
      </w:pPr>
      <w:bookmarkStart w:id="133" w:name="_Ref496542395"/>
      <w:bookmarkStart w:id="134" w:name="_Ref496542431"/>
      <w:bookmarkStart w:id="135" w:name="_Toc71708169"/>
      <w:bookmarkStart w:id="136" w:name="_Toc95992970"/>
      <w:r w:rsidRPr="00A86909">
        <w:rPr>
          <w:rFonts w:cs="Tahoma"/>
          <w:szCs w:val="22"/>
          <w:lang w:val="el-GR"/>
        </w:rPr>
        <w:t>Χρόνος ισχύος των προσφορών</w:t>
      </w:r>
      <w:bookmarkEnd w:id="133"/>
      <w:bookmarkEnd w:id="134"/>
      <w:bookmarkEnd w:id="135"/>
      <w:bookmarkEnd w:id="136"/>
    </w:p>
    <w:p w14:paraId="01EFFB15" w14:textId="77777777"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6E7FF9B7"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3E9BDE50" w14:textId="77777777" w:rsidR="00011C8A" w:rsidRPr="00A86909" w:rsidRDefault="00011C8A" w:rsidP="00011C8A">
      <w:pPr>
        <w:rPr>
          <w:rFonts w:cs="Tahoma"/>
          <w:lang w:val="el-GR" w:eastAsia="el-GR"/>
        </w:rPr>
      </w:pPr>
      <w:bookmarkStart w:id="137"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A86909">
        <w:rPr>
          <w:rFonts w:cs="Tahoma"/>
          <w:lang w:val="el-GR" w:eastAsia="el-GR"/>
        </w:rPr>
        <w:t>παρέτειναν</w:t>
      </w:r>
      <w:proofErr w:type="spellEnd"/>
      <w:r w:rsidRPr="00A86909">
        <w:rPr>
          <w:rFonts w:cs="Tahoma"/>
          <w:lang w:val="el-GR" w:eastAsia="el-GR"/>
        </w:rPr>
        <w:t xml:space="preserve"> τις προσφορές τους και αποκλείονται οι λοιποί οικονομικοί φορείς.</w:t>
      </w:r>
    </w:p>
    <w:p w14:paraId="017CAD5E" w14:textId="77777777" w:rsidR="008338F0" w:rsidRPr="00A86909" w:rsidRDefault="00011C8A">
      <w:pPr>
        <w:rPr>
          <w:rFonts w:cs="Tahoma"/>
          <w:szCs w:val="22"/>
          <w:lang w:val="el-GR"/>
        </w:rPr>
      </w:pPr>
      <w:r w:rsidRPr="00A86909">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37"/>
    </w:p>
    <w:p w14:paraId="2713A938" w14:textId="77777777" w:rsidR="008338F0" w:rsidRPr="00A86909" w:rsidRDefault="003355E7" w:rsidP="009567C7">
      <w:pPr>
        <w:pStyle w:val="3"/>
        <w:rPr>
          <w:rFonts w:cs="Tahoma"/>
          <w:szCs w:val="22"/>
          <w:lang w:val="el-GR"/>
        </w:rPr>
      </w:pPr>
      <w:bookmarkStart w:id="138" w:name="_Ref67613193"/>
      <w:bookmarkStart w:id="139" w:name="_Toc71708170"/>
      <w:bookmarkStart w:id="140" w:name="_Toc95992971"/>
      <w:r w:rsidRPr="00A86909">
        <w:rPr>
          <w:rFonts w:cs="Tahoma"/>
          <w:szCs w:val="22"/>
          <w:lang w:val="el-GR"/>
        </w:rPr>
        <w:t>Λόγοι απόρριψης προσφορών</w:t>
      </w:r>
      <w:bookmarkEnd w:id="138"/>
      <w:bookmarkEnd w:id="139"/>
      <w:bookmarkEnd w:id="140"/>
    </w:p>
    <w:p w14:paraId="384F9A6B"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E7136C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w:t>
      </w:r>
      <w:r w:rsidRPr="00A86909">
        <w:rPr>
          <w:rFonts w:cs="Tahoma"/>
          <w:szCs w:val="22"/>
          <w:lang w:val="el-GR"/>
        </w:rPr>
        <w:lastRenderedPageBreak/>
        <w:t>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84E69F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3434EF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783942DA"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 xml:space="preserve">Ο περιορισμός αυτός ισχύει, υπό τους όρους της παραγράφου 2.2.3.4 </w:t>
      </w:r>
      <w:proofErr w:type="spellStart"/>
      <w:r w:rsidR="00011C8A" w:rsidRPr="00A86909">
        <w:rPr>
          <w:rFonts w:cs="Tahoma"/>
          <w:lang w:val="el-GR"/>
        </w:rPr>
        <w:t>περ.γ</w:t>
      </w:r>
      <w:proofErr w:type="spellEnd"/>
      <w:r w:rsidR="00011C8A" w:rsidRPr="00A86909">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47C69F6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29DE1626"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θέτει όρο αναπροσαρμογής,</w:t>
      </w:r>
    </w:p>
    <w:p w14:paraId="4804809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06D663A8"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69B9EB49"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A86909">
        <w:rPr>
          <w:rFonts w:cs="Tahoma"/>
          <w:szCs w:val="22"/>
          <w:lang w:val="el-GR" w:eastAsia="el-GR"/>
        </w:rPr>
        <w:t>επ</w:t>
      </w:r>
      <w:proofErr w:type="spellEnd"/>
      <w:r w:rsidRPr="00A86909">
        <w:rPr>
          <w:rFonts w:cs="Tahoma"/>
          <w:szCs w:val="22"/>
          <w:lang w:val="el-GR" w:eastAsia="el-GR"/>
        </w:rPr>
        <w:t>., περί κριτηρίων επιλογής,</w:t>
      </w:r>
    </w:p>
    <w:p w14:paraId="1974EF15"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3604B6AC" w14:textId="77777777" w:rsidR="008338F0" w:rsidRPr="00A86909" w:rsidRDefault="003355E7" w:rsidP="002D0CD6">
      <w:pPr>
        <w:pStyle w:val="1"/>
        <w:rPr>
          <w:rFonts w:cs="Tahoma"/>
          <w:sz w:val="22"/>
          <w:szCs w:val="22"/>
        </w:rPr>
      </w:pPr>
      <w:bookmarkStart w:id="141" w:name="_Toc95992972"/>
      <w:r w:rsidRPr="00A86909">
        <w:rPr>
          <w:rFonts w:cs="Tahoma"/>
          <w:sz w:val="22"/>
          <w:szCs w:val="22"/>
        </w:rPr>
        <w:lastRenderedPageBreak/>
        <w:t>ΔΙΕΝΕΡΓΕΙΑ ΔΙΑΔΙΚΑΣΙΑΣ - ΑΞΙΟΛΟΓΗΣΗ ΠΡΟΣΦΟΡΩΝ</w:t>
      </w:r>
      <w:bookmarkEnd w:id="141"/>
    </w:p>
    <w:p w14:paraId="6DE0A73E" w14:textId="77777777" w:rsidR="008338F0" w:rsidRPr="00A86909" w:rsidRDefault="003355E7" w:rsidP="003A109E">
      <w:pPr>
        <w:pStyle w:val="2"/>
        <w:rPr>
          <w:rFonts w:cs="Tahoma"/>
          <w:lang w:val="el-GR"/>
        </w:rPr>
      </w:pPr>
      <w:r w:rsidRPr="00A86909">
        <w:rPr>
          <w:rFonts w:cs="Tahoma"/>
          <w:lang w:val="el-GR"/>
        </w:rPr>
        <w:tab/>
      </w:r>
      <w:bookmarkStart w:id="142" w:name="_Ref496542534"/>
      <w:bookmarkStart w:id="143" w:name="_Toc71708171"/>
      <w:bookmarkStart w:id="144" w:name="_Toc95992973"/>
      <w:r w:rsidRPr="00A86909">
        <w:rPr>
          <w:rFonts w:cs="Tahoma"/>
          <w:lang w:val="el-GR"/>
        </w:rPr>
        <w:t>Αποσφράγιση και αξιολόγηση προσφορών</w:t>
      </w:r>
      <w:bookmarkEnd w:id="142"/>
      <w:bookmarkEnd w:id="143"/>
      <w:bookmarkEnd w:id="144"/>
    </w:p>
    <w:p w14:paraId="5E7CEFA8" w14:textId="77777777" w:rsidR="008338F0" w:rsidRPr="00A86909" w:rsidRDefault="003355E7" w:rsidP="00641C65">
      <w:pPr>
        <w:pStyle w:val="3"/>
        <w:rPr>
          <w:rFonts w:cs="Tahoma"/>
          <w:szCs w:val="22"/>
          <w:lang w:val="el-GR"/>
        </w:rPr>
      </w:pPr>
      <w:bookmarkStart w:id="145" w:name="_Ref496542486"/>
      <w:bookmarkStart w:id="146" w:name="_Toc71708172"/>
      <w:bookmarkStart w:id="147" w:name="_Toc95992974"/>
      <w:r w:rsidRPr="00A86909">
        <w:rPr>
          <w:rFonts w:cs="Tahoma"/>
          <w:szCs w:val="22"/>
          <w:lang w:val="el-GR"/>
        </w:rPr>
        <w:t>Ηλεκτρονική αποσφράγιση προσφορών</w:t>
      </w:r>
      <w:bookmarkEnd w:id="145"/>
      <w:bookmarkEnd w:id="146"/>
      <w:bookmarkEnd w:id="147"/>
    </w:p>
    <w:p w14:paraId="7A02DCDD"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AE00C82" w14:textId="55370C2B" w:rsidR="006A1802" w:rsidRPr="00D618BB" w:rsidRDefault="006A1802" w:rsidP="009B4206">
      <w:pPr>
        <w:widowControl w:val="0"/>
        <w:numPr>
          <w:ilvl w:val="0"/>
          <w:numId w:val="20"/>
        </w:numPr>
        <w:spacing w:after="60"/>
        <w:textAlignment w:val="baseline"/>
        <w:rPr>
          <w:rFonts w:cs="Tahoma"/>
          <w:kern w:val="1"/>
          <w:lang w:val="el-GR" w:eastAsia="ar-SA"/>
        </w:rPr>
      </w:pPr>
      <w:r w:rsidRPr="00A86909">
        <w:rPr>
          <w:rFonts w:cs="Tahoma"/>
          <w:kern w:val="1"/>
          <w:lang w:val="el-GR" w:eastAsia="ar-SA"/>
        </w:rPr>
        <w:t xml:space="preserve">Ηλεκτρονική </w:t>
      </w:r>
      <w:r w:rsidRPr="00A86909">
        <w:rPr>
          <w:rFonts w:cs="Tahoma"/>
          <w:bCs/>
          <w:lang w:val="el-GR"/>
        </w:rPr>
        <w:t>Αποσφράγιση</w:t>
      </w:r>
      <w:r w:rsidRPr="00A86909">
        <w:rPr>
          <w:rFonts w:cs="Tahoma"/>
          <w:kern w:val="1"/>
          <w:lang w:val="el-GR" w:eastAsia="ar-SA"/>
        </w:rPr>
        <w:t xml:space="preserve"> του (υπό)φακέλου </w:t>
      </w:r>
      <w:r w:rsidR="009B4206" w:rsidRPr="009B4206">
        <w:rPr>
          <w:rFonts w:cs="Tahoma"/>
          <w:kern w:val="1"/>
          <w:lang w:val="el-GR" w:eastAsia="ar-SA"/>
        </w:rPr>
        <w:t>«Δικαιολογητικά Συμμετοχής-Τεχνική Προσφορά» και του (υπ</w:t>
      </w:r>
      <w:r w:rsidR="009B4206">
        <w:rPr>
          <w:rFonts w:cs="Tahoma"/>
          <w:kern w:val="1"/>
          <w:lang w:val="el-GR" w:eastAsia="ar-SA"/>
        </w:rPr>
        <w:t>ό)φακέλου «</w:t>
      </w:r>
      <w:r w:rsidR="009B4206" w:rsidRPr="00D618BB">
        <w:rPr>
          <w:rFonts w:cs="Tahoma"/>
          <w:kern w:val="1"/>
          <w:lang w:val="el-GR" w:eastAsia="ar-SA"/>
        </w:rPr>
        <w:t>Οικονομική Προσφορά»</w:t>
      </w:r>
      <w:r w:rsidRPr="00D618BB">
        <w:rPr>
          <w:rFonts w:cs="Tahoma"/>
          <w:kern w:val="1"/>
          <w:lang w:val="el-GR" w:eastAsia="ar-SA"/>
        </w:rPr>
        <w:t xml:space="preserve">, </w:t>
      </w:r>
      <w:r w:rsidRPr="00D618BB">
        <w:rPr>
          <w:rFonts w:cs="Tahoma"/>
          <w:b/>
          <w:lang w:val="el-GR"/>
        </w:rPr>
        <w:t>τέσσερις (4) εργάσιμες ημέρες</w:t>
      </w:r>
      <w:r w:rsidRPr="00D618BB">
        <w:rPr>
          <w:rFonts w:cs="Tahoma"/>
          <w:lang w:val="el-GR"/>
        </w:rPr>
        <w:t xml:space="preserve"> μετά την καταληκτική ημερομηνία προσφορών ήτοι </w:t>
      </w:r>
      <w:r w:rsidR="00874B82" w:rsidRPr="00874B82">
        <w:rPr>
          <w:rFonts w:cs="Tahoma"/>
          <w:b/>
          <w:bCs/>
          <w:lang w:val="el-GR"/>
        </w:rPr>
        <w:t>31-3</w:t>
      </w:r>
      <w:r w:rsidR="00907979" w:rsidRPr="00874B82">
        <w:rPr>
          <w:rFonts w:cs="Tahoma"/>
          <w:b/>
          <w:bCs/>
          <w:lang w:val="el-GR"/>
        </w:rPr>
        <w:t>-202</w:t>
      </w:r>
      <w:r w:rsidR="00FC7E15" w:rsidRPr="00874B82">
        <w:rPr>
          <w:rFonts w:cs="Tahoma"/>
          <w:b/>
          <w:bCs/>
          <w:lang w:val="el-GR"/>
        </w:rPr>
        <w:t>2</w:t>
      </w:r>
      <w:r w:rsidRPr="00D618BB">
        <w:rPr>
          <w:rFonts w:cs="Tahoma"/>
          <w:b/>
          <w:lang w:val="el-GR"/>
        </w:rPr>
        <w:t xml:space="preserve"> και ώρα </w:t>
      </w:r>
      <w:r w:rsidR="00907979" w:rsidRPr="00D618BB">
        <w:rPr>
          <w:rFonts w:cs="Tahoma"/>
          <w:b/>
          <w:lang w:val="el-GR"/>
        </w:rPr>
        <w:t>14</w:t>
      </w:r>
      <w:r w:rsidRPr="00D618BB">
        <w:rPr>
          <w:rFonts w:cs="Tahoma"/>
          <w:b/>
          <w:lang w:val="el-GR"/>
        </w:rPr>
        <w:t>:</w:t>
      </w:r>
      <w:r w:rsidR="00907979" w:rsidRPr="00D618BB">
        <w:rPr>
          <w:rFonts w:cs="Tahoma"/>
          <w:b/>
          <w:lang w:val="el-GR"/>
        </w:rPr>
        <w:t>00</w:t>
      </w:r>
      <w:r w:rsidRPr="00D618BB">
        <w:rPr>
          <w:rFonts w:cs="Tahoma"/>
          <w:b/>
          <w:lang w:val="el-GR"/>
        </w:rPr>
        <w:t>.</w:t>
      </w:r>
      <w:r w:rsidRPr="00D618BB">
        <w:rPr>
          <w:rFonts w:cs="Tahoma"/>
          <w:lang w:val="el-GR"/>
        </w:rPr>
        <w:t xml:space="preserve">  </w:t>
      </w:r>
    </w:p>
    <w:p w14:paraId="64E5F97B" w14:textId="77777777" w:rsidR="009B4206" w:rsidRPr="009B4206" w:rsidRDefault="009B4206" w:rsidP="009B4206">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 xml:space="preserve">που αποσφραγίζονται είναι </w:t>
      </w:r>
      <w:proofErr w:type="spellStart"/>
      <w:r w:rsidRPr="009B4206">
        <w:rPr>
          <w:kern w:val="1"/>
          <w:lang w:val="el-GR" w:eastAsia="ar-SA"/>
        </w:rPr>
        <w:t>προσβάσιμα</w:t>
      </w:r>
      <w:proofErr w:type="spellEnd"/>
      <w:r w:rsidRPr="009B4206">
        <w:rPr>
          <w:kern w:val="1"/>
          <w:lang w:val="el-GR" w:eastAsia="ar-SA"/>
        </w:rPr>
        <w:t xml:space="preserve"> μόνο στα μέλη της Επιτροπής Διαγωνισμού και την Αναθέτουσα Αρχή.</w:t>
      </w:r>
    </w:p>
    <w:p w14:paraId="75248130" w14:textId="77777777" w:rsidR="008338F0" w:rsidRPr="00A86909" w:rsidRDefault="003355E7" w:rsidP="003D3B70">
      <w:pPr>
        <w:pStyle w:val="3"/>
        <w:rPr>
          <w:rFonts w:cs="Tahoma"/>
          <w:szCs w:val="22"/>
          <w:lang w:val="el-GR"/>
        </w:rPr>
      </w:pPr>
      <w:bookmarkStart w:id="148" w:name="_Ref40981105"/>
      <w:bookmarkStart w:id="149" w:name="_Ref40981122"/>
      <w:bookmarkStart w:id="150" w:name="_Ref40981155"/>
      <w:bookmarkStart w:id="151" w:name="_Toc71708173"/>
      <w:bookmarkStart w:id="152" w:name="_Toc95992975"/>
      <w:r w:rsidRPr="00A86909">
        <w:rPr>
          <w:rFonts w:cs="Tahoma"/>
          <w:szCs w:val="22"/>
          <w:lang w:val="el-GR"/>
        </w:rPr>
        <w:t>Αξιολόγηση προσφορών</w:t>
      </w:r>
      <w:bookmarkEnd w:id="148"/>
      <w:bookmarkEnd w:id="149"/>
      <w:bookmarkEnd w:id="150"/>
      <w:bookmarkEnd w:id="151"/>
      <w:bookmarkEnd w:id="152"/>
    </w:p>
    <w:p w14:paraId="147D13D0" w14:textId="77777777"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1D6DD254" w14:textId="5587168E" w:rsidR="00E03665" w:rsidRPr="00A86909" w:rsidRDefault="005052C8" w:rsidP="005052C8">
      <w:pPr>
        <w:rPr>
          <w:rFonts w:cs="Tahoma"/>
          <w:szCs w:val="22"/>
          <w:lang w:val="el-GR"/>
        </w:rPr>
      </w:pPr>
      <w:r w:rsidRPr="00A86909">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A86909">
        <w:rPr>
          <w:rFonts w:cs="Tahoma"/>
          <w:szCs w:val="22"/>
          <w:lang w:val="el-GR"/>
        </w:rPr>
        <w:t>εξακριβώσιμος</w:t>
      </w:r>
      <w:proofErr w:type="spellEnd"/>
      <w:r w:rsidRPr="00A86909">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A86909">
        <w:rPr>
          <w:rFonts w:cs="Tahoma"/>
          <w:szCs w:val="22"/>
          <w:lang w:val="el-GR"/>
        </w:rPr>
        <w:t>κατ</w:t>
      </w:r>
      <w:proofErr w:type="spellEnd"/>
      <w:r w:rsidRPr="00A86909">
        <w:rPr>
          <w:rFonts w:cs="Tahoma"/>
          <w:szCs w:val="22"/>
          <w:lang w:val="el-GR"/>
        </w:rPr>
        <w:t xml:space="preserve">΄ </w:t>
      </w:r>
      <w:proofErr w:type="spellStart"/>
      <w:r w:rsidRPr="00A86909">
        <w:rPr>
          <w:rFonts w:cs="Tahoma"/>
          <w:szCs w:val="22"/>
          <w:lang w:val="el-GR"/>
        </w:rPr>
        <w:t>αναλογίαν</w:t>
      </w:r>
      <w:proofErr w:type="spellEnd"/>
      <w:r w:rsidRPr="00A86909">
        <w:rPr>
          <w:rFonts w:cs="Tahoma"/>
          <w:szCs w:val="22"/>
          <w:lang w:val="el-GR"/>
        </w:rPr>
        <w:t xml:space="preserve"> και για τυχόν ελλείπουσες δηλώσεις, υπό την προϋπόθεση ότι βεβαιώνουν γεγον</w:t>
      </w:r>
      <w:r w:rsidR="00504B87">
        <w:rPr>
          <w:rFonts w:cs="Tahoma"/>
          <w:szCs w:val="22"/>
          <w:lang w:val="el-GR"/>
        </w:rPr>
        <w:t xml:space="preserve">ότα αντικειμενικώς </w:t>
      </w:r>
      <w:proofErr w:type="spellStart"/>
      <w:r w:rsidR="00504B87">
        <w:rPr>
          <w:rFonts w:cs="Tahoma"/>
          <w:szCs w:val="22"/>
          <w:lang w:val="el-GR"/>
        </w:rPr>
        <w:t>εξακριβώσιμα</w:t>
      </w:r>
      <w:proofErr w:type="spellEnd"/>
      <w:r w:rsidRPr="00A86909">
        <w:rPr>
          <w:rFonts w:cs="Tahoma"/>
          <w:szCs w:val="22"/>
          <w:lang w:val="el-GR"/>
        </w:rPr>
        <w:t>.</w:t>
      </w:r>
    </w:p>
    <w:p w14:paraId="192AAA19" w14:textId="77777777" w:rsidR="005052C8" w:rsidRPr="00A86909" w:rsidRDefault="005052C8" w:rsidP="005052C8">
      <w:pPr>
        <w:textAlignment w:val="baseline"/>
        <w:rPr>
          <w:rFonts w:eastAsia="Calibri" w:cs="Tahoma"/>
          <w:i/>
          <w:iCs/>
          <w:color w:val="5B9BD5"/>
          <w:kern w:val="1"/>
          <w:lang w:val="el-GR" w:eastAsia="el-GR"/>
        </w:rPr>
      </w:pPr>
      <w:r w:rsidRPr="00A86909">
        <w:rPr>
          <w:rFonts w:cs="Tahoma"/>
          <w:kern w:val="1"/>
          <w:lang w:val="el-GR"/>
        </w:rPr>
        <w:t>Ειδικότερα :</w:t>
      </w:r>
    </w:p>
    <w:p w14:paraId="62DCD9DA" w14:textId="77777777" w:rsidR="000915DE" w:rsidRPr="000915DE" w:rsidRDefault="000915DE" w:rsidP="000915DE">
      <w:pPr>
        <w:rPr>
          <w:rFonts w:cs="Tahoma"/>
          <w:kern w:val="1"/>
          <w:lang w:val="el-GR"/>
        </w:rPr>
      </w:pPr>
      <w:r w:rsidRPr="000915DE">
        <w:rPr>
          <w:rFonts w:cs="Tahoma"/>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D9E6C3E" w14:textId="77777777" w:rsidR="000915DE" w:rsidRPr="000915DE" w:rsidRDefault="000915DE" w:rsidP="000915DE">
      <w:pPr>
        <w:rPr>
          <w:rFonts w:cs="Tahoma"/>
          <w:kern w:val="1"/>
          <w:lang w:val="el-GR"/>
        </w:rPr>
      </w:pPr>
      <w:r w:rsidRPr="000915DE">
        <w:rPr>
          <w:rFonts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51AB5D84" w14:textId="77777777" w:rsidR="000915DE" w:rsidRPr="000915DE" w:rsidRDefault="000915DE" w:rsidP="000915DE">
      <w:pPr>
        <w:rPr>
          <w:rFonts w:cs="Tahoma"/>
          <w:kern w:val="1"/>
          <w:lang w:val="el-GR"/>
        </w:rPr>
      </w:pPr>
      <w:r w:rsidRPr="000915DE">
        <w:rPr>
          <w:rFonts w:cs="Tahoma"/>
          <w:kern w:val="1"/>
          <w:lang w:val="el-GR"/>
        </w:rPr>
        <w:t>Κατά της εν λόγω απόφασης χωρεί προδικαστική προσφυγή, σύμφωνα με τα οριζόμενα στην παράγραφο 3.4 της παρούσας.</w:t>
      </w:r>
    </w:p>
    <w:p w14:paraId="5377270C" w14:textId="3A7931C8" w:rsidR="000915DE" w:rsidRPr="000915DE" w:rsidRDefault="000915DE" w:rsidP="000915DE">
      <w:pPr>
        <w:rPr>
          <w:rFonts w:cs="Tahoma"/>
          <w:kern w:val="1"/>
          <w:lang w:val="el-GR"/>
        </w:rPr>
      </w:pPr>
      <w:r w:rsidRPr="000915DE">
        <w:rPr>
          <w:rFonts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1D21DDB7" w14:textId="5677AA95" w:rsidR="000915DE" w:rsidRDefault="000915DE" w:rsidP="000915DE">
      <w:pPr>
        <w:rPr>
          <w:rFonts w:cs="Tahoma"/>
          <w:kern w:val="1"/>
          <w:lang w:val="el-GR"/>
        </w:rPr>
      </w:pPr>
      <w:r w:rsidRPr="000915DE">
        <w:rPr>
          <w:rFonts w:cs="Tahoma"/>
          <w:kern w:val="1"/>
          <w:lang w:val="el-GR"/>
        </w:rPr>
        <w:lastRenderedPageBreak/>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30D088A9" w14:textId="77777777" w:rsidR="000915DE" w:rsidRPr="000915DE" w:rsidRDefault="000915DE" w:rsidP="000915DE">
      <w:pPr>
        <w:rPr>
          <w:rFonts w:cs="Tahoma"/>
          <w:kern w:val="1"/>
          <w:lang w:val="el-GR"/>
        </w:rPr>
      </w:pPr>
      <w:r w:rsidRPr="000915DE">
        <w:rPr>
          <w:rFonts w:cs="Tahoma"/>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4B177B75" w14:textId="45F7C268" w:rsidR="000915DE" w:rsidRPr="000915DE" w:rsidRDefault="000915DE" w:rsidP="000915DE">
      <w:pPr>
        <w:rPr>
          <w:rFonts w:cs="Tahoma"/>
          <w:kern w:val="1"/>
          <w:lang w:val="el-GR"/>
        </w:rPr>
      </w:pPr>
      <w:r w:rsidRPr="000915DE">
        <w:rPr>
          <w:rFonts w:cs="Tahoma"/>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EE81CF5" w14:textId="4CE9EF17" w:rsidR="000915DE" w:rsidRPr="000915DE" w:rsidRDefault="000915DE" w:rsidP="000915DE">
      <w:pPr>
        <w:rPr>
          <w:rFonts w:cs="Tahoma"/>
          <w:kern w:val="1"/>
          <w:lang w:val="el-GR"/>
        </w:rPr>
      </w:pPr>
      <w:r w:rsidRPr="000915DE">
        <w:rPr>
          <w:rFonts w:cs="Tahoma"/>
          <w:kern w:val="1"/>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458620FE" w14:textId="77777777" w:rsidR="00504B87" w:rsidRDefault="000915DE" w:rsidP="000915DE">
      <w:pPr>
        <w:rPr>
          <w:rFonts w:cs="Tahoma"/>
          <w:kern w:val="1"/>
          <w:lang w:val="el-GR"/>
        </w:rPr>
      </w:pPr>
      <w:r w:rsidRPr="000915DE">
        <w:rPr>
          <w:rFonts w:cs="Tahoma"/>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1A7DE8B0" w14:textId="45AC8FBB" w:rsidR="005052C8" w:rsidRDefault="005052C8" w:rsidP="000915DE">
      <w:pPr>
        <w:rPr>
          <w:rFonts w:cs="Tahoma"/>
          <w:color w:val="000000"/>
          <w:szCs w:val="22"/>
          <w:shd w:val="clear" w:color="auto" w:fill="FFFFFF"/>
          <w:lang w:val="el-GR"/>
        </w:rPr>
      </w:pPr>
      <w:r w:rsidRPr="00A86909">
        <w:rPr>
          <w:rFonts w:cs="Tahoma"/>
          <w:color w:val="000000"/>
          <w:szCs w:val="22"/>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6B5458A3" w14:textId="77777777" w:rsidR="005052C8" w:rsidRPr="00901771" w:rsidRDefault="005052C8" w:rsidP="00E03665">
      <w:pPr>
        <w:rPr>
          <w:rFonts w:asciiTheme="minorHAnsi" w:hAnsiTheme="minorHAnsi" w:cstheme="minorHAnsi"/>
          <w:szCs w:val="22"/>
          <w:lang w:val="el-GR"/>
        </w:rPr>
      </w:pPr>
    </w:p>
    <w:p w14:paraId="1DD967F8"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53" w:name="_Ref496542592"/>
      <w:bookmarkStart w:id="154" w:name="_Ref67613215"/>
      <w:bookmarkStart w:id="155" w:name="_Toc71708174"/>
      <w:bookmarkStart w:id="156" w:name="_Toc95992976"/>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153"/>
      <w:r w:rsidR="00BB3801" w:rsidRPr="00A86909">
        <w:rPr>
          <w:rFonts w:cs="Tahoma"/>
          <w:lang w:val="el-GR"/>
        </w:rPr>
        <w:t>προσωρινού αναδόχου</w:t>
      </w:r>
      <w:bookmarkEnd w:id="154"/>
      <w:bookmarkEnd w:id="155"/>
      <w:bookmarkEnd w:id="156"/>
    </w:p>
    <w:p w14:paraId="38764739" w14:textId="77777777" w:rsidR="00DF2335" w:rsidRPr="000E37F2" w:rsidRDefault="00DF2335" w:rsidP="00DF2335">
      <w:pPr>
        <w:rPr>
          <w:rFonts w:cs="Tahoma"/>
          <w:lang w:val="el-GR"/>
        </w:rPr>
      </w:pPr>
    </w:p>
    <w:p w14:paraId="2C971D0A"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w:t>
      </w:r>
      <w:r w:rsidRPr="00A86909">
        <w:rPr>
          <w:rFonts w:cs="Tahoma"/>
          <w:lang w:val="el-GR" w:eastAsia="ar-SA"/>
        </w:rPr>
        <w:lastRenderedPageBreak/>
        <w:t xml:space="preserve">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3C41DF7A" w14:textId="77777777" w:rsidR="00DF2335" w:rsidRPr="00A86909" w:rsidRDefault="00DF2335" w:rsidP="00DF2335">
      <w:pPr>
        <w:rPr>
          <w:rFonts w:cs="Tahoma"/>
          <w:color w:val="000000"/>
          <w:lang w:val="el-GR" w:eastAsia="ar-SA"/>
        </w:rPr>
      </w:pPr>
      <w:r w:rsidRPr="00A86909">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A86909">
        <w:rPr>
          <w:rFonts w:cs="Tahoma"/>
          <w:color w:val="000000"/>
          <w:lang w:val="el-GR" w:eastAsia="ar-SA"/>
        </w:rPr>
        <w:t>μορφότυπο</w:t>
      </w:r>
      <w:proofErr w:type="spellEnd"/>
      <w:r w:rsidRPr="00A86909">
        <w:rPr>
          <w:rFonts w:cs="Tahoma"/>
          <w:color w:val="000000"/>
          <w:lang w:val="el-GR" w:eastAsia="ar-SA"/>
        </w:rPr>
        <w:t xml:space="preserve"> PDF, σύμφωνα με τα ειδικώς οριζόμενα στην παράγραφο 2.4.2.5 της παρούσας.</w:t>
      </w:r>
    </w:p>
    <w:p w14:paraId="462712CD"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4092740" w14:textId="77777777"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Pr="00A86909" w:rsidRDefault="00DF2335" w:rsidP="00DF2335">
      <w:pPr>
        <w:rPr>
          <w:rFonts w:cs="Tahoma"/>
          <w:lang w:val="el-GR" w:eastAsia="ar-SA"/>
        </w:rPr>
      </w:pPr>
      <w:r w:rsidRPr="00A86909">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A86909">
        <w:rPr>
          <w:rFonts w:cs="Tahoma"/>
          <w:lang w:val="el-GR" w:eastAsia="ar-SA"/>
        </w:rPr>
        <w:t>κατ</w:t>
      </w:r>
      <w:proofErr w:type="spellEnd"/>
      <w:r w:rsidRPr="00A86909">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A86909" w:rsidRDefault="00DF2335" w:rsidP="00DF2335">
      <w:pPr>
        <w:rPr>
          <w:rFonts w:cs="Tahoma"/>
          <w:lang w:val="el-GR" w:eastAsia="ar-SA"/>
        </w:rPr>
      </w:pPr>
      <w:proofErr w:type="spellStart"/>
      <w:r w:rsidRPr="00A86909">
        <w:rPr>
          <w:rFonts w:cs="Tahoma"/>
          <w:lang w:val="el-GR" w:eastAsia="ar-SA"/>
        </w:rPr>
        <w:t>ii</w:t>
      </w:r>
      <w:proofErr w:type="spellEnd"/>
      <w:r w:rsidRPr="00A86909">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A86909" w:rsidRDefault="00DF2335" w:rsidP="00DF2335">
      <w:pPr>
        <w:rPr>
          <w:rFonts w:cs="Tahoma"/>
          <w:lang w:val="el-GR" w:eastAsia="ar-SA"/>
        </w:rPr>
      </w:pPr>
      <w:proofErr w:type="spellStart"/>
      <w:r w:rsidRPr="00A86909">
        <w:rPr>
          <w:rFonts w:cs="Tahoma"/>
          <w:lang w:val="el-GR" w:eastAsia="ar-SA"/>
        </w:rPr>
        <w:t>iii</w:t>
      </w:r>
      <w:proofErr w:type="spellEnd"/>
      <w:r w:rsidRPr="00A86909">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 xml:space="preserve">το Ευρωπαϊκό Ενιαίο Έγγραφο </w:t>
      </w:r>
      <w:r w:rsidRPr="00A86909">
        <w:rPr>
          <w:rFonts w:cs="Tahoma"/>
          <w:lang w:val="el-GR" w:eastAsia="ar-SA"/>
        </w:rPr>
        <w:lastRenderedPageBreak/>
        <w:t>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A86909">
        <w:rPr>
          <w:rFonts w:cs="Tahoma"/>
          <w:lang w:val="el-GR" w:eastAsia="ar-SA"/>
        </w:rPr>
        <w:t>οψιγενείς</w:t>
      </w:r>
      <w:proofErr w:type="spellEnd"/>
      <w:r w:rsidRPr="00A86909">
        <w:rPr>
          <w:rFonts w:cs="Tahoma"/>
          <w:lang w:val="el-GR" w:eastAsia="ar-SA"/>
        </w:rPr>
        <w:t xml:space="preserve"> μεταβολές), δεν καταπίπτει υπέρ της Αναθέτουσας Αρχής η εγγύηση συμμετοχής του. </w:t>
      </w:r>
    </w:p>
    <w:p w14:paraId="255CCEBF"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w:t>
      </w:r>
      <w:r w:rsidRPr="00110362">
        <w:rPr>
          <w:rFonts w:cs="Tahoma"/>
          <w:lang w:val="el-GR" w:eastAsia="ar-SA"/>
        </w:rPr>
        <w:t>δήλωση ή δεν προσκομίσει ένα ή περισσότερα από τα απαιτούμενα έγγραφα και δικαιολογητικά ή δεν αποδείξει ότι: α)</w:t>
      </w:r>
      <w:r w:rsidRPr="00A86909">
        <w:rPr>
          <w:rFonts w:cs="Tahoma"/>
          <w:lang w:val="el-GR" w:eastAsia="ar-SA"/>
        </w:rPr>
        <w:t xml:space="preserve">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A86909"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9A09D51" w14:textId="77777777" w:rsidR="008338F0" w:rsidRPr="00A86909" w:rsidRDefault="003355E7" w:rsidP="003A109E">
      <w:pPr>
        <w:pStyle w:val="2"/>
        <w:rPr>
          <w:rFonts w:cs="Tahoma"/>
          <w:lang w:val="el-GR"/>
        </w:rPr>
      </w:pPr>
      <w:r w:rsidRPr="00A86909">
        <w:rPr>
          <w:rFonts w:cs="Tahoma"/>
          <w:lang w:val="el-GR"/>
        </w:rPr>
        <w:tab/>
      </w:r>
      <w:bookmarkStart w:id="157" w:name="_Toc71708175"/>
      <w:bookmarkStart w:id="158" w:name="_Toc95992977"/>
      <w:r w:rsidRPr="00A86909">
        <w:rPr>
          <w:rFonts w:cs="Tahoma"/>
          <w:lang w:val="el-GR"/>
        </w:rPr>
        <w:t>Κατακύρωση - σύναψη σύμβασης</w:t>
      </w:r>
      <w:bookmarkEnd w:id="157"/>
      <w:bookmarkEnd w:id="158"/>
    </w:p>
    <w:p w14:paraId="6B5019B9" w14:textId="77777777" w:rsidR="008F7EC2" w:rsidRPr="008F7EC2" w:rsidRDefault="00DF2335" w:rsidP="008F7EC2">
      <w:pPr>
        <w:rPr>
          <w:rFonts w:cs="Tahoma"/>
          <w:szCs w:val="22"/>
          <w:lang w:val="el-GR"/>
        </w:rPr>
      </w:pPr>
      <w:r w:rsidRPr="00A86909">
        <w:rPr>
          <w:rFonts w:cs="Tahoma"/>
          <w:szCs w:val="22"/>
          <w:lang w:val="el-GR"/>
        </w:rPr>
        <w:t xml:space="preserve">3.3.1. </w:t>
      </w:r>
      <w:r w:rsidR="008F7EC2" w:rsidRPr="008F7EC2">
        <w:rPr>
          <w:rFonts w:cs="Tahoma"/>
          <w:szCs w:val="22"/>
          <w:lang w:val="el-GR"/>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7AF7B83A" w14:textId="77777777" w:rsidR="008F7EC2" w:rsidRPr="008F7EC2" w:rsidRDefault="008F7EC2" w:rsidP="008F7EC2">
      <w:pPr>
        <w:rPr>
          <w:rFonts w:cs="Tahoma"/>
          <w:szCs w:val="22"/>
          <w:lang w:val="el-GR"/>
        </w:rPr>
      </w:pPr>
      <w:r w:rsidRPr="008F7EC2">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0C638A2D" w:rsidR="00DF2335" w:rsidRPr="00A86909" w:rsidRDefault="008F7EC2" w:rsidP="008F7EC2">
      <w:pPr>
        <w:rPr>
          <w:rFonts w:cs="Tahoma"/>
          <w:szCs w:val="22"/>
          <w:lang w:val="el-GR"/>
        </w:rPr>
      </w:pPr>
      <w:r w:rsidRPr="008F7EC2">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 </w:t>
      </w:r>
      <w:r w:rsidR="00DF2335" w:rsidRPr="00A86909">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A86909" w:rsidRDefault="00DF2335" w:rsidP="00DF2335">
      <w:pPr>
        <w:rPr>
          <w:rFonts w:cs="Tahoma"/>
          <w:szCs w:val="22"/>
          <w:lang w:val="el-GR"/>
        </w:rPr>
      </w:pPr>
      <w:r w:rsidRPr="00A86909">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77777777" w:rsidR="00DF2335" w:rsidRPr="00A86909" w:rsidRDefault="00DF2335" w:rsidP="00DF2335">
      <w:pPr>
        <w:rPr>
          <w:rFonts w:cs="Tahoma"/>
          <w:szCs w:val="22"/>
          <w:lang w:val="el-GR"/>
        </w:rPr>
      </w:pPr>
      <w:r w:rsidRPr="00A86909">
        <w:rPr>
          <w:rFonts w:cs="Tahoma"/>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4028D9C4" w14:textId="77777777" w:rsidR="00DF2335" w:rsidRPr="00A86909" w:rsidRDefault="00DF2335" w:rsidP="00DF2335">
      <w:pPr>
        <w:rPr>
          <w:rFonts w:cs="Tahoma"/>
          <w:szCs w:val="22"/>
          <w:lang w:val="el-GR"/>
        </w:rPr>
      </w:pPr>
      <w:r w:rsidRPr="00A86909">
        <w:rPr>
          <w:rFonts w:cs="Tahoma"/>
          <w:szCs w:val="22"/>
          <w:lang w:val="el-GR"/>
        </w:rPr>
        <w:t xml:space="preserve">γ) ολοκληρωθεί επιτυχώς ο </w:t>
      </w:r>
      <w:proofErr w:type="spellStart"/>
      <w:r w:rsidRPr="00A86909">
        <w:rPr>
          <w:rFonts w:cs="Tahoma"/>
          <w:szCs w:val="22"/>
          <w:lang w:val="el-GR"/>
        </w:rPr>
        <w:t>προσυμβατικός</w:t>
      </w:r>
      <w:proofErr w:type="spellEnd"/>
      <w:r w:rsidRPr="00A86909">
        <w:rPr>
          <w:rFonts w:cs="Tahoma"/>
          <w:szCs w:val="22"/>
          <w:lang w:val="el-GR"/>
        </w:rPr>
        <w:t xml:space="preserve"> έλεγχος από το Ελεγκτικό Συνέδριο, σύμφωνα με τα άρθρα 324 έως 327 του ν. 4700/2020, εφόσον απαιτείται, και </w:t>
      </w:r>
    </w:p>
    <w:p w14:paraId="7A370A98" w14:textId="77777777" w:rsidR="00DF2335" w:rsidRPr="00A86909" w:rsidRDefault="00DF2335" w:rsidP="00DF2335">
      <w:pPr>
        <w:rPr>
          <w:rFonts w:cs="Tahoma"/>
          <w:szCs w:val="22"/>
          <w:lang w:val="el-GR"/>
        </w:rPr>
      </w:pPr>
      <w:r w:rsidRPr="00A86909">
        <w:rPr>
          <w:rFonts w:cs="Tahoma"/>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A86909">
        <w:rPr>
          <w:rFonts w:cs="Tahoma"/>
          <w:szCs w:val="22"/>
          <w:lang w:val="el-GR"/>
        </w:rPr>
        <w:t>οψιγενείς</w:t>
      </w:r>
      <w:proofErr w:type="spellEnd"/>
      <w:r w:rsidRPr="00A86909">
        <w:rPr>
          <w:rFonts w:cs="Tahoma"/>
          <w:szCs w:val="22"/>
          <w:lang w:val="el-GR"/>
        </w:rPr>
        <w:t xml:space="preserve"> μεταβολές κατά την έννοια του άρθρου 104 του ν. 4412/2016 και μόνον στην περίπτωση του </w:t>
      </w:r>
      <w:proofErr w:type="spellStart"/>
      <w:r w:rsidRPr="00A86909">
        <w:rPr>
          <w:rFonts w:cs="Tahoma"/>
          <w:szCs w:val="22"/>
          <w:lang w:val="el-GR"/>
        </w:rPr>
        <w:t>προσυμβατικού</w:t>
      </w:r>
      <w:proofErr w:type="spellEnd"/>
      <w:r w:rsidRPr="00A86909">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A86909">
        <w:rPr>
          <w:rFonts w:cs="Tahoma"/>
          <w:szCs w:val="22"/>
          <w:lang w:val="el-GR"/>
        </w:rPr>
        <w:lastRenderedPageBreak/>
        <w:t>οψιγενείς</w:t>
      </w:r>
      <w:proofErr w:type="spellEnd"/>
      <w:r w:rsidRPr="00A86909">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A86909" w:rsidRDefault="00DF2335" w:rsidP="00DF2335">
      <w:pPr>
        <w:rPr>
          <w:rFonts w:cs="Tahoma"/>
          <w:szCs w:val="22"/>
          <w:lang w:val="el-GR"/>
        </w:rPr>
      </w:pPr>
      <w:r w:rsidRPr="00A86909">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B93B07D" w14:textId="77777777" w:rsidR="00DF2335" w:rsidRPr="00A86909" w:rsidRDefault="00DF2335" w:rsidP="00DF2335">
      <w:pPr>
        <w:rPr>
          <w:rFonts w:cs="Tahoma"/>
          <w:szCs w:val="22"/>
          <w:lang w:val="el-GR"/>
        </w:rPr>
      </w:pPr>
      <w:r w:rsidRPr="00A86909">
        <w:rPr>
          <w:rFonts w:cs="Tahoma"/>
          <w:szCs w:val="22"/>
          <w:lang w:val="el-GR"/>
        </w:rPr>
        <w:t xml:space="preserve">Στην περίπτωση που ο ανάδοχος δεν προσέλθει να υπογράψει το ως άνω συμφωνητικό μέσα στην </w:t>
      </w:r>
      <w:proofErr w:type="spellStart"/>
      <w:r w:rsidRPr="00A86909">
        <w:rPr>
          <w:rFonts w:cs="Tahoma"/>
          <w:szCs w:val="22"/>
          <w:lang w:val="el-GR"/>
        </w:rPr>
        <w:t>τεθείσα</w:t>
      </w:r>
      <w:proofErr w:type="spellEnd"/>
      <w:r w:rsidRPr="00A86909">
        <w:rPr>
          <w:rFonts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Pr="00A86909" w:rsidRDefault="00DF2335" w:rsidP="00DF2335">
      <w:pPr>
        <w:rPr>
          <w:rFonts w:cs="Tahoma"/>
          <w:szCs w:val="22"/>
          <w:lang w:val="el-GR"/>
        </w:rPr>
      </w:pPr>
      <w:r w:rsidRPr="00A86909">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4BE037E" w14:textId="77777777" w:rsidR="008338F0" w:rsidRPr="00A86909" w:rsidRDefault="003355E7" w:rsidP="003A109E">
      <w:pPr>
        <w:pStyle w:val="2"/>
        <w:rPr>
          <w:rFonts w:cs="Tahoma"/>
          <w:lang w:val="el-GR"/>
        </w:rPr>
      </w:pPr>
      <w:bookmarkStart w:id="159" w:name="_Ref496542648"/>
      <w:bookmarkStart w:id="160" w:name="_Ref496542669"/>
      <w:bookmarkStart w:id="161" w:name="_Toc71708176"/>
      <w:bookmarkStart w:id="162" w:name="_Toc95992978"/>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159"/>
      <w:bookmarkEnd w:id="160"/>
      <w:bookmarkEnd w:id="161"/>
      <w:bookmarkEnd w:id="162"/>
    </w:p>
    <w:p w14:paraId="4898D037"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A86909">
        <w:rPr>
          <w:rFonts w:cs="Tahoma"/>
          <w:color w:val="000000"/>
          <w:szCs w:val="22"/>
          <w:lang w:val="el-GR"/>
        </w:rPr>
        <w:t>ενωσιακής</w:t>
      </w:r>
      <w:proofErr w:type="spellEnd"/>
      <w:r w:rsidRPr="00A86909">
        <w:rPr>
          <w:rFonts w:cs="Tahoma"/>
          <w:color w:val="000000"/>
          <w:szCs w:val="22"/>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A86909">
        <w:rPr>
          <w:rFonts w:cs="Tahoma"/>
          <w:color w:val="000000"/>
          <w:szCs w:val="22"/>
          <w:lang w:val="el-GR"/>
        </w:rPr>
        <w:t>επ</w:t>
      </w:r>
      <w:proofErr w:type="spellEnd"/>
      <w:r w:rsidRPr="00A86909">
        <w:rPr>
          <w:rFonts w:cs="Tahoma"/>
          <w:color w:val="000000"/>
          <w:szCs w:val="22"/>
          <w:lang w:val="el-GR"/>
        </w:rPr>
        <w:t xml:space="preserve">. ν. 4412/2016 και 1 </w:t>
      </w:r>
      <w:proofErr w:type="spellStart"/>
      <w:r w:rsidRPr="00A86909">
        <w:rPr>
          <w:rFonts w:cs="Tahoma"/>
          <w:color w:val="000000"/>
          <w:szCs w:val="22"/>
          <w:lang w:val="el-GR"/>
        </w:rPr>
        <w:t>επ</w:t>
      </w:r>
      <w:proofErr w:type="spellEnd"/>
      <w:r w:rsidRPr="00A86909">
        <w:rPr>
          <w:rFonts w:cs="Tahoma"/>
          <w:color w:val="000000"/>
          <w:szCs w:val="22"/>
          <w:lang w:val="el-GR"/>
        </w:rPr>
        <w:t xml:space="preserve">. </w:t>
      </w:r>
      <w:proofErr w:type="spellStart"/>
      <w:r w:rsidRPr="00A86909">
        <w:rPr>
          <w:rFonts w:cs="Tahoma"/>
          <w:color w:val="000000"/>
          <w:szCs w:val="22"/>
          <w:lang w:val="el-GR"/>
        </w:rPr>
        <w:t>π.δ.</w:t>
      </w:r>
      <w:proofErr w:type="spellEnd"/>
      <w:r w:rsidRPr="00A86909">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78A6D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14A596A5"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F90FA2E"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7DA8010"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(γ) δέκα (10) ημέρες από την πλήρη, πραγματική ή </w:t>
      </w:r>
      <w:proofErr w:type="spellStart"/>
      <w:r w:rsidRPr="00A86909">
        <w:rPr>
          <w:rFonts w:cs="Tahoma"/>
          <w:color w:val="000000"/>
          <w:szCs w:val="22"/>
          <w:lang w:val="el-GR"/>
        </w:rPr>
        <w:t>τεκμαιρόμενη</w:t>
      </w:r>
      <w:proofErr w:type="spellEnd"/>
      <w:r w:rsidRPr="00A86909">
        <w:rPr>
          <w:rFonts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46FDF5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2D824A3" w14:textId="77777777" w:rsidR="00506EB9" w:rsidRPr="00A86909" w:rsidRDefault="00AD2D52" w:rsidP="00AD2D52">
      <w:pPr>
        <w:rPr>
          <w:rFonts w:cs="Tahoma"/>
          <w:color w:val="000000"/>
          <w:szCs w:val="22"/>
          <w:lang w:val="el-GR"/>
        </w:rPr>
      </w:pPr>
      <w:r w:rsidRPr="00A86909">
        <w:rPr>
          <w:rFonts w:cs="Tahoma"/>
          <w:color w:val="000000"/>
          <w:szCs w:val="22"/>
          <w:lang w:val="el-GR"/>
        </w:rPr>
        <w:t xml:space="preserve">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w:t>
      </w:r>
      <w:r w:rsidRPr="00A86909">
        <w:rPr>
          <w:rFonts w:cs="Tahoma"/>
          <w:color w:val="000000"/>
          <w:szCs w:val="22"/>
          <w:lang w:val="el-GR"/>
        </w:rPr>
        <w:lastRenderedPageBreak/>
        <w:t>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0249C0" w14:textId="77777777" w:rsidR="00AD2D52" w:rsidRPr="00A86909" w:rsidRDefault="00AD2D52" w:rsidP="00AD2D52">
      <w:pPr>
        <w:rPr>
          <w:rFonts w:cs="Tahoma"/>
          <w:color w:val="000000"/>
          <w:lang w:val="el-GR"/>
        </w:rPr>
      </w:pPr>
      <w:r w:rsidRPr="00A86909">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A86909">
        <w:rPr>
          <w:rFonts w:cs="Tahoma"/>
          <w:color w:val="000000"/>
          <w:lang w:val="el-GR"/>
        </w:rPr>
        <w:t>π.δ</w:t>
      </w:r>
      <w:proofErr w:type="spellEnd"/>
      <w:r w:rsidRPr="00A86909">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Pr>
          <w:rFonts w:cs="Tahoma"/>
          <w:color w:val="000000"/>
          <w:lang w:val="el-GR"/>
        </w:rPr>
        <w:t xml:space="preserve"> </w:t>
      </w:r>
      <w:r w:rsidRPr="00A86909">
        <w:rPr>
          <w:rFonts w:cs="Tahoma"/>
          <w:color w:val="000000"/>
          <w:lang w:val="el-GR"/>
        </w:rPr>
        <w:t>σύμφωνα με το άρθρο 18 της Κ.Υ.Α. Προμήθειες και Υπηρεσίες.</w:t>
      </w:r>
    </w:p>
    <w:p w14:paraId="37D3F7A2" w14:textId="77777777" w:rsidR="00AD2D52" w:rsidRPr="00A86909" w:rsidRDefault="00AD2D52" w:rsidP="00AD2D52">
      <w:pPr>
        <w:rPr>
          <w:rFonts w:cs="Tahoma"/>
          <w:color w:val="000000"/>
          <w:lang w:val="el-GR"/>
        </w:rPr>
      </w:pPr>
      <w:r w:rsidRPr="00A86909">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A86909">
        <w:rPr>
          <w:rFonts w:cs="Tahoma"/>
          <w:color w:val="000000"/>
          <w:lang w:val="el-GR"/>
        </w:rPr>
        <w:t>παραβόλου</w:t>
      </w:r>
      <w:proofErr w:type="spellEnd"/>
      <w:r w:rsidRPr="00A86909">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9CFD41F" w14:textId="77777777" w:rsidR="00AD2D52" w:rsidRPr="00A86909" w:rsidRDefault="00AD2D52" w:rsidP="00AD2D52">
      <w:pPr>
        <w:rPr>
          <w:rFonts w:cs="Tahoma"/>
          <w:color w:val="000000"/>
          <w:lang w:val="el-GR"/>
        </w:rPr>
      </w:pPr>
      <w:r w:rsidRPr="00A86909">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A86909">
        <w:rPr>
          <w:rFonts w:cs="Tahoma"/>
          <w:color w:val="000000"/>
          <w:lang w:val="el-GR"/>
        </w:rPr>
        <w:t>π.δ.</w:t>
      </w:r>
      <w:proofErr w:type="spellEnd"/>
      <w:r w:rsidRPr="00A86909">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A86909">
        <w:rPr>
          <w:rFonts w:cs="Tahoma"/>
          <w:color w:val="000000"/>
          <w:lang w:val="el-GR"/>
        </w:rPr>
        <w:t>π.δ.</w:t>
      </w:r>
      <w:proofErr w:type="spellEnd"/>
      <w:r w:rsidRPr="00A86909">
        <w:rPr>
          <w:rFonts w:cs="Tahoma"/>
          <w:color w:val="000000"/>
          <w:lang w:val="el-GR"/>
        </w:rPr>
        <w:t xml:space="preserve"> 39/2017. </w:t>
      </w:r>
    </w:p>
    <w:p w14:paraId="1509940A" w14:textId="77777777" w:rsidR="00AD2D52" w:rsidRPr="00A86909" w:rsidRDefault="00AD2D52" w:rsidP="00AD2D52">
      <w:pPr>
        <w:rPr>
          <w:rFonts w:cs="Tahoma"/>
          <w:color w:val="000000"/>
          <w:lang w:val="el-GR"/>
        </w:rPr>
      </w:pPr>
      <w:r w:rsidRPr="00A86909">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B80F0E4" w14:textId="77777777" w:rsidR="00AD2D52" w:rsidRPr="00A86909" w:rsidRDefault="00AD2D52" w:rsidP="00AD2D52">
      <w:pPr>
        <w:rPr>
          <w:rFonts w:cs="Tahoma"/>
          <w:color w:val="000000"/>
          <w:lang w:val="el-GR"/>
        </w:rPr>
      </w:pPr>
      <w:r w:rsidRPr="00A86909">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0CA62995" w14:textId="77777777" w:rsidR="00AD2D52" w:rsidRPr="00A86909" w:rsidRDefault="00AD2D52" w:rsidP="00AD2D52">
      <w:pPr>
        <w:rPr>
          <w:rFonts w:cs="Tahoma"/>
          <w:color w:val="000000"/>
          <w:lang w:val="el-GR"/>
        </w:rPr>
      </w:pPr>
      <w:r w:rsidRPr="00A86909">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A86909">
        <w:rPr>
          <w:rFonts w:cs="Tahoma"/>
          <w:color w:val="000000"/>
          <w:lang w:val="el-GR"/>
        </w:rPr>
        <w:t>π.δ.</w:t>
      </w:r>
      <w:proofErr w:type="spellEnd"/>
      <w:r w:rsidRPr="00A86909">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95E8EF" w14:textId="77777777" w:rsidR="00AD2D52" w:rsidRPr="00A86909" w:rsidRDefault="00AD2D52" w:rsidP="00AD2D52">
      <w:pPr>
        <w:rPr>
          <w:rFonts w:cs="Tahoma"/>
          <w:color w:val="000000"/>
          <w:lang w:val="el-GR"/>
        </w:rPr>
      </w:pPr>
      <w:r w:rsidRPr="00A86909">
        <w:rPr>
          <w:rFonts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B15EE51" w14:textId="77777777" w:rsidR="00AD2D52" w:rsidRPr="00A86909" w:rsidRDefault="00AD2D52" w:rsidP="00AD2D52">
      <w:pPr>
        <w:rPr>
          <w:rFonts w:cs="Tahoma"/>
          <w:color w:val="000000"/>
          <w:lang w:val="el-GR"/>
        </w:rPr>
      </w:pPr>
      <w:r w:rsidRPr="00A86909">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3647CEE" w14:textId="77777777" w:rsidR="00AD2D52" w:rsidRPr="00A86909" w:rsidRDefault="00AD2D52" w:rsidP="00AD2D52">
      <w:pPr>
        <w:rPr>
          <w:rFonts w:cs="Tahoma"/>
          <w:color w:val="000000"/>
          <w:lang w:val="el-GR"/>
        </w:rPr>
      </w:pPr>
      <w:r w:rsidRPr="00A86909">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11998B0" w14:textId="77777777" w:rsidR="00AD2D52" w:rsidRPr="00A86909" w:rsidRDefault="00AD2D52" w:rsidP="00AD2D52">
      <w:pPr>
        <w:rPr>
          <w:rFonts w:cs="Tahoma"/>
          <w:color w:val="000000"/>
          <w:lang w:val="el-GR"/>
        </w:rPr>
      </w:pPr>
      <w:r w:rsidRPr="00A86909">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E039D3B" w14:textId="77777777" w:rsidR="00D169BA" w:rsidRDefault="00AD2D52" w:rsidP="00D169BA">
      <w:pPr>
        <w:widowControl w:val="0"/>
        <w:suppressAutoHyphens w:val="0"/>
        <w:spacing w:before="120" w:line="240" w:lineRule="atLeast"/>
        <w:textAlignment w:val="baseline"/>
        <w:rPr>
          <w:rFonts w:ascii="Calibri" w:hAnsi="Calibri"/>
          <w:color w:val="000000"/>
          <w:lang w:val="el-GR" w:eastAsia="ar-SA"/>
        </w:rPr>
      </w:pPr>
      <w:r w:rsidRPr="00A86909">
        <w:rPr>
          <w:rFonts w:cs="Tahoma"/>
          <w:color w:val="000000"/>
          <w:lang w:val="el-GR"/>
        </w:rPr>
        <w:t xml:space="preserve">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w:t>
      </w:r>
      <w:r w:rsidR="00D169BA">
        <w:rPr>
          <w:rFonts w:cs="Tahoma"/>
          <w:color w:val="000000"/>
          <w:lang w:val="el-GR"/>
        </w:rPr>
        <w:t>Δ</w:t>
      </w:r>
      <w:r w:rsidRPr="00A86909">
        <w:rPr>
          <w:rFonts w:cs="Tahoma"/>
          <w:color w:val="000000"/>
          <w:lang w:val="el-GR"/>
        </w:rPr>
        <w:t xml:space="preserve">ιοικητικού </w:t>
      </w:r>
      <w:r w:rsidR="00D169BA">
        <w:rPr>
          <w:rFonts w:cs="Tahoma"/>
          <w:color w:val="000000"/>
          <w:lang w:val="el-GR"/>
        </w:rPr>
        <w:t>Δ</w:t>
      </w:r>
      <w:r w:rsidRPr="00A86909">
        <w:rPr>
          <w:rFonts w:cs="Tahoma"/>
          <w:color w:val="000000"/>
          <w:lang w:val="el-GR"/>
        </w:rPr>
        <w:t xml:space="preserve">ικαστηρίου. </w:t>
      </w:r>
      <w:r w:rsidR="00D169BA">
        <w:rPr>
          <w:color w:val="000000"/>
          <w:lang w:val="el-GR" w:eastAsia="ar-SA"/>
        </w:rPr>
        <w:t xml:space="preserve">Το αυτό ισχύει και σε περίπτωση σιωπηρής απόρριψης της προδικαστικής προσφυγής από την Α.Ε.Π.Π. Δικαίωμα άσκησης του ως άνω ένδικου βοηθήματος έχει </w:t>
      </w:r>
      <w:r w:rsidR="00D169BA">
        <w:rPr>
          <w:color w:val="000000"/>
          <w:lang w:val="el-GR" w:eastAsia="ar-SA"/>
        </w:rPr>
        <w:lastRenderedPageBreak/>
        <w:t>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6BB3E60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Με την απόφαση της ΑΕΠΠ λογίζονται ως </w:t>
      </w:r>
      <w:proofErr w:type="spellStart"/>
      <w:r>
        <w:rPr>
          <w:color w:val="000000"/>
          <w:lang w:val="el-GR" w:eastAsia="ar-SA"/>
        </w:rPr>
        <w:t>συμπροσβαλλόμενες</w:t>
      </w:r>
      <w:proofErr w:type="spellEnd"/>
      <w:r>
        <w:rPr>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6F8C95A6"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Pr>
          <w:color w:val="000000"/>
          <w:lang w:val="el-GR" w:eastAsia="ar-SA"/>
        </w:rPr>
        <w:t>οψιγενείς</w:t>
      </w:r>
      <w:proofErr w:type="spellEnd"/>
      <w:r>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7F55EBED"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1E48CF39"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Pr>
          <w:color w:val="000000"/>
          <w:lang w:val="el-GR" w:eastAsia="ar-SA"/>
        </w:rPr>
        <w:t>προεδρεύων</w:t>
      </w:r>
      <w:proofErr w:type="spellEnd"/>
      <w:r>
        <w:rPr>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A427560"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Επιπρόσθετα, η παρέμβαση κοινοποιείται με επιμέλεια του </w:t>
      </w:r>
      <w:proofErr w:type="spellStart"/>
      <w:r>
        <w:rPr>
          <w:color w:val="000000"/>
          <w:lang w:val="el-GR" w:eastAsia="ar-SA"/>
        </w:rPr>
        <w:t>παρεμβαίνοντος</w:t>
      </w:r>
      <w:proofErr w:type="spellEnd"/>
      <w:r>
        <w:rPr>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29DE282"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w:t>
      </w:r>
      <w:r>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4E0747A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Pr>
          <w:color w:val="000000"/>
          <w:lang w:val="el-GR" w:eastAsia="ar-SA"/>
        </w:rPr>
        <w:t>π.δ.</w:t>
      </w:r>
      <w:proofErr w:type="spellEnd"/>
      <w:r>
        <w:rPr>
          <w:color w:val="000000"/>
          <w:lang w:val="el-GR" w:eastAsia="ar-SA"/>
        </w:rPr>
        <w:t xml:space="preserve"> 18/1989. </w:t>
      </w:r>
    </w:p>
    <w:p w14:paraId="0854B4E0"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4ABBBBC" w14:textId="77777777" w:rsidR="00D169BA" w:rsidRDefault="00D169BA" w:rsidP="00D169BA">
      <w:pPr>
        <w:widowControl w:val="0"/>
        <w:tabs>
          <w:tab w:val="left" w:pos="1021"/>
          <w:tab w:val="left" w:pos="1276"/>
          <w:tab w:val="left" w:pos="1588"/>
          <w:tab w:val="left" w:pos="2155"/>
          <w:tab w:val="left" w:pos="2722"/>
          <w:tab w:val="left" w:pos="3289"/>
        </w:tabs>
        <w:spacing w:after="0"/>
        <w:rPr>
          <w:color w:val="000000"/>
          <w:lang w:val="el-GR" w:eastAsia="ar-SA"/>
        </w:rPr>
      </w:pPr>
      <w:r>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Pr>
          <w:color w:val="000000"/>
          <w:lang w:val="el-GR" w:eastAsia="ar-SA"/>
        </w:rPr>
        <w:t>π.δ.</w:t>
      </w:r>
      <w:proofErr w:type="spellEnd"/>
      <w:r>
        <w:rPr>
          <w:color w:val="000000"/>
          <w:lang w:val="el-GR" w:eastAsia="ar-SA"/>
        </w:rPr>
        <w:t xml:space="preserve"> 18/1989.</w:t>
      </w:r>
    </w:p>
    <w:p w14:paraId="3B4DE447" w14:textId="77777777" w:rsidR="00C90A04" w:rsidRPr="00A86909" w:rsidRDefault="00C90A04" w:rsidP="00506EB9">
      <w:pPr>
        <w:rPr>
          <w:rFonts w:cs="Tahoma"/>
          <w:szCs w:val="22"/>
          <w:lang w:val="el-GR"/>
        </w:rPr>
      </w:pPr>
    </w:p>
    <w:p w14:paraId="363B4E7C" w14:textId="77777777" w:rsidR="008338F0" w:rsidRPr="00A86909" w:rsidRDefault="003355E7" w:rsidP="003A109E">
      <w:pPr>
        <w:pStyle w:val="2"/>
        <w:rPr>
          <w:rFonts w:cs="Tahoma"/>
          <w:lang w:val="el-GR"/>
        </w:rPr>
      </w:pPr>
      <w:r w:rsidRPr="00A86909">
        <w:rPr>
          <w:rFonts w:cs="Tahoma"/>
          <w:lang w:val="el-GR"/>
        </w:rPr>
        <w:lastRenderedPageBreak/>
        <w:tab/>
      </w:r>
      <w:bookmarkStart w:id="163" w:name="_Toc71708177"/>
      <w:bookmarkStart w:id="164" w:name="_Toc95992979"/>
      <w:r w:rsidRPr="00A86909">
        <w:rPr>
          <w:rFonts w:cs="Tahoma"/>
          <w:lang w:val="el-GR"/>
        </w:rPr>
        <w:t>Ματαίωση Διαδικασίας</w:t>
      </w:r>
      <w:bookmarkEnd w:id="163"/>
      <w:bookmarkEnd w:id="164"/>
    </w:p>
    <w:p w14:paraId="2FFCDFAA"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w:t>
      </w:r>
      <w:proofErr w:type="spellStart"/>
      <w:r w:rsidRPr="00A86909">
        <w:rPr>
          <w:rFonts w:cs="Tahoma"/>
          <w:lang w:val="el-GR"/>
        </w:rPr>
        <w:t>όλω</w:t>
      </w:r>
      <w:proofErr w:type="spellEnd"/>
      <w:r w:rsidRPr="00A86909">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A86909" w:rsidRDefault="00AD2D52" w:rsidP="00AD2D52">
      <w:pPr>
        <w:rPr>
          <w:rFonts w:cs="Tahoma"/>
          <w:lang w:val="el-GR"/>
        </w:rPr>
      </w:pPr>
      <w:r w:rsidRPr="00A86909">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A86909">
        <w:rPr>
          <w:rFonts w:cs="Tahoma"/>
          <w:lang w:val="el-GR"/>
        </w:rPr>
        <w:t>στ</w:t>
      </w:r>
      <w:proofErr w:type="spellEnd"/>
      <w:r w:rsidRPr="00A86909">
        <w:rPr>
          <w:rFonts w:cs="Tahoma"/>
          <w:lang w:val="el-GR"/>
        </w:rPr>
        <w:t>) για άλλους επιτακτικούς λόγους δημοσίου συμφέροντος, όπως ιδίως, δημόσιας υγείας ή προστασίας του περιβάλλοντος.</w:t>
      </w:r>
    </w:p>
    <w:p w14:paraId="5F8E85E9" w14:textId="77777777" w:rsidR="00AD2D52" w:rsidRPr="00AD2D52" w:rsidRDefault="00AD2D52" w:rsidP="00AD2D52">
      <w:pPr>
        <w:rPr>
          <w:lang w:val="el-GR"/>
        </w:rPr>
      </w:pPr>
    </w:p>
    <w:p w14:paraId="79B41A93" w14:textId="77777777" w:rsidR="008338F0" w:rsidRPr="00B15D06" w:rsidRDefault="003355E7" w:rsidP="005D1B15">
      <w:pPr>
        <w:pStyle w:val="1"/>
        <w:rPr>
          <w:rFonts w:asciiTheme="minorHAnsi" w:hAnsiTheme="minorHAnsi" w:cstheme="minorHAnsi"/>
          <w:sz w:val="22"/>
          <w:szCs w:val="22"/>
        </w:rPr>
      </w:pPr>
      <w:bookmarkStart w:id="165" w:name="_Toc95992980"/>
      <w:r w:rsidRPr="00B15D06">
        <w:rPr>
          <w:rFonts w:asciiTheme="minorHAnsi" w:hAnsiTheme="minorHAnsi" w:cstheme="minorHAnsi"/>
          <w:sz w:val="22"/>
          <w:szCs w:val="22"/>
        </w:rPr>
        <w:lastRenderedPageBreak/>
        <w:t>ΟΡΟΙ ΕΚΤΕΛΕΣΗΣ ΤΗΣ ΣΥΜΒΑΣΗΣ</w:t>
      </w:r>
      <w:bookmarkEnd w:id="165"/>
    </w:p>
    <w:p w14:paraId="0D6C7EEE" w14:textId="47CDED59"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66" w:name="_Ref496542746"/>
      <w:bookmarkStart w:id="167" w:name="_Toc71708178"/>
      <w:bookmarkStart w:id="168" w:name="_Toc95992981"/>
      <w:r w:rsidRPr="00A86909">
        <w:rPr>
          <w:rFonts w:cs="Tahoma"/>
          <w:lang w:val="el-GR"/>
        </w:rPr>
        <w:t>Εγγυήσεις</w:t>
      </w:r>
      <w:r w:rsidR="00421F52">
        <w:rPr>
          <w:rFonts w:cs="Tahoma"/>
          <w:lang w:val="el-GR"/>
        </w:rPr>
        <w:t xml:space="preserve"> </w:t>
      </w:r>
      <w:r w:rsidRPr="00A86909">
        <w:rPr>
          <w:rFonts w:cs="Tahoma"/>
          <w:lang w:val="el-GR"/>
        </w:rPr>
        <w:t>(καλής εκτέλεσης)</w:t>
      </w:r>
      <w:bookmarkEnd w:id="166"/>
      <w:bookmarkEnd w:id="167"/>
      <w:bookmarkEnd w:id="168"/>
    </w:p>
    <w:p w14:paraId="164E17F3"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4CF9948D" w14:textId="77777777" w:rsidR="00976CBB" w:rsidRPr="00A86909" w:rsidRDefault="00DD6FB7" w:rsidP="00417A19">
      <w:pPr>
        <w:suppressAutoHyphens w:val="0"/>
        <w:spacing w:line="276" w:lineRule="auto"/>
        <w:rPr>
          <w:rFonts w:cs="Tahoma"/>
          <w:szCs w:val="22"/>
          <w:lang w:val="el-GR"/>
        </w:rPr>
      </w:pPr>
      <w:r w:rsidRPr="00A86909">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Pr>
          <w:rFonts w:cs="Tahoma"/>
          <w:szCs w:val="22"/>
          <w:lang w:val="el-GR"/>
        </w:rPr>
        <w:t xml:space="preserve">εκτιμώμενης αξίας της σύμβασης </w:t>
      </w:r>
      <w:r w:rsidRPr="00A86909">
        <w:rPr>
          <w:rFonts w:cs="Tahoma"/>
          <w:szCs w:val="22"/>
          <w:lang w:val="el-GR"/>
        </w:rPr>
        <w:t>και η οποία κατατίθεται μέχρι και την  υπογραφή του συμφωνητικού.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 της Διακήρυξης και τα οριζόμενα στο άρθρο 72 του ν. 4412/2016.</w:t>
      </w:r>
    </w:p>
    <w:p w14:paraId="20E54ED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w:t>
      </w:r>
      <w:proofErr w:type="spellStart"/>
      <w:r w:rsidRPr="00A86909">
        <w:rPr>
          <w:rFonts w:cs="Tahoma"/>
          <w:szCs w:val="22"/>
          <w:lang w:val="el-GR"/>
        </w:rPr>
        <w:t>ονται</w:t>
      </w:r>
      <w:proofErr w:type="spellEnd"/>
      <w:r w:rsidRPr="00A86909">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555F71F8"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A86909" w:rsidRDefault="003355E7" w:rsidP="003A109E">
      <w:pPr>
        <w:pStyle w:val="2"/>
        <w:rPr>
          <w:rFonts w:cs="Tahoma"/>
          <w:lang w:val="el-GR"/>
        </w:rPr>
      </w:pPr>
      <w:r w:rsidRPr="00A86909">
        <w:rPr>
          <w:rFonts w:cs="Tahoma"/>
          <w:lang w:val="el-GR"/>
        </w:rPr>
        <w:tab/>
      </w:r>
      <w:bookmarkStart w:id="169" w:name="_Toc71708179"/>
      <w:bookmarkStart w:id="170" w:name="_Toc95992982"/>
      <w:r w:rsidRPr="00A86909">
        <w:rPr>
          <w:rFonts w:cs="Tahoma"/>
          <w:lang w:val="el-GR"/>
        </w:rPr>
        <w:t>Συμβατικό πλαίσιο – Εφαρμοστέα νομοθεσία</w:t>
      </w:r>
      <w:bookmarkEnd w:id="169"/>
      <w:bookmarkEnd w:id="170"/>
    </w:p>
    <w:p w14:paraId="37E255B7"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A86909" w:rsidRDefault="003355E7" w:rsidP="003A109E">
      <w:pPr>
        <w:pStyle w:val="2"/>
        <w:rPr>
          <w:rFonts w:cs="Tahoma"/>
          <w:lang w:val="el-GR"/>
        </w:rPr>
      </w:pPr>
      <w:r w:rsidRPr="00A86909">
        <w:rPr>
          <w:rFonts w:cs="Tahoma"/>
          <w:lang w:val="el-GR"/>
        </w:rPr>
        <w:tab/>
      </w:r>
      <w:bookmarkStart w:id="171" w:name="_Toc71708180"/>
      <w:bookmarkStart w:id="172" w:name="_Toc95992983"/>
      <w:r w:rsidRPr="00A86909">
        <w:rPr>
          <w:rFonts w:cs="Tahoma"/>
          <w:lang w:val="el-GR"/>
        </w:rPr>
        <w:t>Όροι εκτέλεσης της σύμβασης</w:t>
      </w:r>
      <w:bookmarkEnd w:id="171"/>
      <w:bookmarkEnd w:id="172"/>
    </w:p>
    <w:p w14:paraId="53A633B9"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E86BFB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A86909"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A3FD549" w14:textId="77777777" w:rsidR="008338F0" w:rsidRPr="00A86909" w:rsidRDefault="003355E7" w:rsidP="003A109E">
      <w:pPr>
        <w:pStyle w:val="2"/>
        <w:rPr>
          <w:rFonts w:cs="Tahoma"/>
          <w:lang w:val="el-GR"/>
        </w:rPr>
      </w:pPr>
      <w:r w:rsidRPr="00A86909">
        <w:rPr>
          <w:rFonts w:cs="Tahoma"/>
          <w:lang w:val="el-GR"/>
        </w:rPr>
        <w:tab/>
      </w:r>
      <w:bookmarkStart w:id="173" w:name="_Toc71708181"/>
      <w:bookmarkStart w:id="174" w:name="_Toc95992984"/>
      <w:r w:rsidRPr="00A86909">
        <w:rPr>
          <w:rFonts w:cs="Tahoma"/>
          <w:lang w:val="el-GR"/>
        </w:rPr>
        <w:t>Υπεργολαβία</w:t>
      </w:r>
      <w:bookmarkEnd w:id="173"/>
      <w:bookmarkEnd w:id="174"/>
    </w:p>
    <w:p w14:paraId="6DE61ED8"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43447071" w14:textId="5E6A907E"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2.2.9.2</w:t>
      </w:r>
      <w:r w:rsidR="00CD542D" w:rsidRPr="000E37F2">
        <w:rPr>
          <w:rFonts w:cs="Tahoma"/>
        </w:rPr>
        <w:fldChar w:fldCharType="end"/>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39A8268" w14:textId="77777777" w:rsidR="008338F0" w:rsidRPr="00A86909" w:rsidRDefault="003355E7">
      <w:pPr>
        <w:rPr>
          <w:rFonts w:cs="Tahoma"/>
          <w:b/>
          <w:bCs/>
          <w:szCs w:val="22"/>
          <w:lang w:val="el-GR"/>
        </w:rPr>
      </w:pPr>
      <w:r w:rsidRPr="00A86909">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A86909" w:rsidRDefault="003355E7" w:rsidP="003A109E">
      <w:pPr>
        <w:pStyle w:val="2"/>
        <w:rPr>
          <w:rFonts w:cs="Tahoma"/>
          <w:lang w:val="el-GR"/>
        </w:rPr>
      </w:pPr>
      <w:r w:rsidRPr="00A86909">
        <w:rPr>
          <w:rFonts w:cs="Tahoma"/>
          <w:lang w:val="el-GR"/>
        </w:rPr>
        <w:lastRenderedPageBreak/>
        <w:tab/>
      </w:r>
      <w:bookmarkStart w:id="175" w:name="_Ref496607258"/>
      <w:bookmarkStart w:id="176" w:name="_Toc71708182"/>
      <w:bookmarkStart w:id="177" w:name="_Toc95992985"/>
      <w:r w:rsidRPr="00A86909">
        <w:rPr>
          <w:rFonts w:cs="Tahoma"/>
          <w:lang w:val="el-GR"/>
        </w:rPr>
        <w:t>Τροποποίηση σύμβασης κατά τη διάρκειά της</w:t>
      </w:r>
      <w:bookmarkEnd w:id="175"/>
      <w:bookmarkEnd w:id="176"/>
      <w:bookmarkEnd w:id="177"/>
    </w:p>
    <w:p w14:paraId="40685401" w14:textId="77777777"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 xml:space="preserve">της αναθέτουσας αρχής </w:t>
      </w:r>
      <w:r w:rsidR="00E256F9" w:rsidRPr="00A86909">
        <w:rPr>
          <w:rFonts w:cs="Tahoma"/>
          <w:szCs w:val="22"/>
          <w:lang w:val="el-GR"/>
        </w:rPr>
        <w:t>.</w:t>
      </w:r>
    </w:p>
    <w:p w14:paraId="7D6B81CD" w14:textId="7777777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κατάταξης οικονομικό φορέα που συμμετέχει-</w:t>
      </w:r>
      <w:proofErr w:type="spellStart"/>
      <w:r w:rsidRPr="00A86909">
        <w:rPr>
          <w:rFonts w:cs="Tahoma"/>
          <w:szCs w:val="22"/>
          <w:lang w:val="el-GR"/>
        </w:rPr>
        <w:t>ουν</w:t>
      </w:r>
      <w:proofErr w:type="spellEnd"/>
      <w:r w:rsidRPr="00A86909">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w:t>
      </w:r>
      <w:proofErr w:type="spellStart"/>
      <w:r w:rsidRPr="00A86909">
        <w:rPr>
          <w:rFonts w:cs="Tahoma"/>
          <w:szCs w:val="22"/>
          <w:lang w:val="el-GR"/>
        </w:rPr>
        <w:t>τεθείσας</w:t>
      </w:r>
      <w:proofErr w:type="spellEnd"/>
      <w:r w:rsidRPr="00A86909">
        <w:rPr>
          <w:rFonts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05F94B4" w14:textId="77777777" w:rsidR="008338F0" w:rsidRPr="00A86909" w:rsidRDefault="003355E7" w:rsidP="003A109E">
      <w:pPr>
        <w:pStyle w:val="2"/>
        <w:rPr>
          <w:rFonts w:cs="Tahoma"/>
          <w:lang w:val="el-GR"/>
        </w:rPr>
      </w:pPr>
      <w:r w:rsidRPr="00A86909">
        <w:rPr>
          <w:rFonts w:cs="Tahoma"/>
          <w:lang w:val="el-GR"/>
        </w:rPr>
        <w:tab/>
      </w:r>
      <w:bookmarkStart w:id="178" w:name="_Toc71708184"/>
      <w:bookmarkStart w:id="179" w:name="_Toc95992986"/>
      <w:r w:rsidRPr="00A86909">
        <w:rPr>
          <w:rFonts w:cs="Tahoma"/>
          <w:lang w:val="el-GR"/>
        </w:rPr>
        <w:t>Δικαίωμα μονομερούς λύσης της σύμβασης</w:t>
      </w:r>
      <w:bookmarkEnd w:id="178"/>
      <w:bookmarkEnd w:id="179"/>
    </w:p>
    <w:p w14:paraId="0DD8815B"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6A7C4B4A"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2567C" w:rsidRPr="0062567C">
        <w:rPr>
          <w:rFonts w:cs="Tahoma"/>
          <w:szCs w:val="22"/>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A86909" w:rsidRDefault="00DD6FB7" w:rsidP="00DD6FB7">
      <w:pPr>
        <w:rPr>
          <w:rFonts w:cs="Tahoma"/>
          <w:szCs w:val="22"/>
          <w:lang w:val="el-GR"/>
        </w:rPr>
      </w:pPr>
      <w:r w:rsidRPr="00A86909">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A86909" w:rsidRDefault="00DD6FB7" w:rsidP="00DD6FB7">
      <w:pPr>
        <w:rPr>
          <w:rFonts w:cs="Tahoma"/>
          <w:szCs w:val="22"/>
          <w:lang w:val="el-GR"/>
        </w:rPr>
      </w:pPr>
      <w:r w:rsidRPr="00A86909">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A86909" w:rsidRDefault="00DD6FB7" w:rsidP="00DD6FB7">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3444F6BE" w14:textId="77777777" w:rsidR="00DD6FB7" w:rsidRPr="00A86909" w:rsidRDefault="00DD6FB7" w:rsidP="009649DC">
      <w:pPr>
        <w:rPr>
          <w:rFonts w:cs="Tahoma"/>
          <w:b/>
          <w:bCs/>
          <w:szCs w:val="22"/>
          <w:lang w:val="el-GR"/>
        </w:rPr>
      </w:pPr>
    </w:p>
    <w:p w14:paraId="54BA9B82" w14:textId="77777777" w:rsidR="008338F0" w:rsidRPr="00A86909" w:rsidRDefault="003355E7" w:rsidP="005D1B15">
      <w:pPr>
        <w:pStyle w:val="1"/>
        <w:rPr>
          <w:rFonts w:cs="Tahoma"/>
          <w:sz w:val="22"/>
          <w:szCs w:val="22"/>
        </w:rPr>
      </w:pPr>
      <w:bookmarkStart w:id="180" w:name="_Toc95992987"/>
      <w:r w:rsidRPr="00A86909">
        <w:rPr>
          <w:rFonts w:cs="Tahoma"/>
          <w:sz w:val="22"/>
          <w:szCs w:val="22"/>
        </w:rPr>
        <w:lastRenderedPageBreak/>
        <w:t>ΕΙΔΙΚΟΙ ΟΡΟΙ ΕΚΤΕΛΕΣΗΣ ΤΗΣ ΣΥΜΒΑΣΗΣ</w:t>
      </w:r>
      <w:bookmarkEnd w:id="180"/>
    </w:p>
    <w:p w14:paraId="15ECA4D1" w14:textId="77777777" w:rsidR="008338F0" w:rsidRPr="00A86909" w:rsidRDefault="003355E7" w:rsidP="003A109E">
      <w:pPr>
        <w:pStyle w:val="2"/>
        <w:rPr>
          <w:rFonts w:cs="Tahoma"/>
          <w:lang w:val="el-GR"/>
        </w:rPr>
      </w:pPr>
      <w:r w:rsidRPr="00A86909">
        <w:rPr>
          <w:rFonts w:cs="Tahoma"/>
          <w:lang w:val="el-GR"/>
        </w:rPr>
        <w:tab/>
      </w:r>
      <w:bookmarkStart w:id="181" w:name="_Ref496607306"/>
      <w:bookmarkStart w:id="182" w:name="_Toc71708185"/>
      <w:bookmarkStart w:id="183" w:name="_Toc95992988"/>
      <w:r w:rsidRPr="00A86909">
        <w:rPr>
          <w:rFonts w:cs="Tahoma"/>
          <w:lang w:val="el-GR"/>
        </w:rPr>
        <w:t>Τρόπος πληρωμής</w:t>
      </w:r>
      <w:bookmarkEnd w:id="181"/>
      <w:bookmarkEnd w:id="182"/>
      <w:bookmarkEnd w:id="183"/>
    </w:p>
    <w:p w14:paraId="327BB08E" w14:textId="5341E0A0" w:rsidR="009649DC" w:rsidRPr="009011CA" w:rsidRDefault="003355E7">
      <w:pPr>
        <w:rPr>
          <w:rFonts w:cs="Tahoma"/>
          <w:szCs w:val="22"/>
          <w:lang w:val="el-GR"/>
        </w:rPr>
      </w:pPr>
      <w:r w:rsidRPr="00A86909">
        <w:rPr>
          <w:rFonts w:cs="Tahoma"/>
          <w:szCs w:val="22"/>
          <w:lang w:val="el-GR"/>
        </w:rPr>
        <w:t>5.1.1</w:t>
      </w:r>
      <w:r w:rsidRPr="00050C98">
        <w:rPr>
          <w:rFonts w:cs="Tahoma"/>
          <w:szCs w:val="22"/>
          <w:lang w:val="el-GR"/>
        </w:rPr>
        <w:t xml:space="preserve">. </w:t>
      </w:r>
      <w:r w:rsidR="00876477" w:rsidRPr="00050C98">
        <w:rPr>
          <w:rFonts w:cs="Tahoma"/>
          <w:szCs w:val="22"/>
          <w:lang w:val="el-GR"/>
        </w:rPr>
        <w:t>Η πληρωμή του αναδόχου θα πραγματοποιηθεί μετά την έγκριση και παραλαβή των παραδοτέων της σύμβασης από την αρμόδια επιτροπή κατά το Κεφάλαιο 6.1.1. της παρούσας</w:t>
      </w:r>
      <w:r w:rsidR="009011CA" w:rsidRPr="009011CA">
        <w:rPr>
          <w:rFonts w:cs="Tahoma"/>
          <w:szCs w:val="22"/>
          <w:lang w:val="el-GR"/>
        </w:rPr>
        <w:t xml:space="preserve"> </w:t>
      </w:r>
      <w:r w:rsidR="009011CA">
        <w:rPr>
          <w:rFonts w:cs="Tahoma"/>
          <w:szCs w:val="22"/>
          <w:lang w:val="el-GR"/>
        </w:rPr>
        <w:t>και σύμφωνα με τον παρακάτω τρόπο πληρωμής</w:t>
      </w:r>
      <w:r w:rsidR="009011CA" w:rsidRPr="009011CA">
        <w:rPr>
          <w:rFonts w:cs="Tahoma"/>
          <w:szCs w:val="22"/>
          <w:lang w:val="el-GR"/>
        </w:rPr>
        <w:t>:</w:t>
      </w:r>
    </w:p>
    <w:p w14:paraId="1FB5BCDD" w14:textId="6FFA6BC2" w:rsidR="009011CA" w:rsidRDefault="009011CA" w:rsidP="009011CA">
      <w:pPr>
        <w:rPr>
          <w:lang w:val="el-GR"/>
        </w:rPr>
      </w:pPr>
      <w:r w:rsidRPr="009011CA">
        <w:rPr>
          <w:lang w:val="el-GR"/>
        </w:rPr>
        <w:t xml:space="preserve">- </w:t>
      </w:r>
      <w:r>
        <w:rPr>
          <w:lang w:val="el-GR"/>
        </w:rPr>
        <w:t xml:space="preserve">Καταβολή </w:t>
      </w:r>
      <w:r w:rsidRPr="009011CA">
        <w:rPr>
          <w:lang w:val="el-GR"/>
        </w:rPr>
        <w:t>4</w:t>
      </w:r>
      <w:r w:rsidRPr="00154C6F">
        <w:rPr>
          <w:lang w:val="el-GR"/>
        </w:rPr>
        <w:t>0</w:t>
      </w:r>
      <w:r>
        <w:rPr>
          <w:lang w:val="el-GR"/>
        </w:rPr>
        <w:t>% του Συμβατικού</w:t>
      </w:r>
      <w:r w:rsidRPr="00154C6F">
        <w:rPr>
          <w:lang w:val="el-GR"/>
        </w:rPr>
        <w:t xml:space="preserve"> </w:t>
      </w:r>
      <w:r>
        <w:rPr>
          <w:lang w:val="el-GR"/>
        </w:rPr>
        <w:t xml:space="preserve">Τιμήματος μετά την ποσοτική και ποιοτική παραλαβή του Παραδοτέου 1 </w:t>
      </w:r>
    </w:p>
    <w:p w14:paraId="1A1B36CA" w14:textId="16017EBE" w:rsidR="009011CA" w:rsidRDefault="009011CA" w:rsidP="009011CA">
      <w:pPr>
        <w:rPr>
          <w:lang w:val="el-GR"/>
        </w:rPr>
      </w:pPr>
      <w:r>
        <w:rPr>
          <w:lang w:val="el-GR"/>
        </w:rPr>
        <w:t>- Καταβολή του υπόλοιπου 6</w:t>
      </w:r>
      <w:r w:rsidRPr="00154C6F">
        <w:rPr>
          <w:lang w:val="el-GR"/>
        </w:rPr>
        <w:t>0</w:t>
      </w:r>
      <w:r>
        <w:rPr>
          <w:lang w:val="el-GR"/>
        </w:rPr>
        <w:t>% του Συμβατικού</w:t>
      </w:r>
      <w:r w:rsidRPr="00154C6F">
        <w:rPr>
          <w:lang w:val="el-GR"/>
        </w:rPr>
        <w:t xml:space="preserve"> </w:t>
      </w:r>
      <w:r>
        <w:rPr>
          <w:lang w:val="el-GR"/>
        </w:rPr>
        <w:t>Τιμήματος μετά την ποσοτική και ποιοτική παραλαβή των Παραδοτέων 2, 3, 4 &amp; 5.</w:t>
      </w:r>
    </w:p>
    <w:p w14:paraId="4E310E21" w14:textId="77777777" w:rsidR="008338F0" w:rsidRPr="00A86909"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4AF7D9F6" w14:textId="77777777" w:rsidR="008338F0" w:rsidRPr="00A86909" w:rsidRDefault="003355E7">
      <w:pPr>
        <w:rPr>
          <w:rFonts w:cs="Tahoma"/>
          <w:szCs w:val="22"/>
          <w:lang w:val="el-GR"/>
        </w:rPr>
      </w:pPr>
      <w:r w:rsidRPr="00A86909">
        <w:rPr>
          <w:rFonts w:cs="Tahoma"/>
          <w:szCs w:val="22"/>
          <w:lang w:val="el-GR"/>
        </w:rPr>
        <w:t xml:space="preserve">5.1.2. </w:t>
      </w:r>
      <w:proofErr w:type="spellStart"/>
      <w:r w:rsidRPr="00A86909">
        <w:rPr>
          <w:rFonts w:cs="Tahoma"/>
          <w:szCs w:val="22"/>
          <w:lang w:val="el-GR"/>
        </w:rPr>
        <w:t>Toν</w:t>
      </w:r>
      <w:proofErr w:type="spellEnd"/>
      <w:r w:rsidRPr="00A86909">
        <w:rPr>
          <w:rFonts w:cs="Tahoma"/>
          <w:szCs w:val="22"/>
          <w:lang w:val="el-GR"/>
        </w:rPr>
        <w:t xml:space="preserve"> Ανάδοχο βαρύνουν </w:t>
      </w:r>
      <w:r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A86909">
        <w:rPr>
          <w:rFonts w:cs="Tahoma"/>
          <w:szCs w:val="22"/>
          <w:lang w:val="el-GR" w:eastAsia="el-GR"/>
        </w:rPr>
        <w:t>βαρύνεται</w:t>
      </w:r>
      <w:proofErr w:type="spellEnd"/>
      <w:r w:rsidRPr="00A86909">
        <w:rPr>
          <w:rFonts w:cs="Tahoma"/>
          <w:szCs w:val="22"/>
          <w:lang w:val="el-GR" w:eastAsia="el-GR"/>
        </w:rPr>
        <w:t xml:space="preserve"> με τις </w:t>
      </w:r>
      <w:r w:rsidRPr="00A86909">
        <w:rPr>
          <w:rFonts w:cs="Tahoma"/>
          <w:szCs w:val="22"/>
          <w:lang w:val="el-GR"/>
        </w:rPr>
        <w:t xml:space="preserve">ακόλουθες κρατήσεις: </w:t>
      </w:r>
    </w:p>
    <w:p w14:paraId="21718145" w14:textId="77777777" w:rsidR="008338F0" w:rsidRPr="00A86909" w:rsidRDefault="003355E7">
      <w:pPr>
        <w:rPr>
          <w:rFonts w:cs="Tahoma"/>
          <w:szCs w:val="22"/>
          <w:lang w:val="el-GR"/>
        </w:rPr>
      </w:pPr>
      <w:r w:rsidRPr="00A86909">
        <w:rPr>
          <w:rFonts w:cs="Tahoma"/>
          <w:szCs w:val="22"/>
          <w:lang w:val="el-GR"/>
        </w:rPr>
        <w:t>α) Κράτηση 0,0</w:t>
      </w:r>
      <w:r w:rsidR="001E3887" w:rsidRPr="00A86909">
        <w:rPr>
          <w:rFonts w:cs="Tahoma"/>
          <w:szCs w:val="22"/>
          <w:lang w:val="el-GR"/>
        </w:rPr>
        <w:t>7</w:t>
      </w:r>
      <w:r w:rsidRPr="00A86909">
        <w:rPr>
          <w:rFonts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1A78F1CF" w14:textId="77777777" w:rsidR="008338F0" w:rsidRPr="00A86909" w:rsidRDefault="003355E7">
      <w:pPr>
        <w:rPr>
          <w:rFonts w:cs="Tahoma"/>
          <w:szCs w:val="22"/>
          <w:lang w:val="el-GR"/>
        </w:rPr>
      </w:pPr>
      <w:r w:rsidRPr="00A86909">
        <w:rPr>
          <w:rFonts w:cs="Tahoma"/>
          <w:szCs w:val="22"/>
          <w:lang w:val="el-GR"/>
        </w:rPr>
        <w:t xml:space="preserve">β) Κράτηση ύψους 0,02% </w:t>
      </w:r>
      <w:r w:rsidR="00876477" w:rsidRPr="00A86909">
        <w:rPr>
          <w:rFonts w:cs="Tahoma"/>
          <w:szCs w:val="22"/>
          <w:lang w:val="el-GR"/>
        </w:rPr>
        <w:t xml:space="preserve">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876477" w:rsidRPr="00A86909">
        <w:rPr>
          <w:rFonts w:cs="Tahoma"/>
          <w:szCs w:val="22"/>
          <w:lang w:val="el-GR"/>
        </w:rPr>
        <w:t>παρακρατείται</w:t>
      </w:r>
      <w:proofErr w:type="spellEnd"/>
      <w:r w:rsidR="00876477" w:rsidRPr="00A86909">
        <w:rPr>
          <w:rFonts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CE15F74" w14:textId="77777777" w:rsidR="005A74FF" w:rsidRPr="00A86909" w:rsidRDefault="005A74FF" w:rsidP="005A74FF">
      <w:pPr>
        <w:rPr>
          <w:rFonts w:cs="Tahoma"/>
          <w:szCs w:val="22"/>
          <w:lang w:val="el-GR"/>
        </w:rPr>
      </w:pPr>
      <w:r w:rsidRPr="00A86909">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5D17A308" w14:textId="77777777" w:rsidR="008338F0" w:rsidRPr="00A86909" w:rsidRDefault="003355E7">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ED64517" w14:textId="77777777" w:rsidR="00876477" w:rsidRPr="00A86909" w:rsidRDefault="00876477">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2D2585BB" w14:textId="77777777" w:rsidR="008338F0" w:rsidRPr="00A86909" w:rsidRDefault="00331981" w:rsidP="003A109E">
      <w:pPr>
        <w:pStyle w:val="2"/>
        <w:rPr>
          <w:rFonts w:cs="Tahoma"/>
          <w:lang w:val="el-GR"/>
        </w:rPr>
      </w:pPr>
      <w:r w:rsidRPr="00A86909">
        <w:rPr>
          <w:rFonts w:cs="Tahoma"/>
          <w:lang w:val="el-GR"/>
        </w:rPr>
        <w:tab/>
      </w:r>
      <w:bookmarkStart w:id="184" w:name="_Ref496607484"/>
      <w:bookmarkStart w:id="185" w:name="_Toc71708186"/>
      <w:bookmarkStart w:id="186" w:name="_Toc95992989"/>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184"/>
      <w:bookmarkEnd w:id="185"/>
      <w:bookmarkEnd w:id="186"/>
    </w:p>
    <w:p w14:paraId="138832E0" w14:textId="77777777"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6B1469FA"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237E388D" w14:textId="77777777"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lastRenderedPageBreak/>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13DE63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901081C"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37A119E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A86909" w:rsidRDefault="003355E7" w:rsidP="003A109E">
      <w:pPr>
        <w:pStyle w:val="2"/>
        <w:rPr>
          <w:rFonts w:cs="Tahoma"/>
          <w:lang w:val="el-GR"/>
        </w:rPr>
      </w:pPr>
      <w:r w:rsidRPr="00A86909">
        <w:rPr>
          <w:rFonts w:cs="Tahoma"/>
          <w:lang w:val="el-GR"/>
        </w:rPr>
        <w:tab/>
      </w:r>
      <w:bookmarkStart w:id="187" w:name="_Ref55324340"/>
      <w:bookmarkStart w:id="188" w:name="_Toc71708187"/>
      <w:bookmarkStart w:id="189" w:name="_Toc95992990"/>
      <w:r w:rsidRPr="00A86909">
        <w:rPr>
          <w:rFonts w:cs="Tahoma"/>
          <w:lang w:val="el-GR"/>
        </w:rPr>
        <w:t>Διοικητικές προσφυγές κατά τη διαδικασία εκτέλεσης</w:t>
      </w:r>
      <w:bookmarkEnd w:id="187"/>
      <w:bookmarkEnd w:id="188"/>
      <w:bookmarkEnd w:id="189"/>
    </w:p>
    <w:p w14:paraId="080CC77F"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A86909">
        <w:rPr>
          <w:rFonts w:cs="Tahoma"/>
          <w:szCs w:val="22"/>
          <w:lang w:val="el-GR"/>
        </w:rPr>
        <w:t>κατ</w:t>
      </w:r>
      <w:proofErr w:type="spellEnd"/>
      <w:r w:rsidRPr="00A86909">
        <w:rPr>
          <w:rFonts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Pr="00A86909">
        <w:rPr>
          <w:rFonts w:cs="Tahoma"/>
          <w:szCs w:val="22"/>
          <w:lang w:val="el-GR"/>
        </w:rPr>
        <w:lastRenderedPageBreak/>
        <w:t>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A86909" w:rsidRDefault="005550B0" w:rsidP="00F82A8D">
      <w:pPr>
        <w:pStyle w:val="2"/>
        <w:rPr>
          <w:rFonts w:cs="Tahoma"/>
          <w:b w:val="0"/>
          <w:lang w:val="el-GR"/>
        </w:rPr>
      </w:pPr>
      <w:bookmarkStart w:id="190" w:name="_Toc13748951"/>
      <w:r w:rsidRPr="00A86909">
        <w:rPr>
          <w:rFonts w:cs="Tahoma"/>
          <w:lang w:val="el-GR"/>
        </w:rPr>
        <w:tab/>
      </w:r>
      <w:bookmarkStart w:id="191" w:name="_Toc71708188"/>
      <w:bookmarkStart w:id="192" w:name="_Toc95992991"/>
      <w:r w:rsidRPr="00A86909">
        <w:rPr>
          <w:rFonts w:cs="Tahoma"/>
          <w:lang w:val="el-GR"/>
        </w:rPr>
        <w:t>Δικαστική επίλυση διαφορών</w:t>
      </w:r>
      <w:bookmarkEnd w:id="190"/>
      <w:bookmarkEnd w:id="191"/>
      <w:bookmarkEnd w:id="192"/>
    </w:p>
    <w:p w14:paraId="63807C4D" w14:textId="77777777" w:rsidR="005550B0" w:rsidRPr="00A86909" w:rsidRDefault="00B55974" w:rsidP="005550B0">
      <w:pPr>
        <w:suppressAutoHyphens w:val="0"/>
        <w:autoSpaceDE w:val="0"/>
        <w:rPr>
          <w:rFonts w:cs="Tahoma"/>
          <w:szCs w:val="22"/>
          <w:lang w:val="el-GR"/>
        </w:rPr>
      </w:pPr>
      <w:r w:rsidRPr="00A86909">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A86909" w:rsidRDefault="00036CBD" w:rsidP="00CE12C7">
      <w:pPr>
        <w:rPr>
          <w:rFonts w:cs="Tahoma"/>
          <w:szCs w:val="22"/>
          <w:lang w:val="el-GR"/>
        </w:rPr>
      </w:pPr>
    </w:p>
    <w:p w14:paraId="167F92AE" w14:textId="77777777" w:rsidR="008338F0" w:rsidRPr="00A86909" w:rsidRDefault="003355E7" w:rsidP="00A848D1">
      <w:pPr>
        <w:pStyle w:val="1"/>
        <w:rPr>
          <w:rFonts w:cs="Tahoma"/>
          <w:sz w:val="22"/>
          <w:szCs w:val="22"/>
        </w:rPr>
      </w:pPr>
      <w:bookmarkStart w:id="193" w:name="_Toc95992992"/>
      <w:r w:rsidRPr="00A86909">
        <w:rPr>
          <w:rFonts w:cs="Tahoma"/>
          <w:sz w:val="22"/>
          <w:szCs w:val="22"/>
        </w:rPr>
        <w:lastRenderedPageBreak/>
        <w:t>ΕΙΔΙΚΟΙ ΟΡΟΙ ΕΚΤΕΛΕΣΗΣ</w:t>
      </w:r>
      <w:bookmarkEnd w:id="193"/>
    </w:p>
    <w:p w14:paraId="372ACB25" w14:textId="77777777" w:rsidR="008338F0" w:rsidRPr="00A86909" w:rsidRDefault="003355E7" w:rsidP="003A109E">
      <w:pPr>
        <w:pStyle w:val="2"/>
        <w:rPr>
          <w:rFonts w:cs="Tahoma"/>
          <w:lang w:val="el-GR"/>
        </w:rPr>
      </w:pPr>
      <w:r w:rsidRPr="00A86909">
        <w:rPr>
          <w:rFonts w:cs="Tahoma"/>
          <w:lang w:val="el-GR"/>
        </w:rPr>
        <w:tab/>
      </w:r>
      <w:bookmarkStart w:id="194" w:name="_Ref63782029"/>
      <w:bookmarkStart w:id="195" w:name="_Toc71708189"/>
      <w:bookmarkStart w:id="196" w:name="_Toc95992993"/>
      <w:r w:rsidRPr="00A86909">
        <w:rPr>
          <w:rFonts w:cs="Tahoma"/>
          <w:lang w:val="el-GR"/>
        </w:rPr>
        <w:t>Παρακολούθηση της σύμβασης</w:t>
      </w:r>
      <w:bookmarkEnd w:id="194"/>
      <w:bookmarkEnd w:id="195"/>
      <w:bookmarkEnd w:id="196"/>
    </w:p>
    <w:p w14:paraId="7FC00B2D" w14:textId="77777777" w:rsidR="00CE12C7" w:rsidRPr="00A86909" w:rsidRDefault="00EC1E4C" w:rsidP="00CE12C7">
      <w:pPr>
        <w:rPr>
          <w:rFonts w:cs="Tahoma"/>
          <w:szCs w:val="22"/>
          <w:lang w:val="el-GR"/>
        </w:rPr>
      </w:pPr>
      <w:bookmarkStart w:id="197"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197"/>
    <w:p w14:paraId="69977AC1" w14:textId="77777777" w:rsidR="008338F0" w:rsidRPr="00A86909" w:rsidRDefault="003355E7" w:rsidP="003A109E">
      <w:pPr>
        <w:pStyle w:val="2"/>
        <w:rPr>
          <w:rFonts w:cs="Tahoma"/>
          <w:lang w:val="el-GR"/>
        </w:rPr>
      </w:pPr>
      <w:r w:rsidRPr="00A86909">
        <w:rPr>
          <w:rFonts w:cs="Tahoma"/>
          <w:lang w:val="el-GR"/>
        </w:rPr>
        <w:tab/>
      </w:r>
      <w:bookmarkStart w:id="198" w:name="_Toc71708190"/>
      <w:bookmarkStart w:id="199" w:name="_Toc95992994"/>
      <w:r w:rsidRPr="00A86909">
        <w:rPr>
          <w:rFonts w:cs="Tahoma"/>
          <w:lang w:val="el-GR"/>
        </w:rPr>
        <w:t>Διάρκεια σύμβασης</w:t>
      </w:r>
      <w:bookmarkEnd w:id="198"/>
      <w:bookmarkEnd w:id="199"/>
    </w:p>
    <w:p w14:paraId="734D2E34" w14:textId="6F4B7954"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FC7E15">
        <w:rPr>
          <w:rFonts w:cs="Tahoma"/>
          <w:b/>
          <w:szCs w:val="22"/>
          <w:lang w:val="el-GR"/>
        </w:rPr>
        <w:t>οκτώ</w:t>
      </w:r>
      <w:r w:rsidR="00A92017">
        <w:rPr>
          <w:rFonts w:cs="Tahoma"/>
          <w:b/>
          <w:szCs w:val="22"/>
          <w:lang w:val="el-GR"/>
        </w:rPr>
        <w:t xml:space="preserve"> </w:t>
      </w:r>
      <w:r w:rsidR="0018438A" w:rsidRPr="00A86909">
        <w:rPr>
          <w:rFonts w:cs="Tahoma"/>
          <w:b/>
          <w:szCs w:val="22"/>
          <w:lang w:val="el-GR"/>
        </w:rPr>
        <w:t>(</w:t>
      </w:r>
      <w:r w:rsidR="00FC7E15">
        <w:rPr>
          <w:rFonts w:cs="Tahoma"/>
          <w:b/>
          <w:szCs w:val="22"/>
          <w:lang w:val="el-GR"/>
        </w:rPr>
        <w:t>8</w:t>
      </w:r>
      <w:r w:rsidR="0018438A" w:rsidRPr="00A86909">
        <w:rPr>
          <w:rFonts w:cs="Tahoma"/>
          <w:b/>
          <w:szCs w:val="22"/>
          <w:lang w:val="el-GR"/>
        </w:rPr>
        <w:t>)</w:t>
      </w:r>
      <w:r w:rsidR="004122FA">
        <w:rPr>
          <w:rFonts w:cs="Tahoma"/>
          <w:b/>
          <w:szCs w:val="22"/>
          <w:lang w:val="el-GR"/>
        </w:rPr>
        <w:t xml:space="preserve"> </w:t>
      </w:r>
      <w:r w:rsidR="008702D8" w:rsidRPr="00A86909">
        <w:rPr>
          <w:rFonts w:cs="Tahoma"/>
          <w:b/>
          <w:szCs w:val="22"/>
          <w:lang w:val="el-GR"/>
        </w:rPr>
        <w:t>μήνες</w:t>
      </w:r>
      <w:r w:rsidR="00D61A2E">
        <w:rPr>
          <w:rFonts w:cs="Tahoma"/>
          <w:b/>
          <w:szCs w:val="22"/>
          <w:lang w:val="el-GR"/>
        </w:rPr>
        <w:t xml:space="preserve"> </w:t>
      </w:r>
      <w:r w:rsidR="00EC1E4C" w:rsidRPr="00A86909">
        <w:rPr>
          <w:rFonts w:cs="Tahoma"/>
          <w:szCs w:val="22"/>
          <w:lang w:val="el-GR"/>
        </w:rPr>
        <w:t xml:space="preserve">από την ημερομηνία υπογραφής της. </w:t>
      </w:r>
    </w:p>
    <w:p w14:paraId="72F276E6"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EC1E4C" w:rsidRPr="00A86909">
        <w:rPr>
          <w:rFonts w:cs="Tahoma"/>
          <w:szCs w:val="22"/>
          <w:lang w:val="el-GR"/>
        </w:rPr>
        <w:t>παραταθείσα</w:t>
      </w:r>
      <w:proofErr w:type="spellEnd"/>
      <w:r w:rsidR="00EC1E4C" w:rsidRPr="00A86909">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A86909" w:rsidRDefault="003355E7" w:rsidP="003A109E">
      <w:pPr>
        <w:pStyle w:val="2"/>
        <w:rPr>
          <w:rFonts w:cs="Tahoma"/>
          <w:lang w:val="el-GR"/>
        </w:rPr>
      </w:pPr>
      <w:r w:rsidRPr="00A86909">
        <w:rPr>
          <w:rFonts w:cs="Tahoma"/>
          <w:lang w:val="el-GR"/>
        </w:rPr>
        <w:tab/>
      </w:r>
      <w:bookmarkStart w:id="200" w:name="_Ref40954198"/>
      <w:bookmarkStart w:id="201" w:name="_Ref55381059"/>
      <w:bookmarkStart w:id="202" w:name="_Toc71708191"/>
      <w:bookmarkStart w:id="203" w:name="_Toc95992995"/>
      <w:r w:rsidRPr="00A86909">
        <w:rPr>
          <w:rFonts w:cs="Tahoma"/>
          <w:lang w:val="el-GR"/>
        </w:rPr>
        <w:t>Παραλαβή του αντικειμένου της σύμβασης</w:t>
      </w:r>
      <w:bookmarkEnd w:id="200"/>
      <w:bookmarkEnd w:id="201"/>
      <w:bookmarkEnd w:id="202"/>
      <w:bookmarkEnd w:id="203"/>
    </w:p>
    <w:p w14:paraId="530D3F88" w14:textId="43BDF3F1" w:rsidR="00943723" w:rsidRPr="00A86909" w:rsidRDefault="00B8528C" w:rsidP="00943723">
      <w:pPr>
        <w:rPr>
          <w:rFonts w:eastAsia="SimSun" w:cs="Tahoma"/>
          <w:color w:val="000000"/>
          <w:kern w:val="3"/>
          <w:szCs w:val="22"/>
          <w:lang w:val="el-GR"/>
        </w:rPr>
      </w:pPr>
      <w:bookmarkStart w:id="204" w:name="_Hlk520910148"/>
      <w:r w:rsidRPr="00990162">
        <w:rPr>
          <w:rFonts w:cs="Tahoma"/>
          <w:b/>
          <w:szCs w:val="22"/>
          <w:lang w:val="el-GR"/>
        </w:rPr>
        <w:t>6.3.1</w:t>
      </w:r>
      <w:r w:rsidR="00D61A2E" w:rsidRPr="00990162">
        <w:rPr>
          <w:rFonts w:cs="Tahoma"/>
          <w:b/>
          <w:szCs w:val="22"/>
          <w:lang w:val="el-GR"/>
        </w:rPr>
        <w:t xml:space="preserve"> </w:t>
      </w:r>
      <w:r w:rsidR="00943723" w:rsidRPr="00802920">
        <w:rPr>
          <w:rFonts w:cs="Tahoma"/>
          <w:szCs w:val="22"/>
          <w:lang w:val="el-GR"/>
        </w:rPr>
        <w:t>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w:t>
      </w:r>
      <w:r w:rsidR="00EC1E4C" w:rsidRPr="00802920">
        <w:rPr>
          <w:rFonts w:cs="Tahoma"/>
          <w:szCs w:val="22"/>
          <w:lang w:val="el-GR"/>
        </w:rPr>
        <w:t>.</w:t>
      </w:r>
      <w:r w:rsidR="00EC1E4C" w:rsidRPr="00A86909">
        <w:rPr>
          <w:rFonts w:cs="Tahoma"/>
          <w:szCs w:val="22"/>
          <w:lang w:val="el-GR"/>
        </w:rPr>
        <w:t xml:space="preserve"> </w:t>
      </w:r>
      <w:r w:rsidR="00943723" w:rsidRPr="00A86909">
        <w:rPr>
          <w:rFonts w:eastAsia="SimSun" w:cs="Tahoma"/>
          <w:color w:val="000000"/>
          <w:kern w:val="3"/>
          <w:szCs w:val="22"/>
          <w:lang w:val="el-GR"/>
        </w:rPr>
        <w:t xml:space="preserve"> </w:t>
      </w:r>
    </w:p>
    <w:p w14:paraId="3E4B2F41" w14:textId="77777777" w:rsidR="00B8528C" w:rsidRPr="00A86909" w:rsidRDefault="00B8528C" w:rsidP="00B8528C">
      <w:pPr>
        <w:rPr>
          <w:rFonts w:cs="Tahoma"/>
          <w:szCs w:val="22"/>
          <w:lang w:val="el-GR"/>
        </w:rPr>
      </w:pPr>
      <w:r w:rsidRPr="00A86909">
        <w:rPr>
          <w:rFonts w:cs="Tahoma"/>
          <w:b/>
          <w:szCs w:val="22"/>
          <w:lang w:val="el-GR"/>
        </w:rPr>
        <w:lastRenderedPageBreak/>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A86909">
        <w:rPr>
          <w:rFonts w:cs="Tahoma"/>
          <w:szCs w:val="22"/>
          <w:lang w:val="el-GR"/>
        </w:rPr>
        <w:t>καταλληλότητα</w:t>
      </w:r>
      <w:proofErr w:type="spellEnd"/>
      <w:r w:rsidRPr="00A86909">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4894B485"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0BDE28DD"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739C8D1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A86909">
        <w:rPr>
          <w:rFonts w:cs="Tahoma"/>
          <w:szCs w:val="22"/>
          <w:lang w:val="el-GR"/>
        </w:rPr>
        <w:t>συντελεσθεί</w:t>
      </w:r>
      <w:proofErr w:type="spellEnd"/>
      <w:r w:rsidRPr="00A86909">
        <w:rPr>
          <w:rFonts w:cs="Tahoma"/>
          <w:szCs w:val="22"/>
          <w:lang w:val="el-GR"/>
        </w:rPr>
        <w:t xml:space="preserve"> αυτοδίκαια. </w:t>
      </w:r>
    </w:p>
    <w:p w14:paraId="57DD8F75"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04"/>
    <w:p w14:paraId="69D56F1E" w14:textId="77777777" w:rsidR="008338F0" w:rsidRPr="00A86909" w:rsidRDefault="003355E7" w:rsidP="003A109E">
      <w:pPr>
        <w:pStyle w:val="2"/>
        <w:rPr>
          <w:rFonts w:cs="Tahoma"/>
          <w:lang w:val="el-GR"/>
        </w:rPr>
      </w:pPr>
      <w:r w:rsidRPr="00A86909">
        <w:rPr>
          <w:rFonts w:cs="Tahoma"/>
          <w:lang w:val="el-GR"/>
        </w:rPr>
        <w:tab/>
      </w:r>
      <w:bookmarkStart w:id="205" w:name="_Ref496625354"/>
      <w:bookmarkStart w:id="206" w:name="_Toc71708192"/>
      <w:bookmarkStart w:id="207" w:name="_Toc95992996"/>
      <w:r w:rsidRPr="00A86909">
        <w:rPr>
          <w:rFonts w:cs="Tahoma"/>
          <w:lang w:val="el-GR"/>
        </w:rPr>
        <w:t>Απόρριψη παραδοτέων – Αντικατάσταση</w:t>
      </w:r>
      <w:bookmarkEnd w:id="205"/>
      <w:bookmarkEnd w:id="206"/>
      <w:bookmarkEnd w:id="207"/>
    </w:p>
    <w:p w14:paraId="3C14B627" w14:textId="77777777" w:rsidR="00DB1A9D" w:rsidRPr="00A86909" w:rsidRDefault="00DB1A9D" w:rsidP="00DB1A9D">
      <w:pPr>
        <w:rPr>
          <w:rFonts w:cs="Tahoma"/>
          <w:szCs w:val="22"/>
          <w:lang w:val="el-GR"/>
        </w:rPr>
      </w:pPr>
      <w:r w:rsidRPr="00A86909">
        <w:rPr>
          <w:rFonts w:cs="Tahoma"/>
          <w:szCs w:val="22"/>
          <w:lang w:val="el-GR"/>
        </w:rPr>
        <w:t>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A86909" w:rsidRDefault="00DB1A9D" w:rsidP="00DB1A9D">
      <w:pPr>
        <w:rPr>
          <w:rFonts w:cs="Tahoma"/>
          <w:szCs w:val="22"/>
          <w:lang w:val="el-GR"/>
        </w:rPr>
      </w:pPr>
      <w:r w:rsidRPr="00A86909">
        <w:rPr>
          <w:rFonts w:cs="Tahoma"/>
          <w:szCs w:val="22"/>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A86909" w:rsidRDefault="00D92E5F" w:rsidP="00D92E5F">
      <w:pPr>
        <w:pStyle w:val="2"/>
        <w:rPr>
          <w:rFonts w:cs="Tahoma"/>
          <w:lang w:val="el-GR"/>
        </w:rPr>
      </w:pPr>
      <w:bookmarkStart w:id="208" w:name="_Toc71708193"/>
      <w:bookmarkStart w:id="209" w:name="_Toc95992997"/>
      <w:r w:rsidRPr="00A86909">
        <w:rPr>
          <w:rFonts w:cs="Tahoma"/>
          <w:lang w:val="el-GR"/>
        </w:rPr>
        <w:t>Καταγγελία Σύμβασης -Υποκατάσταση Αναδόχου</w:t>
      </w:r>
      <w:bookmarkEnd w:id="208"/>
      <w:bookmarkEnd w:id="209"/>
    </w:p>
    <w:p w14:paraId="5BF6CA7A" w14:textId="77777777"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μειοδότη/</w:t>
      </w:r>
      <w:proofErr w:type="spellStart"/>
      <w:r w:rsidRPr="00A86909">
        <w:rPr>
          <w:rFonts w:cs="Tahoma"/>
          <w:szCs w:val="22"/>
          <w:lang w:val="el-GR"/>
        </w:rPr>
        <w:t>ες</w:t>
      </w:r>
      <w:proofErr w:type="spellEnd"/>
      <w:r w:rsidRPr="00A86909">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5D69A1" w:rsidRDefault="003355E7" w:rsidP="003D3B70">
      <w:pPr>
        <w:pStyle w:val="1"/>
        <w:numPr>
          <w:ilvl w:val="0"/>
          <w:numId w:val="0"/>
        </w:numPr>
        <w:ind w:left="432" w:hanging="432"/>
        <w:rPr>
          <w:rFonts w:cs="Tahoma"/>
          <w:sz w:val="22"/>
          <w:szCs w:val="22"/>
          <w:lang w:val="el-GR"/>
        </w:rPr>
      </w:pPr>
      <w:bookmarkStart w:id="210" w:name="_Toc95992998"/>
      <w:r w:rsidRPr="005D69A1">
        <w:rPr>
          <w:rFonts w:cs="Tahoma"/>
          <w:sz w:val="22"/>
          <w:szCs w:val="22"/>
          <w:lang w:val="el-GR"/>
        </w:rPr>
        <w:lastRenderedPageBreak/>
        <w:t>ΠΑΡΑΡΤΗΜΑΤΑ</w:t>
      </w:r>
      <w:bookmarkEnd w:id="210"/>
    </w:p>
    <w:p w14:paraId="0CD90AA7" w14:textId="77777777" w:rsidR="008338F0" w:rsidRPr="005D69A1" w:rsidRDefault="003355E7" w:rsidP="003D3B70">
      <w:pPr>
        <w:pStyle w:val="2"/>
        <w:numPr>
          <w:ilvl w:val="0"/>
          <w:numId w:val="0"/>
        </w:numPr>
        <w:tabs>
          <w:tab w:val="clear" w:pos="567"/>
        </w:tabs>
        <w:rPr>
          <w:rFonts w:cs="Tahoma"/>
          <w:lang w:val="el-GR"/>
        </w:rPr>
      </w:pPr>
      <w:bookmarkStart w:id="211" w:name="_Ref496625830"/>
      <w:bookmarkStart w:id="212" w:name="_Toc71708194"/>
      <w:bookmarkStart w:id="213" w:name="_Ref496625399"/>
      <w:bookmarkStart w:id="214" w:name="_Toc95992999"/>
      <w:r w:rsidRPr="005D69A1">
        <w:rPr>
          <w:rFonts w:cs="Tahoma"/>
          <w:lang w:val="el-GR"/>
        </w:rPr>
        <w:t>ΠΑΡΑΡΤΗΜΑ Ι – Αναλυτική Περιγραφή Φυσικού και Οικονομικού Αντικειμένου της Σύμβασης</w:t>
      </w:r>
      <w:bookmarkEnd w:id="211"/>
      <w:bookmarkEnd w:id="212"/>
      <w:bookmarkEnd w:id="213"/>
      <w:bookmarkEnd w:id="214"/>
    </w:p>
    <w:p w14:paraId="7D7A6A60" w14:textId="77777777" w:rsidR="00CB3073" w:rsidRPr="005D69A1" w:rsidRDefault="00CB3073">
      <w:pPr>
        <w:suppressAutoHyphens w:val="0"/>
        <w:autoSpaceDE w:val="0"/>
        <w:spacing w:after="60"/>
        <w:rPr>
          <w:rFonts w:cs="Tahoma"/>
          <w:b/>
          <w:color w:val="002060"/>
          <w:szCs w:val="22"/>
          <w:lang w:val="el-GR"/>
        </w:rPr>
      </w:pPr>
    </w:p>
    <w:p w14:paraId="5C4FF08A" w14:textId="77777777" w:rsidR="00BA6B6F" w:rsidRPr="005D69A1" w:rsidRDefault="00BA6B6F" w:rsidP="00BA6B6F">
      <w:pPr>
        <w:rPr>
          <w:rFonts w:cs="Tahoma"/>
          <w:b/>
          <w:color w:val="002060"/>
          <w:szCs w:val="22"/>
          <w:lang w:val="el-GR"/>
        </w:rPr>
      </w:pPr>
      <w:r w:rsidRPr="005D69A1">
        <w:rPr>
          <w:rFonts w:cs="Tahoma"/>
          <w:b/>
          <w:color w:val="002060"/>
          <w:szCs w:val="22"/>
          <w:lang w:val="el-GR"/>
        </w:rPr>
        <w:t xml:space="preserve">ΜΕΡΟΣ Α - ΠΕΡΙΓΡΑΦΗ ΦΥΣΙΚΟΥ ΑΝΤΙΚΕΙΜΕΝΟΥ ΤΗΣ ΣΥΜΒΑΣΗΣ  </w:t>
      </w:r>
    </w:p>
    <w:p w14:paraId="01CBCE28" w14:textId="77777777" w:rsidR="00DC3149" w:rsidRPr="00FC6CEA" w:rsidRDefault="00DC3149" w:rsidP="00E2606D">
      <w:pPr>
        <w:pStyle w:val="aff"/>
        <w:numPr>
          <w:ilvl w:val="0"/>
          <w:numId w:val="24"/>
        </w:numPr>
        <w:rPr>
          <w:rFonts w:cs="Tahoma"/>
          <w:b/>
          <w:color w:val="002060"/>
          <w:szCs w:val="22"/>
          <w:u w:val="single"/>
          <w:lang w:val="el-GR"/>
        </w:rPr>
      </w:pPr>
      <w:r w:rsidRPr="00FC6CEA">
        <w:rPr>
          <w:rFonts w:cs="Tahoma"/>
          <w:b/>
          <w:color w:val="002060"/>
          <w:szCs w:val="22"/>
          <w:u w:val="single"/>
          <w:lang w:val="el-GR"/>
        </w:rPr>
        <w:t xml:space="preserve">Αναθέτουσα Αρχή </w:t>
      </w:r>
    </w:p>
    <w:p w14:paraId="46CC4404" w14:textId="4DA4E3B8" w:rsidR="00ED537D" w:rsidRPr="00E5478A" w:rsidRDefault="00ED537D" w:rsidP="00ED537D">
      <w:pPr>
        <w:suppressAutoHyphens w:val="0"/>
        <w:spacing w:before="100" w:beforeAutospacing="1" w:after="160" w:afterAutospacing="1"/>
        <w:rPr>
          <w:rFonts w:eastAsiaTheme="minorEastAsia" w:cs="Tahoma"/>
          <w:color w:val="000000"/>
          <w:szCs w:val="22"/>
          <w:lang w:val="el-GR" w:eastAsia="el-GR"/>
        </w:rPr>
      </w:pPr>
      <w:bookmarkStart w:id="215" w:name="_Toc513023118"/>
      <w:r w:rsidRPr="00E5478A">
        <w:rPr>
          <w:rFonts w:eastAsiaTheme="minorEastAsia" w:cs="Tahoma"/>
          <w:color w:val="000000"/>
          <w:szCs w:val="22"/>
          <w:lang w:val="el-GR" w:eastAsia="el-GR"/>
        </w:rPr>
        <w:t xml:space="preserve">Η Αναθέτουσα Αρχή, ήτοι η «Κοινωνία της Πληροφορίας </w:t>
      </w:r>
      <w:r w:rsidR="004122FA" w:rsidRPr="00E5478A">
        <w:rPr>
          <w:rFonts w:eastAsiaTheme="minorEastAsia" w:cs="Tahoma"/>
          <w:color w:val="000000"/>
          <w:szCs w:val="22"/>
          <w:lang w:val="el-GR" w:eastAsia="el-GR"/>
        </w:rPr>
        <w:t>Μ.</w:t>
      </w:r>
      <w:r w:rsidRPr="00E5478A">
        <w:rPr>
          <w:rFonts w:eastAsiaTheme="minorEastAsia" w:cs="Tahoma"/>
          <w:color w:val="000000"/>
          <w:szCs w:val="22"/>
          <w:lang w:val="el-GR" w:eastAsia="el-GR"/>
        </w:rPr>
        <w:t xml:space="preserve">Α.Ε» εδρεύει στην Καλλιθέα Αττικής επί της οδού Λεωφόρου Συγγρού </w:t>
      </w:r>
      <w:proofErr w:type="spellStart"/>
      <w:r w:rsidRPr="00E5478A">
        <w:rPr>
          <w:rFonts w:eastAsiaTheme="minorEastAsia" w:cs="Tahoma"/>
          <w:color w:val="000000"/>
          <w:szCs w:val="22"/>
          <w:lang w:val="el-GR" w:eastAsia="el-GR"/>
        </w:rPr>
        <w:t>αρ</w:t>
      </w:r>
      <w:proofErr w:type="spellEnd"/>
      <w:r w:rsidRPr="00E5478A">
        <w:rPr>
          <w:rFonts w:eastAsiaTheme="minorEastAsia" w:cs="Tahoma"/>
          <w:color w:val="000000"/>
          <w:szCs w:val="22"/>
          <w:lang w:val="el-GR" w:eastAsia="el-GR"/>
        </w:rPr>
        <w:t xml:space="preserve">. 194 και είναι </w:t>
      </w:r>
      <w:r w:rsidR="005F3362" w:rsidRPr="00E5478A">
        <w:rPr>
          <w:rFonts w:eastAsiaTheme="minorEastAsia" w:cs="Tahoma"/>
          <w:color w:val="000000"/>
          <w:szCs w:val="22"/>
          <w:lang w:val="el-GR" w:eastAsia="el-GR"/>
        </w:rPr>
        <w:t xml:space="preserve">Μονοπρόσωπη </w:t>
      </w:r>
      <w:r w:rsidRPr="00E5478A">
        <w:rPr>
          <w:rFonts w:eastAsiaTheme="minorEastAsia" w:cs="Tahoma"/>
          <w:color w:val="000000"/>
          <w:szCs w:val="22"/>
          <w:lang w:val="el-GR" w:eastAsia="el-GR"/>
        </w:rPr>
        <w:t xml:space="preserve">Ανώνυμη Εταιρία του Δημόσιου Τομέα (μη Κεντρική Αναθέτουσα Αρχή) και ανήκει στην Κεντρική Κυβέρνηση – </w:t>
      </w:r>
      <w:proofErr w:type="spellStart"/>
      <w:r w:rsidRPr="00E5478A">
        <w:rPr>
          <w:rFonts w:eastAsiaTheme="minorEastAsia" w:cs="Tahoma"/>
          <w:color w:val="000000"/>
          <w:szCs w:val="22"/>
          <w:lang w:val="el-GR" w:eastAsia="el-GR"/>
        </w:rPr>
        <w:t>Υποτομέας</w:t>
      </w:r>
      <w:proofErr w:type="spellEnd"/>
      <w:r w:rsidRPr="00E5478A">
        <w:rPr>
          <w:rFonts w:eastAsiaTheme="minorEastAsia" w:cs="Tahoma"/>
          <w:color w:val="000000"/>
          <w:szCs w:val="22"/>
          <w:lang w:val="el-GR" w:eastAsia="el-GR"/>
        </w:rPr>
        <w:t xml:space="preserve"> Νομικά Πρόσωπα Κεντρικής Κυβέρνησης και Δημόσιες Επιχειρήσεις.</w:t>
      </w:r>
    </w:p>
    <w:p w14:paraId="255A2E7C" w14:textId="22ACD054" w:rsidR="00ED537D" w:rsidRPr="00E5478A" w:rsidRDefault="00ED537D" w:rsidP="00ED537D">
      <w:pPr>
        <w:suppressAutoHyphens w:val="0"/>
        <w:spacing w:before="100" w:beforeAutospacing="1" w:after="160" w:afterAutospacing="1"/>
        <w:rPr>
          <w:rFonts w:eastAsiaTheme="minorEastAsia" w:cs="Tahoma"/>
          <w:color w:val="000000"/>
          <w:szCs w:val="22"/>
          <w:lang w:val="el-GR" w:eastAsia="el-GR"/>
        </w:rPr>
      </w:pPr>
      <w:r w:rsidRPr="00E5478A">
        <w:rPr>
          <w:rFonts w:eastAsiaTheme="minorEastAsia" w:cs="Tahoma"/>
          <w:color w:val="000000"/>
          <w:szCs w:val="22"/>
          <w:lang w:val="el-GR" w:eastAsia="el-GR"/>
        </w:rPr>
        <w:t xml:space="preserve">Η «Κοινωνία της Πληροφορίας </w:t>
      </w:r>
      <w:r w:rsidR="00BC3677" w:rsidRPr="00E5478A">
        <w:rPr>
          <w:rFonts w:eastAsiaTheme="minorEastAsia" w:cs="Tahoma"/>
          <w:color w:val="000000"/>
          <w:szCs w:val="22"/>
          <w:lang w:val="el-GR" w:eastAsia="el-GR"/>
        </w:rPr>
        <w:t>Μ.</w:t>
      </w:r>
      <w:r w:rsidRPr="00E5478A">
        <w:rPr>
          <w:rFonts w:eastAsiaTheme="minorEastAsia" w:cs="Tahoma"/>
          <w:color w:val="000000"/>
          <w:szCs w:val="22"/>
          <w:lang w:val="el-GR" w:eastAsia="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007048A7" w:rsidRPr="00E5478A">
        <w:rPr>
          <w:rFonts w:cs="Tahoma"/>
          <w:bCs/>
          <w:szCs w:val="22"/>
          <w:lang w:val="el-GR"/>
        </w:rPr>
        <w:t>5111/Β’/04-11-2021</w:t>
      </w:r>
      <w:r w:rsidRPr="00E5478A">
        <w:rPr>
          <w:rFonts w:eastAsiaTheme="minorEastAsia" w:cs="Tahoma"/>
          <w:color w:val="000000"/>
          <w:szCs w:val="22"/>
          <w:lang w:val="el-GR" w:eastAsia="el-GR"/>
        </w:rPr>
        <w:t>) και εποπτεύεται από το Υπουργείο Ψηφιακής Διακυβέρνησης.</w:t>
      </w:r>
    </w:p>
    <w:p w14:paraId="0FB5FF80" w14:textId="6DFDD5EF" w:rsidR="00ED537D" w:rsidRPr="00E5478A" w:rsidRDefault="00ED537D" w:rsidP="00ED537D">
      <w:pPr>
        <w:suppressAutoHyphens w:val="0"/>
        <w:spacing w:before="100" w:beforeAutospacing="1" w:after="160" w:afterAutospacing="1"/>
        <w:rPr>
          <w:rFonts w:eastAsiaTheme="minorEastAsia" w:cs="Tahoma"/>
          <w:color w:val="000000"/>
          <w:szCs w:val="22"/>
          <w:lang w:val="el-GR" w:eastAsia="el-GR"/>
        </w:rPr>
      </w:pPr>
      <w:r w:rsidRPr="00E5478A">
        <w:rPr>
          <w:rFonts w:eastAsiaTheme="minorEastAsia" w:cs="Tahoma"/>
          <w:color w:val="000000"/>
          <w:szCs w:val="22"/>
          <w:lang w:val="el-GR" w:eastAsia="el-GR"/>
        </w:rPr>
        <w:t xml:space="preserve">Βασικός σκοπός της Εταιρείας, όπως ορίζεται στην τελευταία τροποποίηση του καταστατικού αυτής (ΦΕΚ </w:t>
      </w:r>
      <w:r w:rsidR="007048A7" w:rsidRPr="00E5478A">
        <w:rPr>
          <w:rFonts w:cs="Tahoma"/>
          <w:bCs/>
          <w:szCs w:val="22"/>
          <w:lang w:val="el-GR"/>
        </w:rPr>
        <w:t>5111/Β’/04-11-2021</w:t>
      </w:r>
      <w:r w:rsidRPr="00E5478A">
        <w:rPr>
          <w:rFonts w:eastAsiaTheme="minorEastAsia" w:cs="Tahoma"/>
          <w:color w:val="000000"/>
          <w:szCs w:val="22"/>
          <w:lang w:val="el-GR" w:eastAsia="el-GR"/>
        </w:rPr>
        <w:t>), είναι:</w:t>
      </w:r>
    </w:p>
    <w:p w14:paraId="54178AAB" w14:textId="77777777" w:rsidR="00ED537D"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5478A">
        <w:rPr>
          <w:rFonts w:eastAsiaTheme="minorEastAsia" w:cs="Tahoma"/>
          <w:color w:val="000000"/>
          <w:szCs w:val="22"/>
          <w:lang w:val="el-GR" w:eastAsia="el-GR"/>
        </w:rPr>
        <w:t>ενωσιακούς</w:t>
      </w:r>
      <w:proofErr w:type="spellEnd"/>
      <w:r w:rsidRPr="00E5478A">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62FB2AA" w14:textId="77777777" w:rsidR="00ED537D"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E5478A">
        <w:rPr>
          <w:rFonts w:eastAsiaTheme="minorEastAsia" w:cs="Tahoma"/>
          <w:color w:val="000000"/>
          <w:szCs w:val="22"/>
          <w:lang w:val="el-GR" w:eastAsia="el-GR"/>
        </w:rPr>
        <w:t>ενωσιακούς</w:t>
      </w:r>
      <w:proofErr w:type="spellEnd"/>
      <w:r w:rsidRPr="00E5478A">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EE5F6DB" w14:textId="77777777" w:rsidR="00ED537D"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73BF3E5" w14:textId="77777777" w:rsidR="00ED537D"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20864D8" w14:textId="77777777" w:rsidR="00ED537D"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5478A">
        <w:rPr>
          <w:rFonts w:eastAsiaTheme="minorEastAsia" w:cs="Tahoma"/>
          <w:color w:val="000000"/>
          <w:szCs w:val="22"/>
          <w:lang w:val="el-GR" w:eastAsia="el-GR"/>
        </w:rPr>
        <w:t>ενωσιακή</w:t>
      </w:r>
      <w:proofErr w:type="spellEnd"/>
      <w:r w:rsidRPr="00E5478A">
        <w:rPr>
          <w:rFonts w:eastAsiaTheme="minorEastAsia" w:cs="Tahoma"/>
          <w:color w:val="000000"/>
          <w:szCs w:val="22"/>
          <w:lang w:val="el-GR" w:eastAsia="el-GR"/>
        </w:rPr>
        <w:t xml:space="preserve"> ή/και εθνική) ύστερα από αίτηση του φορέα και υπογραφή σχετικής προγραμματικής συμφωνίας με την εταιρεία</w:t>
      </w:r>
    </w:p>
    <w:p w14:paraId="57118557" w14:textId="77777777" w:rsidR="00ED537D"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lastRenderedPageBreak/>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6353066" w14:textId="77777777" w:rsidR="00ED537D"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5478A">
        <w:rPr>
          <w:rFonts w:eastAsiaTheme="minorEastAsia" w:cs="Tahoma"/>
          <w:color w:val="000000"/>
          <w:szCs w:val="22"/>
          <w:lang w:val="el-GR" w:eastAsia="el-GR"/>
        </w:rPr>
        <w:t>ενωσιακούς</w:t>
      </w:r>
      <w:proofErr w:type="spellEnd"/>
      <w:r w:rsidRPr="00E5478A">
        <w:rPr>
          <w:rFonts w:eastAsiaTheme="minorEastAsia" w:cs="Tahoma"/>
          <w:color w:val="000000"/>
          <w:szCs w:val="22"/>
          <w:lang w:val="el-GR" w:eastAsia="el-GR"/>
        </w:rPr>
        <w:t xml:space="preserve"> ή/και εθνικούς πόρους ή/ και μέσω του Προγράμματος Δημοσίων Επενδύσεων. </w:t>
      </w:r>
    </w:p>
    <w:p w14:paraId="518E9212" w14:textId="77777777" w:rsidR="00ED537D"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5868E49" w14:textId="77777777" w:rsidR="00ED537D"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5478A">
        <w:rPr>
          <w:rFonts w:eastAsiaTheme="minorEastAsia" w:cs="Tahoma"/>
          <w:color w:val="000000"/>
          <w:szCs w:val="22"/>
          <w:lang w:val="el-GR" w:eastAsia="el-GR"/>
        </w:rPr>
        <w:t>διέπεται</w:t>
      </w:r>
      <w:proofErr w:type="spellEnd"/>
      <w:r w:rsidRPr="00E5478A">
        <w:rPr>
          <w:rFonts w:eastAsiaTheme="minorEastAsia" w:cs="Tahoma"/>
          <w:color w:val="000000"/>
          <w:szCs w:val="22"/>
          <w:lang w:val="el-GR" w:eastAsia="el-GR"/>
        </w:rPr>
        <w:t xml:space="preserve"> από τεχνολογίες πληροφορικής και ηλεκτρονικών επικοινωνιών. </w:t>
      </w:r>
    </w:p>
    <w:p w14:paraId="760D66E0" w14:textId="77777777" w:rsidR="00F710D0" w:rsidRPr="00E5478A" w:rsidRDefault="00ED537D" w:rsidP="00E2606D">
      <w:pPr>
        <w:numPr>
          <w:ilvl w:val="0"/>
          <w:numId w:val="30"/>
        </w:numPr>
        <w:suppressAutoHyphens w:val="0"/>
        <w:spacing w:before="100" w:beforeAutospacing="1" w:after="160"/>
        <w:ind w:left="284"/>
        <w:rPr>
          <w:rFonts w:eastAsiaTheme="minorEastAsia" w:cs="Tahoma"/>
          <w:color w:val="000000"/>
          <w:szCs w:val="22"/>
          <w:lang w:val="el-GR" w:eastAsia="el-GR"/>
        </w:rPr>
      </w:pPr>
      <w:r w:rsidRPr="00E5478A">
        <w:rPr>
          <w:rFonts w:eastAsiaTheme="minorEastAsi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B308FD7" w14:textId="02CB22BE" w:rsidR="00F710D0" w:rsidRDefault="00F710D0"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5478A">
        <w:rPr>
          <w:rFonts w:eastAsiaTheme="minorEastAsia" w:cs="Tahoma"/>
          <w:color w:val="000000"/>
          <w:szCs w:val="22"/>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r w:rsidRPr="00F710D0">
        <w:rPr>
          <w:rFonts w:eastAsiaTheme="minorEastAsia" w:cs="Tahoma"/>
          <w:color w:val="000000"/>
          <w:sz w:val="20"/>
          <w:szCs w:val="20"/>
          <w:lang w:val="el-GR" w:eastAsia="el-GR"/>
        </w:rPr>
        <w:t xml:space="preserve"> </w:t>
      </w:r>
    </w:p>
    <w:p w14:paraId="460087FF" w14:textId="77777777" w:rsidR="00E5478A" w:rsidRPr="00F710D0" w:rsidRDefault="00E5478A" w:rsidP="00E5478A">
      <w:pPr>
        <w:suppressAutoHyphens w:val="0"/>
        <w:spacing w:before="100" w:beforeAutospacing="1" w:after="160"/>
        <w:ind w:left="284"/>
        <w:rPr>
          <w:rFonts w:eastAsiaTheme="minorEastAsia" w:cs="Tahoma"/>
          <w:color w:val="000000"/>
          <w:sz w:val="20"/>
          <w:szCs w:val="20"/>
          <w:lang w:val="el-GR" w:eastAsia="el-GR"/>
        </w:rPr>
      </w:pPr>
    </w:p>
    <w:p w14:paraId="727E1EFB" w14:textId="74D16D22" w:rsidR="00ED537D" w:rsidRDefault="00ED537D" w:rsidP="00E2606D">
      <w:pPr>
        <w:keepNext/>
        <w:numPr>
          <w:ilvl w:val="1"/>
          <w:numId w:val="28"/>
        </w:numPr>
        <w:tabs>
          <w:tab w:val="left" w:pos="1134"/>
        </w:tabs>
        <w:spacing w:before="240" w:after="60"/>
        <w:ind w:left="709" w:hanging="283"/>
        <w:outlineLvl w:val="3"/>
        <w:rPr>
          <w:rFonts w:ascii="Arial" w:hAnsi="Arial" w:cs="Times New Roman"/>
          <w:b/>
          <w:bCs/>
          <w:szCs w:val="28"/>
          <w:lang w:val="el-GR"/>
        </w:rPr>
      </w:pPr>
      <w:bookmarkStart w:id="216" w:name="_Toc59112611"/>
      <w:r w:rsidRPr="00ED537D">
        <w:rPr>
          <w:rFonts w:ascii="Arial" w:hAnsi="Arial" w:cs="Times New Roman"/>
          <w:b/>
          <w:bCs/>
          <w:szCs w:val="28"/>
          <w:lang w:val="el-GR"/>
        </w:rPr>
        <w:t>ΣΚΟΠΟΣ ΚΑΙ ΣΤΟΧΟΙ ΤΗΣ ΣΥΜΒΑΣΗΣ</w:t>
      </w:r>
      <w:bookmarkEnd w:id="215"/>
      <w:bookmarkEnd w:id="216"/>
    </w:p>
    <w:p w14:paraId="3ABBCDE4" w14:textId="77777777" w:rsidR="00E5478A" w:rsidRPr="00A11F14" w:rsidRDefault="00E5478A" w:rsidP="00E5478A">
      <w:pPr>
        <w:autoSpaceDE w:val="0"/>
        <w:autoSpaceDN w:val="0"/>
        <w:adjustRightInd w:val="0"/>
        <w:rPr>
          <w:rFonts w:cs="Tahoma"/>
          <w:kern w:val="24"/>
          <w:szCs w:val="22"/>
          <w:lang w:val="el-GR"/>
        </w:rPr>
      </w:pPr>
      <w:r w:rsidRPr="00A11F14">
        <w:rPr>
          <w:rFonts w:cs="Tahoma"/>
          <w:szCs w:val="22"/>
          <w:lang w:val="el-GR"/>
        </w:rPr>
        <w:t xml:space="preserve">Σκοπός του παρόντος είναι </w:t>
      </w:r>
      <w:r w:rsidRPr="00A11F14">
        <w:rPr>
          <w:rFonts w:cs="Tahoma"/>
          <w:kern w:val="24"/>
          <w:szCs w:val="22"/>
          <w:lang w:val="el-GR"/>
        </w:rPr>
        <w:t xml:space="preserve">η ανάγκη της υιοθέτησης και εφαρμογής διοικητικών εργαλείων για το ανθρώπινο δυναμικό της </w:t>
      </w:r>
      <w:proofErr w:type="spellStart"/>
      <w:r w:rsidRPr="00A11F14">
        <w:rPr>
          <w:rFonts w:cs="Tahoma"/>
          <w:kern w:val="24"/>
          <w:szCs w:val="22"/>
          <w:lang w:val="el-GR"/>
        </w:rPr>
        <w:t>ΚτΠ</w:t>
      </w:r>
      <w:proofErr w:type="spellEnd"/>
      <w:r w:rsidRPr="00A11F14">
        <w:rPr>
          <w:rFonts w:cs="Tahoma"/>
          <w:kern w:val="24"/>
          <w:szCs w:val="22"/>
          <w:lang w:val="el-GR"/>
        </w:rPr>
        <w:t xml:space="preserve"> Μ.Α.Ε. για να ανταπεξέλθει στην υβριδική εργασία (</w:t>
      </w:r>
      <w:r w:rsidRPr="00A11F14">
        <w:rPr>
          <w:rFonts w:cs="Tahoma"/>
          <w:kern w:val="24"/>
          <w:szCs w:val="22"/>
        </w:rPr>
        <w:t>hybrid</w:t>
      </w:r>
      <w:r w:rsidRPr="00A11F14">
        <w:rPr>
          <w:rFonts w:cs="Tahoma"/>
          <w:kern w:val="24"/>
          <w:szCs w:val="22"/>
          <w:lang w:val="el-GR"/>
        </w:rPr>
        <w:t xml:space="preserve"> </w:t>
      </w:r>
      <w:r w:rsidRPr="00A11F14">
        <w:rPr>
          <w:rFonts w:cs="Tahoma"/>
          <w:kern w:val="24"/>
          <w:szCs w:val="22"/>
        </w:rPr>
        <w:t>work</w:t>
      </w:r>
      <w:r w:rsidRPr="00A11F14">
        <w:rPr>
          <w:rFonts w:cs="Tahoma"/>
          <w:kern w:val="24"/>
          <w:szCs w:val="22"/>
          <w:lang w:val="el-GR"/>
        </w:rPr>
        <w:t xml:space="preserve">) που προέκυψε λόγω της πανδημίας του </w:t>
      </w:r>
      <w:r w:rsidRPr="00A11F14">
        <w:rPr>
          <w:rFonts w:cs="Tahoma"/>
          <w:kern w:val="24"/>
          <w:szCs w:val="22"/>
        </w:rPr>
        <w:t>covid</w:t>
      </w:r>
      <w:r w:rsidRPr="00A11F14">
        <w:rPr>
          <w:rFonts w:cs="Tahoma"/>
          <w:kern w:val="24"/>
          <w:szCs w:val="22"/>
          <w:lang w:val="el-GR"/>
        </w:rPr>
        <w:t xml:space="preserve"> 19, την ψήφιση του Ν. 4807/2021 και την εφαρμογή της τηλεργασίας στο δημόσιο τομέα, προκειμένου να εξασφαλίζεται η παραγωγικότητα – αποτελεσματικότητα του προσωπικού της από οπουδήποτε (</w:t>
      </w:r>
      <w:r w:rsidRPr="00A11F14">
        <w:rPr>
          <w:rFonts w:cs="Tahoma"/>
          <w:kern w:val="24"/>
          <w:szCs w:val="22"/>
        </w:rPr>
        <w:t>the</w:t>
      </w:r>
      <w:r w:rsidRPr="00A11F14">
        <w:rPr>
          <w:rFonts w:cs="Tahoma"/>
          <w:kern w:val="24"/>
          <w:szCs w:val="22"/>
          <w:lang w:val="el-GR"/>
        </w:rPr>
        <w:t xml:space="preserve"> </w:t>
      </w:r>
      <w:r w:rsidRPr="00A11F14">
        <w:rPr>
          <w:rFonts w:cs="Tahoma"/>
          <w:kern w:val="24"/>
          <w:szCs w:val="22"/>
        </w:rPr>
        <w:t>future</w:t>
      </w:r>
      <w:r w:rsidRPr="00A11F14">
        <w:rPr>
          <w:rFonts w:cs="Tahoma"/>
          <w:kern w:val="24"/>
          <w:szCs w:val="22"/>
          <w:lang w:val="el-GR"/>
        </w:rPr>
        <w:t xml:space="preserve"> </w:t>
      </w:r>
      <w:r w:rsidRPr="00A11F14">
        <w:rPr>
          <w:rFonts w:cs="Tahoma"/>
          <w:kern w:val="24"/>
          <w:szCs w:val="22"/>
        </w:rPr>
        <w:t>of</w:t>
      </w:r>
      <w:r w:rsidRPr="00A11F14">
        <w:rPr>
          <w:rFonts w:cs="Tahoma"/>
          <w:kern w:val="24"/>
          <w:szCs w:val="22"/>
          <w:lang w:val="el-GR"/>
        </w:rPr>
        <w:t xml:space="preserve"> </w:t>
      </w:r>
      <w:r w:rsidRPr="00A11F14">
        <w:rPr>
          <w:rFonts w:cs="Tahoma"/>
          <w:kern w:val="24"/>
          <w:szCs w:val="22"/>
        </w:rPr>
        <w:t>hybrid</w:t>
      </w:r>
      <w:r w:rsidRPr="00A11F14">
        <w:rPr>
          <w:rFonts w:cs="Tahoma"/>
          <w:kern w:val="24"/>
          <w:szCs w:val="22"/>
          <w:lang w:val="el-GR"/>
        </w:rPr>
        <w:t xml:space="preserve"> </w:t>
      </w:r>
      <w:r w:rsidRPr="00A11F14">
        <w:rPr>
          <w:rFonts w:cs="Tahoma"/>
          <w:kern w:val="24"/>
          <w:szCs w:val="22"/>
        </w:rPr>
        <w:t>work</w:t>
      </w:r>
      <w:r w:rsidRPr="00A11F14">
        <w:rPr>
          <w:rFonts w:cs="Tahoma"/>
          <w:kern w:val="24"/>
          <w:szCs w:val="22"/>
          <w:lang w:val="el-GR"/>
        </w:rPr>
        <w:t xml:space="preserve">, </w:t>
      </w:r>
      <w:r w:rsidRPr="00A11F14">
        <w:rPr>
          <w:rFonts w:cs="Tahoma"/>
          <w:kern w:val="24"/>
          <w:szCs w:val="22"/>
        </w:rPr>
        <w:t>productive</w:t>
      </w:r>
      <w:r w:rsidRPr="00A11F14">
        <w:rPr>
          <w:rFonts w:cs="Tahoma"/>
          <w:kern w:val="24"/>
          <w:szCs w:val="22"/>
          <w:lang w:val="el-GR"/>
        </w:rPr>
        <w:t xml:space="preserve"> </w:t>
      </w:r>
      <w:r w:rsidRPr="00A11F14">
        <w:rPr>
          <w:rFonts w:cs="Tahoma"/>
          <w:kern w:val="24"/>
          <w:szCs w:val="22"/>
        </w:rPr>
        <w:t>anywhere</w:t>
      </w:r>
      <w:r w:rsidRPr="00A11F14">
        <w:rPr>
          <w:rFonts w:cs="Tahoma"/>
          <w:kern w:val="24"/>
          <w:szCs w:val="22"/>
          <w:lang w:val="el-GR"/>
        </w:rPr>
        <w:t xml:space="preserve">), η συνεχής εκπαίδευση του και παράλληλα να εξασφαλίζεται η προστασία του περιβάλλοντος. </w:t>
      </w:r>
    </w:p>
    <w:p w14:paraId="51D67B0B" w14:textId="77777777" w:rsidR="00E5478A" w:rsidRPr="00A11F14" w:rsidRDefault="00E5478A" w:rsidP="00E5478A">
      <w:pPr>
        <w:autoSpaceDE w:val="0"/>
        <w:autoSpaceDN w:val="0"/>
        <w:adjustRightInd w:val="0"/>
        <w:rPr>
          <w:rFonts w:cs="Tahoma"/>
          <w:color w:val="000000"/>
          <w:spacing w:val="-7"/>
          <w:szCs w:val="22"/>
          <w:bdr w:val="none" w:sz="0" w:space="0" w:color="auto" w:frame="1"/>
          <w:shd w:val="clear" w:color="auto" w:fill="FFFFFF"/>
          <w:lang w:val="el-GR"/>
        </w:rPr>
      </w:pPr>
      <w:r w:rsidRPr="00A11F14">
        <w:rPr>
          <w:rFonts w:cs="Tahoma"/>
          <w:kern w:val="24"/>
          <w:szCs w:val="22"/>
        </w:rPr>
        <w:t>O</w:t>
      </w:r>
      <w:r w:rsidRPr="00A11F14">
        <w:rPr>
          <w:rFonts w:cs="Tahoma"/>
          <w:kern w:val="24"/>
          <w:szCs w:val="22"/>
          <w:lang w:val="el-GR"/>
        </w:rPr>
        <w:t xml:space="preserve"> </w:t>
      </w:r>
      <w:r w:rsidRPr="00A11F14">
        <w:rPr>
          <w:rFonts w:cs="Tahoma"/>
          <w:color w:val="000000"/>
          <w:spacing w:val="-7"/>
          <w:szCs w:val="22"/>
          <w:shd w:val="clear" w:color="auto" w:fill="FFFFFF"/>
          <w:lang w:val="el-GR"/>
        </w:rPr>
        <w:t xml:space="preserve">ψηφιακός μετασχηματισμός έχει επιδράσει στην αγορά εργασίας, την εκπαίδευση και το περιβάλλον. Η τηλεργασία είναι μέρος μιας ευρύτερης ατζέντας, της ατζέντας του ψηφιακού μετασχηματισμού. Θα πρέπει να </w:t>
      </w:r>
      <w:r w:rsidRPr="00A11F14">
        <w:rPr>
          <w:rFonts w:cs="Tahoma"/>
          <w:color w:val="000000"/>
          <w:spacing w:val="-7"/>
          <w:szCs w:val="22"/>
          <w:bdr w:val="none" w:sz="0" w:space="0" w:color="auto" w:frame="1"/>
          <w:shd w:val="clear" w:color="auto" w:fill="FFFFFF"/>
          <w:lang w:val="el-GR"/>
        </w:rPr>
        <w:t xml:space="preserve">συγκεντρώσουμε τις πιο θετικές πτυχές αυτής της τεχνολογικής εξέλιξης, περιορίζοντας τις πιθανές αρνητικές. Η τεχνολογία από μόνη της είναι ουδέτερη, αλλά ο τρόπος που αναπτύσσεται η τεχνολογία δεν είναι ουδέτερος και </w:t>
      </w:r>
      <w:proofErr w:type="spellStart"/>
      <w:r w:rsidRPr="00A11F14">
        <w:rPr>
          <w:rFonts w:cs="Tahoma"/>
          <w:color w:val="000000"/>
          <w:spacing w:val="-7"/>
          <w:szCs w:val="22"/>
          <w:bdr w:val="none" w:sz="0" w:space="0" w:color="auto" w:frame="1"/>
          <w:shd w:val="clear" w:color="auto" w:fill="FFFFFF"/>
          <w:lang w:val="el-GR"/>
        </w:rPr>
        <w:t>γι</w:t>
      </w:r>
      <w:proofErr w:type="spellEnd"/>
      <w:r w:rsidRPr="00A11F14">
        <w:rPr>
          <w:rFonts w:cs="Tahoma"/>
          <w:color w:val="000000"/>
          <w:spacing w:val="-7"/>
          <w:szCs w:val="22"/>
          <w:bdr w:val="none" w:sz="0" w:space="0" w:color="auto" w:frame="1"/>
          <w:shd w:val="clear" w:color="auto" w:fill="FFFFFF"/>
          <w:lang w:val="el-GR"/>
        </w:rPr>
        <w:t xml:space="preserve"> αυτό ακριβώς θα πρέπει να εξετάσουμε: τον αντίκτυπο της τηλεργασίας στην απασχόληση εργασίας και τον αντίκτυπο στις αναδυόμενες ανισότητες όπως οι γεωγραφικές ανισότητες, οι ανισότητες μεταξύ των φύλων, οι ανισότητες σε θέματα εκπαίδευσης. Επίσης θα πρέπει </w:t>
      </w:r>
      <w:r w:rsidRPr="00A11F14">
        <w:rPr>
          <w:rFonts w:cs="Tahoma"/>
          <w:color w:val="000000"/>
          <w:spacing w:val="-7"/>
          <w:szCs w:val="22"/>
          <w:shd w:val="clear" w:color="auto" w:fill="FFFFFF"/>
          <w:lang w:val="el-GR"/>
        </w:rPr>
        <w:t>να προσεγγίσουμε το μέλλον της τηλεργασίας μέσα από πιο εξειδικευμένα πρίσματα: την παραγωγικότητα, την εκπαίδευση και το περιβάλλον.</w:t>
      </w:r>
    </w:p>
    <w:p w14:paraId="2C3B3F52" w14:textId="77777777" w:rsidR="00E5478A" w:rsidRPr="00A11F14" w:rsidRDefault="00E5478A" w:rsidP="00E5478A">
      <w:pPr>
        <w:autoSpaceDE w:val="0"/>
        <w:autoSpaceDN w:val="0"/>
        <w:adjustRightInd w:val="0"/>
        <w:rPr>
          <w:rFonts w:cs="Tahoma"/>
          <w:bCs/>
          <w:kern w:val="24"/>
          <w:szCs w:val="22"/>
          <w:lang w:val="el-GR"/>
        </w:rPr>
      </w:pPr>
      <w:r w:rsidRPr="005C6B89">
        <w:rPr>
          <w:rFonts w:cstheme="minorHAnsi"/>
          <w:color w:val="000000"/>
          <w:spacing w:val="-7"/>
          <w:szCs w:val="22"/>
          <w:shd w:val="clear" w:color="auto" w:fill="FFFFFF"/>
          <w:lang w:val="el-GR"/>
        </w:rPr>
        <w:t xml:space="preserve"> </w:t>
      </w:r>
      <w:proofErr w:type="spellStart"/>
      <w:r w:rsidRPr="00A11F14">
        <w:rPr>
          <w:rFonts w:cs="Tahoma"/>
          <w:color w:val="000000"/>
          <w:spacing w:val="-7"/>
          <w:szCs w:val="22"/>
          <w:shd w:val="clear" w:color="auto" w:fill="FFFFFF"/>
          <w:lang w:val="el-GR"/>
        </w:rPr>
        <w:t>Γι</w:t>
      </w:r>
      <w:proofErr w:type="spellEnd"/>
      <w:r w:rsidRPr="00A11F14">
        <w:rPr>
          <w:rFonts w:cs="Tahoma"/>
          <w:color w:val="000000"/>
          <w:spacing w:val="-7"/>
          <w:szCs w:val="22"/>
          <w:shd w:val="clear" w:color="auto" w:fill="FFFFFF"/>
          <w:lang w:val="el-GR"/>
        </w:rPr>
        <w:t xml:space="preserve"> αυτό</w:t>
      </w:r>
      <w:r w:rsidRPr="00A11F14">
        <w:rPr>
          <w:rFonts w:cs="Tahoma"/>
          <w:bCs/>
          <w:kern w:val="24"/>
          <w:szCs w:val="22"/>
          <w:lang w:val="el-GR"/>
        </w:rPr>
        <w:t xml:space="preserve"> θα πρέπει να δρομολογηθούν οι απαραίτητες ενέργειες για να πετύχει η </w:t>
      </w:r>
      <w:proofErr w:type="spellStart"/>
      <w:r w:rsidRPr="00A11F14">
        <w:rPr>
          <w:rFonts w:cs="Tahoma"/>
          <w:bCs/>
          <w:kern w:val="24"/>
          <w:szCs w:val="22"/>
          <w:lang w:val="el-GR"/>
        </w:rPr>
        <w:t>ΚτΠ</w:t>
      </w:r>
      <w:proofErr w:type="spellEnd"/>
      <w:r w:rsidRPr="00A11F14">
        <w:rPr>
          <w:rFonts w:cs="Tahoma"/>
          <w:bCs/>
          <w:kern w:val="24"/>
          <w:szCs w:val="22"/>
          <w:lang w:val="el-GR"/>
        </w:rPr>
        <w:t xml:space="preserve"> Μ.Α.Ε.:</w:t>
      </w:r>
    </w:p>
    <w:p w14:paraId="77F8FCF6" w14:textId="77777777" w:rsidR="00E5478A" w:rsidRPr="00A11F14" w:rsidRDefault="00E5478A" w:rsidP="00E5478A">
      <w:pPr>
        <w:pStyle w:val="aff"/>
        <w:numPr>
          <w:ilvl w:val="0"/>
          <w:numId w:val="39"/>
        </w:numPr>
        <w:suppressAutoHyphens w:val="0"/>
        <w:autoSpaceDE w:val="0"/>
        <w:autoSpaceDN w:val="0"/>
        <w:adjustRightInd w:val="0"/>
        <w:spacing w:after="0"/>
        <w:rPr>
          <w:rFonts w:cs="Tahoma"/>
          <w:bCs/>
          <w:kern w:val="24"/>
          <w:szCs w:val="22"/>
          <w:lang w:val="el-GR"/>
        </w:rPr>
      </w:pPr>
      <w:r w:rsidRPr="00A11F14">
        <w:rPr>
          <w:rFonts w:cs="Tahoma"/>
          <w:bCs/>
          <w:kern w:val="24"/>
          <w:szCs w:val="22"/>
          <w:lang w:val="el-GR"/>
        </w:rPr>
        <w:lastRenderedPageBreak/>
        <w:t xml:space="preserve">Ένα επιταχυνόμενο μοντέρνο </w:t>
      </w:r>
      <w:r w:rsidRPr="00A11F14">
        <w:rPr>
          <w:rFonts w:cs="Tahoma"/>
          <w:bCs/>
          <w:kern w:val="24"/>
          <w:szCs w:val="22"/>
        </w:rPr>
        <w:t>Human</w:t>
      </w:r>
      <w:r w:rsidRPr="00A11F14">
        <w:rPr>
          <w:rFonts w:cs="Tahoma"/>
          <w:bCs/>
          <w:kern w:val="24"/>
          <w:szCs w:val="22"/>
          <w:lang w:val="el-GR"/>
        </w:rPr>
        <w:t xml:space="preserve"> </w:t>
      </w:r>
      <w:r w:rsidRPr="00A11F14">
        <w:rPr>
          <w:rFonts w:cs="Tahoma"/>
          <w:bCs/>
          <w:kern w:val="24"/>
          <w:szCs w:val="22"/>
        </w:rPr>
        <w:t>Resources</w:t>
      </w:r>
      <w:r w:rsidRPr="00A11F14">
        <w:rPr>
          <w:rFonts w:cs="Tahoma"/>
          <w:bCs/>
          <w:kern w:val="24"/>
          <w:szCs w:val="22"/>
          <w:lang w:val="el-GR"/>
        </w:rPr>
        <w:t xml:space="preserve"> (</w:t>
      </w:r>
      <w:r w:rsidRPr="00A11F14">
        <w:rPr>
          <w:rFonts w:cs="Tahoma"/>
          <w:bCs/>
          <w:kern w:val="24"/>
          <w:szCs w:val="22"/>
        </w:rPr>
        <w:t>digitally</w:t>
      </w:r>
      <w:r w:rsidRPr="00A11F14">
        <w:rPr>
          <w:rFonts w:cs="Tahoma"/>
          <w:bCs/>
          <w:kern w:val="24"/>
          <w:szCs w:val="22"/>
          <w:lang w:val="el-GR"/>
        </w:rPr>
        <w:t xml:space="preserve">, </w:t>
      </w:r>
      <w:r w:rsidRPr="00A11F14">
        <w:rPr>
          <w:rFonts w:cs="Tahoma"/>
          <w:bCs/>
          <w:kern w:val="24"/>
          <w:szCs w:val="22"/>
        </w:rPr>
        <w:t>financially</w:t>
      </w:r>
      <w:r w:rsidRPr="00A11F14">
        <w:rPr>
          <w:rFonts w:cs="Tahoma"/>
          <w:bCs/>
          <w:kern w:val="24"/>
          <w:szCs w:val="22"/>
          <w:lang w:val="el-GR"/>
        </w:rPr>
        <w:t xml:space="preserve">, </w:t>
      </w:r>
      <w:r w:rsidRPr="00A11F14">
        <w:rPr>
          <w:rFonts w:cs="Tahoma"/>
          <w:bCs/>
          <w:kern w:val="24"/>
          <w:szCs w:val="22"/>
        </w:rPr>
        <w:t>emotionally</w:t>
      </w:r>
      <w:r w:rsidRPr="00A11F14">
        <w:rPr>
          <w:rFonts w:cs="Tahoma"/>
          <w:bCs/>
          <w:kern w:val="24"/>
          <w:szCs w:val="22"/>
          <w:lang w:val="el-GR"/>
        </w:rPr>
        <w:t>) που να επιτυγχάνει την αποτελεσματικότητα των ανθρώπων της στο καθημερινό τους έργο και την υλοποίηση των στόχων της,</w:t>
      </w:r>
    </w:p>
    <w:p w14:paraId="260D50D8" w14:textId="77777777" w:rsidR="00E5478A" w:rsidRPr="00A11F14" w:rsidRDefault="00E5478A" w:rsidP="00E5478A">
      <w:pPr>
        <w:pStyle w:val="aff"/>
        <w:numPr>
          <w:ilvl w:val="0"/>
          <w:numId w:val="39"/>
        </w:numPr>
        <w:suppressAutoHyphens w:val="0"/>
        <w:autoSpaceDE w:val="0"/>
        <w:autoSpaceDN w:val="0"/>
        <w:adjustRightInd w:val="0"/>
        <w:spacing w:after="0"/>
        <w:rPr>
          <w:rFonts w:cs="Tahoma"/>
          <w:bCs/>
          <w:kern w:val="24"/>
          <w:szCs w:val="22"/>
          <w:lang w:val="el-GR"/>
        </w:rPr>
      </w:pPr>
      <w:r w:rsidRPr="00A11F14">
        <w:rPr>
          <w:rFonts w:cs="Tahoma"/>
          <w:bCs/>
          <w:kern w:val="24"/>
          <w:szCs w:val="22"/>
          <w:lang w:val="el-GR"/>
        </w:rPr>
        <w:t>Να σχεδιάσει την εργασία γύρω από τους ανθρώπους,</w:t>
      </w:r>
    </w:p>
    <w:p w14:paraId="67E34276" w14:textId="77777777" w:rsidR="00E5478A" w:rsidRPr="00A11F14" w:rsidRDefault="00E5478A" w:rsidP="00E5478A">
      <w:pPr>
        <w:pStyle w:val="aff"/>
        <w:numPr>
          <w:ilvl w:val="0"/>
          <w:numId w:val="39"/>
        </w:numPr>
        <w:suppressAutoHyphens w:val="0"/>
        <w:autoSpaceDE w:val="0"/>
        <w:autoSpaceDN w:val="0"/>
        <w:adjustRightInd w:val="0"/>
        <w:spacing w:after="0"/>
        <w:rPr>
          <w:rFonts w:cs="Tahoma"/>
          <w:bCs/>
          <w:kern w:val="24"/>
          <w:szCs w:val="22"/>
          <w:lang w:val="el-GR"/>
        </w:rPr>
      </w:pPr>
      <w:r w:rsidRPr="00A11F14">
        <w:rPr>
          <w:rFonts w:cs="Tahoma"/>
          <w:bCs/>
          <w:kern w:val="24"/>
          <w:szCs w:val="22"/>
          <w:lang w:val="el-GR"/>
        </w:rPr>
        <w:t>Να προχωρήσει με ανθρωπισμό (</w:t>
      </w:r>
      <w:r w:rsidRPr="00A11F14">
        <w:rPr>
          <w:rFonts w:cs="Tahoma"/>
          <w:bCs/>
          <w:kern w:val="24"/>
          <w:szCs w:val="22"/>
        </w:rPr>
        <w:t>humanity</w:t>
      </w:r>
      <w:r w:rsidRPr="00A11F14">
        <w:rPr>
          <w:rFonts w:cs="Tahoma"/>
          <w:bCs/>
          <w:kern w:val="24"/>
          <w:szCs w:val="22"/>
          <w:lang w:val="el-GR"/>
        </w:rPr>
        <w:t>),</w:t>
      </w:r>
    </w:p>
    <w:p w14:paraId="14799A76" w14:textId="77777777" w:rsidR="00E5478A" w:rsidRPr="00A11F14" w:rsidRDefault="00E5478A" w:rsidP="00E5478A">
      <w:pPr>
        <w:pStyle w:val="aff"/>
        <w:numPr>
          <w:ilvl w:val="0"/>
          <w:numId w:val="39"/>
        </w:numPr>
        <w:suppressAutoHyphens w:val="0"/>
        <w:autoSpaceDE w:val="0"/>
        <w:autoSpaceDN w:val="0"/>
        <w:adjustRightInd w:val="0"/>
        <w:spacing w:after="0"/>
        <w:rPr>
          <w:rFonts w:cs="Tahoma"/>
          <w:bCs/>
          <w:kern w:val="24"/>
          <w:szCs w:val="22"/>
          <w:lang w:val="el-GR"/>
        </w:rPr>
      </w:pPr>
      <w:r w:rsidRPr="00A11F14">
        <w:rPr>
          <w:rFonts w:cs="Tahoma"/>
          <w:bCs/>
          <w:kern w:val="24"/>
          <w:szCs w:val="22"/>
          <w:lang w:val="el-GR"/>
        </w:rPr>
        <w:t>Να χτίσει ψηφιακή μόρφωση (</w:t>
      </w:r>
      <w:r w:rsidRPr="00A11F14">
        <w:rPr>
          <w:rFonts w:cs="Tahoma"/>
          <w:bCs/>
          <w:kern w:val="24"/>
          <w:szCs w:val="22"/>
        </w:rPr>
        <w:t>build</w:t>
      </w:r>
      <w:r w:rsidRPr="00A11F14">
        <w:rPr>
          <w:rFonts w:cs="Tahoma"/>
          <w:bCs/>
          <w:kern w:val="24"/>
          <w:szCs w:val="22"/>
          <w:lang w:val="el-GR"/>
        </w:rPr>
        <w:t xml:space="preserve"> </w:t>
      </w:r>
      <w:r w:rsidRPr="00A11F14">
        <w:rPr>
          <w:rFonts w:cs="Tahoma"/>
          <w:bCs/>
          <w:kern w:val="24"/>
          <w:szCs w:val="22"/>
        </w:rPr>
        <w:t>digital</w:t>
      </w:r>
      <w:r w:rsidRPr="00A11F14">
        <w:rPr>
          <w:rFonts w:cs="Tahoma"/>
          <w:bCs/>
          <w:kern w:val="24"/>
          <w:szCs w:val="22"/>
          <w:lang w:val="el-GR"/>
        </w:rPr>
        <w:t xml:space="preserve"> </w:t>
      </w:r>
      <w:r w:rsidRPr="00A11F14">
        <w:rPr>
          <w:rFonts w:cs="Tahoma"/>
          <w:bCs/>
          <w:kern w:val="24"/>
          <w:szCs w:val="22"/>
        </w:rPr>
        <w:t>fluency)</w:t>
      </w:r>
    </w:p>
    <w:p w14:paraId="1827626F" w14:textId="77777777" w:rsidR="00E5478A" w:rsidRPr="00A11F14" w:rsidRDefault="00E5478A" w:rsidP="00E5478A">
      <w:pPr>
        <w:pStyle w:val="aff"/>
        <w:numPr>
          <w:ilvl w:val="0"/>
          <w:numId w:val="39"/>
        </w:numPr>
        <w:suppressAutoHyphens w:val="0"/>
        <w:autoSpaceDE w:val="0"/>
        <w:autoSpaceDN w:val="0"/>
        <w:adjustRightInd w:val="0"/>
        <w:spacing w:after="0"/>
        <w:rPr>
          <w:rFonts w:cs="Tahoma"/>
          <w:bCs/>
          <w:kern w:val="24"/>
          <w:szCs w:val="22"/>
          <w:lang w:val="el-GR"/>
        </w:rPr>
      </w:pPr>
      <w:r w:rsidRPr="00A11F14">
        <w:rPr>
          <w:rFonts w:cs="Tahoma"/>
          <w:bCs/>
          <w:kern w:val="24"/>
          <w:szCs w:val="22"/>
          <w:lang w:val="el-GR"/>
        </w:rPr>
        <w:t xml:space="preserve">Να προστατέψει το περιβάλλον στα πλαίσια της Εταιρικής Κοινωνικής Ευθύνης της. </w:t>
      </w:r>
    </w:p>
    <w:p w14:paraId="39F7ED54" w14:textId="77777777" w:rsidR="00E5478A" w:rsidRPr="005C6B89" w:rsidRDefault="00E5478A" w:rsidP="00E5478A">
      <w:pPr>
        <w:autoSpaceDE w:val="0"/>
        <w:autoSpaceDN w:val="0"/>
        <w:adjustRightInd w:val="0"/>
        <w:rPr>
          <w:rFonts w:ascii="Calibri" w:hAnsi="Calibri"/>
          <w:color w:val="000000"/>
          <w:spacing w:val="-7"/>
          <w:szCs w:val="22"/>
          <w:bdr w:val="none" w:sz="0" w:space="0" w:color="auto" w:frame="1"/>
          <w:shd w:val="clear" w:color="auto" w:fill="FFFFFF"/>
          <w:lang w:val="el-GR"/>
        </w:rPr>
      </w:pPr>
    </w:p>
    <w:p w14:paraId="77588169" w14:textId="0F5810E0" w:rsidR="00E5478A" w:rsidRPr="00A11F14" w:rsidRDefault="00A11F14" w:rsidP="00E5478A">
      <w:pPr>
        <w:autoSpaceDE w:val="0"/>
        <w:autoSpaceDN w:val="0"/>
        <w:adjustRightInd w:val="0"/>
        <w:rPr>
          <w:rFonts w:cs="Tahoma"/>
          <w:kern w:val="24"/>
          <w:szCs w:val="22"/>
          <w:lang w:val="el-GR"/>
        </w:rPr>
      </w:pPr>
      <w:r w:rsidRPr="00A11F14">
        <w:rPr>
          <w:rFonts w:cs="Tahoma"/>
          <w:color w:val="000000"/>
          <w:spacing w:val="-7"/>
          <w:szCs w:val="22"/>
          <w:bdr w:val="none" w:sz="0" w:space="0" w:color="auto" w:frame="1"/>
          <w:shd w:val="clear" w:color="auto" w:fill="FFFFFF"/>
          <w:lang w:val="el-GR"/>
        </w:rPr>
        <w:t>Η</w:t>
      </w:r>
      <w:r w:rsidR="00E5478A" w:rsidRPr="00A11F14">
        <w:rPr>
          <w:rFonts w:cs="Tahoma"/>
          <w:color w:val="000000"/>
          <w:spacing w:val="-7"/>
          <w:szCs w:val="22"/>
          <w:bdr w:val="none" w:sz="0" w:space="0" w:color="auto" w:frame="1"/>
          <w:shd w:val="clear" w:color="auto" w:fill="FFFFFF"/>
          <w:lang w:val="el-GR"/>
        </w:rPr>
        <w:t xml:space="preserve"> κρίση της </w:t>
      </w:r>
      <w:r w:rsidR="00E5478A" w:rsidRPr="00A11F14">
        <w:rPr>
          <w:rFonts w:cs="Tahoma"/>
          <w:color w:val="000000"/>
          <w:spacing w:val="-7"/>
          <w:szCs w:val="22"/>
          <w:bdr w:val="none" w:sz="0" w:space="0" w:color="auto" w:frame="1"/>
          <w:shd w:val="clear" w:color="auto" w:fill="FFFFFF"/>
        </w:rPr>
        <w:t>Covid</w:t>
      </w:r>
      <w:r w:rsidR="00E5478A" w:rsidRPr="00A11F14">
        <w:rPr>
          <w:rFonts w:cs="Tahoma"/>
          <w:color w:val="000000"/>
          <w:spacing w:val="-7"/>
          <w:szCs w:val="22"/>
          <w:bdr w:val="none" w:sz="0" w:space="0" w:color="auto" w:frame="1"/>
          <w:shd w:val="clear" w:color="auto" w:fill="FFFFFF"/>
          <w:lang w:val="el-GR"/>
        </w:rPr>
        <w:t xml:space="preserve"> -19 λειτούργησε ως “ευκαιρία” ώστε τόσο οι κυβερνήσεις, όσο και οι επιχειρήσεις να συγκεντρώσουν σημαντικά στοιχεία αναφορικά με την τηλεργασία και τον αντίκτυπο που είχε στην παραγωγικότητα του δημόσιου, αλλά και του ιδιωτικού τομέα. </w:t>
      </w:r>
      <w:r>
        <w:rPr>
          <w:rFonts w:cs="Tahoma"/>
          <w:color w:val="000000"/>
          <w:spacing w:val="-7"/>
          <w:szCs w:val="22"/>
          <w:bdr w:val="none" w:sz="0" w:space="0" w:color="auto" w:frame="1"/>
          <w:shd w:val="clear" w:color="auto" w:fill="FFFFFF"/>
          <w:lang w:val="el-GR"/>
        </w:rPr>
        <w:t>Σήμερα</w:t>
      </w:r>
      <w:r w:rsidR="00E5478A" w:rsidRPr="00A11F14">
        <w:rPr>
          <w:rFonts w:cs="Tahoma"/>
          <w:color w:val="000000"/>
          <w:spacing w:val="-7"/>
          <w:szCs w:val="22"/>
          <w:shd w:val="clear" w:color="auto" w:fill="FFFFFF"/>
          <w:lang w:val="el-GR"/>
        </w:rPr>
        <w:t xml:space="preserve"> έχουμε τη δυνατότητα να σχεδιάσουμε τα επόμενα βήματα στον τομέα της τηλεργασίας πολύ προσεκτικά, χτίζοντας μια νέα κουλτούρα. Μέσα από αυτή τη νέα κουλτούρα θα προκύψει η</w:t>
      </w:r>
      <w:r w:rsidR="00E5478A" w:rsidRPr="00A11F14">
        <w:rPr>
          <w:rFonts w:cs="Tahoma"/>
          <w:b/>
          <w:bCs/>
          <w:color w:val="000000"/>
          <w:spacing w:val="-7"/>
          <w:sz w:val="29"/>
          <w:szCs w:val="29"/>
          <w:bdr w:val="none" w:sz="0" w:space="0" w:color="auto" w:frame="1"/>
          <w:shd w:val="clear" w:color="auto" w:fill="FFFFFF"/>
          <w:lang w:val="el-GR"/>
        </w:rPr>
        <w:t xml:space="preserve"> </w:t>
      </w:r>
      <w:r w:rsidR="00E5478A" w:rsidRPr="00A11F14">
        <w:rPr>
          <w:rFonts w:cs="Tahoma"/>
          <w:color w:val="000000"/>
          <w:spacing w:val="-7"/>
          <w:szCs w:val="22"/>
          <w:bdr w:val="none" w:sz="0" w:space="0" w:color="auto" w:frame="1"/>
          <w:shd w:val="clear" w:color="auto" w:fill="FFFFFF"/>
          <w:lang w:val="el-GR"/>
        </w:rPr>
        <w:t>νέα γεωγραφία της εργασίας: από το σπίτι, κοντά στο σπίτι και πέρα από αυτό.</w:t>
      </w:r>
    </w:p>
    <w:p w14:paraId="19698771" w14:textId="43AF12B2" w:rsidR="00E5478A" w:rsidRPr="00A11F14" w:rsidRDefault="00E5478A" w:rsidP="00E5478A">
      <w:pPr>
        <w:autoSpaceDE w:val="0"/>
        <w:autoSpaceDN w:val="0"/>
        <w:adjustRightInd w:val="0"/>
        <w:rPr>
          <w:rFonts w:cs="Tahoma"/>
          <w:bCs/>
          <w:kern w:val="24"/>
          <w:szCs w:val="22"/>
          <w:lang w:val="el-GR"/>
        </w:rPr>
      </w:pPr>
      <w:r w:rsidRPr="00A11F14">
        <w:rPr>
          <w:rFonts w:cs="Tahoma"/>
          <w:bCs/>
          <w:kern w:val="24"/>
          <w:szCs w:val="22"/>
          <w:lang w:val="el-GR"/>
        </w:rPr>
        <w:t xml:space="preserve">Λαμβάνοντας υπόψη τα ανωτέρω, θα πρέπει να αναπτυχθεί σύστημα στοχοθέτησης και αξιολόγησης (ένταξη, έντυπο αξιολόγησης, εκπαίδευση </w:t>
      </w:r>
      <w:proofErr w:type="spellStart"/>
      <w:r w:rsidRPr="00A11F14">
        <w:rPr>
          <w:rFonts w:cs="Tahoma"/>
          <w:bCs/>
          <w:kern w:val="24"/>
          <w:szCs w:val="22"/>
          <w:lang w:val="el-GR"/>
        </w:rPr>
        <w:t>αξιολογητών</w:t>
      </w:r>
      <w:proofErr w:type="spellEnd"/>
      <w:r w:rsidRPr="00A11F14">
        <w:rPr>
          <w:rFonts w:cs="Tahoma"/>
          <w:bCs/>
          <w:kern w:val="24"/>
          <w:szCs w:val="22"/>
          <w:lang w:val="el-GR"/>
        </w:rPr>
        <w:t xml:space="preserve"> και αξιολογούμενων </w:t>
      </w:r>
      <w:proofErr w:type="spellStart"/>
      <w:r w:rsidRPr="00A11F14">
        <w:rPr>
          <w:rFonts w:cs="Tahoma"/>
          <w:bCs/>
          <w:kern w:val="24"/>
          <w:szCs w:val="22"/>
          <w:lang w:val="el-GR"/>
        </w:rPr>
        <w:t>κλπ</w:t>
      </w:r>
      <w:proofErr w:type="spellEnd"/>
      <w:r w:rsidRPr="00A11F14">
        <w:rPr>
          <w:rFonts w:cs="Tahoma"/>
          <w:bCs/>
          <w:kern w:val="24"/>
          <w:szCs w:val="22"/>
          <w:lang w:val="el-GR"/>
        </w:rPr>
        <w:t xml:space="preserve">) και πλάνο ανάπτυξης με στόχο την αποτελεσματικότερη διαχείριση του προσωπικού, το οποίο θα συμβάλει στην ανάπτυξη τόσο του πιο έμπειρου, όσο και του νεοεισερχόμενου προσωπικού (εξαρτημένη εργασία και συμβάσεις μίσθωσης έργου). Δεδομένου ότι το νομοθετικό πλαίσιο για την καταβολή κινήτρων </w:t>
      </w:r>
      <w:proofErr w:type="spellStart"/>
      <w:r w:rsidRPr="00A11F14">
        <w:rPr>
          <w:rFonts w:cs="Tahoma"/>
          <w:bCs/>
          <w:kern w:val="24"/>
          <w:szCs w:val="22"/>
          <w:lang w:val="el-GR"/>
        </w:rPr>
        <w:t>επικαιροποιείται</w:t>
      </w:r>
      <w:proofErr w:type="spellEnd"/>
      <w:r w:rsidRPr="00A11F14">
        <w:rPr>
          <w:rFonts w:cs="Tahoma"/>
          <w:bCs/>
          <w:kern w:val="24"/>
          <w:szCs w:val="22"/>
          <w:lang w:val="el-GR"/>
        </w:rPr>
        <w:t>, θα πρέπει παράλληλα να υποβληθούν προτάσεις για τη θέσπιση κινήτρων, εφόσον επιτευχθούν οι στόχοι της εταιρείας (</w:t>
      </w:r>
      <w:r w:rsidR="007F7B00">
        <w:rPr>
          <w:rFonts w:cs="Tahoma"/>
          <w:bCs/>
          <w:kern w:val="24"/>
          <w:szCs w:val="22"/>
          <w:lang w:val="el-GR"/>
        </w:rPr>
        <w:t xml:space="preserve">ενδεικτικά αναφέρονται </w:t>
      </w:r>
      <w:r w:rsidRPr="00A11F14">
        <w:rPr>
          <w:rFonts w:cs="Tahoma"/>
          <w:bCs/>
          <w:kern w:val="24"/>
          <w:szCs w:val="22"/>
          <w:lang w:val="el-GR"/>
        </w:rPr>
        <w:t xml:space="preserve">έργα Ταμείου Ανάκαμψης, συμμετοχή σε Επιτροπές </w:t>
      </w:r>
      <w:proofErr w:type="spellStart"/>
      <w:r w:rsidRPr="00A11F14">
        <w:rPr>
          <w:rFonts w:cs="Tahoma"/>
          <w:bCs/>
          <w:kern w:val="24"/>
          <w:szCs w:val="22"/>
          <w:lang w:val="el-GR"/>
        </w:rPr>
        <w:t>κλπ</w:t>
      </w:r>
      <w:proofErr w:type="spellEnd"/>
      <w:r w:rsidRPr="00A11F14">
        <w:rPr>
          <w:rFonts w:cs="Tahoma"/>
          <w:bCs/>
          <w:kern w:val="24"/>
          <w:szCs w:val="22"/>
          <w:lang w:val="el-GR"/>
        </w:rPr>
        <w:t>), εφόσον προβλέπεται από την κείμενη νομοθεσία.</w:t>
      </w:r>
    </w:p>
    <w:p w14:paraId="007DBBEB" w14:textId="77777777" w:rsidR="00E5478A" w:rsidRPr="00A11F14" w:rsidRDefault="00E5478A" w:rsidP="00E5478A">
      <w:pPr>
        <w:autoSpaceDE w:val="0"/>
        <w:autoSpaceDN w:val="0"/>
        <w:adjustRightInd w:val="0"/>
        <w:rPr>
          <w:rFonts w:cs="Tahoma"/>
          <w:bCs/>
          <w:kern w:val="24"/>
          <w:szCs w:val="22"/>
          <w:lang w:val="el-GR"/>
        </w:rPr>
      </w:pPr>
      <w:r w:rsidRPr="00A11F14">
        <w:rPr>
          <w:rFonts w:cs="Tahoma"/>
          <w:bCs/>
          <w:kern w:val="24"/>
          <w:szCs w:val="22"/>
          <w:lang w:val="el-GR"/>
        </w:rPr>
        <w:t>Στη συνέχεια θα πρέπει να σχεδιαστεί ατομικό σχέδιο ανάπτυξης των εργαζομένων (ανά κατηγορία υπαλλήλων ή / και ανά Διεύθυνση / Αυτοτελής υπηρεσία), προκειμένου να επιτυγχάνεται η διαρκής ανάπτυξη του ατόμου (</w:t>
      </w:r>
      <w:r w:rsidRPr="00A11F14">
        <w:rPr>
          <w:rFonts w:cs="Tahoma"/>
          <w:bCs/>
          <w:kern w:val="24"/>
          <w:szCs w:val="22"/>
        </w:rPr>
        <w:t>training</w:t>
      </w:r>
      <w:r w:rsidRPr="00A11F14">
        <w:rPr>
          <w:rFonts w:cs="Tahoma"/>
          <w:bCs/>
          <w:kern w:val="24"/>
          <w:szCs w:val="22"/>
          <w:lang w:val="el-GR"/>
        </w:rPr>
        <w:t xml:space="preserve"> &amp; </w:t>
      </w:r>
      <w:r w:rsidRPr="00A11F14">
        <w:rPr>
          <w:rFonts w:cs="Tahoma"/>
          <w:bCs/>
          <w:kern w:val="24"/>
          <w:szCs w:val="22"/>
        </w:rPr>
        <w:t>development</w:t>
      </w:r>
      <w:r w:rsidRPr="00A11F14">
        <w:rPr>
          <w:rFonts w:cs="Tahoma"/>
          <w:bCs/>
          <w:kern w:val="24"/>
          <w:szCs w:val="22"/>
          <w:lang w:val="el-GR"/>
        </w:rPr>
        <w:t>) και παράλληλα να εξασφαλίζεται η εταιρεία σε περιπτώσεις αποχωρήσεων εργαζομένων (</w:t>
      </w:r>
      <w:r w:rsidRPr="00A11F14">
        <w:rPr>
          <w:rFonts w:cs="Tahoma"/>
          <w:bCs/>
          <w:kern w:val="24"/>
          <w:szCs w:val="22"/>
        </w:rPr>
        <w:t>business</w:t>
      </w:r>
      <w:r w:rsidRPr="00A11F14">
        <w:rPr>
          <w:rFonts w:cs="Tahoma"/>
          <w:bCs/>
          <w:kern w:val="24"/>
          <w:szCs w:val="22"/>
          <w:lang w:val="el-GR"/>
        </w:rPr>
        <w:t xml:space="preserve"> </w:t>
      </w:r>
      <w:r w:rsidRPr="00A11F14">
        <w:rPr>
          <w:rFonts w:cs="Tahoma"/>
          <w:bCs/>
          <w:kern w:val="24"/>
          <w:szCs w:val="22"/>
        </w:rPr>
        <w:t>continuity</w:t>
      </w:r>
      <w:r w:rsidRPr="00A11F14">
        <w:rPr>
          <w:rFonts w:cs="Tahoma"/>
          <w:bCs/>
          <w:kern w:val="24"/>
          <w:szCs w:val="22"/>
          <w:lang w:val="el-GR"/>
        </w:rPr>
        <w:t>).</w:t>
      </w:r>
    </w:p>
    <w:p w14:paraId="729ECCE2" w14:textId="77777777" w:rsidR="00E5478A" w:rsidRPr="00A11F14" w:rsidRDefault="00E5478A" w:rsidP="00E5478A">
      <w:pPr>
        <w:autoSpaceDE w:val="0"/>
        <w:autoSpaceDN w:val="0"/>
        <w:adjustRightInd w:val="0"/>
        <w:rPr>
          <w:rFonts w:cs="Tahoma"/>
          <w:bCs/>
          <w:kern w:val="24"/>
          <w:szCs w:val="22"/>
          <w:lang w:val="el-GR"/>
        </w:rPr>
      </w:pPr>
      <w:r w:rsidRPr="00A11F14">
        <w:rPr>
          <w:rFonts w:cs="Tahoma"/>
          <w:bCs/>
          <w:kern w:val="24"/>
          <w:szCs w:val="22"/>
          <w:lang w:val="el-GR"/>
        </w:rPr>
        <w:t>Παρατηρήθηκε ότι το παρόν σύστημα αξιολόγησης απόδοσης για τους υπαλλήλους με εξαρτημένη σχέση εργασίας δεν εφαρμόζεται σωστά και η αξιολόγηση είναι συχνά μία τυπική διαδικασία. Παράλληλα δεν υπάρχει σύστημα αξιολόγησης απόδοσης για τους απασχολούμενους με σύμβαση μίσθωσης έργου.</w:t>
      </w:r>
    </w:p>
    <w:p w14:paraId="5126E1E1" w14:textId="77777777" w:rsidR="00E5478A" w:rsidRPr="005C6B89" w:rsidRDefault="00E5478A" w:rsidP="00E5478A">
      <w:pPr>
        <w:autoSpaceDE w:val="0"/>
        <w:autoSpaceDN w:val="0"/>
        <w:adjustRightInd w:val="0"/>
        <w:rPr>
          <w:rFonts w:ascii="Calibri" w:hAnsi="Calibri"/>
          <w:bCs/>
          <w:kern w:val="24"/>
          <w:szCs w:val="22"/>
          <w:lang w:val="el-GR"/>
        </w:rPr>
      </w:pPr>
    </w:p>
    <w:p w14:paraId="5BB449C8" w14:textId="0A0316F2" w:rsidR="00E5478A" w:rsidRPr="00A11F14" w:rsidRDefault="00A11F14" w:rsidP="00E5478A">
      <w:pPr>
        <w:autoSpaceDE w:val="0"/>
        <w:autoSpaceDN w:val="0"/>
        <w:adjustRightInd w:val="0"/>
        <w:rPr>
          <w:rFonts w:cs="Tahoma"/>
          <w:bCs/>
          <w:kern w:val="24"/>
          <w:szCs w:val="22"/>
          <w:lang w:val="el-GR"/>
        </w:rPr>
      </w:pPr>
      <w:r w:rsidRPr="00A11F14">
        <w:rPr>
          <w:rFonts w:cs="Tahoma"/>
          <w:bCs/>
          <w:kern w:val="24"/>
          <w:szCs w:val="22"/>
          <w:lang w:val="el-GR"/>
        </w:rPr>
        <w:t>Θα πρέπει</w:t>
      </w:r>
      <w:r w:rsidR="00E5478A" w:rsidRPr="00A11F14">
        <w:rPr>
          <w:rFonts w:cs="Tahoma"/>
          <w:bCs/>
          <w:kern w:val="24"/>
          <w:szCs w:val="22"/>
          <w:lang w:val="el-GR"/>
        </w:rPr>
        <w:t xml:space="preserve"> να σχεδιαστεί ένα νέο σύστημα αξιολόγησης, διακριτό για τις ανωτέρω κατηγορίες που θα λαμβάνει υπόψη εκτός των άλλων την τηλεργασία, τις αξίες και τις αντίστοιχες συμπεριφορές που πρέπει να επιδεικνύει όλο το προσωπικό που απασχολείται καθημερινά στην εταιρεία. Η αξιολόγηση θα πρέπει να δίνει έμφαση στην ανάπτυξη του εργαζόμενου και να έχει και στοιχεία επιβράβευσης αν αυτό είναι δυνατόν.</w:t>
      </w:r>
    </w:p>
    <w:p w14:paraId="2E7F5DB7" w14:textId="77777777" w:rsidR="00E5478A" w:rsidRPr="00A11F14" w:rsidRDefault="00E5478A" w:rsidP="00E5478A">
      <w:pPr>
        <w:autoSpaceDE w:val="0"/>
        <w:autoSpaceDN w:val="0"/>
        <w:adjustRightInd w:val="0"/>
        <w:rPr>
          <w:rFonts w:cs="Tahoma"/>
          <w:bCs/>
          <w:kern w:val="24"/>
          <w:szCs w:val="22"/>
          <w:lang w:val="el-GR"/>
        </w:rPr>
      </w:pPr>
      <w:r w:rsidRPr="00A11F14">
        <w:rPr>
          <w:rFonts w:cs="Tahoma"/>
          <w:bCs/>
          <w:kern w:val="24"/>
          <w:szCs w:val="22"/>
          <w:lang w:val="el-GR"/>
        </w:rPr>
        <w:t>Στα πλαίσια αυτά θα πρέπει στο σχεδιαζόμενο σύστημα αξιολόγησης απόδοσης να συμπεριλαμβάνεται εκτός των άλλων και ένα βραβείο για κάθε αξία στον εργαζόμενο, ο οποίος θα την έχει αποδεδειγμένα ενστερνιστεί. Πιο συγκεκριμένα προτείνεται να θεσπιστούν βραβεία που θα δίδονται σε συγκεκριμένο χρόνο για τις παρακάτω αξίες:</w:t>
      </w:r>
    </w:p>
    <w:p w14:paraId="673B0A13" w14:textId="77777777" w:rsidR="00E5478A" w:rsidRPr="00A11F14" w:rsidRDefault="00E5478A" w:rsidP="00E5478A">
      <w:pPr>
        <w:pStyle w:val="aff"/>
        <w:numPr>
          <w:ilvl w:val="0"/>
          <w:numId w:val="38"/>
        </w:numPr>
        <w:suppressAutoHyphens w:val="0"/>
        <w:autoSpaceDE w:val="0"/>
        <w:autoSpaceDN w:val="0"/>
        <w:adjustRightInd w:val="0"/>
        <w:spacing w:after="0"/>
        <w:rPr>
          <w:rFonts w:cs="Tahoma"/>
          <w:bCs/>
          <w:szCs w:val="22"/>
        </w:rPr>
      </w:pPr>
      <w:r w:rsidRPr="00A11F14">
        <w:rPr>
          <w:rFonts w:cs="Tahoma"/>
          <w:bCs/>
          <w:szCs w:val="22"/>
          <w:lang w:val="el-GR"/>
        </w:rPr>
        <w:t>Αποτελεσματικότητα,</w:t>
      </w:r>
    </w:p>
    <w:p w14:paraId="5EFE5783" w14:textId="77777777" w:rsidR="00E5478A" w:rsidRPr="00A11F14" w:rsidRDefault="00E5478A" w:rsidP="00E5478A">
      <w:pPr>
        <w:pStyle w:val="aff"/>
        <w:numPr>
          <w:ilvl w:val="0"/>
          <w:numId w:val="38"/>
        </w:numPr>
        <w:suppressAutoHyphens w:val="0"/>
        <w:autoSpaceDE w:val="0"/>
        <w:autoSpaceDN w:val="0"/>
        <w:adjustRightInd w:val="0"/>
        <w:spacing w:after="0"/>
        <w:rPr>
          <w:rFonts w:cs="Tahoma"/>
          <w:bCs/>
          <w:szCs w:val="22"/>
        </w:rPr>
      </w:pPr>
      <w:proofErr w:type="spellStart"/>
      <w:r w:rsidRPr="00A11F14">
        <w:rPr>
          <w:rFonts w:cs="Tahoma"/>
          <w:bCs/>
          <w:szCs w:val="22"/>
          <w:lang w:val="el-GR"/>
        </w:rPr>
        <w:t>Συνεργατικότητα</w:t>
      </w:r>
      <w:proofErr w:type="spellEnd"/>
      <w:r w:rsidRPr="00A11F14">
        <w:rPr>
          <w:rFonts w:cs="Tahoma"/>
          <w:bCs/>
          <w:szCs w:val="22"/>
          <w:lang w:val="el-GR"/>
        </w:rPr>
        <w:t>,</w:t>
      </w:r>
    </w:p>
    <w:p w14:paraId="5E7029E9" w14:textId="77777777" w:rsidR="00E5478A" w:rsidRPr="00A11F14" w:rsidRDefault="00E5478A" w:rsidP="00E5478A">
      <w:pPr>
        <w:pStyle w:val="aff"/>
        <w:numPr>
          <w:ilvl w:val="0"/>
          <w:numId w:val="38"/>
        </w:numPr>
        <w:suppressAutoHyphens w:val="0"/>
        <w:autoSpaceDE w:val="0"/>
        <w:autoSpaceDN w:val="0"/>
        <w:adjustRightInd w:val="0"/>
        <w:spacing w:after="0"/>
        <w:rPr>
          <w:rFonts w:cs="Tahoma"/>
          <w:bCs/>
          <w:szCs w:val="22"/>
        </w:rPr>
      </w:pPr>
      <w:r w:rsidRPr="00A11F14">
        <w:rPr>
          <w:rFonts w:cs="Tahoma"/>
          <w:bCs/>
          <w:szCs w:val="22"/>
          <w:lang w:val="el-GR"/>
        </w:rPr>
        <w:t>Δημιουργικότητα,</w:t>
      </w:r>
    </w:p>
    <w:p w14:paraId="1004AA03" w14:textId="77777777" w:rsidR="00E5478A" w:rsidRPr="00A11F14" w:rsidRDefault="00E5478A" w:rsidP="00E5478A">
      <w:pPr>
        <w:pStyle w:val="aff"/>
        <w:numPr>
          <w:ilvl w:val="0"/>
          <w:numId w:val="38"/>
        </w:numPr>
        <w:suppressAutoHyphens w:val="0"/>
        <w:autoSpaceDE w:val="0"/>
        <w:autoSpaceDN w:val="0"/>
        <w:adjustRightInd w:val="0"/>
        <w:spacing w:after="0"/>
        <w:rPr>
          <w:rFonts w:cs="Tahoma"/>
          <w:bCs/>
          <w:szCs w:val="22"/>
        </w:rPr>
      </w:pPr>
      <w:r w:rsidRPr="00A11F14">
        <w:rPr>
          <w:rFonts w:cs="Tahoma"/>
          <w:bCs/>
          <w:szCs w:val="22"/>
          <w:lang w:val="el-GR"/>
        </w:rPr>
        <w:t>Σεβασμός,</w:t>
      </w:r>
    </w:p>
    <w:p w14:paraId="1DFAEAD1" w14:textId="77777777" w:rsidR="00E5478A" w:rsidRPr="00A11F14" w:rsidRDefault="00E5478A" w:rsidP="00E5478A">
      <w:pPr>
        <w:pStyle w:val="aff"/>
        <w:numPr>
          <w:ilvl w:val="0"/>
          <w:numId w:val="38"/>
        </w:numPr>
        <w:suppressAutoHyphens w:val="0"/>
        <w:autoSpaceDE w:val="0"/>
        <w:autoSpaceDN w:val="0"/>
        <w:adjustRightInd w:val="0"/>
        <w:spacing w:after="0"/>
        <w:rPr>
          <w:rFonts w:cs="Tahoma"/>
          <w:bCs/>
          <w:szCs w:val="22"/>
        </w:rPr>
      </w:pPr>
      <w:r w:rsidRPr="00A11F14">
        <w:rPr>
          <w:rFonts w:cs="Tahoma"/>
          <w:bCs/>
          <w:szCs w:val="22"/>
          <w:lang w:val="el-GR"/>
        </w:rPr>
        <w:t>Διαφάνεια</w:t>
      </w:r>
    </w:p>
    <w:p w14:paraId="3E0F1078" w14:textId="77777777" w:rsidR="00E5478A" w:rsidRPr="00A11F14" w:rsidRDefault="00E5478A" w:rsidP="00E5478A">
      <w:pPr>
        <w:autoSpaceDE w:val="0"/>
        <w:autoSpaceDN w:val="0"/>
        <w:adjustRightInd w:val="0"/>
        <w:rPr>
          <w:rFonts w:cs="Tahoma"/>
          <w:kern w:val="24"/>
          <w:szCs w:val="22"/>
          <w:lang w:val="el-GR"/>
        </w:rPr>
      </w:pPr>
      <w:r w:rsidRPr="00A11F14">
        <w:rPr>
          <w:rFonts w:cs="Tahoma"/>
          <w:kern w:val="24"/>
          <w:szCs w:val="22"/>
          <w:lang w:val="el-GR"/>
        </w:rPr>
        <w:t>Ακόμη θα πρέπει το νέο σύστημα αξιολόγησης να εξασφαλίζει με ποιο τρόπο ο εργαζόμενος θα είναι παραγωγικός - αποτελεσματικός παντού (είτε από το γραφείο είτε από το σταθμό τηλεργασίας του) προκειμένου:</w:t>
      </w:r>
    </w:p>
    <w:p w14:paraId="62F79C71"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lastRenderedPageBreak/>
        <w:t>Να πετυχαίνει την αυτονομία στη δουλειά,</w:t>
      </w:r>
    </w:p>
    <w:p w14:paraId="50397484"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Να έχει θετική ψυχική υγεία,</w:t>
      </w:r>
    </w:p>
    <w:p w14:paraId="4737C125"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 xml:space="preserve">Να επιθυμεί να συμμετέχει σε εκπαιδεύσεις (δια ζώσης ή μέσω </w:t>
      </w:r>
      <w:r w:rsidRPr="00A11F14">
        <w:rPr>
          <w:rFonts w:cs="Tahoma"/>
          <w:kern w:val="24"/>
          <w:szCs w:val="22"/>
        </w:rPr>
        <w:t>Teams</w:t>
      </w:r>
      <w:r w:rsidRPr="00A11F14">
        <w:rPr>
          <w:rFonts w:cs="Tahoma"/>
          <w:kern w:val="24"/>
          <w:szCs w:val="22"/>
          <w:lang w:val="el-GR"/>
        </w:rPr>
        <w:t>)</w:t>
      </w:r>
    </w:p>
    <w:p w14:paraId="40F99670"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Η ηγεσία να είναι υποστηρικτική (</w:t>
      </w:r>
      <w:r w:rsidRPr="00A11F14">
        <w:rPr>
          <w:rFonts w:cs="Tahoma"/>
          <w:kern w:val="24"/>
          <w:szCs w:val="22"/>
        </w:rPr>
        <w:t>supportive</w:t>
      </w:r>
      <w:r w:rsidRPr="00A11F14">
        <w:rPr>
          <w:rFonts w:cs="Tahoma"/>
          <w:kern w:val="24"/>
          <w:szCs w:val="22"/>
          <w:lang w:val="el-GR"/>
        </w:rPr>
        <w:t xml:space="preserve"> </w:t>
      </w:r>
      <w:r w:rsidRPr="00A11F14">
        <w:rPr>
          <w:rFonts w:cs="Tahoma"/>
          <w:kern w:val="24"/>
          <w:szCs w:val="22"/>
        </w:rPr>
        <w:t>leadership</w:t>
      </w:r>
      <w:r w:rsidRPr="00A11F14">
        <w:rPr>
          <w:rFonts w:cs="Tahoma"/>
          <w:kern w:val="24"/>
          <w:szCs w:val="22"/>
          <w:lang w:val="el-GR"/>
        </w:rPr>
        <w:t>),</w:t>
      </w:r>
    </w:p>
    <w:p w14:paraId="420D130A" w14:textId="3CA24299"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Ο οργανισμός να είναι ευκίνητ</w:t>
      </w:r>
      <w:r w:rsidR="00262E3D">
        <w:rPr>
          <w:rFonts w:cs="Tahoma"/>
          <w:kern w:val="24"/>
          <w:szCs w:val="22"/>
          <w:lang w:val="el-GR"/>
        </w:rPr>
        <w:t>ος</w:t>
      </w:r>
      <w:r w:rsidRPr="00A11F14">
        <w:rPr>
          <w:rFonts w:cs="Tahoma"/>
          <w:kern w:val="24"/>
          <w:szCs w:val="22"/>
          <w:lang w:val="el-GR"/>
        </w:rPr>
        <w:t xml:space="preserve"> (</w:t>
      </w:r>
      <w:r w:rsidRPr="00A11F14">
        <w:rPr>
          <w:rFonts w:cs="Tahoma"/>
          <w:kern w:val="24"/>
          <w:szCs w:val="22"/>
        </w:rPr>
        <w:t>agile</w:t>
      </w:r>
      <w:r w:rsidRPr="00A11F14">
        <w:rPr>
          <w:rFonts w:cs="Tahoma"/>
          <w:kern w:val="24"/>
          <w:szCs w:val="22"/>
          <w:lang w:val="el-GR"/>
        </w:rPr>
        <w:t>),</w:t>
      </w:r>
    </w:p>
    <w:p w14:paraId="0AA043FF"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Ο οργανισμός να έχει και να τηρεί τις πολιτικές υγιεινής και ασφάλειας,</w:t>
      </w:r>
    </w:p>
    <w:p w14:paraId="415D4D8D"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 xml:space="preserve">Ο οργανισμός να είναι ψηφιακά ώριμος.     </w:t>
      </w:r>
    </w:p>
    <w:p w14:paraId="3374F1BD" w14:textId="77777777" w:rsidR="00E5478A" w:rsidRPr="00A11F14" w:rsidRDefault="00E5478A" w:rsidP="00E5478A">
      <w:pPr>
        <w:autoSpaceDE w:val="0"/>
        <w:autoSpaceDN w:val="0"/>
        <w:adjustRightInd w:val="0"/>
        <w:rPr>
          <w:rFonts w:cs="Tahoma"/>
          <w:kern w:val="24"/>
          <w:szCs w:val="22"/>
          <w:lang w:val="el-GR"/>
        </w:rPr>
      </w:pPr>
      <w:r w:rsidRPr="00A11F14">
        <w:rPr>
          <w:rFonts w:cs="Tahoma"/>
          <w:kern w:val="24"/>
          <w:szCs w:val="22"/>
          <w:lang w:val="el-GR"/>
        </w:rPr>
        <w:t>Από την αξιολόγηση των ανωτέρω κριτηρίων θα λαμβάνουν πληροφορίες οι Διευθυντές και οι Γενικοί Διευθυντές προκειμένου να αποφασίζουν ποιοι εργαζόμενοι είναι περισσότερο παραγωγικοί – αποτελεσματικοί δουλεύοντας στο γραφείο και ποιοι εργαζόμενοι είναι περισσότερο παραγωγικοί – αποτελεσματικοί δουλεύοντας με τηλεργασία.</w:t>
      </w:r>
    </w:p>
    <w:p w14:paraId="286ABF7F" w14:textId="77777777" w:rsidR="00E5478A" w:rsidRPr="00A11F14" w:rsidRDefault="00E5478A" w:rsidP="00E5478A">
      <w:pPr>
        <w:autoSpaceDE w:val="0"/>
        <w:autoSpaceDN w:val="0"/>
        <w:adjustRightInd w:val="0"/>
        <w:rPr>
          <w:rFonts w:cs="Tahoma"/>
          <w:kern w:val="24"/>
          <w:szCs w:val="22"/>
          <w:lang w:val="el-GR"/>
        </w:rPr>
      </w:pPr>
      <w:r w:rsidRPr="00A11F14">
        <w:rPr>
          <w:rFonts w:cs="Tahoma"/>
          <w:kern w:val="24"/>
          <w:szCs w:val="22"/>
          <w:lang w:val="el-GR"/>
        </w:rPr>
        <w:t xml:space="preserve">Μετά την ολοκλήρωση των ανωτέρω, θα πρέπει να δημιουργηθεί ένα συνολικό εκπαιδευτικό πλαίσιο της </w:t>
      </w:r>
      <w:proofErr w:type="spellStart"/>
      <w:r w:rsidRPr="00A11F14">
        <w:rPr>
          <w:rFonts w:cs="Tahoma"/>
          <w:kern w:val="24"/>
          <w:szCs w:val="22"/>
          <w:lang w:val="el-GR"/>
        </w:rPr>
        <w:t>ΚτΠ</w:t>
      </w:r>
      <w:proofErr w:type="spellEnd"/>
      <w:r w:rsidRPr="00A11F14">
        <w:rPr>
          <w:rFonts w:cs="Tahoma"/>
          <w:kern w:val="24"/>
          <w:szCs w:val="22"/>
          <w:lang w:val="el-GR"/>
        </w:rPr>
        <w:t xml:space="preserve"> Μ.Α.Ε. και να μην διεξάγονται μεμονωμένα εκπαιδευτικά προγράμματα, τα οποία δεν επιτυγχάνουν το επιθυμητό αποτέλεσμα. Το εκπαιδευτικό πλαίσιο θα πρέπει να έχει συγκεκριμένους στόχους και να λαμβάνει υπόψη τις εκπαιδευτικές ανάγκες σε επίπεδο εταιρείας, διεύθυνσης, ατόμου. Επίσης θα πρέπει να περιλαμβάνει δια ζώσης και διαδικτυακής εκπαίδευσης και να καλύπτει και </w:t>
      </w:r>
      <w:r w:rsidRPr="00A11F14">
        <w:rPr>
          <w:rFonts w:cs="Tahoma"/>
          <w:kern w:val="24"/>
          <w:szCs w:val="22"/>
        </w:rPr>
        <w:t>soft</w:t>
      </w:r>
      <w:r w:rsidRPr="00A11F14">
        <w:rPr>
          <w:rFonts w:cs="Tahoma"/>
          <w:kern w:val="24"/>
          <w:szCs w:val="22"/>
          <w:lang w:val="el-GR"/>
        </w:rPr>
        <w:t xml:space="preserve"> </w:t>
      </w:r>
      <w:r w:rsidRPr="00A11F14">
        <w:rPr>
          <w:rFonts w:cs="Tahoma"/>
          <w:kern w:val="24"/>
          <w:szCs w:val="22"/>
        </w:rPr>
        <w:t>skills</w:t>
      </w:r>
      <w:r w:rsidRPr="00A11F14">
        <w:rPr>
          <w:rFonts w:cs="Tahoma"/>
          <w:kern w:val="24"/>
          <w:szCs w:val="22"/>
          <w:lang w:val="el-GR"/>
        </w:rPr>
        <w:t>.</w:t>
      </w:r>
    </w:p>
    <w:p w14:paraId="22412AD4" w14:textId="77777777" w:rsidR="00E5478A" w:rsidRPr="00A11F14" w:rsidRDefault="00E5478A" w:rsidP="00E5478A">
      <w:pPr>
        <w:autoSpaceDE w:val="0"/>
        <w:autoSpaceDN w:val="0"/>
        <w:adjustRightInd w:val="0"/>
        <w:rPr>
          <w:rFonts w:cs="Tahoma"/>
          <w:kern w:val="24"/>
          <w:szCs w:val="22"/>
          <w:lang w:val="el-GR"/>
        </w:rPr>
      </w:pPr>
      <w:r w:rsidRPr="00A11F14">
        <w:rPr>
          <w:rFonts w:cs="Tahoma"/>
          <w:kern w:val="24"/>
          <w:szCs w:val="22"/>
          <w:lang w:val="el-GR"/>
        </w:rPr>
        <w:t>Βασικές θεματικές περιοχές της εκπαίδευσης θα πρέπει να είναι ενδεικτικά:</w:t>
      </w:r>
    </w:p>
    <w:p w14:paraId="3914C9A1" w14:textId="2FF1A458"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Οι νέες αξίες του οργανισμού και η σημασία η ηγεσία να τις επιδεικνύει στην πράξη</w:t>
      </w:r>
      <w:r w:rsidR="00A11F14" w:rsidRPr="00A11F14">
        <w:rPr>
          <w:rFonts w:cs="Tahoma"/>
          <w:kern w:val="24"/>
          <w:szCs w:val="22"/>
          <w:lang w:val="el-GR"/>
        </w:rPr>
        <w:t>,</w:t>
      </w:r>
    </w:p>
    <w:p w14:paraId="6D87EB52" w14:textId="643A90B2"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Διαχείριση Αλλαγής (ιδιαίτερα σε σχέση με την τηλεργασία)</w:t>
      </w:r>
      <w:r w:rsidR="00A11F14" w:rsidRPr="00A11F14">
        <w:rPr>
          <w:rFonts w:cs="Tahoma"/>
          <w:kern w:val="24"/>
          <w:szCs w:val="22"/>
          <w:lang w:val="el-GR"/>
        </w:rPr>
        <w:t>,</w:t>
      </w:r>
    </w:p>
    <w:p w14:paraId="125B8DB8"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Αρχές Αποτελεσματικής Διοίκησης,</w:t>
      </w:r>
    </w:p>
    <w:p w14:paraId="5D589918"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Εκχώρηση Αρμοδιοτήτων,</w:t>
      </w:r>
    </w:p>
    <w:p w14:paraId="2AF611F9" w14:textId="35CDD681"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Διαχείρισης Χρόνου</w:t>
      </w:r>
      <w:r w:rsidR="00A11F14">
        <w:rPr>
          <w:rFonts w:cs="Tahoma"/>
          <w:kern w:val="24"/>
          <w:szCs w:val="22"/>
          <w:lang w:val="en-US"/>
        </w:rPr>
        <w:t>,</w:t>
      </w:r>
    </w:p>
    <w:p w14:paraId="3D1C58A5"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Ενδυνάμωση και ανάπτυξη των ανθρώπων,</w:t>
      </w:r>
    </w:p>
    <w:p w14:paraId="03818DF5" w14:textId="34AAE489"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proofErr w:type="spellStart"/>
      <w:r w:rsidRPr="00A11F14">
        <w:rPr>
          <w:rFonts w:cs="Tahoma"/>
          <w:kern w:val="24"/>
          <w:szCs w:val="22"/>
          <w:lang w:val="el-GR"/>
        </w:rPr>
        <w:t>Ενσυναίσθηση</w:t>
      </w:r>
      <w:proofErr w:type="spellEnd"/>
      <w:r w:rsidR="00A11F14">
        <w:rPr>
          <w:rFonts w:cs="Tahoma"/>
          <w:kern w:val="24"/>
          <w:szCs w:val="22"/>
          <w:lang w:val="en-US"/>
        </w:rPr>
        <w:t>,</w:t>
      </w:r>
    </w:p>
    <w:p w14:paraId="1C2FA595" w14:textId="77777777" w:rsidR="00E5478A" w:rsidRPr="00A11F14"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lang w:val="el-GR"/>
        </w:rPr>
        <w:t>Αποτελεσματική επικοινωνία (εντός γραφείου ή στα πλαίσια της τηλεργασίας),</w:t>
      </w:r>
    </w:p>
    <w:p w14:paraId="6AEFF3BB" w14:textId="1B0E3529" w:rsidR="00E5478A" w:rsidRDefault="00E5478A" w:rsidP="00E5478A">
      <w:pPr>
        <w:pStyle w:val="aff"/>
        <w:numPr>
          <w:ilvl w:val="0"/>
          <w:numId w:val="38"/>
        </w:numPr>
        <w:suppressAutoHyphens w:val="0"/>
        <w:autoSpaceDE w:val="0"/>
        <w:autoSpaceDN w:val="0"/>
        <w:adjustRightInd w:val="0"/>
        <w:spacing w:after="0"/>
        <w:rPr>
          <w:rFonts w:cs="Tahoma"/>
          <w:kern w:val="24"/>
          <w:szCs w:val="22"/>
          <w:lang w:val="el-GR"/>
        </w:rPr>
      </w:pPr>
      <w:r w:rsidRPr="00A11F14">
        <w:rPr>
          <w:rFonts w:cs="Tahoma"/>
          <w:kern w:val="24"/>
          <w:szCs w:val="22"/>
        </w:rPr>
        <w:t>Team</w:t>
      </w:r>
      <w:r w:rsidRPr="00A11F14">
        <w:rPr>
          <w:rFonts w:cs="Tahoma"/>
          <w:kern w:val="24"/>
          <w:szCs w:val="22"/>
          <w:lang w:val="el-GR"/>
        </w:rPr>
        <w:t xml:space="preserve"> </w:t>
      </w:r>
      <w:r w:rsidRPr="00A11F14">
        <w:rPr>
          <w:rFonts w:cs="Tahoma"/>
          <w:kern w:val="24"/>
          <w:szCs w:val="22"/>
        </w:rPr>
        <w:t>building</w:t>
      </w:r>
      <w:r w:rsidRPr="00A11F14">
        <w:rPr>
          <w:rFonts w:cs="Tahoma"/>
          <w:kern w:val="24"/>
          <w:szCs w:val="22"/>
          <w:lang w:val="el-GR"/>
        </w:rPr>
        <w:t xml:space="preserve"> (εντός γραφείου ή στα πλαίσια της τηλεργασίας).</w:t>
      </w:r>
    </w:p>
    <w:p w14:paraId="0B1A3420" w14:textId="77777777" w:rsidR="00A11F14" w:rsidRPr="00A11F14" w:rsidRDefault="00A11F14" w:rsidP="00E5478A">
      <w:pPr>
        <w:pStyle w:val="aff"/>
        <w:numPr>
          <w:ilvl w:val="0"/>
          <w:numId w:val="38"/>
        </w:numPr>
        <w:suppressAutoHyphens w:val="0"/>
        <w:autoSpaceDE w:val="0"/>
        <w:autoSpaceDN w:val="0"/>
        <w:adjustRightInd w:val="0"/>
        <w:spacing w:after="0"/>
        <w:rPr>
          <w:rFonts w:cs="Tahoma"/>
          <w:kern w:val="24"/>
          <w:szCs w:val="22"/>
          <w:lang w:val="el-GR"/>
        </w:rPr>
      </w:pPr>
    </w:p>
    <w:p w14:paraId="12664C64" w14:textId="27E53AD8" w:rsidR="00E5478A" w:rsidRPr="00A11F14" w:rsidRDefault="00E5478A" w:rsidP="00E5478A">
      <w:pPr>
        <w:autoSpaceDE w:val="0"/>
        <w:autoSpaceDN w:val="0"/>
        <w:adjustRightInd w:val="0"/>
        <w:rPr>
          <w:rFonts w:cs="Tahoma"/>
          <w:color w:val="000000"/>
          <w:spacing w:val="-6"/>
          <w:szCs w:val="22"/>
          <w:lang w:val="el-GR"/>
        </w:rPr>
      </w:pPr>
      <w:r w:rsidRPr="00A11F14">
        <w:rPr>
          <w:rFonts w:cs="Tahoma"/>
          <w:kern w:val="24"/>
          <w:szCs w:val="22"/>
          <w:lang w:val="el-GR"/>
        </w:rPr>
        <w:t>Τέλος θα πρέπει να εξε</w:t>
      </w:r>
      <w:r w:rsidR="00A11F14" w:rsidRPr="00A11F14">
        <w:rPr>
          <w:rFonts w:cs="Tahoma"/>
          <w:kern w:val="24"/>
          <w:szCs w:val="22"/>
          <w:lang w:val="el-GR"/>
        </w:rPr>
        <w:t>ταστεί</w:t>
      </w:r>
      <w:r w:rsidRPr="00A11F14">
        <w:rPr>
          <w:rFonts w:cs="Tahoma"/>
          <w:kern w:val="24"/>
          <w:szCs w:val="22"/>
          <w:lang w:val="el-GR"/>
        </w:rPr>
        <w:t xml:space="preserve"> και η επίδραση της τηλεργασίας στο περιβάλλον </w:t>
      </w:r>
      <w:r w:rsidRPr="00A11F14">
        <w:rPr>
          <w:rFonts w:cs="Tahoma"/>
          <w:color w:val="000000"/>
          <w:spacing w:val="-6"/>
          <w:szCs w:val="22"/>
          <w:lang w:val="el-GR"/>
        </w:rPr>
        <w:t>και τα μέτρα προστασίας του, το οποία είναι αν όχι το κορυφαίο, ένα</w:t>
      </w:r>
      <w:r w:rsidRPr="00A11F14">
        <w:rPr>
          <w:rFonts w:cs="Tahoma"/>
          <w:color w:val="000000"/>
          <w:spacing w:val="-6"/>
          <w:szCs w:val="22"/>
        </w:rPr>
        <w:t> </w:t>
      </w:r>
      <w:r w:rsidRPr="00A11F14">
        <w:rPr>
          <w:rFonts w:cs="Tahoma"/>
          <w:color w:val="000000"/>
          <w:spacing w:val="-6"/>
          <w:szCs w:val="22"/>
          <w:lang w:val="el-GR"/>
        </w:rPr>
        <w:t xml:space="preserve">από τα κορυφαία θέματα που απασχολούν την παγκόσμια κοινότητα. Δημιουργείται μία νέα πραγματικότητα την οποία πολλοί δεν έχουν αντιληφθεί και αφορά και τις επιχειρήσεις όχι μόνο τις μεγάλες αλλά και τις μικρές. Η νέα πραγματικότητα έχει όνομα. </w:t>
      </w:r>
      <w:r w:rsidRPr="00A11F14">
        <w:rPr>
          <w:rFonts w:cs="Tahoma"/>
          <w:color w:val="000000"/>
          <w:spacing w:val="-6"/>
          <w:szCs w:val="22"/>
        </w:rPr>
        <w:t>ESG</w:t>
      </w:r>
      <w:r w:rsidRPr="00A11F14">
        <w:rPr>
          <w:rFonts w:cs="Tahoma"/>
          <w:color w:val="000000"/>
          <w:spacing w:val="-6"/>
          <w:szCs w:val="22"/>
          <w:lang w:val="el-GR"/>
        </w:rPr>
        <w:t xml:space="preserve">, που είναι τα αρχικά των λέξεων </w:t>
      </w:r>
      <w:r w:rsidRPr="00A11F14">
        <w:rPr>
          <w:rFonts w:cs="Tahoma"/>
          <w:color w:val="000000"/>
          <w:spacing w:val="-6"/>
          <w:szCs w:val="22"/>
        </w:rPr>
        <w:t>Environmental</w:t>
      </w:r>
      <w:r w:rsidRPr="00A11F14">
        <w:rPr>
          <w:rFonts w:cs="Tahoma"/>
          <w:color w:val="000000"/>
          <w:spacing w:val="-6"/>
          <w:szCs w:val="22"/>
          <w:lang w:val="el-GR"/>
        </w:rPr>
        <w:t xml:space="preserve"> </w:t>
      </w:r>
      <w:r w:rsidRPr="00A11F14">
        <w:rPr>
          <w:rFonts w:cs="Tahoma"/>
          <w:color w:val="000000"/>
          <w:spacing w:val="-6"/>
          <w:szCs w:val="22"/>
        </w:rPr>
        <w:t>Social</w:t>
      </w:r>
      <w:r w:rsidRPr="00A11F14">
        <w:rPr>
          <w:rFonts w:cs="Tahoma"/>
          <w:color w:val="000000"/>
          <w:spacing w:val="-6"/>
          <w:szCs w:val="22"/>
          <w:lang w:val="el-GR"/>
        </w:rPr>
        <w:t xml:space="preserve"> </w:t>
      </w:r>
      <w:r w:rsidRPr="00A11F14">
        <w:rPr>
          <w:rFonts w:cs="Tahoma"/>
          <w:color w:val="000000"/>
          <w:spacing w:val="-6"/>
          <w:szCs w:val="22"/>
        </w:rPr>
        <w:t>Governance</w:t>
      </w:r>
      <w:r w:rsidRPr="00A11F14">
        <w:rPr>
          <w:rFonts w:cs="Tahoma"/>
          <w:color w:val="000000"/>
          <w:spacing w:val="-6"/>
          <w:szCs w:val="22"/>
          <w:lang w:val="el-GR"/>
        </w:rPr>
        <w:t xml:space="preserve">. Ο όρος αναφέρεται σε θέματα περιβάλλοντος, κοινωνίας και εταιρικής διακυβέρνησης που μπορούν να επηρεάσουν την ικανότητα μιας εταιρείας να παράγει αξία μακροπρόθεσμα. </w:t>
      </w:r>
    </w:p>
    <w:p w14:paraId="798D4AC0" w14:textId="77777777" w:rsidR="00E5478A" w:rsidRPr="00A11F14" w:rsidRDefault="00E5478A" w:rsidP="00E5478A">
      <w:pPr>
        <w:autoSpaceDE w:val="0"/>
        <w:autoSpaceDN w:val="0"/>
        <w:adjustRightInd w:val="0"/>
        <w:rPr>
          <w:rFonts w:cs="Tahoma"/>
          <w:color w:val="000000"/>
          <w:spacing w:val="-6"/>
          <w:szCs w:val="22"/>
          <w:lang w:val="el-GR"/>
        </w:rPr>
      </w:pPr>
      <w:r w:rsidRPr="00A11F14">
        <w:rPr>
          <w:rFonts w:cs="Tahoma"/>
          <w:color w:val="000000"/>
          <w:spacing w:val="-6"/>
          <w:szCs w:val="22"/>
          <w:lang w:val="el-GR"/>
        </w:rPr>
        <w:t xml:space="preserve">Στον πυλώνα </w:t>
      </w:r>
      <w:r w:rsidRPr="00A11F14">
        <w:rPr>
          <w:rFonts w:cs="Tahoma"/>
          <w:color w:val="000000"/>
          <w:spacing w:val="-6"/>
          <w:szCs w:val="22"/>
        </w:rPr>
        <w:t>E</w:t>
      </w:r>
      <w:r w:rsidRPr="00A11F14">
        <w:rPr>
          <w:rFonts w:cs="Tahoma"/>
          <w:color w:val="000000"/>
          <w:spacing w:val="-6"/>
          <w:szCs w:val="22"/>
          <w:lang w:val="el-GR"/>
        </w:rPr>
        <w:t xml:space="preserve"> - </w:t>
      </w:r>
      <w:r w:rsidRPr="00A11F14">
        <w:rPr>
          <w:rFonts w:cs="Tahoma"/>
          <w:color w:val="000000"/>
          <w:spacing w:val="-6"/>
          <w:szCs w:val="22"/>
        </w:rPr>
        <w:t>Environment</w:t>
      </w:r>
      <w:r w:rsidRPr="00A11F14">
        <w:rPr>
          <w:rFonts w:cs="Tahoma"/>
          <w:color w:val="000000"/>
          <w:spacing w:val="-6"/>
          <w:szCs w:val="22"/>
          <w:lang w:val="el-GR"/>
        </w:rPr>
        <w:t xml:space="preserve"> (Περιβάλλον) περιλαμβάνονται μεθοδολογίες αξιολόγησης και μέτρησης δεικτών που σχετίζονται με τον αντίκτυπο που έχουν οι εταιρείες και οι οργανισμοί στο περιβάλλον, αλλά και με την εξάρτησή τους από αυτό.</w:t>
      </w:r>
    </w:p>
    <w:p w14:paraId="3C79B152" w14:textId="77777777" w:rsidR="00E5478A" w:rsidRPr="00A11F14" w:rsidRDefault="00E5478A" w:rsidP="00E5478A">
      <w:pPr>
        <w:autoSpaceDE w:val="0"/>
        <w:autoSpaceDN w:val="0"/>
        <w:adjustRightInd w:val="0"/>
        <w:rPr>
          <w:rFonts w:cs="Tahoma"/>
          <w:color w:val="000000"/>
          <w:spacing w:val="-6"/>
          <w:szCs w:val="22"/>
          <w:lang w:val="el-GR"/>
        </w:rPr>
      </w:pPr>
      <w:r w:rsidRPr="00A11F14">
        <w:rPr>
          <w:rFonts w:cs="Tahoma"/>
          <w:color w:val="000000"/>
          <w:spacing w:val="-6"/>
          <w:szCs w:val="22"/>
          <w:lang w:val="el-GR"/>
        </w:rPr>
        <w:t>Τέτοιες μεθοδολογίες και εφαρμογές τους μπορεί να αφορούν την μείωση εκπομπών αερίων ή την διαχείριση αποβλήτων. Παράλληλα μια άλλη σημαντική πτυχή που αγγίζει ο πυλώνας αυτός είναι η προσπάθεια για μετάβαση της εκάστοτε επιχείρησης σε μια κυκλική οικονομία αλλά και στην χρήση ανανεώσιμων πηγών ενέργειας. Τέτοιου είδους προσπάθειες συμβάλλουν στην βελτίωση της ενεργειακής απόδοσης και οδηγούν προς μια ασφαλή και κλιματικά ουδέτερη οικονομία, με ανθεκτικότητα στις κλιματικές μεταβολές, διασφαλίζοντας έτσι μια μακροπρόθεσμη ανταγωνιστικότητα της οικονομίας.</w:t>
      </w:r>
    </w:p>
    <w:p w14:paraId="23945D26" w14:textId="77777777" w:rsidR="00E5478A" w:rsidRPr="00A11F14" w:rsidRDefault="00E5478A" w:rsidP="00E5478A">
      <w:pPr>
        <w:autoSpaceDE w:val="0"/>
        <w:autoSpaceDN w:val="0"/>
        <w:adjustRightInd w:val="0"/>
        <w:rPr>
          <w:rFonts w:cs="Tahoma"/>
          <w:color w:val="000000"/>
          <w:spacing w:val="-6"/>
          <w:szCs w:val="22"/>
          <w:lang w:val="el-GR"/>
        </w:rPr>
      </w:pPr>
      <w:r w:rsidRPr="00A11F14">
        <w:rPr>
          <w:rFonts w:cs="Tahoma"/>
          <w:color w:val="000000"/>
          <w:spacing w:val="-6"/>
          <w:szCs w:val="22"/>
          <w:lang w:val="el-GR"/>
        </w:rPr>
        <w:t xml:space="preserve">Στον πυλώνα της </w:t>
      </w:r>
      <w:r w:rsidRPr="00A11F14">
        <w:rPr>
          <w:rFonts w:cs="Tahoma"/>
          <w:color w:val="000000"/>
          <w:spacing w:val="-6"/>
          <w:szCs w:val="22"/>
        </w:rPr>
        <w:t>S</w:t>
      </w:r>
      <w:r w:rsidRPr="00A11F14">
        <w:rPr>
          <w:rFonts w:cs="Tahoma"/>
          <w:color w:val="000000"/>
          <w:spacing w:val="-6"/>
          <w:szCs w:val="22"/>
          <w:lang w:val="el-GR"/>
        </w:rPr>
        <w:t xml:space="preserve"> – </w:t>
      </w:r>
      <w:r w:rsidRPr="00A11F14">
        <w:rPr>
          <w:rFonts w:cs="Tahoma"/>
          <w:color w:val="000000"/>
          <w:spacing w:val="-6"/>
          <w:szCs w:val="22"/>
        </w:rPr>
        <w:t>Social</w:t>
      </w:r>
      <w:r w:rsidRPr="00A11F14">
        <w:rPr>
          <w:rFonts w:cs="Tahoma"/>
          <w:color w:val="000000"/>
          <w:spacing w:val="-6"/>
          <w:szCs w:val="22"/>
          <w:lang w:val="el-GR"/>
        </w:rPr>
        <w:t xml:space="preserve"> (Κοινωνία) η έμφαση δίνεται στην κοινωνική υπευθυνότητα που οφείλει κάθε εταιρεία να επιδεικνύει τόσο στην εσωτερική της δομή, οργάνωση και λειτουργία, όσο και στον εξωτερικό κόσμο και το περιβάλλον. Εδώ η βάση είναι ο άνθρωπος.</w:t>
      </w:r>
    </w:p>
    <w:p w14:paraId="0DC643CA" w14:textId="77777777" w:rsidR="00E5478A" w:rsidRPr="00EE57F0" w:rsidRDefault="00E5478A" w:rsidP="00E5478A">
      <w:pPr>
        <w:autoSpaceDE w:val="0"/>
        <w:autoSpaceDN w:val="0"/>
        <w:adjustRightInd w:val="0"/>
        <w:rPr>
          <w:rFonts w:cs="Tahoma"/>
          <w:kern w:val="24"/>
          <w:szCs w:val="22"/>
          <w:lang w:val="el-GR"/>
        </w:rPr>
      </w:pPr>
      <w:r w:rsidRPr="00EE57F0">
        <w:rPr>
          <w:rFonts w:cs="Tahoma"/>
          <w:color w:val="000000"/>
          <w:spacing w:val="-6"/>
          <w:szCs w:val="22"/>
          <w:lang w:val="el-GR"/>
        </w:rPr>
        <w:lastRenderedPageBreak/>
        <w:t xml:space="preserve">Τέλος στον τομέα </w:t>
      </w:r>
      <w:r w:rsidRPr="00EE57F0">
        <w:rPr>
          <w:rFonts w:cs="Tahoma"/>
          <w:color w:val="000000"/>
          <w:spacing w:val="-6"/>
          <w:szCs w:val="22"/>
        </w:rPr>
        <w:t>G</w:t>
      </w:r>
      <w:r w:rsidRPr="00EE57F0">
        <w:rPr>
          <w:rFonts w:cs="Tahoma"/>
          <w:color w:val="000000"/>
          <w:spacing w:val="-6"/>
          <w:szCs w:val="22"/>
          <w:lang w:val="el-GR"/>
        </w:rPr>
        <w:t xml:space="preserve"> – </w:t>
      </w:r>
      <w:r w:rsidRPr="00EE57F0">
        <w:rPr>
          <w:rFonts w:cs="Tahoma"/>
          <w:color w:val="000000"/>
          <w:spacing w:val="-6"/>
          <w:szCs w:val="22"/>
        </w:rPr>
        <w:t>Governance</w:t>
      </w:r>
      <w:r w:rsidRPr="00EE57F0">
        <w:rPr>
          <w:rFonts w:cs="Tahoma"/>
          <w:color w:val="000000"/>
          <w:spacing w:val="-6"/>
          <w:szCs w:val="22"/>
          <w:lang w:val="el-GR"/>
        </w:rPr>
        <w:t xml:space="preserve"> (Εταιρική Διακυβέρνηση), όλα ξεκινούν από τον τρόπο, τους κανόνες και τις διαδικασίες με τις οποίες διοικείται και λειτουργεί η κάθε εταιρεία, τις μεθόδους ελέγχου και την συμμόρφωση με τους εκάστοτε κανονισμούς, οδηγίες αλλά και λοιπούς κανόνες που διέπουν μια έννομη τάξη.</w:t>
      </w:r>
      <w:r w:rsidRPr="00EE57F0">
        <w:rPr>
          <w:rFonts w:cs="Tahoma"/>
          <w:kern w:val="24"/>
          <w:szCs w:val="22"/>
          <w:lang w:val="el-GR"/>
        </w:rPr>
        <w:t xml:space="preserve">      </w:t>
      </w:r>
    </w:p>
    <w:p w14:paraId="2E477491" w14:textId="0A234CB7" w:rsidR="00E5478A" w:rsidRPr="00EE57F0" w:rsidRDefault="00E5478A" w:rsidP="00E5478A">
      <w:pPr>
        <w:suppressAutoHyphens w:val="0"/>
        <w:autoSpaceDE w:val="0"/>
        <w:spacing w:after="60"/>
        <w:rPr>
          <w:rFonts w:eastAsia="SimSun" w:cs="Tahoma"/>
          <w:sz w:val="20"/>
          <w:szCs w:val="20"/>
          <w:highlight w:val="yellow"/>
          <w:lang w:val="el-GR"/>
        </w:rPr>
      </w:pPr>
      <w:r w:rsidRPr="00EE57F0">
        <w:rPr>
          <w:rFonts w:cs="Tahoma"/>
          <w:color w:val="000000"/>
          <w:spacing w:val="-6"/>
          <w:szCs w:val="22"/>
          <w:lang w:val="el-GR"/>
        </w:rPr>
        <w:t xml:space="preserve">Λαμβάνοντας υπόψη τη νέα πραγματικότητα αλλά και το γεγονός ότι ήδη η Ευρωπαϊκή Ένωση κατευθύνεται προς επιβολή της υποχρεωτικής υποβολής </w:t>
      </w:r>
      <w:r w:rsidRPr="00EE57F0">
        <w:rPr>
          <w:rFonts w:cs="Tahoma"/>
          <w:color w:val="000000"/>
          <w:spacing w:val="-6"/>
          <w:szCs w:val="22"/>
        </w:rPr>
        <w:t>ESG</w:t>
      </w:r>
      <w:r w:rsidRPr="00EE57F0">
        <w:rPr>
          <w:rFonts w:cs="Tahoma"/>
          <w:color w:val="000000"/>
          <w:spacing w:val="-6"/>
          <w:szCs w:val="22"/>
          <w:lang w:val="el-GR"/>
        </w:rPr>
        <w:t xml:space="preserve"> εκθέσεων σε όλες τις δημόσιες και ιδιωτικές εταιρείες που δραστηριοποιούνται εντός της Ευρωπαϊκής Ένωσης, κρίνεται σκόπιμο να δρομολογηθεί σχετική μελέτη που σχετίζεται με την τηλεργασία στην </w:t>
      </w:r>
      <w:proofErr w:type="spellStart"/>
      <w:r w:rsidRPr="00EE57F0">
        <w:rPr>
          <w:rFonts w:cs="Tahoma"/>
          <w:color w:val="000000"/>
          <w:spacing w:val="-6"/>
          <w:szCs w:val="22"/>
          <w:lang w:val="el-GR"/>
        </w:rPr>
        <w:t>ΚτΠ</w:t>
      </w:r>
      <w:proofErr w:type="spellEnd"/>
      <w:r w:rsidRPr="00EE57F0">
        <w:rPr>
          <w:rFonts w:cs="Tahoma"/>
          <w:color w:val="000000"/>
          <w:spacing w:val="-6"/>
          <w:szCs w:val="22"/>
          <w:lang w:val="el-GR"/>
        </w:rPr>
        <w:t xml:space="preserve"> Μ.Α.Ε. και την εφαρμογή της νέας </w:t>
      </w:r>
      <w:r w:rsidRPr="00EE57F0">
        <w:rPr>
          <w:rFonts w:cs="Tahoma"/>
          <w:color w:val="000000"/>
          <w:spacing w:val="-6"/>
          <w:szCs w:val="22"/>
        </w:rPr>
        <w:t>ESG</w:t>
      </w:r>
      <w:r w:rsidRPr="00EE57F0">
        <w:rPr>
          <w:rFonts w:cs="Tahoma"/>
          <w:color w:val="000000"/>
          <w:spacing w:val="-6"/>
          <w:szCs w:val="22"/>
          <w:lang w:val="el-GR"/>
        </w:rPr>
        <w:t xml:space="preserve"> πραγματικότητας.</w:t>
      </w:r>
    </w:p>
    <w:p w14:paraId="3BAB6E86" w14:textId="77777777" w:rsidR="00E5478A" w:rsidRDefault="00E5478A" w:rsidP="00ED537D">
      <w:pPr>
        <w:suppressAutoHyphens w:val="0"/>
        <w:autoSpaceDE w:val="0"/>
        <w:spacing w:after="60"/>
        <w:rPr>
          <w:rFonts w:eastAsia="SimSun" w:cs="Tahoma"/>
          <w:sz w:val="20"/>
          <w:szCs w:val="20"/>
          <w:highlight w:val="yellow"/>
          <w:lang w:val="el-GR"/>
        </w:rPr>
      </w:pPr>
    </w:p>
    <w:p w14:paraId="25FBF3DB" w14:textId="77777777" w:rsidR="00ED537D" w:rsidRPr="00ED537D"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17" w:name="_Toc513023119"/>
      <w:bookmarkStart w:id="218" w:name="_Toc59112612"/>
      <w:r w:rsidRPr="00ED537D">
        <w:rPr>
          <w:rFonts w:ascii="Arial" w:hAnsi="Arial" w:cs="Times New Roman"/>
          <w:b/>
          <w:bCs/>
          <w:szCs w:val="28"/>
        </w:rPr>
        <w:t>ΑΝΤΙΚΕΙΜΕΝΟ ΤΗΣ ΣΥΜΒΑΣΗΣ</w:t>
      </w:r>
      <w:bookmarkEnd w:id="217"/>
      <w:bookmarkEnd w:id="218"/>
    </w:p>
    <w:p w14:paraId="30D620AD" w14:textId="77777777" w:rsidR="00E9305F" w:rsidRPr="00E9305F" w:rsidRDefault="00E9305F" w:rsidP="00E9305F">
      <w:pPr>
        <w:autoSpaceDE w:val="0"/>
        <w:autoSpaceDN w:val="0"/>
        <w:adjustRightInd w:val="0"/>
        <w:rPr>
          <w:rFonts w:cs="Tahoma"/>
          <w:szCs w:val="22"/>
          <w:lang w:val="el-GR"/>
        </w:rPr>
      </w:pPr>
      <w:bookmarkStart w:id="219" w:name="_Hlk81824760"/>
      <w:r w:rsidRPr="00E9305F">
        <w:rPr>
          <w:rFonts w:cs="Tahoma"/>
          <w:b/>
          <w:bCs/>
          <w:szCs w:val="22"/>
          <w:lang w:val="el-GR"/>
        </w:rPr>
        <w:t>Αντικείμενο</w:t>
      </w:r>
      <w:r w:rsidRPr="00E9305F">
        <w:rPr>
          <w:rFonts w:cs="Tahoma"/>
          <w:szCs w:val="22"/>
          <w:lang w:val="el-GR"/>
        </w:rPr>
        <w:t xml:space="preserve"> του παρόντος είναι η </w:t>
      </w:r>
      <w:r w:rsidRPr="00E9305F">
        <w:rPr>
          <w:rFonts w:cs="Tahoma"/>
          <w:bCs/>
          <w:kern w:val="24"/>
          <w:szCs w:val="22"/>
          <w:lang w:val="el-GR"/>
        </w:rPr>
        <w:t xml:space="preserve">υιοθέτηση και εφαρμογή διοικητικών εργαλείων για το ανθρώπινο δυναμικό της </w:t>
      </w:r>
      <w:proofErr w:type="spellStart"/>
      <w:r w:rsidRPr="00E9305F">
        <w:rPr>
          <w:rFonts w:cs="Tahoma"/>
          <w:bCs/>
          <w:kern w:val="24"/>
          <w:szCs w:val="22"/>
          <w:lang w:val="el-GR"/>
        </w:rPr>
        <w:t>ΚτΠ</w:t>
      </w:r>
      <w:proofErr w:type="spellEnd"/>
      <w:r w:rsidRPr="00E9305F">
        <w:rPr>
          <w:rFonts w:cs="Tahoma"/>
          <w:bCs/>
          <w:kern w:val="24"/>
          <w:szCs w:val="22"/>
          <w:lang w:val="el-GR"/>
        </w:rPr>
        <w:t xml:space="preserve"> Μ.Α.Ε. στα πλαίσια της εφαρμογής και της τηλεργασίας, μέσω της ανάπτυξης συστήματος στοχοθέτησης και αξιολόγησης του (ένταξη, έντυπο αξιολόγησης, εκπαίδευση </w:t>
      </w:r>
      <w:proofErr w:type="spellStart"/>
      <w:r w:rsidRPr="00E9305F">
        <w:rPr>
          <w:rFonts w:cs="Tahoma"/>
          <w:bCs/>
          <w:kern w:val="24"/>
          <w:szCs w:val="22"/>
          <w:lang w:val="el-GR"/>
        </w:rPr>
        <w:t>αξιολογητών</w:t>
      </w:r>
      <w:proofErr w:type="spellEnd"/>
      <w:r w:rsidRPr="00E9305F">
        <w:rPr>
          <w:rFonts w:cs="Tahoma"/>
          <w:bCs/>
          <w:kern w:val="24"/>
          <w:szCs w:val="22"/>
          <w:lang w:val="el-GR"/>
        </w:rPr>
        <w:t xml:space="preserve"> </w:t>
      </w:r>
      <w:proofErr w:type="spellStart"/>
      <w:r w:rsidRPr="00E9305F">
        <w:rPr>
          <w:rFonts w:cs="Tahoma"/>
          <w:bCs/>
          <w:kern w:val="24"/>
          <w:szCs w:val="22"/>
          <w:lang w:val="el-GR"/>
        </w:rPr>
        <w:t>κλπ</w:t>
      </w:r>
      <w:proofErr w:type="spellEnd"/>
      <w:r w:rsidRPr="00E9305F">
        <w:rPr>
          <w:rFonts w:cs="Tahoma"/>
          <w:bCs/>
          <w:kern w:val="24"/>
          <w:szCs w:val="22"/>
          <w:lang w:val="el-GR"/>
        </w:rPr>
        <w:t>) με στόχο την αποτελεσματικότερη διαχείριση του</w:t>
      </w:r>
      <w:r w:rsidRPr="00E9305F">
        <w:rPr>
          <w:rFonts w:cs="Tahoma"/>
          <w:szCs w:val="22"/>
          <w:lang w:val="el-GR"/>
        </w:rPr>
        <w:t xml:space="preserve"> και πιο συγκεκριμένα:</w:t>
      </w:r>
    </w:p>
    <w:p w14:paraId="21B04DE3" w14:textId="77777777"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szCs w:val="22"/>
          <w:lang w:val="el-GR"/>
        </w:rPr>
        <w:t xml:space="preserve">η ανάγκη καθορισμού της διαδικασίας και των απαραίτητων ενεργειών ένταξης στην εταιρεία των νέων στελεχών, </w:t>
      </w:r>
      <w:r w:rsidRPr="00E9305F">
        <w:rPr>
          <w:rFonts w:cs="Tahoma"/>
          <w:kern w:val="24"/>
          <w:szCs w:val="22"/>
          <w:lang w:val="el-GR"/>
        </w:rPr>
        <w:t>λαμβάνοντας υπόψη τα αποτελέσματα από παράλληλες ενέργειες που υλοποιούνται στα πλαίσια της ανάπτυξης της κουλτούρας του οργανισμού</w:t>
      </w:r>
      <w:r w:rsidRPr="00E9305F">
        <w:rPr>
          <w:rFonts w:cs="Tahoma"/>
          <w:szCs w:val="22"/>
          <w:lang w:val="el-GR"/>
        </w:rPr>
        <w:t>,</w:t>
      </w:r>
    </w:p>
    <w:p w14:paraId="03A8CA6C" w14:textId="77777777"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kern w:val="24"/>
          <w:szCs w:val="22"/>
          <w:lang w:val="el-GR"/>
        </w:rPr>
        <w:t xml:space="preserve">η </w:t>
      </w:r>
      <w:proofErr w:type="spellStart"/>
      <w:r w:rsidRPr="00E9305F">
        <w:rPr>
          <w:rFonts w:cs="Tahoma"/>
          <w:kern w:val="24"/>
          <w:szCs w:val="22"/>
          <w:lang w:val="el-GR"/>
        </w:rPr>
        <w:t>επικαιροποίηση</w:t>
      </w:r>
      <w:proofErr w:type="spellEnd"/>
      <w:r w:rsidRPr="00E9305F">
        <w:rPr>
          <w:rFonts w:cs="Tahoma"/>
          <w:kern w:val="24"/>
          <w:szCs w:val="22"/>
          <w:lang w:val="el-GR"/>
        </w:rPr>
        <w:t xml:space="preserve"> του πλαισίου ή / και της διαδικασίας αλλά και του εντύπου ετήσιας αξιολόγησης για τους υπαλλήλους με σχέση εξαρτημένης σχέσης εργασίας, με βάση συγκεκριμένα κριτήρια (αξιολόγησης, </w:t>
      </w:r>
      <w:proofErr w:type="spellStart"/>
      <w:r w:rsidRPr="00E9305F">
        <w:rPr>
          <w:rFonts w:cs="Tahoma"/>
          <w:kern w:val="24"/>
          <w:szCs w:val="22"/>
          <w:lang w:val="el-GR"/>
        </w:rPr>
        <w:t>στοχοθεσίας</w:t>
      </w:r>
      <w:proofErr w:type="spellEnd"/>
      <w:r w:rsidRPr="00E9305F">
        <w:rPr>
          <w:rFonts w:cs="Tahoma"/>
          <w:kern w:val="24"/>
          <w:szCs w:val="22"/>
          <w:lang w:val="el-GR"/>
        </w:rPr>
        <w:t xml:space="preserve">, εκπαίδευσης, </w:t>
      </w:r>
      <w:proofErr w:type="spellStart"/>
      <w:r w:rsidRPr="00E9305F">
        <w:rPr>
          <w:rFonts w:cs="Tahoma"/>
          <w:kern w:val="24"/>
          <w:szCs w:val="22"/>
          <w:lang w:val="el-GR"/>
        </w:rPr>
        <w:t>κλπ</w:t>
      </w:r>
      <w:proofErr w:type="spellEnd"/>
      <w:r w:rsidRPr="00E9305F">
        <w:rPr>
          <w:rFonts w:cs="Tahoma"/>
          <w:kern w:val="24"/>
          <w:szCs w:val="22"/>
          <w:lang w:val="el-GR"/>
        </w:rPr>
        <w:t xml:space="preserve">) που θα προκύψουν από την εφαρμογή διοικητικών εργαλείων, </w:t>
      </w:r>
      <w:r w:rsidRPr="00E9305F">
        <w:rPr>
          <w:rFonts w:cs="Tahoma"/>
          <w:bCs/>
          <w:kern w:val="24"/>
          <w:szCs w:val="22"/>
          <w:lang w:val="el-GR"/>
        </w:rPr>
        <w:t>λαμβάνοντας υπόψη εκτός των άλλων, τις αξίες και αντίστοιχες συμπεριφορές που πρέπει να επιδεικνύει όλο το προσωπικό που απασχολείται καθημερινά στην εταιρεία</w:t>
      </w:r>
    </w:p>
    <w:p w14:paraId="7D6A3340" w14:textId="77777777"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bCs/>
          <w:kern w:val="24"/>
          <w:szCs w:val="22"/>
          <w:lang w:val="el-GR"/>
        </w:rPr>
        <w:t>προτάσεις για τη σύνδεση του εντύπου ετήσιας αξιολόγησης με τη θέσπιση συγκεκριμένων κινήτρων (χρηματικών ή άλλης μορφής ή και τα δύο), καθώς και για το είδος των κινήτρων, το ύψος των χρηματικών κινήτρων και τον τρόπο κατανομής τους, σύμφωνα με την κείμενη νομοθεσία,</w:t>
      </w:r>
    </w:p>
    <w:p w14:paraId="6E3D09EB" w14:textId="77777777"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bCs/>
          <w:kern w:val="24"/>
          <w:szCs w:val="22"/>
          <w:lang w:val="el-GR"/>
        </w:rPr>
        <w:t xml:space="preserve">προτάσεις για τον καθορισμό διαδικασίας αμειβόμενων επιτροπών και συμμετοχής σε αυτές </w:t>
      </w:r>
    </w:p>
    <w:p w14:paraId="36B27D53" w14:textId="77777777"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kern w:val="24"/>
          <w:szCs w:val="22"/>
          <w:lang w:val="el-GR"/>
        </w:rPr>
        <w:t>η σύνδεση του εντύπου ετήσιας αξιολόγησης για τους υπαλλήλους με σχέση εξαρτημένης σχέσης εργασίας, με το ετήσιο πλάνο εκπαίδευσης</w:t>
      </w:r>
      <w:r w:rsidRPr="00E9305F">
        <w:rPr>
          <w:rFonts w:cs="Tahoma"/>
          <w:szCs w:val="22"/>
          <w:lang w:val="el-GR"/>
        </w:rPr>
        <w:t xml:space="preserve"> </w:t>
      </w:r>
    </w:p>
    <w:p w14:paraId="787EA3DA" w14:textId="77777777"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szCs w:val="22"/>
          <w:lang w:val="el-GR"/>
        </w:rPr>
        <w:t xml:space="preserve">η δημιουργία πλαισίου, διαδικασίας και εντύπου ετήσιας αξιολόγησης για τους συνεργάτες με συμβάσεις μίσθωσης έργου </w:t>
      </w:r>
      <w:r w:rsidRPr="00E9305F">
        <w:rPr>
          <w:rFonts w:cs="Tahoma"/>
          <w:kern w:val="24"/>
          <w:szCs w:val="22"/>
          <w:lang w:val="el-GR"/>
        </w:rPr>
        <w:t>και η σύνδεση του εντύπου ετήσιας αξιολόγησης με το ετήσιο πλάνο εκπαίδευσης</w:t>
      </w:r>
      <w:r w:rsidRPr="00E9305F">
        <w:rPr>
          <w:rFonts w:cs="Tahoma"/>
          <w:szCs w:val="22"/>
          <w:lang w:val="el-GR"/>
        </w:rPr>
        <w:t>,</w:t>
      </w:r>
    </w:p>
    <w:p w14:paraId="2D60E612" w14:textId="77777777"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szCs w:val="22"/>
          <w:lang w:val="el-GR"/>
        </w:rPr>
        <w:t xml:space="preserve">εκπαίδευση των </w:t>
      </w:r>
      <w:proofErr w:type="spellStart"/>
      <w:r w:rsidRPr="00E9305F">
        <w:rPr>
          <w:rFonts w:cs="Tahoma"/>
          <w:szCs w:val="22"/>
          <w:lang w:val="el-GR"/>
        </w:rPr>
        <w:t>αξιολογητών</w:t>
      </w:r>
      <w:proofErr w:type="spellEnd"/>
      <w:r w:rsidRPr="00E9305F">
        <w:rPr>
          <w:rFonts w:cs="Tahoma"/>
          <w:szCs w:val="22"/>
          <w:lang w:val="el-GR"/>
        </w:rPr>
        <w:t xml:space="preserve"> στη διαχείριση των συγκεκριμένων διαδικασιών και εντύπων</w:t>
      </w:r>
    </w:p>
    <w:p w14:paraId="79670E63" w14:textId="77777777"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szCs w:val="22"/>
          <w:lang w:val="el-GR"/>
        </w:rPr>
        <w:t>συγγραφή εγχειριδίων για την πλήρη κατανόηση και ορθή εφαρμογή του Συστήματος Αξιολόγησης Απόδοσης</w:t>
      </w:r>
      <w:bookmarkEnd w:id="219"/>
      <w:r w:rsidRPr="00E9305F">
        <w:rPr>
          <w:rFonts w:cs="Tahoma"/>
          <w:szCs w:val="22"/>
          <w:lang w:val="el-GR"/>
        </w:rPr>
        <w:t xml:space="preserve"> </w:t>
      </w:r>
    </w:p>
    <w:p w14:paraId="019FE19B" w14:textId="77777777"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szCs w:val="22"/>
          <w:lang w:val="el-GR"/>
        </w:rPr>
        <w:t>ο σχεδιασμός ενός</w:t>
      </w:r>
      <w:r w:rsidRPr="00E9305F">
        <w:rPr>
          <w:rFonts w:cs="Tahoma"/>
          <w:kern w:val="24"/>
          <w:szCs w:val="22"/>
          <w:lang w:val="el-GR"/>
        </w:rPr>
        <w:t xml:space="preserve"> συνολικού εκπαιδευτικού πλαισίου ανά Διεύθυνση / αυτοτελή υπηρεσία σε 6μηνο επίπεδο με μετρήσιμους δείκτες (</w:t>
      </w:r>
      <w:r w:rsidRPr="00E9305F">
        <w:rPr>
          <w:rFonts w:cs="Tahoma"/>
          <w:kern w:val="24"/>
          <w:szCs w:val="22"/>
        </w:rPr>
        <w:t>KPI</w:t>
      </w:r>
      <w:r w:rsidRPr="00E9305F">
        <w:rPr>
          <w:rFonts w:cs="Tahoma"/>
          <w:kern w:val="24"/>
          <w:szCs w:val="22"/>
          <w:lang w:val="el-GR"/>
        </w:rPr>
        <w:t>’</w:t>
      </w:r>
      <w:r w:rsidRPr="00E9305F">
        <w:rPr>
          <w:rFonts w:cs="Tahoma"/>
          <w:kern w:val="24"/>
          <w:szCs w:val="22"/>
        </w:rPr>
        <w:t>s</w:t>
      </w:r>
      <w:r w:rsidRPr="00E9305F">
        <w:rPr>
          <w:rFonts w:cs="Tahoma"/>
          <w:kern w:val="24"/>
          <w:szCs w:val="22"/>
          <w:lang w:val="el-GR"/>
        </w:rPr>
        <w:t>) όπου είναι δυνατόν,</w:t>
      </w:r>
    </w:p>
    <w:p w14:paraId="6D9EB1AD" w14:textId="6EA3BE1D"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bCs/>
          <w:kern w:val="24"/>
          <w:szCs w:val="22"/>
          <w:lang w:val="el-GR"/>
        </w:rPr>
        <w:t xml:space="preserve">ο σχεδιασμός ατομικού σχεδίου ανάπτυξης των εργαζομένων (ανά κατηγορία υπαλλήλων ή / και ανά Διεύθυνση / Αυτοτελής υπηρεσία), λαμβάνοντας υπόψη όλα τα δεδομένα (τηλεργασία, ιδιαιτερότητες υπηρεσιών, επίτευξη στόχων </w:t>
      </w:r>
      <w:proofErr w:type="spellStart"/>
      <w:r w:rsidRPr="00E9305F">
        <w:rPr>
          <w:rFonts w:cs="Tahoma"/>
          <w:bCs/>
          <w:kern w:val="24"/>
          <w:szCs w:val="22"/>
          <w:lang w:val="el-GR"/>
        </w:rPr>
        <w:t>κλπ</w:t>
      </w:r>
      <w:proofErr w:type="spellEnd"/>
      <w:r w:rsidRPr="00E9305F">
        <w:rPr>
          <w:rFonts w:cs="Tahoma"/>
          <w:bCs/>
          <w:kern w:val="24"/>
          <w:szCs w:val="22"/>
          <w:lang w:val="el-GR"/>
        </w:rPr>
        <w:t>)</w:t>
      </w:r>
    </w:p>
    <w:p w14:paraId="1AC15D3E" w14:textId="322C2ED3" w:rsidR="00E9305F" w:rsidRPr="00E9305F" w:rsidRDefault="00E9305F" w:rsidP="00E9305F">
      <w:pPr>
        <w:pStyle w:val="aff"/>
        <w:numPr>
          <w:ilvl w:val="0"/>
          <w:numId w:val="40"/>
        </w:numPr>
        <w:suppressAutoHyphens w:val="0"/>
        <w:autoSpaceDE w:val="0"/>
        <w:autoSpaceDN w:val="0"/>
        <w:adjustRightInd w:val="0"/>
        <w:spacing w:after="0"/>
        <w:rPr>
          <w:rFonts w:cs="Tahoma"/>
          <w:szCs w:val="22"/>
          <w:lang w:val="el-GR"/>
        </w:rPr>
      </w:pPr>
      <w:r w:rsidRPr="00E9305F">
        <w:rPr>
          <w:rFonts w:cs="Tahoma"/>
          <w:bCs/>
          <w:kern w:val="24"/>
          <w:szCs w:val="22"/>
          <w:lang w:val="el-GR"/>
        </w:rPr>
        <w:t xml:space="preserve">η εφαρμογή της τηλεργασίας στην </w:t>
      </w:r>
      <w:proofErr w:type="spellStart"/>
      <w:r w:rsidRPr="00E9305F">
        <w:rPr>
          <w:rFonts w:cs="Tahoma"/>
          <w:bCs/>
          <w:kern w:val="24"/>
          <w:szCs w:val="22"/>
          <w:lang w:val="el-GR"/>
        </w:rPr>
        <w:t>ΚτΠ</w:t>
      </w:r>
      <w:proofErr w:type="spellEnd"/>
      <w:r w:rsidRPr="00E9305F">
        <w:rPr>
          <w:rFonts w:cs="Tahoma"/>
          <w:bCs/>
          <w:kern w:val="24"/>
          <w:szCs w:val="22"/>
          <w:lang w:val="el-GR"/>
        </w:rPr>
        <w:t xml:space="preserve"> και πώς επηρεάζει την ικανότητα της να παράγει αξία μακροπρόθεσμα στα πλαίσια της νέας </w:t>
      </w:r>
      <w:r w:rsidRPr="00E9305F">
        <w:rPr>
          <w:rFonts w:cs="Tahoma"/>
          <w:bCs/>
          <w:kern w:val="24"/>
          <w:szCs w:val="22"/>
        </w:rPr>
        <w:t>ESG</w:t>
      </w:r>
      <w:r w:rsidRPr="00E9305F">
        <w:rPr>
          <w:rFonts w:cs="Tahoma"/>
          <w:bCs/>
          <w:kern w:val="24"/>
          <w:szCs w:val="22"/>
          <w:lang w:val="el-GR"/>
        </w:rPr>
        <w:t xml:space="preserve"> πραγματικότητας.</w:t>
      </w:r>
    </w:p>
    <w:p w14:paraId="6E1556A0" w14:textId="0C0EE321" w:rsidR="00847B28" w:rsidRDefault="00847B28" w:rsidP="00E9305F">
      <w:pPr>
        <w:rPr>
          <w:rFonts w:eastAsiaTheme="minorEastAsia" w:cs="Tahoma"/>
          <w:color w:val="000000"/>
          <w:sz w:val="20"/>
          <w:szCs w:val="20"/>
          <w:highlight w:val="yellow"/>
          <w:lang w:val="el-GR" w:eastAsia="el-GR"/>
        </w:rPr>
      </w:pPr>
    </w:p>
    <w:p w14:paraId="6B95EF42" w14:textId="6B42615A" w:rsidR="00ED537D" w:rsidRDefault="00ED537D" w:rsidP="00ED537D">
      <w:pPr>
        <w:suppressAutoHyphens w:val="0"/>
        <w:spacing w:line="312" w:lineRule="auto"/>
        <w:ind w:left="720"/>
        <w:contextualSpacing/>
        <w:rPr>
          <w:rFonts w:cs="Tahoma"/>
          <w:sz w:val="20"/>
          <w:szCs w:val="20"/>
          <w:lang w:val="el-GR"/>
        </w:rPr>
      </w:pPr>
    </w:p>
    <w:p w14:paraId="6C9D9FBF" w14:textId="77777777" w:rsidR="00E9305F" w:rsidRPr="00ED537D" w:rsidRDefault="00E9305F" w:rsidP="00ED537D">
      <w:pPr>
        <w:suppressAutoHyphens w:val="0"/>
        <w:spacing w:line="312" w:lineRule="auto"/>
        <w:ind w:left="720"/>
        <w:contextualSpacing/>
        <w:rPr>
          <w:rFonts w:cs="Tahoma"/>
          <w:sz w:val="20"/>
          <w:szCs w:val="20"/>
          <w:lang w:val="el-GR"/>
        </w:rPr>
      </w:pPr>
    </w:p>
    <w:p w14:paraId="2C79249D" w14:textId="096AAF2C" w:rsidR="0099728D" w:rsidRPr="00802920" w:rsidRDefault="0099728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20" w:name="_Toc513023120"/>
      <w:bookmarkStart w:id="221" w:name="_Toc59112613"/>
      <w:r>
        <w:rPr>
          <w:rFonts w:ascii="Arial" w:hAnsi="Arial" w:cs="Times New Roman"/>
          <w:b/>
          <w:bCs/>
          <w:szCs w:val="28"/>
          <w:lang w:val="el-GR"/>
        </w:rPr>
        <w:lastRenderedPageBreak/>
        <w:t>Παραδοτέα Έργου</w:t>
      </w:r>
    </w:p>
    <w:p w14:paraId="14373E0B" w14:textId="77777777" w:rsidR="0099728D" w:rsidRPr="0099728D" w:rsidRDefault="0099728D" w:rsidP="0099728D">
      <w:pPr>
        <w:rPr>
          <w:lang w:val="el-GR"/>
        </w:rPr>
      </w:pPr>
      <w:r w:rsidRPr="0099728D">
        <w:rPr>
          <w:lang w:val="el-GR"/>
        </w:rPr>
        <w:t>Ο Ανάδοχος θα υποβάλει πέντε (5) παραδοτέα, που θα περιλαμβάνουν τα ακόλουθα:</w:t>
      </w:r>
    </w:p>
    <w:p w14:paraId="2653F773" w14:textId="77777777" w:rsidR="0099728D" w:rsidRPr="0099728D" w:rsidRDefault="0099728D" w:rsidP="0099728D">
      <w:pPr>
        <w:rPr>
          <w:b/>
          <w:lang w:val="el-GR"/>
        </w:rPr>
      </w:pPr>
    </w:p>
    <w:p w14:paraId="7E48CD3E" w14:textId="77777777" w:rsidR="0099728D" w:rsidRPr="0099728D" w:rsidRDefault="0099728D" w:rsidP="0099728D">
      <w:pPr>
        <w:rPr>
          <w:b/>
          <w:lang w:val="el-GR"/>
        </w:rPr>
      </w:pPr>
      <w:r w:rsidRPr="0099728D">
        <w:rPr>
          <w:b/>
          <w:lang w:val="el-GR"/>
        </w:rPr>
        <w:t>Παραδοτέο 1</w:t>
      </w:r>
      <w:r w:rsidRPr="0099728D">
        <w:rPr>
          <w:b/>
          <w:vertAlign w:val="superscript"/>
          <w:lang w:val="el-GR"/>
        </w:rPr>
        <w:t>ο</w:t>
      </w:r>
      <w:r w:rsidRPr="0099728D">
        <w:rPr>
          <w:b/>
          <w:lang w:val="el-GR"/>
        </w:rPr>
        <w:t>:</w:t>
      </w:r>
    </w:p>
    <w:p w14:paraId="49F6B4E4" w14:textId="77777777" w:rsidR="0099728D" w:rsidRPr="0099728D" w:rsidRDefault="0099728D" w:rsidP="0099728D">
      <w:pPr>
        <w:numPr>
          <w:ilvl w:val="0"/>
          <w:numId w:val="40"/>
        </w:numPr>
        <w:rPr>
          <w:lang w:val="el-GR"/>
        </w:rPr>
      </w:pPr>
      <w:r w:rsidRPr="0099728D">
        <w:rPr>
          <w:lang w:val="el-GR"/>
        </w:rPr>
        <w:t xml:space="preserve">Καταγραφή της διαδικασίας και των απαραίτητων ενεργειών ένταξης στην εταιρεία των νέων στελεχών, λαμβάνοντας υπόψη τις επιθυμητές αξίες και συμπεριφορές που πρέπει να έχουν. </w:t>
      </w:r>
    </w:p>
    <w:p w14:paraId="188661ED" w14:textId="77777777" w:rsidR="0099728D" w:rsidRPr="0099728D" w:rsidRDefault="0099728D" w:rsidP="0099728D">
      <w:pPr>
        <w:numPr>
          <w:ilvl w:val="0"/>
          <w:numId w:val="40"/>
        </w:numPr>
        <w:rPr>
          <w:lang w:val="el-GR"/>
        </w:rPr>
      </w:pPr>
      <w:r w:rsidRPr="0099728D">
        <w:rPr>
          <w:lang w:val="el-GR"/>
        </w:rPr>
        <w:t>Καταγραφή της διαδικασίας αλλά και του νέου εντύπου ετήσιας αξιολόγησης για τους υπαλλήλους με σχέση εξαρτημένης σχέσης εργασίας και σύνδεση του με το ετήσιο πλάνο εκπαίδευσης, λαμβάνοντας υπόψη και την τηλεργασία.</w:t>
      </w:r>
    </w:p>
    <w:p w14:paraId="7667856E" w14:textId="77777777" w:rsidR="0099728D" w:rsidRPr="0099728D" w:rsidRDefault="0099728D" w:rsidP="0099728D">
      <w:pPr>
        <w:numPr>
          <w:ilvl w:val="0"/>
          <w:numId w:val="40"/>
        </w:numPr>
        <w:rPr>
          <w:lang w:val="el-GR"/>
        </w:rPr>
      </w:pPr>
      <w:r w:rsidRPr="0099728D">
        <w:rPr>
          <w:lang w:val="el-GR"/>
        </w:rPr>
        <w:t>Καταγραφή του πλαισίου, διαδικασίας και εντύπου ετήσιας αξιολόγησης για τους συνεργάτες με συμβάσεις μίσθωσης έργου και σύνδεση του με το ετήσιο πλάνο εκπαίδευσης, λαμβάνοντας υπόψη και την τηλεργασία.</w:t>
      </w:r>
    </w:p>
    <w:p w14:paraId="7C76BFF9" w14:textId="77777777" w:rsidR="0099728D" w:rsidRPr="0099728D" w:rsidRDefault="0099728D" w:rsidP="0099728D">
      <w:pPr>
        <w:numPr>
          <w:ilvl w:val="0"/>
          <w:numId w:val="40"/>
        </w:numPr>
        <w:rPr>
          <w:bCs/>
          <w:lang w:val="el-GR"/>
        </w:rPr>
      </w:pPr>
      <w:r w:rsidRPr="0099728D">
        <w:rPr>
          <w:lang w:val="el-GR"/>
        </w:rPr>
        <w:t>Ολοκλήρωση των εγχειριδίων για την πλήρη κατανόηση και ορθή εφαρμογή του Συστήματος Αξιολόγησης Απόδοσης</w:t>
      </w:r>
    </w:p>
    <w:p w14:paraId="72AFACC3" w14:textId="77777777" w:rsidR="0099728D" w:rsidRPr="0099728D" w:rsidRDefault="0099728D" w:rsidP="0099728D">
      <w:pPr>
        <w:numPr>
          <w:ilvl w:val="0"/>
          <w:numId w:val="40"/>
        </w:numPr>
        <w:rPr>
          <w:bCs/>
          <w:lang w:val="el-GR"/>
        </w:rPr>
      </w:pPr>
      <w:r w:rsidRPr="0099728D">
        <w:rPr>
          <w:lang w:val="el-GR"/>
        </w:rPr>
        <w:t xml:space="preserve">Διεξαγωγή εκπαιδευτικών ενοτήτων για την Εκπαίδευση των </w:t>
      </w:r>
      <w:proofErr w:type="spellStart"/>
      <w:r w:rsidRPr="0099728D">
        <w:rPr>
          <w:lang w:val="el-GR"/>
        </w:rPr>
        <w:t>αξιολογητών</w:t>
      </w:r>
      <w:proofErr w:type="spellEnd"/>
      <w:r w:rsidRPr="0099728D">
        <w:rPr>
          <w:lang w:val="el-GR"/>
        </w:rPr>
        <w:t xml:space="preserve"> στη διαχείριση της διαδικασίας και των εντύπων αυτής (1</w:t>
      </w:r>
      <w:r w:rsidRPr="0099728D">
        <w:rPr>
          <w:vertAlign w:val="superscript"/>
          <w:lang w:val="el-GR"/>
        </w:rPr>
        <w:t xml:space="preserve">η </w:t>
      </w:r>
      <w:r w:rsidRPr="0099728D">
        <w:rPr>
          <w:lang w:val="el-GR"/>
        </w:rPr>
        <w:t>περίοδο).</w:t>
      </w:r>
    </w:p>
    <w:p w14:paraId="5883B80A" w14:textId="77777777" w:rsidR="0099728D" w:rsidRPr="0099728D" w:rsidRDefault="0099728D" w:rsidP="0099728D">
      <w:pPr>
        <w:rPr>
          <w:lang w:val="el-GR"/>
        </w:rPr>
      </w:pPr>
    </w:p>
    <w:p w14:paraId="50383392" w14:textId="77777777" w:rsidR="0099728D" w:rsidRPr="0099728D" w:rsidRDefault="0099728D" w:rsidP="0099728D">
      <w:pPr>
        <w:rPr>
          <w:b/>
          <w:lang w:val="el-GR"/>
        </w:rPr>
      </w:pPr>
      <w:r w:rsidRPr="0099728D">
        <w:rPr>
          <w:b/>
          <w:lang w:val="el-GR"/>
        </w:rPr>
        <w:t>Παραδοτέο 2</w:t>
      </w:r>
      <w:r w:rsidRPr="0099728D">
        <w:rPr>
          <w:b/>
          <w:vertAlign w:val="superscript"/>
          <w:lang w:val="el-GR"/>
        </w:rPr>
        <w:t>ο</w:t>
      </w:r>
      <w:r w:rsidRPr="0099728D">
        <w:rPr>
          <w:b/>
          <w:lang w:val="el-GR"/>
        </w:rPr>
        <w:t>:</w:t>
      </w:r>
    </w:p>
    <w:p w14:paraId="171F3D03" w14:textId="77777777" w:rsidR="0099728D" w:rsidRPr="0099728D" w:rsidRDefault="0099728D" w:rsidP="0099728D">
      <w:pPr>
        <w:numPr>
          <w:ilvl w:val="0"/>
          <w:numId w:val="40"/>
        </w:numPr>
        <w:rPr>
          <w:lang w:val="el-GR"/>
        </w:rPr>
      </w:pPr>
      <w:r w:rsidRPr="0099728D">
        <w:rPr>
          <w:lang w:val="el-GR"/>
        </w:rPr>
        <w:t xml:space="preserve">Καταγραφή </w:t>
      </w:r>
      <w:r w:rsidRPr="0099728D">
        <w:rPr>
          <w:bCs/>
          <w:lang w:val="el-GR"/>
        </w:rPr>
        <w:t>προτάσεων για τη σύνδεση του εντύπου ετήσιας αξιολόγησης με τη θέσπιση συγκεκριμένων κινήτρων (χρηματικών ή άλλης μορφής ή και τα δύο), καθώς και για το είδος των κινήτρων, το ύψος των χρηματικών κινήτρων και τον τρόπο κατανομής τους, σύμφωνα με την κείμενη νομοθεσία</w:t>
      </w:r>
      <w:r w:rsidRPr="0099728D">
        <w:rPr>
          <w:lang w:val="el-GR"/>
        </w:rPr>
        <w:t>.</w:t>
      </w:r>
    </w:p>
    <w:p w14:paraId="24744ED1" w14:textId="77777777" w:rsidR="0099728D" w:rsidRPr="0099728D" w:rsidRDefault="0099728D" w:rsidP="0099728D">
      <w:pPr>
        <w:numPr>
          <w:ilvl w:val="0"/>
          <w:numId w:val="40"/>
        </w:numPr>
        <w:rPr>
          <w:lang w:val="el-GR"/>
        </w:rPr>
      </w:pPr>
      <w:r w:rsidRPr="0099728D">
        <w:rPr>
          <w:bCs/>
          <w:lang w:val="el-GR"/>
        </w:rPr>
        <w:t>Καταγραφή προτάσεων για τον καθορισμό διαδικασίας αμειβόμενων επιτροπών και συμμετοχής σε αυτές</w:t>
      </w:r>
    </w:p>
    <w:p w14:paraId="1D0080A5" w14:textId="77777777" w:rsidR="0099728D" w:rsidRPr="0099728D" w:rsidRDefault="0099728D" w:rsidP="0099728D">
      <w:pPr>
        <w:rPr>
          <w:b/>
          <w:lang w:val="el-GR"/>
        </w:rPr>
      </w:pPr>
    </w:p>
    <w:p w14:paraId="3753EFD1" w14:textId="77777777" w:rsidR="0099728D" w:rsidRPr="0099728D" w:rsidRDefault="0099728D" w:rsidP="0099728D">
      <w:pPr>
        <w:rPr>
          <w:b/>
          <w:lang w:val="el-GR"/>
        </w:rPr>
      </w:pPr>
      <w:r w:rsidRPr="0099728D">
        <w:rPr>
          <w:b/>
          <w:lang w:val="el-GR"/>
        </w:rPr>
        <w:t>Παραδοτέο 3</w:t>
      </w:r>
      <w:r w:rsidRPr="0099728D">
        <w:rPr>
          <w:b/>
          <w:vertAlign w:val="superscript"/>
          <w:lang w:val="el-GR"/>
        </w:rPr>
        <w:t>ο</w:t>
      </w:r>
      <w:r w:rsidRPr="0099728D">
        <w:rPr>
          <w:b/>
          <w:lang w:val="el-GR"/>
        </w:rPr>
        <w:t>:</w:t>
      </w:r>
    </w:p>
    <w:p w14:paraId="2A23EF68" w14:textId="77777777" w:rsidR="0099728D" w:rsidRPr="0099728D" w:rsidRDefault="0099728D" w:rsidP="0099728D">
      <w:pPr>
        <w:numPr>
          <w:ilvl w:val="0"/>
          <w:numId w:val="46"/>
        </w:numPr>
        <w:rPr>
          <w:bCs/>
          <w:lang w:val="el-GR"/>
        </w:rPr>
      </w:pPr>
      <w:r w:rsidRPr="0099728D">
        <w:rPr>
          <w:lang w:val="el-GR"/>
        </w:rPr>
        <w:t>Η καταγραφή ενός συνολικού εκπαιδευτικού πλαισίου ανά Διεύθυνση / αυτοτελή υπηρεσία σε 3μηνη ή 6μηνη συχνότητα, με μετρήσιμους δείκτες (</w:t>
      </w:r>
      <w:r w:rsidRPr="0099728D">
        <w:rPr>
          <w:lang w:val="en-US"/>
        </w:rPr>
        <w:t>KPI</w:t>
      </w:r>
      <w:r w:rsidRPr="0099728D">
        <w:rPr>
          <w:lang w:val="el-GR"/>
        </w:rPr>
        <w:t>’</w:t>
      </w:r>
      <w:r w:rsidRPr="0099728D">
        <w:rPr>
          <w:lang w:val="en-US"/>
        </w:rPr>
        <w:t>s</w:t>
      </w:r>
      <w:r w:rsidRPr="0099728D">
        <w:rPr>
          <w:lang w:val="el-GR"/>
        </w:rPr>
        <w:t>) όπου είναι δυνατόν.</w:t>
      </w:r>
    </w:p>
    <w:p w14:paraId="3FA43163" w14:textId="77777777" w:rsidR="0099728D" w:rsidRPr="0099728D" w:rsidRDefault="0099728D" w:rsidP="0099728D">
      <w:pPr>
        <w:rPr>
          <w:bCs/>
          <w:lang w:val="el-GR"/>
        </w:rPr>
      </w:pPr>
    </w:p>
    <w:p w14:paraId="19077D2E" w14:textId="77777777" w:rsidR="0099728D" w:rsidRPr="0099728D" w:rsidRDefault="0099728D" w:rsidP="0099728D">
      <w:pPr>
        <w:rPr>
          <w:b/>
          <w:lang w:val="el-GR"/>
        </w:rPr>
      </w:pPr>
      <w:r w:rsidRPr="0099728D">
        <w:rPr>
          <w:b/>
          <w:lang w:val="el-GR"/>
        </w:rPr>
        <w:t>Παραδοτέο 4</w:t>
      </w:r>
      <w:r w:rsidRPr="0099728D">
        <w:rPr>
          <w:b/>
          <w:vertAlign w:val="superscript"/>
          <w:lang w:val="el-GR"/>
        </w:rPr>
        <w:t>ο</w:t>
      </w:r>
      <w:r w:rsidRPr="0099728D">
        <w:rPr>
          <w:b/>
          <w:lang w:val="el-GR"/>
        </w:rPr>
        <w:t>:</w:t>
      </w:r>
    </w:p>
    <w:p w14:paraId="4F5A1BDC" w14:textId="77777777" w:rsidR="0099728D" w:rsidRPr="0099728D" w:rsidRDefault="0099728D" w:rsidP="0099728D">
      <w:pPr>
        <w:numPr>
          <w:ilvl w:val="0"/>
          <w:numId w:val="46"/>
        </w:numPr>
        <w:rPr>
          <w:bCs/>
          <w:lang w:val="el-GR"/>
        </w:rPr>
      </w:pPr>
      <w:r w:rsidRPr="0099728D">
        <w:rPr>
          <w:bCs/>
          <w:lang w:val="el-GR"/>
        </w:rPr>
        <w:t xml:space="preserve">Η καταγραφή ατομικού σχεδίου ανάπτυξης των εργαζομένων (ανά κατηγορία υπαλλήλων ή / και ανά Διεύθυνση / Αυτοτελής υπηρεσία), λαμβάνοντας υπόψη όλα τα δεδομένα (τηλεργασία, ιδιαιτερότητες υπηρεσιών, επίτευξη στόχων </w:t>
      </w:r>
      <w:proofErr w:type="spellStart"/>
      <w:r w:rsidRPr="0099728D">
        <w:rPr>
          <w:bCs/>
          <w:lang w:val="el-GR"/>
        </w:rPr>
        <w:t>κλπ</w:t>
      </w:r>
      <w:proofErr w:type="spellEnd"/>
      <w:r w:rsidRPr="0099728D">
        <w:rPr>
          <w:bCs/>
          <w:lang w:val="el-GR"/>
        </w:rPr>
        <w:t>)</w:t>
      </w:r>
    </w:p>
    <w:p w14:paraId="4EEBB212" w14:textId="77777777" w:rsidR="0099728D" w:rsidRPr="0099728D" w:rsidRDefault="0099728D" w:rsidP="0099728D">
      <w:pPr>
        <w:rPr>
          <w:bCs/>
          <w:lang w:val="el-GR"/>
        </w:rPr>
      </w:pPr>
    </w:p>
    <w:p w14:paraId="431B2CA3" w14:textId="77777777" w:rsidR="0099728D" w:rsidRPr="0099728D" w:rsidRDefault="0099728D" w:rsidP="0099728D">
      <w:pPr>
        <w:rPr>
          <w:bCs/>
          <w:lang w:val="el-GR"/>
        </w:rPr>
      </w:pPr>
      <w:r w:rsidRPr="0099728D">
        <w:rPr>
          <w:b/>
          <w:lang w:val="el-GR"/>
        </w:rPr>
        <w:t>Παραδοτέο 5</w:t>
      </w:r>
      <w:r w:rsidRPr="0099728D">
        <w:rPr>
          <w:b/>
          <w:vertAlign w:val="superscript"/>
          <w:lang w:val="el-GR"/>
        </w:rPr>
        <w:t>ο</w:t>
      </w:r>
      <w:r w:rsidRPr="0099728D">
        <w:rPr>
          <w:b/>
          <w:lang w:val="el-GR"/>
        </w:rPr>
        <w:t>:</w:t>
      </w:r>
    </w:p>
    <w:p w14:paraId="048C49BA" w14:textId="77777777" w:rsidR="0099728D" w:rsidRPr="0099728D" w:rsidRDefault="0099728D" w:rsidP="0099728D">
      <w:pPr>
        <w:numPr>
          <w:ilvl w:val="0"/>
          <w:numId w:val="46"/>
        </w:numPr>
        <w:rPr>
          <w:lang w:val="el-GR"/>
        </w:rPr>
      </w:pPr>
      <w:r w:rsidRPr="0099728D">
        <w:rPr>
          <w:bCs/>
          <w:lang w:val="el-GR"/>
        </w:rPr>
        <w:t xml:space="preserve">Μελέτη για την εφαρμογή της τηλεργασίας στην </w:t>
      </w:r>
      <w:proofErr w:type="spellStart"/>
      <w:r w:rsidRPr="0099728D">
        <w:rPr>
          <w:bCs/>
          <w:lang w:val="el-GR"/>
        </w:rPr>
        <w:t>ΚτΠ</w:t>
      </w:r>
      <w:proofErr w:type="spellEnd"/>
      <w:r w:rsidRPr="0099728D">
        <w:rPr>
          <w:bCs/>
          <w:lang w:val="el-GR"/>
        </w:rPr>
        <w:t xml:space="preserve"> και πώς αυτή επηρεάζει την ικανότητα της να παράγει αξία μακροπρόθεσμα, στα πλαίσια της νέας </w:t>
      </w:r>
      <w:r w:rsidRPr="0099728D">
        <w:rPr>
          <w:bCs/>
          <w:lang w:val="en-US"/>
        </w:rPr>
        <w:t>ESG</w:t>
      </w:r>
      <w:r w:rsidRPr="0099728D">
        <w:rPr>
          <w:bCs/>
          <w:lang w:val="el-GR"/>
        </w:rPr>
        <w:t xml:space="preserve"> πραγματικότητας</w:t>
      </w:r>
    </w:p>
    <w:p w14:paraId="14F51640" w14:textId="77777777" w:rsidR="0099728D" w:rsidRPr="0099728D" w:rsidRDefault="0099728D" w:rsidP="0099728D">
      <w:pPr>
        <w:numPr>
          <w:ilvl w:val="0"/>
          <w:numId w:val="46"/>
        </w:numPr>
        <w:rPr>
          <w:lang w:val="el-GR"/>
        </w:rPr>
      </w:pPr>
      <w:r w:rsidRPr="0099728D">
        <w:rPr>
          <w:lang w:val="el-GR"/>
        </w:rPr>
        <w:t xml:space="preserve">Διεξαγωγή εκπαιδευτικών ενοτήτων για την Εκπαίδευση των </w:t>
      </w:r>
      <w:proofErr w:type="spellStart"/>
      <w:r w:rsidRPr="0099728D">
        <w:rPr>
          <w:lang w:val="el-GR"/>
        </w:rPr>
        <w:t>αξιολογητών</w:t>
      </w:r>
      <w:proofErr w:type="spellEnd"/>
      <w:r w:rsidRPr="0099728D">
        <w:rPr>
          <w:lang w:val="el-GR"/>
        </w:rPr>
        <w:t xml:space="preserve"> στη διαχείριση της διαδικασίας και των εντύπων αυτής (2</w:t>
      </w:r>
      <w:r w:rsidRPr="0099728D">
        <w:rPr>
          <w:vertAlign w:val="superscript"/>
          <w:lang w:val="el-GR"/>
        </w:rPr>
        <w:t xml:space="preserve">η </w:t>
      </w:r>
      <w:r w:rsidRPr="0099728D">
        <w:rPr>
          <w:lang w:val="el-GR"/>
        </w:rPr>
        <w:t>περίοδο).</w:t>
      </w:r>
    </w:p>
    <w:p w14:paraId="5CCEDA56" w14:textId="77777777" w:rsidR="0099728D" w:rsidRPr="00802920" w:rsidRDefault="0099728D" w:rsidP="00802920">
      <w:pPr>
        <w:rPr>
          <w:lang w:val="el-GR"/>
        </w:rPr>
      </w:pPr>
    </w:p>
    <w:p w14:paraId="7208B24E" w14:textId="2CCC161D" w:rsidR="00ED537D" w:rsidRPr="00D70533"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proofErr w:type="spellStart"/>
      <w:r w:rsidRPr="00ED537D">
        <w:rPr>
          <w:rFonts w:ascii="Arial" w:hAnsi="Arial" w:cs="Times New Roman"/>
          <w:b/>
          <w:bCs/>
          <w:szCs w:val="28"/>
        </w:rPr>
        <w:lastRenderedPageBreak/>
        <w:t>Μεθοδολογί</w:t>
      </w:r>
      <w:proofErr w:type="spellEnd"/>
      <w:r w:rsidRPr="00ED537D">
        <w:rPr>
          <w:rFonts w:ascii="Arial" w:hAnsi="Arial" w:cs="Times New Roman"/>
          <w:b/>
          <w:bCs/>
          <w:szCs w:val="28"/>
        </w:rPr>
        <w:t xml:space="preserve">α </w:t>
      </w:r>
      <w:proofErr w:type="spellStart"/>
      <w:r w:rsidRPr="00ED537D">
        <w:rPr>
          <w:rFonts w:ascii="Arial" w:hAnsi="Arial" w:cs="Times New Roman"/>
          <w:b/>
          <w:bCs/>
          <w:szCs w:val="28"/>
        </w:rPr>
        <w:t>υλο</w:t>
      </w:r>
      <w:proofErr w:type="spellEnd"/>
      <w:r w:rsidRPr="00ED537D">
        <w:rPr>
          <w:rFonts w:ascii="Arial" w:hAnsi="Arial" w:cs="Times New Roman"/>
          <w:b/>
          <w:bCs/>
          <w:szCs w:val="28"/>
        </w:rPr>
        <w:t>ποίησης</w:t>
      </w:r>
      <w:bookmarkEnd w:id="220"/>
      <w:bookmarkEnd w:id="221"/>
    </w:p>
    <w:p w14:paraId="52AD59F0" w14:textId="77777777" w:rsidR="00ED537D" w:rsidRPr="00ED537D" w:rsidRDefault="00ED537D" w:rsidP="00ED537D">
      <w:pPr>
        <w:overflowPunct w:val="0"/>
        <w:autoSpaceDE w:val="0"/>
        <w:autoSpaceDN w:val="0"/>
        <w:adjustRightInd w:val="0"/>
        <w:spacing w:after="0" w:line="276" w:lineRule="auto"/>
        <w:textAlignment w:val="baseline"/>
        <w:rPr>
          <w:rFonts w:cs="Tahoma"/>
          <w:sz w:val="20"/>
          <w:szCs w:val="20"/>
          <w:lang w:val="el-GR" w:eastAsia="el-GR"/>
        </w:rPr>
      </w:pPr>
      <w:bookmarkStart w:id="222" w:name="_Toc513023121"/>
    </w:p>
    <w:p w14:paraId="286D390D" w14:textId="46704642" w:rsidR="00990162" w:rsidRPr="00802920" w:rsidRDefault="00ED537D">
      <w:pPr>
        <w:suppressAutoHyphens w:val="0"/>
        <w:autoSpaceDE w:val="0"/>
        <w:spacing w:after="60"/>
        <w:rPr>
          <w:rFonts w:eastAsia="SimSun" w:cs="Tahoma"/>
          <w:szCs w:val="22"/>
          <w:lang w:val="el-GR"/>
        </w:rPr>
      </w:pPr>
      <w:r w:rsidRPr="00802920">
        <w:rPr>
          <w:rFonts w:eastAsia="SimSun" w:cs="Tahoma"/>
          <w:szCs w:val="22"/>
          <w:lang w:val="el-GR"/>
        </w:rPr>
        <w:t xml:space="preserve">Για την εκτέλεση του εν λόγω έργου ο </w:t>
      </w:r>
      <w:r w:rsidR="00672781" w:rsidRPr="00802920">
        <w:rPr>
          <w:rFonts w:eastAsia="SimSun" w:cs="Tahoma"/>
          <w:szCs w:val="22"/>
          <w:lang w:val="el-GR"/>
        </w:rPr>
        <w:t>Α</w:t>
      </w:r>
      <w:r w:rsidRPr="00802920">
        <w:rPr>
          <w:rFonts w:eastAsia="SimSun" w:cs="Tahoma"/>
          <w:szCs w:val="22"/>
          <w:lang w:val="el-GR"/>
        </w:rPr>
        <w:t xml:space="preserve">νάδοχος απαιτείται να διαθέσει Ομάδα Έργου </w:t>
      </w:r>
      <w:r w:rsidR="009257F8" w:rsidRPr="00802920">
        <w:rPr>
          <w:rFonts w:eastAsia="SimSun" w:cs="Tahoma"/>
          <w:szCs w:val="22"/>
          <w:lang w:val="el-GR"/>
        </w:rPr>
        <w:t xml:space="preserve">σύμφωνα με τα αναφερόμενα στο σημείο (β) της παρ. 2.2.6. </w:t>
      </w:r>
    </w:p>
    <w:p w14:paraId="7927E834" w14:textId="66ACA08E" w:rsidR="00AE5C28" w:rsidRPr="00802920" w:rsidRDefault="00AE5C28" w:rsidP="009257F8">
      <w:pPr>
        <w:suppressAutoHyphens w:val="0"/>
        <w:autoSpaceDE w:val="0"/>
        <w:spacing w:after="60"/>
        <w:rPr>
          <w:rFonts w:eastAsia="SimSun" w:cs="Tahoma"/>
          <w:szCs w:val="22"/>
          <w:lang w:val="el-GR"/>
        </w:rPr>
      </w:pPr>
      <w:bookmarkStart w:id="223" w:name="_Toc59112614"/>
    </w:p>
    <w:p w14:paraId="054BD06D" w14:textId="09DD65E2" w:rsidR="00ED537D" w:rsidRPr="007D5507"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proofErr w:type="spellStart"/>
      <w:r w:rsidRPr="007D5507">
        <w:rPr>
          <w:rFonts w:ascii="Arial" w:hAnsi="Arial" w:cs="Times New Roman"/>
          <w:b/>
          <w:bCs/>
          <w:szCs w:val="28"/>
        </w:rPr>
        <w:t>Διάρκει</w:t>
      </w:r>
      <w:proofErr w:type="spellEnd"/>
      <w:r w:rsidRPr="007D5507">
        <w:rPr>
          <w:rFonts w:ascii="Arial" w:hAnsi="Arial" w:cs="Times New Roman"/>
          <w:b/>
          <w:bCs/>
          <w:szCs w:val="28"/>
        </w:rPr>
        <w:t xml:space="preserve">α </w:t>
      </w:r>
      <w:proofErr w:type="spellStart"/>
      <w:r w:rsidRPr="007D5507">
        <w:rPr>
          <w:rFonts w:ascii="Arial" w:hAnsi="Arial" w:cs="Times New Roman"/>
          <w:b/>
          <w:bCs/>
          <w:szCs w:val="28"/>
        </w:rPr>
        <w:t>σύμ</w:t>
      </w:r>
      <w:proofErr w:type="spellEnd"/>
      <w:r w:rsidRPr="007D5507">
        <w:rPr>
          <w:rFonts w:ascii="Arial" w:hAnsi="Arial" w:cs="Times New Roman"/>
          <w:b/>
          <w:bCs/>
          <w:szCs w:val="28"/>
        </w:rPr>
        <w:t>βασης-Χρόνοι πα</w:t>
      </w:r>
      <w:proofErr w:type="spellStart"/>
      <w:r w:rsidRPr="007D5507">
        <w:rPr>
          <w:rFonts w:ascii="Arial" w:hAnsi="Arial" w:cs="Times New Roman"/>
          <w:b/>
          <w:bCs/>
          <w:szCs w:val="28"/>
        </w:rPr>
        <w:t>ράδοσης</w:t>
      </w:r>
      <w:bookmarkEnd w:id="222"/>
      <w:bookmarkEnd w:id="223"/>
      <w:proofErr w:type="spellEnd"/>
      <w:r w:rsidRPr="007D5507">
        <w:rPr>
          <w:rFonts w:ascii="Arial" w:hAnsi="Arial" w:cs="Times New Roman"/>
          <w:b/>
          <w:bCs/>
          <w:szCs w:val="28"/>
        </w:rPr>
        <w:t xml:space="preserve"> </w:t>
      </w:r>
    </w:p>
    <w:p w14:paraId="4887A8F5" w14:textId="36911B39" w:rsidR="00ED537D" w:rsidRDefault="007048A7" w:rsidP="00ED537D">
      <w:pPr>
        <w:suppressAutoHyphens w:val="0"/>
        <w:autoSpaceDE w:val="0"/>
        <w:spacing w:after="60"/>
        <w:rPr>
          <w:rFonts w:cs="Tahoma"/>
          <w:color w:val="000000"/>
          <w:szCs w:val="22"/>
          <w:lang w:val="el-GR"/>
        </w:rPr>
      </w:pPr>
      <w:r w:rsidRPr="00322912">
        <w:rPr>
          <w:rFonts w:cs="Tahoma"/>
          <w:color w:val="000000"/>
          <w:szCs w:val="22"/>
          <w:lang w:val="el-GR"/>
        </w:rPr>
        <w:t>Οκτώ</w:t>
      </w:r>
      <w:r w:rsidR="00ED537D" w:rsidRPr="00322912">
        <w:rPr>
          <w:rFonts w:cs="Tahoma"/>
          <w:color w:val="000000"/>
          <w:szCs w:val="22"/>
          <w:lang w:val="el-GR"/>
        </w:rPr>
        <w:t xml:space="preserve"> (</w:t>
      </w:r>
      <w:r w:rsidRPr="00322912">
        <w:rPr>
          <w:rFonts w:cs="Tahoma"/>
          <w:color w:val="000000"/>
          <w:szCs w:val="22"/>
          <w:lang w:val="el-GR"/>
        </w:rPr>
        <w:t>8</w:t>
      </w:r>
      <w:r w:rsidR="00ED537D" w:rsidRPr="00322912">
        <w:rPr>
          <w:rFonts w:cs="Tahoma"/>
          <w:color w:val="000000"/>
          <w:szCs w:val="22"/>
          <w:lang w:val="el-GR"/>
        </w:rPr>
        <w:t>) μήνες από την ημερομηνία υπογραφής της σύμβασης</w:t>
      </w:r>
      <w:r w:rsidR="003F08A3">
        <w:rPr>
          <w:rFonts w:cs="Tahoma"/>
          <w:color w:val="000000"/>
          <w:szCs w:val="22"/>
          <w:lang w:val="el-GR"/>
        </w:rPr>
        <w:t>.</w:t>
      </w:r>
      <w:r w:rsidR="00ED537D" w:rsidRPr="00322912">
        <w:rPr>
          <w:rFonts w:cs="Tahoma"/>
          <w:color w:val="000000"/>
          <w:szCs w:val="22"/>
          <w:lang w:val="el-GR"/>
        </w:rPr>
        <w:t xml:space="preserve"> </w:t>
      </w:r>
    </w:p>
    <w:p w14:paraId="42219172" w14:textId="77777777" w:rsidR="00990162" w:rsidRPr="00322912" w:rsidRDefault="00990162" w:rsidP="00ED537D">
      <w:pPr>
        <w:suppressAutoHyphens w:val="0"/>
        <w:autoSpaceDE w:val="0"/>
        <w:spacing w:after="60"/>
        <w:rPr>
          <w:rFonts w:eastAsia="SimSun" w:cs="Tahoma"/>
          <w:i/>
          <w:iCs/>
          <w:color w:val="5B9BD5"/>
          <w:szCs w:val="22"/>
          <w:lang w:val="el-GR"/>
        </w:rPr>
      </w:pPr>
    </w:p>
    <w:p w14:paraId="1769A429" w14:textId="77777777" w:rsidR="00ED537D" w:rsidRPr="007D5507"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24" w:name="_Toc513023122"/>
      <w:bookmarkStart w:id="225" w:name="_Toc59112615"/>
      <w:proofErr w:type="spellStart"/>
      <w:r w:rsidRPr="007D5507">
        <w:rPr>
          <w:rFonts w:ascii="Arial" w:hAnsi="Arial" w:cs="Times New Roman"/>
          <w:b/>
          <w:bCs/>
          <w:szCs w:val="28"/>
        </w:rPr>
        <w:t>Τό</w:t>
      </w:r>
      <w:proofErr w:type="spellEnd"/>
      <w:r w:rsidRPr="007D5507">
        <w:rPr>
          <w:rFonts w:ascii="Arial" w:hAnsi="Arial" w:cs="Times New Roman"/>
          <w:b/>
          <w:bCs/>
          <w:szCs w:val="28"/>
        </w:rPr>
        <w:t xml:space="preserve">πος </w:t>
      </w:r>
      <w:proofErr w:type="spellStart"/>
      <w:r w:rsidRPr="007D5507">
        <w:rPr>
          <w:rFonts w:ascii="Arial" w:hAnsi="Arial" w:cs="Times New Roman"/>
          <w:b/>
          <w:bCs/>
          <w:szCs w:val="28"/>
        </w:rPr>
        <w:t>υλο</w:t>
      </w:r>
      <w:proofErr w:type="spellEnd"/>
      <w:r w:rsidRPr="007D5507">
        <w:rPr>
          <w:rFonts w:ascii="Arial" w:hAnsi="Arial" w:cs="Times New Roman"/>
          <w:b/>
          <w:bCs/>
          <w:szCs w:val="28"/>
        </w:rPr>
        <w:t>ποίησης/ πα</w:t>
      </w:r>
      <w:proofErr w:type="spellStart"/>
      <w:r w:rsidRPr="007D5507">
        <w:rPr>
          <w:rFonts w:ascii="Arial" w:hAnsi="Arial" w:cs="Times New Roman"/>
          <w:b/>
          <w:bCs/>
          <w:szCs w:val="28"/>
        </w:rPr>
        <w:t>ροχής</w:t>
      </w:r>
      <w:proofErr w:type="spellEnd"/>
      <w:r w:rsidRPr="007D5507">
        <w:rPr>
          <w:rFonts w:ascii="Arial" w:hAnsi="Arial" w:cs="Times New Roman"/>
          <w:b/>
          <w:bCs/>
          <w:szCs w:val="28"/>
        </w:rPr>
        <w:t xml:space="preserve"> </w:t>
      </w:r>
      <w:proofErr w:type="spellStart"/>
      <w:r w:rsidRPr="007D5507">
        <w:rPr>
          <w:rFonts w:ascii="Arial" w:hAnsi="Arial" w:cs="Times New Roman"/>
          <w:b/>
          <w:bCs/>
          <w:szCs w:val="28"/>
        </w:rPr>
        <w:t>των</w:t>
      </w:r>
      <w:proofErr w:type="spellEnd"/>
      <w:r w:rsidRPr="007D5507">
        <w:rPr>
          <w:rFonts w:ascii="Arial" w:hAnsi="Arial" w:cs="Times New Roman"/>
          <w:b/>
          <w:bCs/>
          <w:szCs w:val="28"/>
        </w:rPr>
        <w:t xml:space="preserve"> υπ</w:t>
      </w:r>
      <w:proofErr w:type="spellStart"/>
      <w:r w:rsidRPr="007D5507">
        <w:rPr>
          <w:rFonts w:ascii="Arial" w:hAnsi="Arial" w:cs="Times New Roman"/>
          <w:b/>
          <w:bCs/>
          <w:szCs w:val="28"/>
        </w:rPr>
        <w:t>ηρεσιών</w:t>
      </w:r>
      <w:bookmarkEnd w:id="224"/>
      <w:bookmarkEnd w:id="225"/>
      <w:proofErr w:type="spellEnd"/>
      <w:r w:rsidRPr="007D5507">
        <w:rPr>
          <w:rFonts w:ascii="Arial" w:hAnsi="Arial" w:cs="Times New Roman"/>
          <w:b/>
          <w:bCs/>
          <w:szCs w:val="28"/>
        </w:rPr>
        <w:t xml:space="preserve">  </w:t>
      </w:r>
    </w:p>
    <w:p w14:paraId="146970F1" w14:textId="5EFE3395" w:rsidR="00322912" w:rsidRDefault="00322912" w:rsidP="00ED537D">
      <w:pPr>
        <w:rPr>
          <w:rFonts w:cstheme="minorHAnsi"/>
          <w:szCs w:val="22"/>
          <w:lang w:val="el-GR"/>
        </w:rPr>
      </w:pPr>
      <w:r w:rsidRPr="005C6B89">
        <w:rPr>
          <w:rFonts w:cstheme="minorHAnsi"/>
          <w:szCs w:val="22"/>
          <w:lang w:val="el-GR"/>
        </w:rPr>
        <w:t xml:space="preserve">Ο </w:t>
      </w:r>
      <w:r>
        <w:rPr>
          <w:rFonts w:cstheme="minorHAnsi"/>
          <w:szCs w:val="22"/>
          <w:lang w:val="el-GR"/>
        </w:rPr>
        <w:t>υποψήφιος Ανάδοχος</w:t>
      </w:r>
      <w:r w:rsidRPr="005C6B89">
        <w:rPr>
          <w:rFonts w:cstheme="minorHAnsi"/>
          <w:szCs w:val="22"/>
          <w:lang w:val="el-GR"/>
        </w:rPr>
        <w:t xml:space="preserve"> θα συνεργάζεται με τα στελέχη της ΚΤΠ ενώ δύναται να εργάζεται και στην έδρα του ή σε κάθε άλλο πρόσφορο τόπο. Στο πλαίσιο των υπηρεσιών του θα συμμετέχει σε συσκέψεις, συναντήσεις, συνεργασίες και λοιπές δράσεις εντός και εκτός των γραφείων της ΚΤΠ είτε με φυσική παρουσία είτε με τηλεδιάσκεψη ή άλλο κοινά αποδεκτό τρόπο.</w:t>
      </w:r>
    </w:p>
    <w:p w14:paraId="590DD064" w14:textId="7AB4CC90" w:rsidR="00F52908" w:rsidRDefault="00F52908" w:rsidP="00ED537D">
      <w:pPr>
        <w:rPr>
          <w:rFonts w:cstheme="minorHAnsi"/>
          <w:szCs w:val="22"/>
          <w:lang w:val="el-GR"/>
        </w:rPr>
      </w:pPr>
    </w:p>
    <w:p w14:paraId="0518BBD5" w14:textId="77777777" w:rsidR="00F52908" w:rsidRDefault="00F52908" w:rsidP="00ED537D">
      <w:pPr>
        <w:rPr>
          <w:rFonts w:cs="Tahoma"/>
          <w:color w:val="000000"/>
          <w:sz w:val="20"/>
          <w:szCs w:val="20"/>
          <w:highlight w:val="yellow"/>
          <w:lang w:val="el-GR"/>
        </w:rPr>
      </w:pPr>
    </w:p>
    <w:p w14:paraId="0060A74D" w14:textId="77777777" w:rsidR="001604E2" w:rsidRPr="005D69A1" w:rsidRDefault="001604E2" w:rsidP="001604E2">
      <w:pPr>
        <w:rPr>
          <w:rFonts w:cs="Tahoma"/>
          <w:lang w:val="el-GR"/>
        </w:rPr>
      </w:pPr>
      <w:bookmarkStart w:id="226" w:name="_Ref510087011"/>
      <w:bookmarkStart w:id="227" w:name="_Ref40980421"/>
      <w:bookmarkStart w:id="228" w:name="_Ref68187794"/>
      <w:bookmarkStart w:id="229" w:name="_Toc71708243"/>
    </w:p>
    <w:p w14:paraId="16FEF26B" w14:textId="77777777" w:rsidR="001604E2" w:rsidRPr="005D69A1" w:rsidRDefault="001604E2" w:rsidP="001604E2">
      <w:pPr>
        <w:rPr>
          <w:rFonts w:cs="Tahoma"/>
          <w:lang w:val="el-GR"/>
        </w:rPr>
      </w:pPr>
    </w:p>
    <w:p w14:paraId="4DA6A440" w14:textId="77777777" w:rsidR="001604E2" w:rsidRPr="005D69A1" w:rsidRDefault="001604E2" w:rsidP="001604E2">
      <w:pPr>
        <w:rPr>
          <w:rFonts w:cs="Tahoma"/>
          <w:lang w:val="el-GR"/>
        </w:rPr>
      </w:pPr>
    </w:p>
    <w:p w14:paraId="0CF807FF" w14:textId="77777777" w:rsidR="001604E2" w:rsidRPr="005D69A1" w:rsidRDefault="001604E2" w:rsidP="001604E2">
      <w:pPr>
        <w:rPr>
          <w:rFonts w:cs="Tahoma"/>
          <w:lang w:val="el-GR"/>
        </w:rPr>
      </w:pPr>
    </w:p>
    <w:p w14:paraId="22577809" w14:textId="77777777" w:rsidR="001604E2" w:rsidRPr="005D69A1" w:rsidRDefault="001604E2" w:rsidP="001604E2">
      <w:pPr>
        <w:rPr>
          <w:rFonts w:cs="Tahoma"/>
          <w:lang w:val="el-GR"/>
        </w:rPr>
      </w:pPr>
    </w:p>
    <w:p w14:paraId="10A4C62B" w14:textId="77777777" w:rsidR="001604E2" w:rsidRPr="005D69A1" w:rsidRDefault="001604E2" w:rsidP="001604E2">
      <w:pPr>
        <w:rPr>
          <w:rFonts w:cs="Tahoma"/>
          <w:lang w:val="el-GR"/>
        </w:rPr>
      </w:pPr>
    </w:p>
    <w:bookmarkEnd w:id="226"/>
    <w:bookmarkEnd w:id="227"/>
    <w:bookmarkEnd w:id="228"/>
    <w:bookmarkEnd w:id="229"/>
    <w:p w14:paraId="1C530B62" w14:textId="77777777" w:rsidR="00EC2749" w:rsidRPr="005D69A1" w:rsidRDefault="00EC2749">
      <w:pPr>
        <w:suppressAutoHyphens w:val="0"/>
        <w:autoSpaceDE w:val="0"/>
        <w:spacing w:after="60"/>
        <w:rPr>
          <w:rFonts w:eastAsia="SimSun" w:cs="Tahoma"/>
          <w:i/>
          <w:iCs/>
          <w:color w:val="5B9BD5"/>
          <w:szCs w:val="22"/>
          <w:lang w:val="el-GR"/>
        </w:rPr>
        <w:sectPr w:rsidR="00EC2749" w:rsidRPr="005D69A1" w:rsidSect="0054501E">
          <w:pgSz w:w="11906" w:h="16838"/>
          <w:pgMar w:top="1134" w:right="1133" w:bottom="1134" w:left="1134" w:header="720" w:footer="709" w:gutter="0"/>
          <w:cols w:space="720"/>
          <w:titlePg/>
          <w:docGrid w:linePitch="360"/>
        </w:sectPr>
      </w:pPr>
    </w:p>
    <w:p w14:paraId="38E86513" w14:textId="32420859" w:rsidR="008338F0" w:rsidRPr="00310BC9" w:rsidRDefault="003355E7" w:rsidP="003D3B70">
      <w:pPr>
        <w:pStyle w:val="2"/>
        <w:numPr>
          <w:ilvl w:val="0"/>
          <w:numId w:val="0"/>
        </w:numPr>
        <w:tabs>
          <w:tab w:val="clear" w:pos="567"/>
          <w:tab w:val="left" w:pos="0"/>
        </w:tabs>
        <w:rPr>
          <w:rFonts w:cs="Tahoma"/>
          <w:lang w:val="el-GR"/>
        </w:rPr>
      </w:pPr>
      <w:bookmarkStart w:id="230" w:name="_Ref496624736"/>
      <w:bookmarkStart w:id="231" w:name="_Ref496624788"/>
      <w:bookmarkStart w:id="232" w:name="_Toc71708251"/>
      <w:bookmarkStart w:id="233" w:name="_Toc95993000"/>
      <w:r w:rsidRPr="00310BC9">
        <w:rPr>
          <w:rFonts w:cs="Tahoma"/>
          <w:lang w:val="el-GR"/>
        </w:rPr>
        <w:lastRenderedPageBreak/>
        <w:t xml:space="preserve">ΠΑΡΑΡΤΗΜΑ ΙΙ – </w:t>
      </w:r>
      <w:r w:rsidR="004A23B9" w:rsidRPr="00310BC9">
        <w:rPr>
          <w:rFonts w:cs="Tahoma"/>
          <w:lang w:val="el-GR"/>
        </w:rPr>
        <w:t>ΕΥΡΩΠΑΙΚΟ ΕΝΙΑΙΟ ΕΓΓΡΑΦΟ ΣΥΜΒΑΣΗΣ (ΕΕΕΣ)</w:t>
      </w:r>
      <w:bookmarkEnd w:id="230"/>
      <w:bookmarkEnd w:id="231"/>
      <w:bookmarkEnd w:id="232"/>
      <w:bookmarkEnd w:id="233"/>
    </w:p>
    <w:p w14:paraId="467A65C4"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5D69A1">
        <w:rPr>
          <w:rFonts w:cs="Tahoma"/>
          <w:szCs w:val="22"/>
        </w:rPr>
        <w:t>Promitheus</w:t>
      </w:r>
      <w:proofErr w:type="spellEnd"/>
      <w:r w:rsidRPr="005D69A1">
        <w:rPr>
          <w:rFonts w:cs="Tahoma"/>
          <w:szCs w:val="22"/>
        </w:rPr>
        <w:t xml:space="preserve"> </w:t>
      </w:r>
      <w:proofErr w:type="spellStart"/>
      <w:r w:rsidRPr="005D69A1">
        <w:rPr>
          <w:rFonts w:cs="Tahoma"/>
          <w:szCs w:val="22"/>
        </w:rPr>
        <w:t>ESPDint</w:t>
      </w:r>
      <w:proofErr w:type="spellEnd"/>
      <w:r w:rsidRPr="005D69A1">
        <w:rPr>
          <w:rFonts w:cs="Tahoma"/>
          <w:szCs w:val="22"/>
        </w:rPr>
        <w:t xml:space="preserve"> (https://espdint.eprocurement.gov.gr/), που προσφέρει τη δυνατότητα ηλεκτρονικής σύνταξης και διαχείρισης του </w:t>
      </w:r>
      <w:bookmarkStart w:id="234" w:name="_Hlk84858880"/>
      <w:r w:rsidRPr="005D69A1">
        <w:rPr>
          <w:rFonts w:cs="Tahoma"/>
          <w:szCs w:val="22"/>
        </w:rPr>
        <w:t>Ευρωπαϊκού Ενιαίου Εγγράφου Σύμβασης (ΕΕΕΣ)</w:t>
      </w:r>
      <w:bookmarkEnd w:id="234"/>
      <w:r w:rsidRPr="005D69A1">
        <w:rPr>
          <w:rFonts w:cs="Tahoma"/>
          <w:szCs w:val="22"/>
        </w:rPr>
        <w:t>. Η σχετική ανακοίνωση είναι διαθέσιμη στη Διαδικτυακή Πύλη του ΕΣΗΔΗΣ www.promitheus.gov.gr</w:t>
      </w:r>
    </w:p>
    <w:p w14:paraId="609EDE34"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49BF4E1A"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5D69A1">
        <w:rPr>
          <w:rFonts w:cs="Tahoma"/>
          <w:szCs w:val="22"/>
        </w:rPr>
        <w:t>pdf</w:t>
      </w:r>
      <w:proofErr w:type="spellEnd"/>
      <w:r w:rsidRPr="005D69A1">
        <w:rPr>
          <w:rFonts w:cs="Tahoma"/>
          <w:szCs w:val="22"/>
        </w:rPr>
        <w:t xml:space="preserve"> ψηφιακά υπογεγραμμένο, το οποίο αποτελεί αναπόσπαστο μέρος της διακήρυξης. </w:t>
      </w:r>
    </w:p>
    <w:p w14:paraId="4B2413C9"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217E5C7" w14:textId="77777777" w:rsidR="00A4737C" w:rsidRPr="00363BC0" w:rsidRDefault="00A4737C" w:rsidP="00D75E65">
      <w:pPr>
        <w:pStyle w:val="normalwithoutspacing"/>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5D69A1" w:rsidRDefault="004A23B9">
      <w:pPr>
        <w:pStyle w:val="normalwithoutspacing"/>
        <w:rPr>
          <w:rFonts w:cs="Tahoma"/>
          <w:szCs w:val="22"/>
        </w:rPr>
      </w:pPr>
    </w:p>
    <w:p w14:paraId="33B769F9"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1E693AEB" w14:textId="20C40123" w:rsidR="006E4901" w:rsidRPr="000658EF" w:rsidRDefault="003355E7" w:rsidP="003D3B70">
      <w:pPr>
        <w:pStyle w:val="2"/>
        <w:numPr>
          <w:ilvl w:val="0"/>
          <w:numId w:val="0"/>
        </w:numPr>
        <w:ind w:left="576" w:hanging="576"/>
        <w:rPr>
          <w:rFonts w:cs="Tahoma"/>
          <w:color w:val="000099"/>
          <w:lang w:val="el-GR"/>
        </w:rPr>
      </w:pPr>
      <w:bookmarkStart w:id="235" w:name="_Ref496624509"/>
      <w:bookmarkStart w:id="236" w:name="_Toc71708252"/>
      <w:bookmarkStart w:id="237" w:name="_Toc95993001"/>
      <w:r w:rsidRPr="000658EF">
        <w:rPr>
          <w:rFonts w:cs="Tahoma"/>
          <w:color w:val="000099"/>
          <w:lang w:val="el-GR"/>
        </w:rPr>
        <w:lastRenderedPageBreak/>
        <w:t xml:space="preserve">ΠΑΡΑΡΤΗΜΑ </w:t>
      </w:r>
      <w:r w:rsidR="00B605B6">
        <w:rPr>
          <w:rFonts w:cs="Tahoma"/>
          <w:color w:val="000099"/>
          <w:lang w:val="en-US"/>
        </w:rPr>
        <w:t>I</w:t>
      </w:r>
      <w:r w:rsidR="005F065D">
        <w:rPr>
          <w:rFonts w:cs="Tahoma"/>
          <w:color w:val="000099"/>
          <w:lang w:val="el-GR"/>
        </w:rPr>
        <w:t>ΙΙ</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235"/>
      <w:bookmarkEnd w:id="236"/>
      <w:bookmarkEnd w:id="237"/>
    </w:p>
    <w:p w14:paraId="46060B75" w14:textId="77777777" w:rsidR="006E4901" w:rsidRPr="005D69A1" w:rsidRDefault="006E4901" w:rsidP="006E4901">
      <w:pPr>
        <w:pStyle w:val="normalwithoutspacing"/>
        <w:rPr>
          <w:rFonts w:cs="Tahoma"/>
          <w:szCs w:val="22"/>
        </w:rPr>
      </w:pPr>
      <w:bookmarkStart w:id="238" w:name="_Hlk83897162"/>
    </w:p>
    <w:tbl>
      <w:tblPr>
        <w:tblW w:w="5004" w:type="pct"/>
        <w:tblInd w:w="-8" w:type="dxa"/>
        <w:tblLook w:val="0000" w:firstRow="0" w:lastRow="0" w:firstColumn="0" w:lastColumn="0" w:noHBand="0" w:noVBand="0"/>
      </w:tblPr>
      <w:tblGrid>
        <w:gridCol w:w="7"/>
        <w:gridCol w:w="1440"/>
        <w:gridCol w:w="297"/>
        <w:gridCol w:w="144"/>
        <w:gridCol w:w="21"/>
        <w:gridCol w:w="158"/>
        <w:gridCol w:w="160"/>
        <w:gridCol w:w="158"/>
        <w:gridCol w:w="13"/>
        <w:gridCol w:w="3702"/>
        <w:gridCol w:w="1267"/>
        <w:gridCol w:w="403"/>
        <w:gridCol w:w="102"/>
        <w:gridCol w:w="225"/>
        <w:gridCol w:w="1533"/>
      </w:tblGrid>
      <w:tr w:rsidR="006E4901" w:rsidRPr="005D69A1" w14:paraId="1EBDF0EF" w14:textId="77777777" w:rsidTr="005D69A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201717D0" w14:textId="77777777" w:rsidTr="005D69A1">
        <w:trPr>
          <w:gridBefore w:val="1"/>
          <w:wBefore w:w="4" w:type="pct"/>
        </w:trPr>
        <w:tc>
          <w:tcPr>
            <w:tcW w:w="4996" w:type="pct"/>
            <w:gridSpan w:val="14"/>
          </w:tcPr>
          <w:p w14:paraId="77D0CB60" w14:textId="77777777" w:rsidR="006E4901" w:rsidRPr="005D69A1" w:rsidRDefault="006E4901" w:rsidP="008B4966">
            <w:pPr>
              <w:spacing w:line="276" w:lineRule="auto"/>
              <w:rPr>
                <w:rFonts w:cs="Tahoma"/>
                <w:szCs w:val="22"/>
              </w:rPr>
            </w:pPr>
          </w:p>
        </w:tc>
      </w:tr>
      <w:tr w:rsidR="006E4901" w:rsidRPr="005D69A1" w14:paraId="28726DFF" w14:textId="77777777" w:rsidTr="00802920">
        <w:trPr>
          <w:gridBefore w:val="1"/>
          <w:wBefore w:w="4" w:type="pct"/>
        </w:trPr>
        <w:tc>
          <w:tcPr>
            <w:tcW w:w="3164"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696A274C" w14:textId="77777777" w:rsidR="006E4901" w:rsidRPr="005D69A1" w:rsidRDefault="006E4901" w:rsidP="008B4966">
            <w:pPr>
              <w:spacing w:line="276" w:lineRule="auto"/>
              <w:rPr>
                <w:rFonts w:cs="Tahoma"/>
                <w:szCs w:val="22"/>
              </w:rPr>
            </w:pPr>
          </w:p>
        </w:tc>
      </w:tr>
      <w:tr w:rsidR="006E4901" w:rsidRPr="005D69A1" w14:paraId="72B4729E" w14:textId="77777777" w:rsidTr="005D69A1">
        <w:trPr>
          <w:gridBefore w:val="1"/>
          <w:wBefore w:w="4" w:type="pct"/>
        </w:trPr>
        <w:tc>
          <w:tcPr>
            <w:tcW w:w="748" w:type="pct"/>
            <w:tcBorders>
              <w:top w:val="double" w:sz="6" w:space="0" w:color="auto"/>
              <w:left w:val="double" w:sz="6" w:space="0" w:color="auto"/>
              <w:bottom w:val="nil"/>
              <w:right w:val="nil"/>
            </w:tcBorders>
            <w:vAlign w:val="center"/>
          </w:tcPr>
          <w:p w14:paraId="48F28BE1" w14:textId="77777777" w:rsidR="006E4901" w:rsidRPr="005D69A1" w:rsidRDefault="006E4901" w:rsidP="008B4966">
            <w:pPr>
              <w:spacing w:line="276" w:lineRule="auto"/>
              <w:rPr>
                <w:rFonts w:cs="Tahoma"/>
                <w:b/>
                <w:szCs w:val="22"/>
              </w:rPr>
            </w:pPr>
            <w:r w:rsidRPr="005D69A1">
              <w:rPr>
                <w:rFonts w:cs="Tahoma"/>
                <w:b/>
                <w:szCs w:val="22"/>
              </w:rPr>
              <w:t>Επ</w:t>
            </w:r>
            <w:proofErr w:type="spellStart"/>
            <w:r w:rsidRPr="005D69A1">
              <w:rPr>
                <w:rFonts w:cs="Tahoma"/>
                <w:b/>
                <w:szCs w:val="22"/>
              </w:rPr>
              <w:t>ώνυμο</w:t>
            </w:r>
            <w:proofErr w:type="spellEnd"/>
            <w:r w:rsidRPr="005D69A1">
              <w:rPr>
                <w:rFonts w:cs="Tahoma"/>
                <w:b/>
                <w:szCs w:val="22"/>
              </w:rPr>
              <w:t>:</w:t>
            </w:r>
          </w:p>
        </w:tc>
        <w:tc>
          <w:tcPr>
            <w:tcW w:w="2415" w:type="pct"/>
            <w:gridSpan w:val="8"/>
            <w:tcBorders>
              <w:top w:val="double" w:sz="6" w:space="0" w:color="auto"/>
              <w:left w:val="nil"/>
              <w:bottom w:val="single" w:sz="6" w:space="0" w:color="auto"/>
              <w:right w:val="nil"/>
            </w:tcBorders>
            <w:vAlign w:val="center"/>
          </w:tcPr>
          <w:p w14:paraId="1BED1214" w14:textId="77777777" w:rsidR="006E4901" w:rsidRPr="005D69A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70DB4CD9" w14:textId="77777777" w:rsidR="006E4901" w:rsidRPr="005D69A1" w:rsidRDefault="006E4901" w:rsidP="008B4966">
            <w:pPr>
              <w:spacing w:line="276" w:lineRule="auto"/>
              <w:rPr>
                <w:rFonts w:cs="Tahoma"/>
                <w:b/>
                <w:szCs w:val="22"/>
              </w:rPr>
            </w:pPr>
            <w:proofErr w:type="spellStart"/>
            <w:r w:rsidRPr="005D69A1">
              <w:rPr>
                <w:rFonts w:cs="Tahoma"/>
                <w:b/>
                <w:szCs w:val="22"/>
              </w:rPr>
              <w:t>Όνομ</w:t>
            </w:r>
            <w:proofErr w:type="spellEnd"/>
            <w:r w:rsidRPr="005D69A1">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28201AE4" w14:textId="77777777" w:rsidR="006E4901" w:rsidRPr="005D69A1" w:rsidRDefault="006E4901" w:rsidP="008B4966">
            <w:pPr>
              <w:spacing w:line="276" w:lineRule="auto"/>
              <w:rPr>
                <w:rFonts w:cs="Tahoma"/>
                <w:szCs w:val="22"/>
              </w:rPr>
            </w:pPr>
          </w:p>
        </w:tc>
      </w:tr>
      <w:tr w:rsidR="006E4901" w:rsidRPr="005D69A1" w14:paraId="3EDCA20A" w14:textId="77777777" w:rsidTr="005D69A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0F9E16C8" w14:textId="77777777" w:rsidR="006E4901" w:rsidRPr="005D69A1" w:rsidRDefault="006E4901" w:rsidP="008B4966">
            <w:pPr>
              <w:spacing w:line="276" w:lineRule="auto"/>
              <w:rPr>
                <w:rFonts w:cs="Tahoma"/>
                <w:szCs w:val="22"/>
              </w:rPr>
            </w:pPr>
          </w:p>
        </w:tc>
      </w:tr>
      <w:tr w:rsidR="006E4901" w:rsidRPr="005D69A1" w14:paraId="568E3496" w14:textId="77777777" w:rsidTr="005D69A1">
        <w:trPr>
          <w:gridBefore w:val="1"/>
          <w:wBefore w:w="4" w:type="pct"/>
        </w:trPr>
        <w:tc>
          <w:tcPr>
            <w:tcW w:w="902" w:type="pct"/>
            <w:gridSpan w:val="2"/>
            <w:tcBorders>
              <w:top w:val="nil"/>
              <w:left w:val="double" w:sz="6" w:space="0" w:color="auto"/>
              <w:bottom w:val="nil"/>
              <w:right w:val="nil"/>
            </w:tcBorders>
            <w:vAlign w:val="center"/>
          </w:tcPr>
          <w:p w14:paraId="314139FE" w14:textId="77777777" w:rsidR="006E4901" w:rsidRPr="005D69A1" w:rsidRDefault="006E4901" w:rsidP="008B4966">
            <w:pPr>
              <w:spacing w:line="276" w:lineRule="auto"/>
              <w:rPr>
                <w:rFonts w:cs="Tahoma"/>
                <w:b/>
                <w:szCs w:val="22"/>
              </w:rPr>
            </w:pPr>
            <w:r w:rsidRPr="005D69A1">
              <w:rPr>
                <w:rFonts w:cs="Tahoma"/>
                <w:b/>
                <w:szCs w:val="22"/>
              </w:rPr>
              <w:t>Πα</w:t>
            </w:r>
            <w:proofErr w:type="spellStart"/>
            <w:r w:rsidRPr="005D69A1">
              <w:rPr>
                <w:rFonts w:cs="Tahoma"/>
                <w:b/>
                <w:szCs w:val="22"/>
              </w:rPr>
              <w:t>τρώνυμο</w:t>
            </w:r>
            <w:proofErr w:type="spellEnd"/>
            <w:r w:rsidRPr="005D69A1">
              <w:rPr>
                <w:rFonts w:cs="Tahoma"/>
                <w:b/>
                <w:szCs w:val="22"/>
              </w:rPr>
              <w:t>:</w:t>
            </w:r>
          </w:p>
        </w:tc>
        <w:tc>
          <w:tcPr>
            <w:tcW w:w="2261" w:type="pct"/>
            <w:gridSpan w:val="7"/>
            <w:tcBorders>
              <w:top w:val="nil"/>
              <w:left w:val="nil"/>
              <w:bottom w:val="single" w:sz="6" w:space="0" w:color="auto"/>
              <w:right w:val="nil"/>
            </w:tcBorders>
            <w:vAlign w:val="center"/>
          </w:tcPr>
          <w:p w14:paraId="2E5A8F61" w14:textId="77777777" w:rsidR="006E4901" w:rsidRPr="005D69A1" w:rsidRDefault="006E4901" w:rsidP="008B4966">
            <w:pPr>
              <w:spacing w:line="276" w:lineRule="auto"/>
              <w:rPr>
                <w:rFonts w:cs="Tahoma"/>
                <w:szCs w:val="22"/>
              </w:rPr>
            </w:pPr>
          </w:p>
        </w:tc>
        <w:tc>
          <w:tcPr>
            <w:tcW w:w="920" w:type="pct"/>
            <w:gridSpan w:val="3"/>
            <w:vAlign w:val="center"/>
          </w:tcPr>
          <w:p w14:paraId="633B485D" w14:textId="77777777" w:rsidR="006E4901" w:rsidRPr="005D69A1" w:rsidRDefault="006E4901" w:rsidP="008B4966">
            <w:pPr>
              <w:spacing w:line="276" w:lineRule="auto"/>
              <w:rPr>
                <w:rFonts w:cs="Tahoma"/>
                <w:b/>
                <w:szCs w:val="22"/>
              </w:rPr>
            </w:pPr>
            <w:proofErr w:type="spellStart"/>
            <w:r w:rsidRPr="005D69A1">
              <w:rPr>
                <w:rFonts w:cs="Tahoma"/>
                <w:b/>
                <w:szCs w:val="22"/>
              </w:rPr>
              <w:t>Μητρώνυμο</w:t>
            </w:r>
            <w:proofErr w:type="spellEnd"/>
            <w:r w:rsidRPr="005D69A1">
              <w:rPr>
                <w:rFonts w:cs="Tahoma"/>
                <w:b/>
                <w:szCs w:val="22"/>
              </w:rPr>
              <w:t>:</w:t>
            </w:r>
          </w:p>
        </w:tc>
        <w:tc>
          <w:tcPr>
            <w:tcW w:w="913" w:type="pct"/>
            <w:gridSpan w:val="2"/>
            <w:tcBorders>
              <w:top w:val="nil"/>
              <w:left w:val="nil"/>
              <w:bottom w:val="single" w:sz="6" w:space="0" w:color="auto"/>
              <w:right w:val="double" w:sz="6" w:space="0" w:color="auto"/>
            </w:tcBorders>
            <w:vAlign w:val="center"/>
          </w:tcPr>
          <w:p w14:paraId="7454069A" w14:textId="77777777" w:rsidR="006E4901" w:rsidRPr="005D69A1" w:rsidRDefault="006E4901" w:rsidP="008B4966">
            <w:pPr>
              <w:spacing w:line="276" w:lineRule="auto"/>
              <w:rPr>
                <w:rFonts w:cs="Tahoma"/>
                <w:szCs w:val="22"/>
              </w:rPr>
            </w:pPr>
          </w:p>
        </w:tc>
      </w:tr>
      <w:tr w:rsidR="006E4901" w:rsidRPr="005D69A1" w14:paraId="72F36C3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28843509" w14:textId="77777777" w:rsidR="006E4901" w:rsidRPr="005D69A1" w:rsidRDefault="006E4901" w:rsidP="008B4966">
            <w:pPr>
              <w:spacing w:line="276" w:lineRule="auto"/>
              <w:rPr>
                <w:rFonts w:cs="Tahoma"/>
                <w:szCs w:val="22"/>
              </w:rPr>
            </w:pPr>
          </w:p>
        </w:tc>
      </w:tr>
      <w:tr w:rsidR="006E4901" w:rsidRPr="005D69A1" w14:paraId="58AC4BD8" w14:textId="77777777" w:rsidTr="00802920">
        <w:trPr>
          <w:gridBefore w:val="1"/>
          <w:wBefore w:w="4" w:type="pct"/>
        </w:trPr>
        <w:tc>
          <w:tcPr>
            <w:tcW w:w="988" w:type="pct"/>
            <w:gridSpan w:val="4"/>
            <w:tcBorders>
              <w:top w:val="nil"/>
              <w:left w:val="double" w:sz="6" w:space="0" w:color="auto"/>
              <w:bottom w:val="nil"/>
              <w:right w:val="nil"/>
            </w:tcBorders>
            <w:vAlign w:val="center"/>
          </w:tcPr>
          <w:p w14:paraId="7F8C556B" w14:textId="77777777" w:rsidR="006E4901" w:rsidRPr="005D69A1" w:rsidRDefault="006E4901" w:rsidP="008B4966">
            <w:pPr>
              <w:spacing w:line="276" w:lineRule="auto"/>
              <w:rPr>
                <w:rFonts w:cs="Tahoma"/>
                <w:b/>
                <w:szCs w:val="22"/>
              </w:rPr>
            </w:pPr>
            <w:proofErr w:type="spellStart"/>
            <w:r w:rsidRPr="005D69A1">
              <w:rPr>
                <w:rFonts w:cs="Tahoma"/>
                <w:b/>
                <w:szCs w:val="22"/>
              </w:rPr>
              <w:t>Ημερομηνί</w:t>
            </w:r>
            <w:proofErr w:type="spellEnd"/>
            <w:r w:rsidRPr="005D69A1">
              <w:rPr>
                <w:rFonts w:cs="Tahoma"/>
                <w:b/>
                <w:szCs w:val="22"/>
              </w:rPr>
              <w:t xml:space="preserve">α </w:t>
            </w:r>
            <w:proofErr w:type="spellStart"/>
            <w:r w:rsidRPr="005D69A1">
              <w:rPr>
                <w:rFonts w:cs="Tahoma"/>
                <w:b/>
                <w:szCs w:val="22"/>
              </w:rPr>
              <w:t>Γέννησης</w:t>
            </w:r>
            <w:proofErr w:type="spellEnd"/>
            <w:r w:rsidRPr="005D69A1">
              <w:rPr>
                <w:rFonts w:cs="Tahoma"/>
                <w:b/>
                <w:szCs w:val="22"/>
              </w:rPr>
              <w:t>:</w:t>
            </w:r>
          </w:p>
        </w:tc>
        <w:tc>
          <w:tcPr>
            <w:tcW w:w="2176" w:type="pct"/>
            <w:gridSpan w:val="5"/>
            <w:tcBorders>
              <w:top w:val="nil"/>
              <w:left w:val="nil"/>
              <w:bottom w:val="single" w:sz="6" w:space="0" w:color="auto"/>
              <w:right w:val="nil"/>
            </w:tcBorders>
            <w:vAlign w:val="center"/>
          </w:tcPr>
          <w:p w14:paraId="45B5F46A" w14:textId="77777777" w:rsidR="006E4901" w:rsidRPr="005D69A1" w:rsidRDefault="006E4901" w:rsidP="008B4966">
            <w:pPr>
              <w:spacing w:line="276" w:lineRule="auto"/>
              <w:rPr>
                <w:rFonts w:cs="Tahoma"/>
                <w:szCs w:val="22"/>
              </w:rPr>
            </w:pPr>
            <w:r w:rsidRPr="005D69A1">
              <w:rPr>
                <w:rFonts w:cs="Tahoma"/>
                <w:szCs w:val="22"/>
              </w:rPr>
              <w:t>__ /__ / ____</w:t>
            </w:r>
          </w:p>
        </w:tc>
        <w:tc>
          <w:tcPr>
            <w:tcW w:w="1037" w:type="pct"/>
            <w:gridSpan w:val="4"/>
            <w:vAlign w:val="center"/>
          </w:tcPr>
          <w:p w14:paraId="706E5ACD" w14:textId="77777777" w:rsidR="006E4901" w:rsidRPr="005D69A1" w:rsidRDefault="006E4901" w:rsidP="008B4966">
            <w:pPr>
              <w:spacing w:line="276" w:lineRule="auto"/>
              <w:rPr>
                <w:rFonts w:cs="Tahoma"/>
                <w:b/>
                <w:szCs w:val="22"/>
              </w:rPr>
            </w:pPr>
            <w:proofErr w:type="spellStart"/>
            <w:r w:rsidRPr="005D69A1">
              <w:rPr>
                <w:rFonts w:cs="Tahoma"/>
                <w:b/>
                <w:szCs w:val="22"/>
              </w:rPr>
              <w:t>Τό</w:t>
            </w:r>
            <w:proofErr w:type="spellEnd"/>
            <w:r w:rsidRPr="005D69A1">
              <w:rPr>
                <w:rFonts w:cs="Tahoma"/>
                <w:b/>
                <w:szCs w:val="22"/>
              </w:rPr>
              <w:t xml:space="preserve">πος </w:t>
            </w:r>
            <w:proofErr w:type="spellStart"/>
            <w:r w:rsidRPr="005D69A1">
              <w:rPr>
                <w:rFonts w:cs="Tahoma"/>
                <w:b/>
                <w:szCs w:val="22"/>
              </w:rPr>
              <w:t>Γέννησης</w:t>
            </w:r>
            <w:proofErr w:type="spellEnd"/>
            <w:r w:rsidRPr="005D69A1">
              <w:rPr>
                <w:rFonts w:cs="Tahoma"/>
                <w:b/>
                <w:szCs w:val="22"/>
              </w:rPr>
              <w:t>:</w:t>
            </w:r>
          </w:p>
        </w:tc>
        <w:tc>
          <w:tcPr>
            <w:tcW w:w="796" w:type="pct"/>
            <w:tcBorders>
              <w:top w:val="nil"/>
              <w:left w:val="nil"/>
              <w:bottom w:val="single" w:sz="6" w:space="0" w:color="auto"/>
              <w:right w:val="double" w:sz="6" w:space="0" w:color="auto"/>
            </w:tcBorders>
            <w:vAlign w:val="center"/>
          </w:tcPr>
          <w:p w14:paraId="549E5193" w14:textId="77777777" w:rsidR="006E4901" w:rsidRPr="005D69A1" w:rsidRDefault="006E4901" w:rsidP="008B4966">
            <w:pPr>
              <w:spacing w:line="276" w:lineRule="auto"/>
              <w:rPr>
                <w:rFonts w:cs="Tahoma"/>
                <w:szCs w:val="22"/>
              </w:rPr>
            </w:pPr>
          </w:p>
        </w:tc>
      </w:tr>
      <w:tr w:rsidR="006E4901" w:rsidRPr="005D69A1" w14:paraId="7856850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64E67655" w14:textId="77777777" w:rsidR="006E4901" w:rsidRPr="005D69A1" w:rsidRDefault="006E4901" w:rsidP="008B4966">
            <w:pPr>
              <w:spacing w:line="276" w:lineRule="auto"/>
              <w:rPr>
                <w:rFonts w:cs="Tahoma"/>
                <w:szCs w:val="22"/>
              </w:rPr>
            </w:pPr>
          </w:p>
        </w:tc>
      </w:tr>
      <w:tr w:rsidR="006E4901" w:rsidRPr="005D69A1" w14:paraId="77421CF3" w14:textId="77777777" w:rsidTr="00802920">
        <w:trPr>
          <w:gridBefore w:val="1"/>
          <w:wBefore w:w="4" w:type="pct"/>
        </w:trPr>
        <w:tc>
          <w:tcPr>
            <w:tcW w:w="1235" w:type="pct"/>
            <w:gridSpan w:val="7"/>
            <w:tcBorders>
              <w:top w:val="nil"/>
              <w:left w:val="double" w:sz="6" w:space="0" w:color="auto"/>
              <w:bottom w:val="nil"/>
              <w:right w:val="nil"/>
            </w:tcBorders>
            <w:vAlign w:val="center"/>
          </w:tcPr>
          <w:p w14:paraId="2A3B2C53" w14:textId="77777777" w:rsidR="006E4901" w:rsidRPr="005D69A1" w:rsidRDefault="006E4901" w:rsidP="008B4966">
            <w:pPr>
              <w:spacing w:line="276" w:lineRule="auto"/>
              <w:rPr>
                <w:rFonts w:cs="Tahoma"/>
                <w:b/>
                <w:szCs w:val="22"/>
              </w:rPr>
            </w:pPr>
            <w:proofErr w:type="spellStart"/>
            <w:r w:rsidRPr="005D69A1">
              <w:rPr>
                <w:rFonts w:cs="Tahoma"/>
                <w:b/>
                <w:szCs w:val="22"/>
              </w:rPr>
              <w:t>Τηλέφωνο</w:t>
            </w:r>
            <w:proofErr w:type="spellEnd"/>
            <w:r w:rsidRPr="005D69A1">
              <w:rPr>
                <w:rFonts w:cs="Tahoma"/>
                <w:b/>
                <w:szCs w:val="22"/>
              </w:rPr>
              <w:t>:</w:t>
            </w:r>
          </w:p>
        </w:tc>
        <w:tc>
          <w:tcPr>
            <w:tcW w:w="1929" w:type="pct"/>
            <w:gridSpan w:val="2"/>
            <w:tcBorders>
              <w:top w:val="nil"/>
              <w:left w:val="nil"/>
              <w:bottom w:val="single" w:sz="6" w:space="0" w:color="auto"/>
              <w:right w:val="nil"/>
            </w:tcBorders>
            <w:vAlign w:val="center"/>
          </w:tcPr>
          <w:p w14:paraId="3B203582" w14:textId="77777777" w:rsidR="006E4901" w:rsidRPr="005D69A1" w:rsidRDefault="006E4901" w:rsidP="008B4966">
            <w:pPr>
              <w:spacing w:line="276" w:lineRule="auto"/>
              <w:rPr>
                <w:rFonts w:cs="Tahoma"/>
                <w:szCs w:val="22"/>
              </w:rPr>
            </w:pPr>
          </w:p>
        </w:tc>
        <w:tc>
          <w:tcPr>
            <w:tcW w:w="867" w:type="pct"/>
            <w:gridSpan w:val="2"/>
            <w:vAlign w:val="center"/>
          </w:tcPr>
          <w:p w14:paraId="5DB18F65"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7FD7075B" w14:textId="77777777" w:rsidR="006E4901" w:rsidRPr="005D69A1" w:rsidRDefault="006E4901" w:rsidP="008B4966">
            <w:pPr>
              <w:spacing w:line="276" w:lineRule="auto"/>
              <w:rPr>
                <w:rFonts w:cs="Tahoma"/>
                <w:szCs w:val="22"/>
              </w:rPr>
            </w:pPr>
          </w:p>
        </w:tc>
      </w:tr>
      <w:tr w:rsidR="006E4901" w:rsidRPr="005D69A1" w14:paraId="0329EDDA" w14:textId="77777777" w:rsidTr="00802920">
        <w:trPr>
          <w:gridBefore w:val="1"/>
          <w:wBefore w:w="4" w:type="pct"/>
        </w:trPr>
        <w:tc>
          <w:tcPr>
            <w:tcW w:w="1235" w:type="pct"/>
            <w:gridSpan w:val="7"/>
            <w:tcBorders>
              <w:top w:val="nil"/>
              <w:left w:val="double" w:sz="6" w:space="0" w:color="auto"/>
              <w:bottom w:val="nil"/>
              <w:right w:val="nil"/>
            </w:tcBorders>
            <w:vAlign w:val="center"/>
          </w:tcPr>
          <w:p w14:paraId="3E5D8FE3" w14:textId="77777777" w:rsidR="006E4901" w:rsidRPr="005D69A1" w:rsidRDefault="006E4901" w:rsidP="008B4966">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665C9D0" w14:textId="77777777" w:rsidR="006E4901" w:rsidRPr="005D69A1" w:rsidRDefault="006E4901" w:rsidP="008B4966">
            <w:pPr>
              <w:spacing w:line="276" w:lineRule="auto"/>
              <w:rPr>
                <w:rFonts w:cs="Tahoma"/>
                <w:szCs w:val="22"/>
              </w:rPr>
            </w:pPr>
          </w:p>
        </w:tc>
        <w:tc>
          <w:tcPr>
            <w:tcW w:w="867" w:type="pct"/>
            <w:gridSpan w:val="2"/>
            <w:vAlign w:val="center"/>
          </w:tcPr>
          <w:p w14:paraId="29FBFBF1"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2FD1C0D" w14:textId="77777777" w:rsidR="006E4901" w:rsidRPr="005D69A1" w:rsidRDefault="006E4901" w:rsidP="008B4966">
            <w:pPr>
              <w:spacing w:line="276" w:lineRule="auto"/>
              <w:rPr>
                <w:rFonts w:cs="Tahoma"/>
                <w:szCs w:val="22"/>
              </w:rPr>
            </w:pPr>
          </w:p>
        </w:tc>
      </w:tr>
      <w:tr w:rsidR="006E4901" w:rsidRPr="005D69A1" w14:paraId="5B3BB8F7" w14:textId="77777777" w:rsidTr="00802920">
        <w:trPr>
          <w:gridBefore w:val="1"/>
          <w:wBefore w:w="4" w:type="pct"/>
        </w:trPr>
        <w:tc>
          <w:tcPr>
            <w:tcW w:w="1070" w:type="pct"/>
            <w:gridSpan w:val="5"/>
            <w:tcBorders>
              <w:top w:val="nil"/>
              <w:left w:val="double" w:sz="6" w:space="0" w:color="auto"/>
              <w:bottom w:val="nil"/>
              <w:right w:val="nil"/>
            </w:tcBorders>
            <w:vAlign w:val="center"/>
          </w:tcPr>
          <w:p w14:paraId="7A96707A" w14:textId="77777777" w:rsidR="006E4901" w:rsidRPr="005D69A1" w:rsidRDefault="006E4901" w:rsidP="008B4966">
            <w:pPr>
              <w:spacing w:line="276" w:lineRule="auto"/>
              <w:rPr>
                <w:rFonts w:cs="Tahoma"/>
                <w:szCs w:val="22"/>
              </w:rPr>
            </w:pPr>
          </w:p>
        </w:tc>
        <w:tc>
          <w:tcPr>
            <w:tcW w:w="2094" w:type="pct"/>
            <w:gridSpan w:val="4"/>
            <w:vAlign w:val="center"/>
          </w:tcPr>
          <w:p w14:paraId="7865DF92" w14:textId="77777777" w:rsidR="006E4901" w:rsidRPr="005D69A1" w:rsidRDefault="006E4901" w:rsidP="008B4966">
            <w:pPr>
              <w:spacing w:line="276" w:lineRule="auto"/>
              <w:rPr>
                <w:rFonts w:cs="Tahoma"/>
                <w:szCs w:val="22"/>
              </w:rPr>
            </w:pPr>
          </w:p>
        </w:tc>
        <w:tc>
          <w:tcPr>
            <w:tcW w:w="1037" w:type="pct"/>
            <w:gridSpan w:val="4"/>
            <w:vAlign w:val="center"/>
          </w:tcPr>
          <w:p w14:paraId="773EE0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5D69A1" w:rsidRDefault="006E4901" w:rsidP="008B4966">
            <w:pPr>
              <w:spacing w:line="276" w:lineRule="auto"/>
              <w:rPr>
                <w:rFonts w:cs="Tahoma"/>
                <w:szCs w:val="22"/>
              </w:rPr>
            </w:pPr>
          </w:p>
        </w:tc>
      </w:tr>
      <w:tr w:rsidR="006E4901" w:rsidRPr="005D69A1" w14:paraId="31F34566" w14:textId="77777777" w:rsidTr="00802920">
        <w:trPr>
          <w:gridBefore w:val="1"/>
          <w:wBefore w:w="4" w:type="pct"/>
        </w:trPr>
        <w:tc>
          <w:tcPr>
            <w:tcW w:w="1153" w:type="pct"/>
            <w:gridSpan w:val="6"/>
            <w:tcBorders>
              <w:top w:val="nil"/>
              <w:left w:val="double" w:sz="6" w:space="0" w:color="auto"/>
              <w:bottom w:val="nil"/>
              <w:right w:val="nil"/>
            </w:tcBorders>
            <w:vAlign w:val="center"/>
          </w:tcPr>
          <w:p w14:paraId="1D33C070" w14:textId="77777777" w:rsidR="006E4901" w:rsidRPr="005D69A1" w:rsidRDefault="006E4901" w:rsidP="008B4966">
            <w:pPr>
              <w:spacing w:line="276" w:lineRule="auto"/>
              <w:rPr>
                <w:rFonts w:cs="Tahoma"/>
                <w:b/>
                <w:szCs w:val="22"/>
              </w:rPr>
            </w:pPr>
            <w:proofErr w:type="spellStart"/>
            <w:r w:rsidRPr="005D69A1">
              <w:rPr>
                <w:rFonts w:cs="Tahoma"/>
                <w:b/>
                <w:szCs w:val="22"/>
              </w:rPr>
              <w:t>Διεύθυνση</w:t>
            </w:r>
            <w:proofErr w:type="spellEnd"/>
            <w:r w:rsidRPr="005D69A1">
              <w:rPr>
                <w:rFonts w:cs="Tahoma"/>
                <w:b/>
                <w:szCs w:val="22"/>
              </w:rPr>
              <w:t xml:space="preserve"> Κα</w:t>
            </w:r>
            <w:proofErr w:type="spellStart"/>
            <w:r w:rsidRPr="005D69A1">
              <w:rPr>
                <w:rFonts w:cs="Tahoma"/>
                <w:b/>
                <w:szCs w:val="22"/>
              </w:rPr>
              <w:t>τοικί</w:t>
            </w:r>
            <w:proofErr w:type="spellEnd"/>
            <w:r w:rsidRPr="005D69A1">
              <w:rPr>
                <w:rFonts w:cs="Tahoma"/>
                <w:b/>
                <w:szCs w:val="22"/>
              </w:rPr>
              <w:t>ας:</w:t>
            </w:r>
          </w:p>
        </w:tc>
        <w:tc>
          <w:tcPr>
            <w:tcW w:w="2011" w:type="pct"/>
            <w:gridSpan w:val="3"/>
            <w:tcBorders>
              <w:top w:val="nil"/>
              <w:left w:val="nil"/>
              <w:bottom w:val="single" w:sz="6" w:space="0" w:color="auto"/>
              <w:right w:val="nil"/>
            </w:tcBorders>
            <w:vAlign w:val="center"/>
          </w:tcPr>
          <w:p w14:paraId="656A40F5"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84AE0A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5D69A1" w:rsidRDefault="006E4901" w:rsidP="008B4966">
            <w:pPr>
              <w:spacing w:line="276" w:lineRule="auto"/>
              <w:rPr>
                <w:rFonts w:cs="Tahoma"/>
                <w:szCs w:val="22"/>
              </w:rPr>
            </w:pPr>
          </w:p>
        </w:tc>
      </w:tr>
      <w:tr w:rsidR="006E4901" w:rsidRPr="005D69A1" w14:paraId="70745DC4" w14:textId="77777777" w:rsidTr="00802920">
        <w:trPr>
          <w:gridBefore w:val="1"/>
          <w:wBefore w:w="4" w:type="pct"/>
        </w:trPr>
        <w:tc>
          <w:tcPr>
            <w:tcW w:w="1153" w:type="pct"/>
            <w:gridSpan w:val="6"/>
            <w:tcBorders>
              <w:top w:val="nil"/>
              <w:left w:val="double" w:sz="6" w:space="0" w:color="auto"/>
              <w:bottom w:val="nil"/>
              <w:right w:val="nil"/>
            </w:tcBorders>
            <w:vAlign w:val="center"/>
          </w:tcPr>
          <w:p w14:paraId="5CBA2A9A" w14:textId="77777777" w:rsidR="006E4901" w:rsidRPr="005D69A1"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6D0139E6"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317123B"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5D69A1" w:rsidRDefault="006E4901" w:rsidP="008B4966">
            <w:pPr>
              <w:spacing w:line="276" w:lineRule="auto"/>
              <w:rPr>
                <w:rFonts w:cs="Tahoma"/>
                <w:szCs w:val="22"/>
              </w:rPr>
            </w:pPr>
          </w:p>
        </w:tc>
      </w:tr>
      <w:tr w:rsidR="006E4901" w:rsidRPr="005D69A1" w14:paraId="475AA8E6" w14:textId="77777777" w:rsidTr="00802920">
        <w:trPr>
          <w:gridBefore w:val="1"/>
          <w:wBefore w:w="4" w:type="pct"/>
        </w:trPr>
        <w:tc>
          <w:tcPr>
            <w:tcW w:w="1070" w:type="pct"/>
            <w:gridSpan w:val="5"/>
            <w:tcBorders>
              <w:top w:val="nil"/>
              <w:left w:val="double" w:sz="6" w:space="0" w:color="auto"/>
              <w:bottom w:val="double" w:sz="6" w:space="0" w:color="auto"/>
              <w:right w:val="nil"/>
            </w:tcBorders>
            <w:vAlign w:val="center"/>
          </w:tcPr>
          <w:p w14:paraId="3B3E2D80" w14:textId="77777777" w:rsidR="006E4901" w:rsidRPr="005D69A1"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5B6466BC" w14:textId="77777777" w:rsidR="006E4901" w:rsidRPr="005D69A1"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35C60EF7"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5D69A1" w:rsidRDefault="006E4901" w:rsidP="008B4966">
            <w:pPr>
              <w:spacing w:line="276" w:lineRule="auto"/>
              <w:rPr>
                <w:rFonts w:cs="Tahoma"/>
                <w:szCs w:val="22"/>
              </w:rPr>
            </w:pPr>
          </w:p>
        </w:tc>
      </w:tr>
      <w:tr w:rsidR="006E4901" w:rsidRPr="005D69A1" w14:paraId="4DAAC7D0" w14:textId="77777777" w:rsidTr="005D69A1">
        <w:trPr>
          <w:gridBefore w:val="1"/>
          <w:wBefore w:w="4" w:type="pct"/>
        </w:trPr>
        <w:tc>
          <w:tcPr>
            <w:tcW w:w="4996" w:type="pct"/>
            <w:gridSpan w:val="14"/>
          </w:tcPr>
          <w:p w14:paraId="7C0E5A4A" w14:textId="77777777" w:rsidR="006E4901" w:rsidRPr="005D69A1" w:rsidRDefault="006E4901" w:rsidP="008B4966">
            <w:pPr>
              <w:spacing w:line="276" w:lineRule="auto"/>
              <w:rPr>
                <w:rFonts w:cs="Tahoma"/>
                <w:szCs w:val="22"/>
              </w:rPr>
            </w:pPr>
          </w:p>
        </w:tc>
      </w:tr>
      <w:tr w:rsidR="006E4901" w:rsidRPr="005D69A1" w14:paraId="3139D95E" w14:textId="77777777" w:rsidTr="00802920">
        <w:trPr>
          <w:gridBefore w:val="1"/>
          <w:wBefore w:w="4" w:type="pct"/>
        </w:trPr>
        <w:tc>
          <w:tcPr>
            <w:tcW w:w="977"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20" w:type="pct"/>
            <w:gridSpan w:val="11"/>
          </w:tcPr>
          <w:p w14:paraId="0A2464C0" w14:textId="77777777" w:rsidR="006E4901" w:rsidRPr="005D69A1" w:rsidRDefault="006E4901" w:rsidP="008B4966">
            <w:pPr>
              <w:spacing w:line="276" w:lineRule="auto"/>
              <w:rPr>
                <w:rFonts w:cs="Tahoma"/>
                <w:szCs w:val="22"/>
              </w:rPr>
            </w:pPr>
          </w:p>
        </w:tc>
      </w:tr>
      <w:tr w:rsidR="006E4901" w:rsidRPr="005D69A1" w14:paraId="6AB7E28B" w14:textId="77777777" w:rsidTr="005D69A1">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1354A6CB"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Όνομ</w:t>
            </w:r>
            <w:proofErr w:type="spellEnd"/>
            <w:r w:rsidRPr="005D69A1">
              <w:rPr>
                <w:rFonts w:cs="Tahoma"/>
                <w:b/>
                <w:szCs w:val="22"/>
              </w:rPr>
              <w:t xml:space="preserve">α </w:t>
            </w:r>
            <w:proofErr w:type="spellStart"/>
            <w:r w:rsidRPr="005D69A1">
              <w:rPr>
                <w:rFonts w:cs="Tahoma"/>
                <w:b/>
                <w:szCs w:val="22"/>
              </w:rPr>
              <w:t>Ιδρύμ</w:t>
            </w:r>
            <w:proofErr w:type="spellEnd"/>
            <w:r w:rsidRPr="005D69A1">
              <w:rPr>
                <w:rFonts w:cs="Tahoma"/>
                <w:b/>
                <w:szCs w:val="22"/>
              </w:rPr>
              <w:t>ατος</w:t>
            </w:r>
          </w:p>
        </w:tc>
        <w:tc>
          <w:tcPr>
            <w:tcW w:w="1921" w:type="pct"/>
            <w:tcBorders>
              <w:top w:val="double" w:sz="6" w:space="0" w:color="auto"/>
              <w:left w:val="nil"/>
              <w:bottom w:val="nil"/>
              <w:right w:val="single" w:sz="6" w:space="0" w:color="auto"/>
            </w:tcBorders>
            <w:vAlign w:val="center"/>
          </w:tcPr>
          <w:p w14:paraId="318F83B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Τίτλος</w:t>
            </w:r>
            <w:proofErr w:type="spellEnd"/>
            <w:r w:rsidRPr="005D69A1">
              <w:rPr>
                <w:rFonts w:cs="Tahoma"/>
                <w:b/>
                <w:szCs w:val="22"/>
              </w:rPr>
              <w:t xml:space="preserve"> </w:t>
            </w:r>
            <w:proofErr w:type="spellStart"/>
            <w:r w:rsidRPr="005D69A1">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69BC4E9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Ειδικότητ</w:t>
            </w:r>
            <w:proofErr w:type="spellEnd"/>
            <w:r w:rsidRPr="005D69A1">
              <w:rPr>
                <w:rFonts w:cs="Tahoma"/>
                <w:b/>
                <w:szCs w:val="22"/>
              </w:rPr>
              <w:t>α</w:t>
            </w:r>
          </w:p>
        </w:tc>
        <w:tc>
          <w:tcPr>
            <w:tcW w:w="796" w:type="pct"/>
            <w:tcBorders>
              <w:top w:val="double" w:sz="6" w:space="0" w:color="auto"/>
              <w:left w:val="nil"/>
              <w:bottom w:val="nil"/>
              <w:right w:val="double" w:sz="6" w:space="0" w:color="auto"/>
            </w:tcBorders>
            <w:vAlign w:val="center"/>
          </w:tcPr>
          <w:p w14:paraId="781F7AD3"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Ημερομηνί</w:t>
            </w:r>
            <w:proofErr w:type="spellEnd"/>
            <w:r w:rsidRPr="005D69A1">
              <w:rPr>
                <w:rFonts w:cs="Tahoma"/>
                <w:b/>
                <w:szCs w:val="22"/>
              </w:rPr>
              <w:t>α Απ</w:t>
            </w:r>
            <w:proofErr w:type="spellStart"/>
            <w:r w:rsidRPr="005D69A1">
              <w:rPr>
                <w:rFonts w:cs="Tahoma"/>
                <w:b/>
                <w:szCs w:val="22"/>
              </w:rPr>
              <w:t>όκτησης</w:t>
            </w:r>
            <w:proofErr w:type="spellEnd"/>
            <w:r w:rsidRPr="005D69A1">
              <w:rPr>
                <w:rFonts w:cs="Tahoma"/>
                <w:b/>
                <w:szCs w:val="22"/>
              </w:rPr>
              <w:t xml:space="preserve"> </w:t>
            </w:r>
            <w:proofErr w:type="spellStart"/>
            <w:r w:rsidRPr="005D69A1">
              <w:rPr>
                <w:rFonts w:cs="Tahoma"/>
                <w:b/>
                <w:szCs w:val="22"/>
              </w:rPr>
              <w:t>Πτυχίου</w:t>
            </w:r>
            <w:proofErr w:type="spellEnd"/>
          </w:p>
        </w:tc>
      </w:tr>
      <w:tr w:rsidR="006E4901" w:rsidRPr="005D69A1" w14:paraId="5CC72021" w14:textId="77777777" w:rsidTr="005D69A1">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2B7ACBEF" w14:textId="77777777" w:rsidR="006E4901" w:rsidRPr="005D69A1" w:rsidRDefault="006E4901" w:rsidP="008B4966">
            <w:pPr>
              <w:spacing w:line="276" w:lineRule="auto"/>
              <w:rPr>
                <w:rFonts w:cs="Tahoma"/>
                <w:szCs w:val="22"/>
              </w:rPr>
            </w:pPr>
          </w:p>
          <w:p w14:paraId="20EE56B5" w14:textId="77777777" w:rsidR="006E4901" w:rsidRPr="005D69A1"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72813125" w14:textId="77777777" w:rsidR="006E4901" w:rsidRPr="005D69A1"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61475F03"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5D69A1" w:rsidRDefault="006E4901" w:rsidP="008B4966">
            <w:pPr>
              <w:spacing w:line="276" w:lineRule="auto"/>
              <w:rPr>
                <w:rFonts w:cs="Tahoma"/>
                <w:szCs w:val="22"/>
              </w:rPr>
            </w:pPr>
          </w:p>
        </w:tc>
      </w:tr>
      <w:tr w:rsidR="006E4901" w:rsidRPr="005D69A1" w14:paraId="06448878" w14:textId="77777777" w:rsidTr="005D69A1">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7C21B5CC" w14:textId="77777777" w:rsidR="006E4901" w:rsidRPr="005D69A1" w:rsidRDefault="006E4901" w:rsidP="008B4966">
            <w:pPr>
              <w:spacing w:line="276" w:lineRule="auto"/>
              <w:rPr>
                <w:rFonts w:cs="Tahoma"/>
                <w:szCs w:val="22"/>
              </w:rPr>
            </w:pPr>
          </w:p>
          <w:p w14:paraId="34485141" w14:textId="77777777" w:rsidR="006E4901" w:rsidRPr="005D69A1"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5561E954" w14:textId="77777777" w:rsidR="006E4901" w:rsidRPr="005D69A1"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284116A1" w14:textId="77777777" w:rsidR="006E4901" w:rsidRPr="005D69A1"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640DF388" w14:textId="77777777" w:rsidR="006E4901" w:rsidRPr="005D69A1" w:rsidRDefault="006E4901" w:rsidP="008B4966">
            <w:pPr>
              <w:spacing w:line="276" w:lineRule="auto"/>
              <w:rPr>
                <w:rFonts w:cs="Tahoma"/>
                <w:szCs w:val="22"/>
              </w:rPr>
            </w:pPr>
          </w:p>
        </w:tc>
      </w:tr>
      <w:tr w:rsidR="006E4901" w:rsidRPr="006940DD" w14:paraId="442FD0D5"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t xml:space="preserve">ΚΑΤΗΓΟΡΙΑ ΣΤΕΛΕΧΟΥΣ </w:t>
            </w:r>
          </w:p>
          <w:p w14:paraId="7E9CA843"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5D69A1" w:rsidRDefault="006E4901" w:rsidP="008B4966">
            <w:pPr>
              <w:spacing w:line="276" w:lineRule="auto"/>
              <w:rPr>
                <w:rFonts w:cs="Tahoma"/>
                <w:szCs w:val="22"/>
                <w:lang w:val="el-GR"/>
              </w:rPr>
            </w:pPr>
          </w:p>
        </w:tc>
      </w:tr>
    </w:tbl>
    <w:p w14:paraId="796B5E6E" w14:textId="77777777" w:rsidR="006E4901" w:rsidRPr="005D69A1" w:rsidRDefault="006E4901" w:rsidP="006E4901">
      <w:pPr>
        <w:rPr>
          <w:rFonts w:cs="Tahoma"/>
          <w:i/>
          <w:color w:val="5B9BD5"/>
          <w:szCs w:val="22"/>
          <w:lang w:val="el-GR"/>
        </w:rPr>
        <w:sectPr w:rsidR="006E4901" w:rsidRPr="005D69A1" w:rsidSect="00DF02B0">
          <w:pgSz w:w="11906" w:h="16838"/>
          <w:pgMar w:top="1134" w:right="1134" w:bottom="1134" w:left="1134" w:header="720" w:footer="709" w:gutter="0"/>
          <w:cols w:space="720"/>
          <w:titlePg/>
          <w:docGrid w:linePitch="360"/>
        </w:sectPr>
      </w:pPr>
    </w:p>
    <w:p w14:paraId="2712A71C" w14:textId="77777777" w:rsidR="006E4901" w:rsidRPr="005D69A1" w:rsidRDefault="006E4901" w:rsidP="006E4901">
      <w:pPr>
        <w:rPr>
          <w:rFonts w:cs="Tahoma"/>
          <w:szCs w:val="22"/>
          <w:lang w:val="el-GR"/>
        </w:rPr>
      </w:pPr>
    </w:p>
    <w:p w14:paraId="11A1AE7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10CC4DB2" w14:textId="77777777" w:rsidTr="008B4966">
        <w:trPr>
          <w:trHeight w:val="567"/>
        </w:trPr>
        <w:tc>
          <w:tcPr>
            <w:tcW w:w="5000" w:type="pct"/>
            <w:shd w:val="pct10" w:color="auto" w:fill="auto"/>
            <w:vAlign w:val="center"/>
          </w:tcPr>
          <w:p w14:paraId="02AF0E82"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08CD6F8D"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0DB856A5" w14:textId="77777777" w:rsidTr="008B4966">
        <w:trPr>
          <w:cantSplit/>
        </w:trPr>
        <w:tc>
          <w:tcPr>
            <w:tcW w:w="1315" w:type="pct"/>
            <w:vMerge w:val="restart"/>
            <w:shd w:val="clear" w:color="auto" w:fill="E6E6E6"/>
            <w:vAlign w:val="center"/>
          </w:tcPr>
          <w:p w14:paraId="4C3D1C16"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Έργο</w:t>
            </w:r>
            <w:proofErr w:type="spellEnd"/>
          </w:p>
        </w:tc>
        <w:tc>
          <w:tcPr>
            <w:tcW w:w="730" w:type="pct"/>
            <w:vMerge w:val="restart"/>
            <w:shd w:val="clear" w:color="auto" w:fill="E6E6E6"/>
            <w:vAlign w:val="center"/>
          </w:tcPr>
          <w:p w14:paraId="5F6B43BE"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Εργοδότης</w:t>
            </w:r>
            <w:proofErr w:type="spellEnd"/>
          </w:p>
        </w:tc>
        <w:tc>
          <w:tcPr>
            <w:tcW w:w="2008" w:type="pct"/>
            <w:vMerge w:val="restart"/>
            <w:shd w:val="clear" w:color="auto" w:fill="E6E6E6"/>
            <w:vAlign w:val="center"/>
          </w:tcPr>
          <w:p w14:paraId="3112C25E"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ab"/>
                <w:rFonts w:cs="Tahoma"/>
                <w:szCs w:val="22"/>
              </w:rPr>
              <w:footnoteReference w:id="2"/>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7B74AAB"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w:t>
            </w:r>
            <w:proofErr w:type="spellStart"/>
            <w:r w:rsidRPr="005D69A1">
              <w:rPr>
                <w:rFonts w:cs="Tahoma"/>
                <w:b/>
                <w:szCs w:val="22"/>
              </w:rPr>
              <w:t>σχόληση</w:t>
            </w:r>
            <w:proofErr w:type="spellEnd"/>
            <w:r w:rsidRPr="005D69A1">
              <w:rPr>
                <w:rFonts w:cs="Tahoma"/>
                <w:b/>
                <w:szCs w:val="22"/>
              </w:rPr>
              <w:t xml:space="preserve"> </w:t>
            </w:r>
            <w:proofErr w:type="spellStart"/>
            <w:r w:rsidRPr="005D69A1">
              <w:rPr>
                <w:rFonts w:cs="Tahoma"/>
                <w:b/>
                <w:szCs w:val="22"/>
              </w:rPr>
              <w:t>στο</w:t>
            </w:r>
            <w:proofErr w:type="spellEnd"/>
            <w:r w:rsidRPr="005D69A1">
              <w:rPr>
                <w:rFonts w:cs="Tahoma"/>
                <w:b/>
                <w:szCs w:val="22"/>
              </w:rPr>
              <w:t xml:space="preserve"> </w:t>
            </w:r>
            <w:proofErr w:type="spellStart"/>
            <w:r w:rsidRPr="005D69A1">
              <w:rPr>
                <w:rFonts w:cs="Tahoma"/>
                <w:b/>
                <w:szCs w:val="22"/>
              </w:rPr>
              <w:t>Έργο</w:t>
            </w:r>
            <w:proofErr w:type="spellEnd"/>
          </w:p>
        </w:tc>
      </w:tr>
      <w:tr w:rsidR="006E4901" w:rsidRPr="005D69A1" w14:paraId="7B595BC8" w14:textId="77777777" w:rsidTr="008B4966">
        <w:trPr>
          <w:cantSplit/>
        </w:trPr>
        <w:tc>
          <w:tcPr>
            <w:tcW w:w="1315" w:type="pct"/>
            <w:vMerge/>
            <w:shd w:val="clear" w:color="auto" w:fill="E6E6E6"/>
            <w:vAlign w:val="center"/>
          </w:tcPr>
          <w:p w14:paraId="73E0A738"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0C7C00C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C36F929"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34016114" w14:textId="77777777" w:rsidR="006E4901" w:rsidRPr="005D69A1" w:rsidRDefault="006E4901" w:rsidP="008B4966">
            <w:pPr>
              <w:spacing w:after="0" w:line="276" w:lineRule="auto"/>
              <w:jc w:val="center"/>
              <w:rPr>
                <w:rFonts w:cs="Tahoma"/>
                <w:b/>
                <w:szCs w:val="22"/>
              </w:rPr>
            </w:pPr>
            <w:proofErr w:type="spellStart"/>
            <w:r w:rsidRPr="005D69A1">
              <w:rPr>
                <w:rFonts w:cs="Tahoma"/>
                <w:b/>
                <w:szCs w:val="22"/>
              </w:rPr>
              <w:t>Περίοδος</w:t>
            </w:r>
            <w:proofErr w:type="spellEnd"/>
          </w:p>
          <w:p w14:paraId="33F6052C"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w:t>
            </w:r>
            <w:proofErr w:type="spellStart"/>
            <w:r w:rsidRPr="005D69A1">
              <w:rPr>
                <w:rFonts w:cs="Tahoma"/>
                <w:szCs w:val="22"/>
              </w:rPr>
              <w:t>έως</w:t>
            </w:r>
            <w:proofErr w:type="spellEnd"/>
            <w:r w:rsidRPr="005D69A1">
              <w:rPr>
                <w:rFonts w:cs="Tahoma"/>
                <w:szCs w:val="22"/>
              </w:rPr>
              <w:t>)</w:t>
            </w:r>
          </w:p>
        </w:tc>
        <w:tc>
          <w:tcPr>
            <w:tcW w:w="399" w:type="pct"/>
            <w:shd w:val="clear" w:color="auto" w:fill="E6E6E6"/>
            <w:vAlign w:val="center"/>
          </w:tcPr>
          <w:p w14:paraId="003138B6"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6596F4BF" w14:textId="77777777" w:rsidTr="008B4966">
        <w:tc>
          <w:tcPr>
            <w:tcW w:w="1315" w:type="pct"/>
          </w:tcPr>
          <w:p w14:paraId="2E22F44E" w14:textId="77777777" w:rsidR="006E4901" w:rsidRPr="005D69A1" w:rsidRDefault="006E4901" w:rsidP="008B4966">
            <w:pPr>
              <w:spacing w:before="120" w:after="0" w:line="276" w:lineRule="auto"/>
              <w:rPr>
                <w:rFonts w:cs="Tahoma"/>
                <w:szCs w:val="22"/>
              </w:rPr>
            </w:pPr>
          </w:p>
          <w:p w14:paraId="0E0324BD" w14:textId="77777777" w:rsidR="006E4901" w:rsidRPr="005D69A1" w:rsidRDefault="006E4901" w:rsidP="008B4966">
            <w:pPr>
              <w:spacing w:before="120" w:after="0" w:line="276" w:lineRule="auto"/>
              <w:rPr>
                <w:rFonts w:cs="Tahoma"/>
                <w:szCs w:val="22"/>
              </w:rPr>
            </w:pPr>
          </w:p>
        </w:tc>
        <w:tc>
          <w:tcPr>
            <w:tcW w:w="730" w:type="pct"/>
          </w:tcPr>
          <w:p w14:paraId="29A51651" w14:textId="77777777" w:rsidR="006E4901" w:rsidRPr="005D69A1" w:rsidRDefault="006E4901" w:rsidP="008B4966">
            <w:pPr>
              <w:spacing w:before="120" w:after="0" w:line="276" w:lineRule="auto"/>
              <w:rPr>
                <w:rFonts w:cs="Tahoma"/>
                <w:szCs w:val="22"/>
              </w:rPr>
            </w:pPr>
          </w:p>
        </w:tc>
        <w:tc>
          <w:tcPr>
            <w:tcW w:w="2008" w:type="pct"/>
          </w:tcPr>
          <w:p w14:paraId="3D55E8FC" w14:textId="77777777" w:rsidR="006E4901" w:rsidRPr="005D69A1" w:rsidRDefault="006E4901" w:rsidP="008B4966">
            <w:pPr>
              <w:spacing w:before="120" w:after="0" w:line="276" w:lineRule="auto"/>
              <w:rPr>
                <w:rFonts w:cs="Tahoma"/>
                <w:szCs w:val="22"/>
              </w:rPr>
            </w:pPr>
          </w:p>
          <w:p w14:paraId="23D7D0EF" w14:textId="77777777" w:rsidR="006E4901" w:rsidRPr="005D69A1" w:rsidRDefault="006E4901" w:rsidP="008B4966">
            <w:pPr>
              <w:spacing w:before="120" w:after="0" w:line="276" w:lineRule="auto"/>
              <w:rPr>
                <w:rFonts w:cs="Tahoma"/>
                <w:szCs w:val="22"/>
              </w:rPr>
            </w:pPr>
          </w:p>
          <w:p w14:paraId="29771BF2" w14:textId="77777777" w:rsidR="006E4901" w:rsidRPr="005D69A1" w:rsidRDefault="006E4901" w:rsidP="008B4966">
            <w:pPr>
              <w:spacing w:before="120" w:after="0" w:line="276" w:lineRule="auto"/>
              <w:rPr>
                <w:rFonts w:cs="Tahoma"/>
                <w:szCs w:val="22"/>
              </w:rPr>
            </w:pPr>
          </w:p>
        </w:tc>
        <w:tc>
          <w:tcPr>
            <w:tcW w:w="548" w:type="pct"/>
          </w:tcPr>
          <w:p w14:paraId="5977D274"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64D1872D"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53BBDC9"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FECAC32" w14:textId="77777777" w:rsidR="006E4901" w:rsidRPr="005D69A1" w:rsidRDefault="006E4901" w:rsidP="008B4966">
            <w:pPr>
              <w:spacing w:before="120" w:after="0" w:line="276" w:lineRule="auto"/>
              <w:jc w:val="center"/>
              <w:rPr>
                <w:rFonts w:cs="Tahoma"/>
                <w:szCs w:val="22"/>
              </w:rPr>
            </w:pPr>
          </w:p>
        </w:tc>
      </w:tr>
      <w:tr w:rsidR="006E4901" w:rsidRPr="005D69A1" w14:paraId="0F80BC85" w14:textId="77777777" w:rsidTr="008B4966">
        <w:tc>
          <w:tcPr>
            <w:tcW w:w="1315" w:type="pct"/>
          </w:tcPr>
          <w:p w14:paraId="6B382384" w14:textId="77777777" w:rsidR="006E4901" w:rsidRPr="005D69A1" w:rsidRDefault="006E4901" w:rsidP="008B4966">
            <w:pPr>
              <w:spacing w:before="120" w:after="0" w:line="276" w:lineRule="auto"/>
              <w:rPr>
                <w:rFonts w:cs="Tahoma"/>
                <w:szCs w:val="22"/>
              </w:rPr>
            </w:pPr>
          </w:p>
        </w:tc>
        <w:tc>
          <w:tcPr>
            <w:tcW w:w="730" w:type="pct"/>
          </w:tcPr>
          <w:p w14:paraId="63B780E0" w14:textId="77777777" w:rsidR="006E4901" w:rsidRPr="005D69A1" w:rsidRDefault="006E4901" w:rsidP="008B4966">
            <w:pPr>
              <w:spacing w:before="120" w:after="0" w:line="276" w:lineRule="auto"/>
              <w:rPr>
                <w:rFonts w:cs="Tahoma"/>
                <w:szCs w:val="22"/>
              </w:rPr>
            </w:pPr>
          </w:p>
        </w:tc>
        <w:tc>
          <w:tcPr>
            <w:tcW w:w="2008" w:type="pct"/>
          </w:tcPr>
          <w:p w14:paraId="11D81062" w14:textId="77777777" w:rsidR="006E4901" w:rsidRPr="005D69A1" w:rsidRDefault="006E4901" w:rsidP="008B4966">
            <w:pPr>
              <w:spacing w:before="120" w:after="0" w:line="276" w:lineRule="auto"/>
              <w:rPr>
                <w:rFonts w:cs="Tahoma"/>
                <w:szCs w:val="22"/>
              </w:rPr>
            </w:pPr>
          </w:p>
        </w:tc>
        <w:tc>
          <w:tcPr>
            <w:tcW w:w="548" w:type="pct"/>
          </w:tcPr>
          <w:p w14:paraId="28F92E82"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7A79FFD3"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3558303F"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133FBEA0" w14:textId="77777777" w:rsidR="006E4901" w:rsidRPr="005D69A1" w:rsidRDefault="006E4901" w:rsidP="008B4966">
            <w:pPr>
              <w:spacing w:before="120" w:after="0" w:line="276" w:lineRule="auto"/>
              <w:jc w:val="center"/>
              <w:rPr>
                <w:rFonts w:cs="Tahoma"/>
                <w:szCs w:val="22"/>
              </w:rPr>
            </w:pPr>
          </w:p>
        </w:tc>
      </w:tr>
      <w:tr w:rsidR="006E4901" w:rsidRPr="005D69A1" w14:paraId="35D71AB3" w14:textId="77777777" w:rsidTr="008B4966">
        <w:tc>
          <w:tcPr>
            <w:tcW w:w="1315" w:type="pct"/>
          </w:tcPr>
          <w:p w14:paraId="58CCFD3A" w14:textId="77777777" w:rsidR="006E4901" w:rsidRPr="005D69A1" w:rsidRDefault="006E4901" w:rsidP="008B4966">
            <w:pPr>
              <w:spacing w:before="120" w:after="0" w:line="276" w:lineRule="auto"/>
              <w:rPr>
                <w:rFonts w:cs="Tahoma"/>
                <w:szCs w:val="22"/>
              </w:rPr>
            </w:pPr>
          </w:p>
        </w:tc>
        <w:tc>
          <w:tcPr>
            <w:tcW w:w="730" w:type="pct"/>
          </w:tcPr>
          <w:p w14:paraId="4B1B7BC7" w14:textId="77777777" w:rsidR="006E4901" w:rsidRPr="005D69A1" w:rsidRDefault="006E4901" w:rsidP="008B4966">
            <w:pPr>
              <w:spacing w:before="120" w:after="0" w:line="276" w:lineRule="auto"/>
              <w:rPr>
                <w:rFonts w:cs="Tahoma"/>
                <w:szCs w:val="22"/>
              </w:rPr>
            </w:pPr>
          </w:p>
        </w:tc>
        <w:tc>
          <w:tcPr>
            <w:tcW w:w="2008" w:type="pct"/>
          </w:tcPr>
          <w:p w14:paraId="786855BC" w14:textId="77777777" w:rsidR="006E4901" w:rsidRPr="005D69A1" w:rsidRDefault="006E4901" w:rsidP="008B4966">
            <w:pPr>
              <w:spacing w:before="120" w:after="0" w:line="276" w:lineRule="auto"/>
              <w:rPr>
                <w:rFonts w:cs="Tahoma"/>
                <w:szCs w:val="22"/>
              </w:rPr>
            </w:pPr>
          </w:p>
        </w:tc>
        <w:tc>
          <w:tcPr>
            <w:tcW w:w="548" w:type="pct"/>
          </w:tcPr>
          <w:p w14:paraId="55AE0255"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0F9C6C98"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7EFEC467"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0EC1A4AC" w14:textId="77777777" w:rsidR="006E4901" w:rsidRPr="005D69A1" w:rsidRDefault="006E4901" w:rsidP="008B4966">
            <w:pPr>
              <w:spacing w:before="120" w:after="0" w:line="276" w:lineRule="auto"/>
              <w:jc w:val="center"/>
              <w:rPr>
                <w:rFonts w:cs="Tahoma"/>
                <w:szCs w:val="22"/>
              </w:rPr>
            </w:pPr>
          </w:p>
        </w:tc>
      </w:tr>
    </w:tbl>
    <w:p w14:paraId="1828120E" w14:textId="77777777" w:rsidR="006E4901" w:rsidRPr="00B5603D" w:rsidRDefault="006E4901" w:rsidP="006E4901">
      <w:pPr>
        <w:spacing w:line="276" w:lineRule="auto"/>
        <w:rPr>
          <w:rFonts w:cs="Tahoma"/>
          <w:szCs w:val="22"/>
          <w:lang w:val="el-GR"/>
        </w:rPr>
        <w:sectPr w:rsidR="006E4901" w:rsidRPr="00B5603D" w:rsidSect="009E4A16">
          <w:headerReference w:type="default" r:id="rId27"/>
          <w:footerReference w:type="default" r:id="rId28"/>
          <w:headerReference w:type="first" r:id="rId29"/>
          <w:pgSz w:w="11906" w:h="16838"/>
          <w:pgMar w:top="1134" w:right="1134" w:bottom="1134" w:left="1134" w:header="720" w:footer="709" w:gutter="0"/>
          <w:cols w:space="720"/>
          <w:titlePg/>
          <w:docGrid w:linePitch="360"/>
        </w:sectPr>
      </w:pPr>
    </w:p>
    <w:p w14:paraId="5449726F" w14:textId="1A6C539E" w:rsidR="008338F0" w:rsidRPr="000658EF" w:rsidRDefault="003355E7" w:rsidP="000658EF">
      <w:pPr>
        <w:pStyle w:val="2"/>
        <w:numPr>
          <w:ilvl w:val="0"/>
          <w:numId w:val="0"/>
        </w:numPr>
        <w:tabs>
          <w:tab w:val="clear" w:pos="567"/>
        </w:tabs>
        <w:rPr>
          <w:rFonts w:cs="Tahoma"/>
          <w:color w:val="000099"/>
          <w:lang w:val="el-GR"/>
        </w:rPr>
      </w:pPr>
      <w:bookmarkStart w:id="240" w:name="_Ref510087097"/>
      <w:bookmarkStart w:id="241" w:name="_Ref40980475"/>
      <w:bookmarkStart w:id="242" w:name="_Ref55324393"/>
      <w:bookmarkStart w:id="243" w:name="_Toc71708253"/>
      <w:bookmarkStart w:id="244" w:name="_Toc95993002"/>
      <w:bookmarkEnd w:id="238"/>
      <w:r w:rsidRPr="000658EF">
        <w:rPr>
          <w:rFonts w:cs="Tahoma"/>
          <w:color w:val="000099"/>
          <w:lang w:val="el-GR"/>
        </w:rPr>
        <w:lastRenderedPageBreak/>
        <w:t xml:space="preserve">ΠΑΡΑΡΤΗΜΑ </w:t>
      </w:r>
      <w:r w:rsidR="005F065D">
        <w:rPr>
          <w:rFonts w:cs="Tahoma"/>
          <w:color w:val="000099"/>
          <w:lang w:val="el-GR"/>
        </w:rPr>
        <w:t>Ι</w:t>
      </w:r>
      <w:r w:rsidRPr="000658EF">
        <w:rPr>
          <w:rFonts w:cs="Tahoma"/>
          <w:color w:val="000099"/>
          <w:lang w:val="el-GR"/>
        </w:rPr>
        <w:t xml:space="preserve">V – </w:t>
      </w:r>
      <w:bookmarkEnd w:id="240"/>
      <w:bookmarkEnd w:id="241"/>
      <w:bookmarkEnd w:id="242"/>
      <w:bookmarkEnd w:id="243"/>
      <w:r w:rsidR="009E4A16" w:rsidRPr="000658EF">
        <w:rPr>
          <w:rFonts w:cs="Tahoma"/>
          <w:color w:val="000099"/>
          <w:lang w:val="el-GR"/>
        </w:rPr>
        <w:t>Υποδείγματα Εγγυητικών Επιστολών</w:t>
      </w:r>
      <w:bookmarkEnd w:id="244"/>
      <w:r w:rsidR="009E4A16" w:rsidRPr="000658EF">
        <w:rPr>
          <w:rFonts w:cs="Tahoma"/>
          <w:color w:val="000099"/>
          <w:lang w:val="el-GR"/>
        </w:rPr>
        <w:t xml:space="preserve"> </w:t>
      </w:r>
    </w:p>
    <w:p w14:paraId="20B7F3E1"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4C13B343"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AD0F7D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2DC0DF87"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B4C118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1048B5C5" w14:textId="77777777" w:rsidR="00E649E6" w:rsidRDefault="00E649E6" w:rsidP="00E649E6">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5071FE9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w:t>
      </w:r>
      <w:proofErr w:type="spellStart"/>
      <w:r w:rsidRPr="00F861AF">
        <w:rPr>
          <w:rFonts w:cs="Tahoma"/>
          <w:sz w:val="20"/>
          <w:szCs w:val="20"/>
          <w:lang w:val="el-GR" w:eastAsia="el-GR"/>
        </w:rPr>
        <w:t>αριθμ</w:t>
      </w:r>
      <w:proofErr w:type="spellEnd"/>
      <w:r w:rsidRPr="00F861AF">
        <w:rPr>
          <w:rFonts w:cs="Tahoma"/>
          <w:sz w:val="20"/>
          <w:szCs w:val="20"/>
          <w:lang w:val="el-GR" w:eastAsia="el-GR"/>
        </w:rPr>
        <w:t xml:space="preserve">. ……………….. ποσού ………………….……. ευρώ </w:t>
      </w:r>
    </w:p>
    <w:p w14:paraId="4041A1C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30E839D8"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57FFD22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C2F303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0958767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21C62CB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4AAF499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1A80F0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F861AF">
        <w:rPr>
          <w:rFonts w:cs="Tahoma"/>
          <w:sz w:val="20"/>
          <w:szCs w:val="20"/>
          <w:lang w:val="el-GR" w:eastAsia="el-GR"/>
        </w:rPr>
        <w:t>ιδιότητάς</w:t>
      </w:r>
      <w:proofErr w:type="spellEnd"/>
      <w:r w:rsidRPr="00F861AF">
        <w:rPr>
          <w:rFonts w:cs="Tahoma"/>
          <w:sz w:val="20"/>
          <w:szCs w:val="20"/>
          <w:lang w:val="el-GR" w:eastAsia="el-GR"/>
        </w:rPr>
        <w:t xml:space="preserve"> τους ως μελών της Ένωσης ή Κοινοπραξίας,}</w:t>
      </w:r>
    </w:p>
    <w:p w14:paraId="6754AD0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F861AF">
        <w:rPr>
          <w:rFonts w:cs="Tahoma"/>
          <w:sz w:val="20"/>
          <w:szCs w:val="20"/>
          <w:lang w:val="el-GR" w:eastAsia="el-GR"/>
        </w:rPr>
        <w:t>καταλητική</w:t>
      </w:r>
      <w:proofErr w:type="spellEnd"/>
      <w:r w:rsidRPr="00F861AF">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5429C10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B0254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7C94140C" w14:textId="77777777" w:rsidR="00F861AF" w:rsidRPr="00F861AF" w:rsidRDefault="00F861AF" w:rsidP="00F861AF">
      <w:pPr>
        <w:rPr>
          <w:rFonts w:cs="Tahoma"/>
          <w:sz w:val="20"/>
          <w:szCs w:val="20"/>
          <w:lang w:val="el-GR" w:eastAsia="el-GR"/>
        </w:rPr>
      </w:pPr>
    </w:p>
    <w:p w14:paraId="08779BBA" w14:textId="77777777"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6F9DEF02"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18E701A9" w14:textId="77777777" w:rsidR="00F861AF" w:rsidRPr="00F861AF" w:rsidRDefault="00F861AF" w:rsidP="00F861AF">
      <w:pPr>
        <w:rPr>
          <w:rFonts w:cs="Tahoma"/>
          <w:sz w:val="20"/>
          <w:szCs w:val="20"/>
          <w:lang w:val="el-GR"/>
        </w:rPr>
      </w:pPr>
      <w:bookmarkStart w:id="245" w:name="_Toc336420407"/>
      <w:r w:rsidRPr="00F861AF">
        <w:rPr>
          <w:rFonts w:cs="Tahoma"/>
          <w:sz w:val="20"/>
          <w:szCs w:val="20"/>
          <w:lang w:val="el-GR"/>
        </w:rPr>
        <w:t>ΕΚΔΟΤΗΣ (Πλήρης επωνυμία).......................................................................</w:t>
      </w:r>
      <w:bookmarkEnd w:id="245"/>
    </w:p>
    <w:p w14:paraId="71377374"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775518C8"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16A4A360" w14:textId="77777777" w:rsidR="00F861AF" w:rsidRPr="00F861AF" w:rsidRDefault="00F861AF" w:rsidP="00F861AF">
      <w:pPr>
        <w:rPr>
          <w:rFonts w:cs="Tahoma"/>
          <w:sz w:val="20"/>
          <w:szCs w:val="20"/>
          <w:lang w:val="el-GR"/>
        </w:rPr>
      </w:pPr>
      <w:r w:rsidRPr="00F861AF">
        <w:rPr>
          <w:rFonts w:cs="Tahoma"/>
          <w:sz w:val="20"/>
          <w:szCs w:val="20"/>
          <w:lang w:val="el-GR"/>
        </w:rPr>
        <w:lastRenderedPageBreak/>
        <w:t>Κοινωνία της Πληροφορίας ΜΑΕ</w:t>
      </w:r>
    </w:p>
    <w:p w14:paraId="451C50F3" w14:textId="77777777" w:rsidR="00F861AF" w:rsidRDefault="00E649E6" w:rsidP="00F861AF">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6A5A4128" w14:textId="77777777" w:rsidR="00E649E6" w:rsidRPr="00F861AF" w:rsidRDefault="00E649E6" w:rsidP="00F861AF">
      <w:pPr>
        <w:rPr>
          <w:rFonts w:cs="Tahoma"/>
          <w:sz w:val="20"/>
          <w:szCs w:val="20"/>
          <w:lang w:val="el-GR"/>
        </w:rPr>
      </w:pPr>
    </w:p>
    <w:p w14:paraId="2382954B"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w:t>
      </w:r>
      <w:proofErr w:type="spellStart"/>
      <w:r w:rsidRPr="00F861AF">
        <w:rPr>
          <w:rFonts w:cs="Tahoma"/>
          <w:sz w:val="20"/>
          <w:szCs w:val="20"/>
          <w:lang w:val="el-GR"/>
        </w:rPr>
        <w:t>αριθμ</w:t>
      </w:r>
      <w:proofErr w:type="spellEnd"/>
      <w:r w:rsidRPr="00F861AF">
        <w:rPr>
          <w:rFonts w:cs="Tahoma"/>
          <w:sz w:val="20"/>
          <w:szCs w:val="20"/>
          <w:lang w:val="el-GR"/>
        </w:rPr>
        <w:t xml:space="preserve">. ……………….. ποσού ………………….……. ευρώ </w:t>
      </w:r>
    </w:p>
    <w:p w14:paraId="63A618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75F70CE2"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21B634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6615BD9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6B1777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7E5D441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5B0A80E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3D00B1BB" w14:textId="77777777" w:rsidR="00F861AF" w:rsidRPr="00F861AF" w:rsidRDefault="00F861AF" w:rsidP="00F861AF">
      <w:pPr>
        <w:rPr>
          <w:rFonts w:cs="Tahoma"/>
          <w:sz w:val="20"/>
          <w:szCs w:val="20"/>
          <w:lang w:val="el-GR"/>
        </w:rPr>
      </w:pPr>
      <w:r w:rsidRPr="00F861AF">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861AF">
        <w:rPr>
          <w:rFonts w:cs="Tahoma"/>
          <w:sz w:val="20"/>
          <w:szCs w:val="20"/>
          <w:lang w:val="el-GR"/>
        </w:rPr>
        <w:t>ιδιότητάς</w:t>
      </w:r>
      <w:proofErr w:type="spellEnd"/>
      <w:r w:rsidRPr="00F861AF">
        <w:rPr>
          <w:rFonts w:cs="Tahoma"/>
          <w:sz w:val="20"/>
          <w:szCs w:val="20"/>
          <w:lang w:val="el-GR"/>
        </w:rPr>
        <w:t xml:space="preserve"> τους ως μελών της ένωσης ή κοινοπραξίας,</w:t>
      </w:r>
    </w:p>
    <w:p w14:paraId="5EAF1E29" w14:textId="77777777" w:rsidR="00F861AF" w:rsidRPr="00F861AF" w:rsidRDefault="00F861AF" w:rsidP="00F861AF">
      <w:pPr>
        <w:rPr>
          <w:rFonts w:cs="Tahoma"/>
          <w:sz w:val="20"/>
          <w:szCs w:val="20"/>
          <w:lang w:val="el-GR"/>
        </w:rPr>
      </w:pPr>
      <w:r w:rsidRPr="00F861AF">
        <w:rPr>
          <w:rFonts w:cs="Tahoma"/>
          <w:sz w:val="20"/>
          <w:szCs w:val="20"/>
          <w:lang w:val="el-GR"/>
        </w:rPr>
        <w:t xml:space="preserve">για την καλή εκτέλεση της </w:t>
      </w:r>
      <w:proofErr w:type="spellStart"/>
      <w:r w:rsidRPr="00F861AF">
        <w:rPr>
          <w:rFonts w:cs="Tahoma"/>
          <w:sz w:val="20"/>
          <w:szCs w:val="20"/>
          <w:lang w:val="el-GR"/>
        </w:rPr>
        <w:t>υπ</w:t>
      </w:r>
      <w:proofErr w:type="spellEnd"/>
      <w:r w:rsidRPr="00F861AF">
        <w:rPr>
          <w:rFonts w:cs="Tahoma"/>
          <w:sz w:val="20"/>
          <w:szCs w:val="20"/>
          <w:lang w:val="el-GR"/>
        </w:rPr>
        <w:t xml:space="preserve"> </w:t>
      </w:r>
      <w:proofErr w:type="spellStart"/>
      <w:r w:rsidRPr="00F861AF">
        <w:rPr>
          <w:rFonts w:cs="Tahoma"/>
          <w:sz w:val="20"/>
          <w:szCs w:val="20"/>
          <w:lang w:val="el-GR"/>
        </w:rPr>
        <w:t>αριθ</w:t>
      </w:r>
      <w:proofErr w:type="spellEnd"/>
      <w:r w:rsidRPr="00F861AF">
        <w:rPr>
          <w:rFonts w:cs="Tahoma"/>
          <w:sz w:val="20"/>
          <w:szCs w:val="20"/>
          <w:lang w:val="el-GR"/>
        </w:rPr>
        <w:t xml:space="preserve"> ..... σύμβασης “(τίτλος σύμβασης)”, σύμφωνα με την (αριθμό/ημερομηνία) ........................ Διακήρυξης.</w:t>
      </w:r>
    </w:p>
    <w:p w14:paraId="7F24F2D1"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58533122"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7048A7">
        <w:rPr>
          <w:rFonts w:cs="Tahoma"/>
          <w:b/>
          <w:color w:val="000000" w:themeColor="text1"/>
          <w:sz w:val="20"/>
          <w:szCs w:val="20"/>
          <w:highlight w:val="yellow"/>
          <w:lang w:val="el-GR"/>
        </w:rPr>
        <w:t>διάρκεια ισχύος σύμφωνα με την παρ.</w:t>
      </w:r>
      <w:r w:rsidRPr="007048A7">
        <w:rPr>
          <w:rFonts w:cs="Tahoma"/>
          <w:sz w:val="20"/>
          <w:szCs w:val="20"/>
          <w:highlight w:val="yellow"/>
          <w:lang w:val="el-GR"/>
        </w:rPr>
        <w:t xml:space="preserve"> </w:t>
      </w:r>
      <w:r w:rsidRPr="007048A7">
        <w:rPr>
          <w:rFonts w:cs="Tahoma"/>
          <w:b/>
          <w:sz w:val="20"/>
          <w:szCs w:val="20"/>
          <w:highlight w:val="yellow"/>
          <w:lang w:val="el-GR"/>
        </w:rPr>
        <w:fldChar w:fldCharType="begin"/>
      </w:r>
      <w:r w:rsidRPr="007048A7">
        <w:rPr>
          <w:rFonts w:cs="Tahoma"/>
          <w:b/>
          <w:sz w:val="20"/>
          <w:szCs w:val="20"/>
          <w:highlight w:val="yellow"/>
          <w:lang w:val="el-GR"/>
        </w:rPr>
        <w:instrText xml:space="preserve"> REF _Ref496542746 \r \h  \* MERGEFORMAT </w:instrText>
      </w:r>
      <w:r w:rsidRPr="007048A7">
        <w:rPr>
          <w:rFonts w:cs="Tahoma"/>
          <w:b/>
          <w:sz w:val="20"/>
          <w:szCs w:val="20"/>
          <w:highlight w:val="yellow"/>
          <w:lang w:val="el-GR"/>
        </w:rPr>
      </w:r>
      <w:r w:rsidRPr="007048A7">
        <w:rPr>
          <w:rFonts w:cs="Tahoma"/>
          <w:b/>
          <w:sz w:val="20"/>
          <w:szCs w:val="20"/>
          <w:highlight w:val="yellow"/>
          <w:lang w:val="el-GR"/>
        </w:rPr>
        <w:fldChar w:fldCharType="separate"/>
      </w:r>
      <w:r w:rsidR="0062567C">
        <w:rPr>
          <w:rFonts w:cs="Tahoma"/>
          <w:b/>
          <w:sz w:val="20"/>
          <w:szCs w:val="20"/>
          <w:highlight w:val="yellow"/>
          <w:lang w:val="el-GR"/>
        </w:rPr>
        <w:t>4.1</w:t>
      </w:r>
      <w:r w:rsidRPr="007048A7">
        <w:rPr>
          <w:rFonts w:cs="Tahoma"/>
          <w:b/>
          <w:sz w:val="20"/>
          <w:szCs w:val="20"/>
          <w:highlight w:val="yellow"/>
          <w:lang w:val="el-GR"/>
        </w:rPr>
        <w:fldChar w:fldCharType="end"/>
      </w:r>
      <w:r w:rsidRPr="007048A7">
        <w:rPr>
          <w:rFonts w:cs="Tahoma"/>
          <w:b/>
          <w:color w:val="000000" w:themeColor="text1"/>
          <w:sz w:val="20"/>
          <w:szCs w:val="20"/>
          <w:highlight w:val="yellow"/>
          <w:lang w:val="el-GR"/>
        </w:rPr>
        <w:t xml:space="preserve"> της παρούσας</w:t>
      </w:r>
      <w:r w:rsidRPr="00F861AF">
        <w:rPr>
          <w:rFonts w:cs="Tahoma"/>
          <w:sz w:val="20"/>
          <w:szCs w:val="20"/>
          <w:lang w:val="el-GR"/>
        </w:rPr>
        <w:t>)</w:t>
      </w:r>
    </w:p>
    <w:p w14:paraId="36A4B414"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F861AF" w:rsidRDefault="00F861AF" w:rsidP="00F861AF">
      <w:pPr>
        <w:jc w:val="right"/>
        <w:rPr>
          <w:rFonts w:cs="Tahoma"/>
          <w:sz w:val="20"/>
          <w:szCs w:val="20"/>
          <w:lang w:val="el-GR"/>
        </w:rPr>
      </w:pPr>
    </w:p>
    <w:p w14:paraId="0FF789DF"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2670EA62" w14:textId="77777777" w:rsidR="00F861AF" w:rsidRPr="00F861AF" w:rsidRDefault="00F861AF" w:rsidP="00F861AF">
      <w:pPr>
        <w:suppressAutoHyphens w:val="0"/>
        <w:spacing w:after="0"/>
        <w:jc w:val="left"/>
        <w:rPr>
          <w:rFonts w:cs="Tahoma"/>
          <w:b/>
          <w:bCs/>
          <w:szCs w:val="22"/>
          <w:lang w:val="el-GR"/>
        </w:rPr>
      </w:pPr>
      <w:r w:rsidRPr="00F861AF">
        <w:rPr>
          <w:rFonts w:cs="Tahoma"/>
          <w:szCs w:val="22"/>
          <w:lang w:val="el-GR"/>
        </w:rPr>
        <w:br w:type="page"/>
      </w:r>
    </w:p>
    <w:p w14:paraId="1AFB1DAA" w14:textId="48D08BD8" w:rsidR="009E4A16" w:rsidRPr="002E43D5" w:rsidRDefault="009E4A16" w:rsidP="002E43D5">
      <w:pPr>
        <w:pStyle w:val="2"/>
        <w:numPr>
          <w:ilvl w:val="0"/>
          <w:numId w:val="0"/>
        </w:numPr>
        <w:tabs>
          <w:tab w:val="clear" w:pos="567"/>
        </w:tabs>
        <w:rPr>
          <w:rFonts w:cs="Tahoma"/>
          <w:color w:val="000099"/>
          <w:lang w:val="el-GR"/>
        </w:rPr>
      </w:pPr>
      <w:bookmarkStart w:id="246" w:name="_Toc95993003"/>
      <w:r w:rsidRPr="007B7095">
        <w:rPr>
          <w:rFonts w:cs="Tahoma"/>
          <w:color w:val="000099"/>
          <w:lang w:val="el-GR"/>
        </w:rPr>
        <w:lastRenderedPageBreak/>
        <w:t xml:space="preserve">ΠΑΡΑΡΤΗΜΑ </w:t>
      </w:r>
      <w:r w:rsidRPr="00E24564">
        <w:rPr>
          <w:rFonts w:cs="Tahoma"/>
          <w:color w:val="000099"/>
          <w:lang w:val="el-GR"/>
        </w:rPr>
        <w:t>V</w:t>
      </w:r>
      <w:r w:rsidRPr="007B7095">
        <w:rPr>
          <w:rFonts w:cs="Tahoma"/>
          <w:color w:val="000099"/>
          <w:lang w:val="el-GR"/>
        </w:rPr>
        <w:t xml:space="preserve"> – Υπόδειγμα Τεχνικής</w:t>
      </w:r>
      <w:r w:rsidR="00310BC9" w:rsidRPr="00E24564">
        <w:rPr>
          <w:rFonts w:cs="Tahoma"/>
          <w:color w:val="000099"/>
          <w:lang w:val="el-GR"/>
        </w:rPr>
        <w:t xml:space="preserve"> Προσφοράς</w:t>
      </w:r>
      <w:bookmarkEnd w:id="246"/>
      <w:r w:rsidR="00310BC9" w:rsidRPr="00E24564">
        <w:rPr>
          <w:rFonts w:cs="Tahoma"/>
          <w:color w:val="000099"/>
          <w:lang w:val="el-GR"/>
        </w:rPr>
        <w:t xml:space="preserve"> </w:t>
      </w:r>
    </w:p>
    <w:p w14:paraId="2EADD149" w14:textId="77777777" w:rsidR="009E4A16" w:rsidRPr="005D69A1" w:rsidRDefault="00432C89" w:rsidP="009E4A16">
      <w:pPr>
        <w:suppressAutoHyphens w:val="0"/>
        <w:spacing w:after="113" w:line="259" w:lineRule="auto"/>
        <w:ind w:left="-29"/>
        <w:jc w:val="left"/>
        <w:rPr>
          <w:rFonts w:eastAsia="Calibri" w:cs="Tahoma"/>
          <w:color w:val="000000"/>
          <w:sz w:val="21"/>
          <w:szCs w:val="22"/>
          <w:lang w:val="el-GR" w:eastAsia="el-GR"/>
        </w:rPr>
      </w:pPr>
      <w:r w:rsidRPr="005D69A1">
        <w:rPr>
          <w:rFonts w:eastAsia="Calibri" w:cs="Tahoma"/>
          <w:noProof/>
          <w:color w:val="000000"/>
          <w:szCs w:val="22"/>
          <w:lang w:val="el-GR" w:eastAsia="el-GR"/>
        </w:rPr>
        <mc:AlternateContent>
          <mc:Choice Requires="wpg">
            <w:drawing>
              <wp:inline distT="0" distB="0" distL="0" distR="0" wp14:anchorId="4DBB3668" wp14:editId="222300A9">
                <wp:extent cx="5788025" cy="16510"/>
                <wp:effectExtent l="0" t="0" r="0" b="0"/>
                <wp:docPr id="1" name="Group 117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025" cy="16510"/>
                          <a:chOff x="0" y="0"/>
                          <a:chExt cx="57881" cy="167"/>
                        </a:xfrm>
                      </wpg:grpSpPr>
                      <wps:wsp>
                        <wps:cNvPr id="2" name="Shape 125926"/>
                        <wps:cNvSpPr>
                          <a:spLocks/>
                        </wps:cNvSpPr>
                        <wps:spPr bwMode="auto">
                          <a:xfrm>
                            <a:off x="0" y="0"/>
                            <a:ext cx="57881" cy="167"/>
                          </a:xfrm>
                          <a:custGeom>
                            <a:avLst/>
                            <a:gdLst>
                              <a:gd name="T0" fmla="*/ 0 w 5788152"/>
                              <a:gd name="T1" fmla="*/ 0 h 16764"/>
                              <a:gd name="T2" fmla="*/ 5788152 w 5788152"/>
                              <a:gd name="T3" fmla="*/ 0 h 16764"/>
                              <a:gd name="T4" fmla="*/ 5788152 w 5788152"/>
                              <a:gd name="T5" fmla="*/ 16764 h 16764"/>
                              <a:gd name="T6" fmla="*/ 0 w 5788152"/>
                              <a:gd name="T7" fmla="*/ 16764 h 16764"/>
                              <a:gd name="T8" fmla="*/ 0 w 5788152"/>
                              <a:gd name="T9" fmla="*/ 0 h 16764"/>
                              <a:gd name="T10" fmla="*/ 0 w 5788152"/>
                              <a:gd name="T11" fmla="*/ 0 h 16764"/>
                              <a:gd name="T12" fmla="*/ 5788152 w 5788152"/>
                              <a:gd name="T13" fmla="*/ 16764 h 16764"/>
                            </a:gdLst>
                            <a:ahLst/>
                            <a:cxnLst>
                              <a:cxn ang="0">
                                <a:pos x="T0" y="T1"/>
                              </a:cxn>
                              <a:cxn ang="0">
                                <a:pos x="T2" y="T3"/>
                              </a:cxn>
                              <a:cxn ang="0">
                                <a:pos x="T4" y="T5"/>
                              </a:cxn>
                              <a:cxn ang="0">
                                <a:pos x="T6" y="T7"/>
                              </a:cxn>
                              <a:cxn ang="0">
                                <a:pos x="T8" y="T9"/>
                              </a:cxn>
                            </a:cxnLst>
                            <a:rect l="T10" t="T11" r="T12" b="T13"/>
                            <a:pathLst>
                              <a:path w="5788152" h="16764">
                                <a:moveTo>
                                  <a:pt x="0" y="0"/>
                                </a:moveTo>
                                <a:lnTo>
                                  <a:pt x="5788152" y="0"/>
                                </a:lnTo>
                                <a:lnTo>
                                  <a:pt x="5788152" y="16764"/>
                                </a:lnTo>
                                <a:lnTo>
                                  <a:pt x="0" y="16764"/>
                                </a:lnTo>
                                <a:lnTo>
                                  <a:pt x="0" y="0"/>
                                </a:lnTo>
                              </a:path>
                            </a:pathLst>
                          </a:custGeom>
                          <a:solidFill>
                            <a:srgbClr val="00007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B31F1AE" id="Group 117147"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">
                <v:shape id="Shape 125926" o:spid="_x0000_s1027" style="position:absolute;width:57881;height:167;visibility:visible;mso-wrap-style:square;v-text-anchor:top" coordsize="5788152,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" path="m,l5788152,r,16764l,16764,,e" fillcolor="#00007f" stroked="f" strokeweight="0">
                  <v:stroke miterlimit="83231f" joinstyle="miter"/>
                  <v:path arrowok="t" o:connecttype="custom" o:connectlocs="0,0;57881,0;57881,167;0,167;0,0" o:connectangles="0,0,0,0,0" textboxrect="0,0,5788152,16764"/>
                </v:shape>
                <w10:anchorlock/>
              </v:group>
            </w:pict>
          </mc:Fallback>
        </mc:AlternateContent>
      </w:r>
    </w:p>
    <w:p w14:paraId="5D429EC8" w14:textId="77777777" w:rsidR="009E4A16" w:rsidRPr="005D69A1" w:rsidRDefault="009E4A16" w:rsidP="009E4A16">
      <w:pPr>
        <w:suppressAutoHyphens w:val="0"/>
        <w:spacing w:after="0" w:line="259" w:lineRule="auto"/>
        <w:jc w:val="right"/>
        <w:rPr>
          <w:rFonts w:eastAsia="Calibri" w:cs="Tahoma"/>
          <w:color w:val="000000"/>
          <w:sz w:val="21"/>
          <w:szCs w:val="22"/>
          <w:lang w:val="el-GR" w:eastAsia="el-GR"/>
        </w:rPr>
      </w:pPr>
    </w:p>
    <w:p w14:paraId="5FD24083"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EC0FFD" w:rsidRPr="00EC0FFD" w14:paraId="6C498BF0" w14:textId="77777777" w:rsidTr="006101D0">
        <w:trPr>
          <w:cantSplit/>
          <w:tblHeader/>
        </w:trPr>
        <w:tc>
          <w:tcPr>
            <w:tcW w:w="329" w:type="pct"/>
            <w:shd w:val="clear" w:color="auto" w:fill="CCCCCC"/>
            <w:vAlign w:val="center"/>
          </w:tcPr>
          <w:p w14:paraId="2001C3F9"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Α/Α</w:t>
            </w:r>
          </w:p>
        </w:tc>
        <w:tc>
          <w:tcPr>
            <w:tcW w:w="3470" w:type="pct"/>
            <w:shd w:val="clear" w:color="auto" w:fill="CCCCCC"/>
            <w:vAlign w:val="center"/>
          </w:tcPr>
          <w:p w14:paraId="7EC7EDE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τίτλος Ενότητας</w:t>
            </w:r>
          </w:p>
        </w:tc>
        <w:tc>
          <w:tcPr>
            <w:tcW w:w="1201" w:type="pct"/>
            <w:shd w:val="clear" w:color="auto" w:fill="CCCCCC"/>
            <w:vAlign w:val="center"/>
          </w:tcPr>
          <w:p w14:paraId="56FE13C7"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Σύμφωνα με παραγράφους:</w:t>
            </w:r>
          </w:p>
        </w:tc>
      </w:tr>
      <w:tr w:rsidR="00EC0FFD" w:rsidRPr="00EC0FFD" w14:paraId="28142BD1" w14:textId="77777777" w:rsidTr="006101D0">
        <w:tc>
          <w:tcPr>
            <w:tcW w:w="329" w:type="pct"/>
            <w:shd w:val="clear" w:color="auto" w:fill="auto"/>
            <w:vAlign w:val="center"/>
          </w:tcPr>
          <w:p w14:paraId="5C8A5D70"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432F7737"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Αναλυτική Περιγραφή Αντικειμένου του Έργου</w:t>
            </w:r>
          </w:p>
        </w:tc>
        <w:tc>
          <w:tcPr>
            <w:tcW w:w="1201" w:type="pct"/>
            <w:shd w:val="clear" w:color="auto" w:fill="auto"/>
            <w:vAlign w:val="center"/>
          </w:tcPr>
          <w:p w14:paraId="0EFD578B"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r w:rsidR="00EC0FFD" w:rsidRPr="00EC0FFD" w14:paraId="349A50AD" w14:textId="77777777" w:rsidTr="006101D0">
        <w:tc>
          <w:tcPr>
            <w:tcW w:w="329" w:type="pct"/>
            <w:shd w:val="clear" w:color="auto" w:fill="auto"/>
            <w:vAlign w:val="center"/>
          </w:tcPr>
          <w:p w14:paraId="28E1ACDF"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74B1A679"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5E4C6A6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bl>
    <w:p w14:paraId="7947062A" w14:textId="77777777" w:rsidR="008338F0" w:rsidRDefault="008338F0">
      <w:pPr>
        <w:rPr>
          <w:rFonts w:cs="Tahoma"/>
          <w:szCs w:val="22"/>
          <w:lang w:val="el-GR"/>
        </w:rPr>
      </w:pPr>
    </w:p>
    <w:p w14:paraId="34C48500" w14:textId="77777777" w:rsidR="00EC0FFD" w:rsidRDefault="00EC0FFD">
      <w:pPr>
        <w:rPr>
          <w:rFonts w:cs="Tahoma"/>
          <w:szCs w:val="22"/>
          <w:lang w:val="el-GR"/>
        </w:rPr>
      </w:pPr>
    </w:p>
    <w:p w14:paraId="6E0649A8" w14:textId="0391C732" w:rsidR="008338F0" w:rsidRPr="000658EF" w:rsidRDefault="003355E7" w:rsidP="00F82A8D">
      <w:pPr>
        <w:pStyle w:val="2"/>
        <w:numPr>
          <w:ilvl w:val="0"/>
          <w:numId w:val="0"/>
        </w:numPr>
        <w:ind w:left="576" w:hanging="576"/>
        <w:rPr>
          <w:rFonts w:cs="Tahoma"/>
          <w:color w:val="000099"/>
          <w:lang w:val="el-GR"/>
        </w:rPr>
      </w:pPr>
      <w:bookmarkStart w:id="247" w:name="_Ref510087099"/>
      <w:bookmarkStart w:id="248" w:name="_Ref40980023"/>
      <w:bookmarkStart w:id="249" w:name="_Ref40980058"/>
      <w:bookmarkStart w:id="250" w:name="_Ref40980548"/>
      <w:bookmarkStart w:id="251" w:name="_Ref55324421"/>
      <w:bookmarkStart w:id="252" w:name="_Toc71708254"/>
      <w:bookmarkStart w:id="253" w:name="_Toc95993004"/>
      <w:r w:rsidRPr="000658EF">
        <w:rPr>
          <w:rFonts w:cs="Tahoma"/>
          <w:color w:val="000099"/>
          <w:lang w:val="el-GR"/>
        </w:rPr>
        <w:t xml:space="preserve">ΠΑΡΑΡΤΗΜΑ VI – </w:t>
      </w:r>
      <w:r w:rsidR="006E4901" w:rsidRPr="000658EF">
        <w:rPr>
          <w:rFonts w:cs="Tahoma"/>
          <w:color w:val="000099"/>
          <w:lang w:val="el-GR"/>
        </w:rPr>
        <w:t>Υπόδειγμα Οικονομικής Προσφοράς</w:t>
      </w:r>
      <w:bookmarkEnd w:id="247"/>
      <w:bookmarkEnd w:id="248"/>
      <w:bookmarkEnd w:id="249"/>
      <w:bookmarkEnd w:id="250"/>
      <w:bookmarkEnd w:id="251"/>
      <w:bookmarkEnd w:id="252"/>
      <w:bookmarkEnd w:id="253"/>
    </w:p>
    <w:p w14:paraId="3CFB51BF" w14:textId="77777777" w:rsidR="00567401" w:rsidRPr="00567401" w:rsidRDefault="00567401" w:rsidP="00567401">
      <w:pPr>
        <w:suppressAutoHyphens w:val="0"/>
        <w:rPr>
          <w:rFonts w:cs="Tahoma"/>
          <w:b/>
          <w:bCs/>
          <w:sz w:val="20"/>
          <w:szCs w:val="20"/>
          <w:lang w:val="el-GR" w:eastAsia="en-US"/>
        </w:rPr>
      </w:pPr>
      <w:r w:rsidRPr="00567401">
        <w:rPr>
          <w:rFonts w:cs="Tahoma"/>
          <w:b/>
          <w:bCs/>
          <w:sz w:val="20"/>
          <w:szCs w:val="20"/>
          <w:lang w:val="el-GR" w:eastAsia="en-US"/>
        </w:rPr>
        <w:t>Συγκεντρωτικός Πίνακας Οικονομικής Προσφοράς Έργου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2367"/>
        <w:gridCol w:w="3957"/>
      </w:tblGrid>
      <w:tr w:rsidR="00567401" w:rsidRPr="00567401" w14:paraId="568DA17B" w14:textId="77777777" w:rsidTr="001274CF">
        <w:trPr>
          <w:trHeight w:val="490"/>
          <w:jc w:val="center"/>
        </w:trPr>
        <w:tc>
          <w:tcPr>
            <w:tcW w:w="2967" w:type="dxa"/>
            <w:shd w:val="clear" w:color="auto" w:fill="A6A6A6"/>
          </w:tcPr>
          <w:p w14:paraId="107BE2C8" w14:textId="77777777" w:rsidR="00567401" w:rsidRPr="00567401" w:rsidRDefault="00567401" w:rsidP="00567401">
            <w:pPr>
              <w:suppressAutoHyphens w:val="0"/>
              <w:rPr>
                <w:rFonts w:cs="Tahoma"/>
                <w:sz w:val="20"/>
                <w:szCs w:val="20"/>
                <w:lang w:val="el-GR" w:eastAsia="en-US"/>
              </w:rPr>
            </w:pPr>
          </w:p>
        </w:tc>
        <w:tc>
          <w:tcPr>
            <w:tcW w:w="2126" w:type="dxa"/>
            <w:shd w:val="clear" w:color="auto" w:fill="auto"/>
            <w:vAlign w:val="center"/>
          </w:tcPr>
          <w:p w14:paraId="7BB7D6B0" w14:textId="77777777" w:rsidR="00567401" w:rsidRPr="00567401" w:rsidRDefault="00567401" w:rsidP="00567401">
            <w:pPr>
              <w:suppressAutoHyphens w:val="0"/>
              <w:jc w:val="center"/>
              <w:rPr>
                <w:rFonts w:cs="Tahoma"/>
                <w:b/>
                <w:bCs/>
                <w:sz w:val="20"/>
                <w:szCs w:val="20"/>
                <w:lang w:eastAsia="en-US"/>
              </w:rPr>
            </w:pPr>
            <w:proofErr w:type="spellStart"/>
            <w:r w:rsidRPr="00567401">
              <w:rPr>
                <w:rFonts w:cs="Tahoma"/>
                <w:b/>
                <w:bCs/>
                <w:sz w:val="20"/>
                <w:szCs w:val="20"/>
                <w:lang w:eastAsia="en-US"/>
              </w:rPr>
              <w:t>Αριθμητικά</w:t>
            </w:r>
            <w:proofErr w:type="spellEnd"/>
          </w:p>
        </w:tc>
        <w:tc>
          <w:tcPr>
            <w:tcW w:w="3554" w:type="dxa"/>
            <w:shd w:val="clear" w:color="auto" w:fill="auto"/>
            <w:vAlign w:val="center"/>
          </w:tcPr>
          <w:p w14:paraId="56B41B71" w14:textId="77777777" w:rsidR="00567401" w:rsidRPr="00567401" w:rsidRDefault="00567401" w:rsidP="00567401">
            <w:pPr>
              <w:suppressAutoHyphens w:val="0"/>
              <w:jc w:val="center"/>
              <w:rPr>
                <w:rFonts w:cs="Tahoma"/>
                <w:b/>
                <w:bCs/>
                <w:sz w:val="20"/>
                <w:szCs w:val="20"/>
                <w:lang w:eastAsia="en-US"/>
              </w:rPr>
            </w:pPr>
            <w:proofErr w:type="spellStart"/>
            <w:r w:rsidRPr="00567401">
              <w:rPr>
                <w:rFonts w:cs="Tahoma"/>
                <w:b/>
                <w:bCs/>
                <w:sz w:val="20"/>
                <w:szCs w:val="20"/>
                <w:lang w:eastAsia="en-US"/>
              </w:rPr>
              <w:t>Ολογράφως</w:t>
            </w:r>
            <w:proofErr w:type="spellEnd"/>
          </w:p>
        </w:tc>
      </w:tr>
      <w:tr w:rsidR="00567401" w:rsidRPr="006940DD" w14:paraId="60F5BB11" w14:textId="77777777" w:rsidTr="001274CF">
        <w:trPr>
          <w:trHeight w:val="796"/>
          <w:jc w:val="center"/>
        </w:trPr>
        <w:tc>
          <w:tcPr>
            <w:tcW w:w="2967" w:type="dxa"/>
            <w:shd w:val="clear" w:color="auto" w:fill="auto"/>
            <w:vAlign w:val="center"/>
          </w:tcPr>
          <w:p w14:paraId="1278C6F3" w14:textId="0721E945" w:rsidR="00567401" w:rsidRPr="00802920" w:rsidRDefault="00567401" w:rsidP="00567401">
            <w:pPr>
              <w:suppressAutoHyphens w:val="0"/>
              <w:rPr>
                <w:rFonts w:cs="Tahoma"/>
                <w:b/>
                <w:bCs/>
                <w:sz w:val="20"/>
                <w:szCs w:val="20"/>
                <w:lang w:val="el-GR" w:eastAsia="en-US"/>
              </w:rPr>
            </w:pPr>
            <w:r w:rsidRPr="00802920">
              <w:rPr>
                <w:rFonts w:cs="Tahoma"/>
                <w:b/>
                <w:bCs/>
                <w:sz w:val="20"/>
                <w:szCs w:val="20"/>
                <w:lang w:val="el-GR" w:eastAsia="en-US"/>
              </w:rPr>
              <w:t xml:space="preserve">Συνολικό Κόστος προσφοράς </w:t>
            </w:r>
            <w:r w:rsidR="00990162">
              <w:rPr>
                <w:rFonts w:cs="Tahoma"/>
                <w:b/>
                <w:bCs/>
                <w:sz w:val="20"/>
                <w:szCs w:val="20"/>
                <w:lang w:val="el-GR" w:eastAsia="en-US"/>
              </w:rPr>
              <w:t xml:space="preserve"> χωρίς ΦΠΑ</w:t>
            </w:r>
          </w:p>
        </w:tc>
        <w:tc>
          <w:tcPr>
            <w:tcW w:w="2126" w:type="dxa"/>
            <w:shd w:val="clear" w:color="auto" w:fill="auto"/>
          </w:tcPr>
          <w:p w14:paraId="3E7514E5" w14:textId="77777777" w:rsidR="00567401" w:rsidRPr="00802920" w:rsidRDefault="00567401" w:rsidP="00567401">
            <w:pPr>
              <w:suppressAutoHyphens w:val="0"/>
              <w:rPr>
                <w:rFonts w:cs="Tahoma"/>
                <w:b/>
                <w:bCs/>
                <w:sz w:val="20"/>
                <w:szCs w:val="20"/>
                <w:lang w:val="el-GR" w:eastAsia="en-US"/>
              </w:rPr>
            </w:pPr>
          </w:p>
        </w:tc>
        <w:tc>
          <w:tcPr>
            <w:tcW w:w="3554" w:type="dxa"/>
            <w:shd w:val="clear" w:color="auto" w:fill="auto"/>
          </w:tcPr>
          <w:p w14:paraId="2CAF6D02" w14:textId="77777777" w:rsidR="00567401" w:rsidRPr="00802920" w:rsidRDefault="00567401" w:rsidP="00567401">
            <w:pPr>
              <w:suppressAutoHyphens w:val="0"/>
              <w:rPr>
                <w:rFonts w:cs="Tahoma"/>
                <w:sz w:val="20"/>
                <w:szCs w:val="20"/>
                <w:lang w:val="el-GR" w:eastAsia="en-US"/>
              </w:rPr>
            </w:pPr>
          </w:p>
        </w:tc>
      </w:tr>
    </w:tbl>
    <w:p w14:paraId="4E16771B" w14:textId="77777777" w:rsidR="00567401" w:rsidRPr="00802920" w:rsidRDefault="00567401" w:rsidP="00567401">
      <w:pPr>
        <w:suppressAutoHyphens w:val="0"/>
        <w:rPr>
          <w:rFonts w:cs="Tahoma"/>
          <w:sz w:val="20"/>
          <w:szCs w:val="20"/>
          <w:lang w:val="el-GR" w:eastAsia="en-US"/>
        </w:rPr>
      </w:pPr>
    </w:p>
    <w:p w14:paraId="0A3C7695" w14:textId="0A9387F5" w:rsidR="00F0285C" w:rsidRPr="0058258C" w:rsidRDefault="00F0285C" w:rsidP="00B22180">
      <w:pPr>
        <w:pStyle w:val="2"/>
        <w:numPr>
          <w:ilvl w:val="0"/>
          <w:numId w:val="0"/>
        </w:numPr>
        <w:rPr>
          <w:rFonts w:cs="Tahoma"/>
          <w:color w:val="000099"/>
          <w:lang w:val="el-GR"/>
        </w:rPr>
      </w:pPr>
      <w:bookmarkStart w:id="254" w:name="_Toc74567013"/>
      <w:bookmarkStart w:id="255" w:name="_Toc76639627"/>
      <w:bookmarkStart w:id="256" w:name="_Toc95993005"/>
      <w:r w:rsidRPr="00B22180">
        <w:rPr>
          <w:rFonts w:cs="Tahoma"/>
          <w:color w:val="000099"/>
          <w:lang w:val="el-GR"/>
        </w:rPr>
        <w:t xml:space="preserve">ΠΑΡΑΡΤΗΜΑ </w:t>
      </w:r>
      <w:r w:rsidRPr="000658EF">
        <w:rPr>
          <w:rFonts w:cs="Tahoma"/>
          <w:color w:val="000099"/>
          <w:lang w:val="el-GR"/>
        </w:rPr>
        <w:t>VI</w:t>
      </w:r>
      <w:r w:rsidR="0058258C">
        <w:rPr>
          <w:rFonts w:cs="Tahoma"/>
          <w:color w:val="000099"/>
          <w:lang w:val="en-US"/>
        </w:rPr>
        <w:t>I</w:t>
      </w:r>
      <w:r w:rsidRPr="000658EF">
        <w:rPr>
          <w:rFonts w:cs="Tahoma"/>
          <w:color w:val="000099"/>
          <w:lang w:val="el-GR"/>
        </w:rPr>
        <w:t xml:space="preserve"> – </w:t>
      </w:r>
      <w:bookmarkStart w:id="257" w:name="_Hlk84858264"/>
      <w:r w:rsidRPr="000658EF">
        <w:rPr>
          <w:rFonts w:cs="Tahoma"/>
          <w:color w:val="000099"/>
          <w:lang w:val="el-GR"/>
        </w:rPr>
        <w:t>ΕΝΗΜΕΡΩΣΗ ΓΙΑ ΤΗΝ ΕΠΕΞΕΡΓΑΣΙΑ ΠΡΟΣΩΠΙΚΩΝ ΔΕΔΟΜΕΝΩΝ</w:t>
      </w:r>
      <w:bookmarkEnd w:id="254"/>
      <w:bookmarkEnd w:id="255"/>
      <w:bookmarkEnd w:id="256"/>
      <w:r w:rsidRPr="00F0285C">
        <w:rPr>
          <w:rFonts w:cs="Tahoma"/>
          <w:lang w:val="el-GR"/>
        </w:rPr>
        <w:t xml:space="preserve"> </w:t>
      </w:r>
      <w:bookmarkEnd w:id="257"/>
    </w:p>
    <w:p w14:paraId="4C9DF890" w14:textId="77777777" w:rsidR="00B22180" w:rsidRDefault="00B22180" w:rsidP="00B22180">
      <w:pPr>
        <w:rPr>
          <w:rFonts w:cs="Tahoma"/>
          <w:szCs w:val="22"/>
          <w:lang w:val="el-GR"/>
        </w:rPr>
      </w:pPr>
    </w:p>
    <w:p w14:paraId="63557C42" w14:textId="77777777"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B22180" w:rsidRDefault="00B22180" w:rsidP="00B22180">
      <w:pPr>
        <w:rPr>
          <w:rFonts w:cs="Tahoma"/>
          <w:szCs w:val="22"/>
          <w:lang w:val="el-GR"/>
        </w:rPr>
      </w:pPr>
      <w:r w:rsidRPr="00B22180">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2180">
        <w:rPr>
          <w:rFonts w:cs="Tahoma"/>
          <w:szCs w:val="22"/>
          <w:lang w:val="el-GR"/>
        </w:rPr>
        <w:t>προστηθέντες</w:t>
      </w:r>
      <w:proofErr w:type="spellEnd"/>
      <w:r w:rsidRPr="00B22180">
        <w:rPr>
          <w:rFonts w:cs="Tahoma"/>
          <w:szCs w:val="22"/>
          <w:lang w:val="el-GR"/>
        </w:rPr>
        <w:t xml:space="preserve"> της, υπό τον όρο της τήρησης σε κάθε περίπτωση του απορρήτου.</w:t>
      </w:r>
    </w:p>
    <w:p w14:paraId="62D54B75"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B22180" w:rsidRDefault="00B22180" w:rsidP="00B22180">
      <w:pPr>
        <w:rPr>
          <w:rFonts w:cs="Tahoma"/>
          <w:szCs w:val="22"/>
          <w:lang w:val="el-GR"/>
        </w:rPr>
      </w:pPr>
      <w:r w:rsidRPr="00B22180">
        <w:rPr>
          <w:rFonts w:cs="Tahoma"/>
          <w:szCs w:val="22"/>
        </w:rPr>
        <w:lastRenderedPageBreak/>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1F8EF8" w14:textId="77777777" w:rsidR="00B22180" w:rsidRP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ABC8807" w14:textId="77777777" w:rsidR="00F0285C" w:rsidRPr="005D69A1" w:rsidRDefault="00F0285C" w:rsidP="009E4A16">
      <w:pPr>
        <w:rPr>
          <w:rFonts w:cs="Tahoma"/>
          <w:szCs w:val="22"/>
          <w:lang w:val="el-GR"/>
        </w:rPr>
      </w:pPr>
    </w:p>
    <w:sectPr w:rsidR="00F0285C" w:rsidRPr="005D69A1" w:rsidSect="00802920">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B9670" w14:textId="77777777" w:rsidR="00FA669B" w:rsidRDefault="00FA669B">
      <w:pPr>
        <w:spacing w:after="0"/>
      </w:pPr>
      <w:r>
        <w:separator/>
      </w:r>
    </w:p>
  </w:endnote>
  <w:endnote w:type="continuationSeparator" w:id="0">
    <w:p w14:paraId="70F574BB" w14:textId="77777777" w:rsidR="00FA669B" w:rsidRDefault="00FA669B">
      <w:pPr>
        <w:spacing w:after="0"/>
      </w:pPr>
      <w:r>
        <w:continuationSeparator/>
      </w:r>
    </w:p>
  </w:endnote>
  <w:endnote w:type="continuationNotice" w:id="1">
    <w:p w14:paraId="0133E9BF" w14:textId="77777777" w:rsidR="00FA669B" w:rsidRDefault="00FA669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yriadPro-Regular">
    <w:panose1 w:val="00000000000000000000"/>
    <w:charset w:val="A1"/>
    <w:family w:val="auto"/>
    <w:notTrueType/>
    <w:pitch w:val="default"/>
    <w:sig w:usb0="00000081" w:usb1="00000000" w:usb2="00000000" w:usb3="00000000" w:csb0="00000008"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EUAlbertina">
    <w:altName w:val="Times New Roman"/>
    <w:charset w:val="A1"/>
    <w:family w:val="roman"/>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122FA" w:rsidRPr="00A73BD3" w14:paraId="4A8139AA" w14:textId="77777777" w:rsidTr="003366E9">
      <w:tc>
        <w:tcPr>
          <w:tcW w:w="8747" w:type="dxa"/>
          <w:tcBorders>
            <w:top w:val="single" w:sz="4" w:space="0" w:color="auto"/>
          </w:tcBorders>
        </w:tcPr>
        <w:p w14:paraId="31962C0F" w14:textId="77777777" w:rsidR="004122FA" w:rsidRPr="001E54F6" w:rsidRDefault="004122FA"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77777777" w:rsidR="004122FA" w:rsidRPr="001E54F6" w:rsidRDefault="004122FA"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161CAB">
            <w:rPr>
              <w:rStyle w:val="a3"/>
              <w:rFonts w:cs="Tahoma"/>
              <w:noProof/>
              <w:sz w:val="20"/>
              <w:szCs w:val="22"/>
            </w:rPr>
            <w:t>67</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161CAB">
            <w:rPr>
              <w:rStyle w:val="a3"/>
              <w:rFonts w:cs="Tahoma"/>
              <w:noProof/>
              <w:sz w:val="20"/>
              <w:szCs w:val="22"/>
            </w:rPr>
            <w:t>73</w:t>
          </w:r>
          <w:r w:rsidRPr="001E54F6">
            <w:rPr>
              <w:rStyle w:val="a3"/>
              <w:rFonts w:cs="Tahoma"/>
              <w:sz w:val="20"/>
              <w:szCs w:val="22"/>
            </w:rPr>
            <w:fldChar w:fldCharType="end"/>
          </w:r>
        </w:p>
      </w:tc>
    </w:tr>
  </w:tbl>
  <w:p w14:paraId="5A8E06A6" w14:textId="77777777" w:rsidR="004122FA" w:rsidRPr="00603221" w:rsidRDefault="004122FA">
    <w:pPr>
      <w:pStyle w:val="af2"/>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122FA" w:rsidRPr="00A73BD3" w14:paraId="401CBF98" w14:textId="77777777" w:rsidTr="00E71C44">
      <w:tc>
        <w:tcPr>
          <w:tcW w:w="8747" w:type="dxa"/>
          <w:tcBorders>
            <w:top w:val="single" w:sz="4" w:space="0" w:color="auto"/>
          </w:tcBorders>
        </w:tcPr>
        <w:p w14:paraId="63AD1BFE" w14:textId="77777777" w:rsidR="004122FA" w:rsidRPr="003D3B70" w:rsidRDefault="004122FA"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7777777" w:rsidR="004122FA" w:rsidRPr="003D3B70" w:rsidRDefault="004122FA"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161CAB">
            <w:rPr>
              <w:rStyle w:val="a3"/>
              <w:rFonts w:cs="Tahoma"/>
              <w:noProof/>
              <w:sz w:val="20"/>
              <w:szCs w:val="22"/>
            </w:rPr>
            <w:t>71</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161CAB">
            <w:rPr>
              <w:rStyle w:val="a3"/>
              <w:rFonts w:cs="Tahoma"/>
              <w:noProof/>
              <w:sz w:val="20"/>
              <w:szCs w:val="22"/>
            </w:rPr>
            <w:t>73</w:t>
          </w:r>
          <w:r w:rsidRPr="003D3B70">
            <w:rPr>
              <w:rStyle w:val="a3"/>
              <w:rFonts w:cs="Tahoma"/>
              <w:sz w:val="20"/>
              <w:szCs w:val="22"/>
            </w:rPr>
            <w:fldChar w:fldCharType="end"/>
          </w:r>
        </w:p>
      </w:tc>
    </w:tr>
  </w:tbl>
  <w:p w14:paraId="29EF0FFA" w14:textId="77777777" w:rsidR="004122FA" w:rsidRDefault="004122FA" w:rsidP="00E71C44">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F48DA" w14:textId="77777777" w:rsidR="00FA669B" w:rsidRDefault="00FA669B">
      <w:pPr>
        <w:spacing w:after="0"/>
      </w:pPr>
      <w:r>
        <w:separator/>
      </w:r>
    </w:p>
  </w:footnote>
  <w:footnote w:type="continuationSeparator" w:id="0">
    <w:p w14:paraId="069CD42F" w14:textId="77777777" w:rsidR="00FA669B" w:rsidRDefault="00FA669B">
      <w:pPr>
        <w:spacing w:after="0"/>
      </w:pPr>
      <w:r>
        <w:continuationSeparator/>
      </w:r>
    </w:p>
  </w:footnote>
  <w:footnote w:type="continuationNotice" w:id="1">
    <w:p w14:paraId="057EA905" w14:textId="77777777" w:rsidR="00FA669B" w:rsidRDefault="00FA669B">
      <w:pPr>
        <w:spacing w:after="0"/>
      </w:pPr>
    </w:p>
  </w:footnote>
  <w:footnote w:id="2">
    <w:p w14:paraId="58B194D9" w14:textId="77777777" w:rsidR="004122FA" w:rsidRPr="00CD542D" w:rsidRDefault="004122FA"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3512" w14:textId="05F69B34" w:rsidR="004122FA" w:rsidRPr="007F3641" w:rsidRDefault="004122FA" w:rsidP="00B15D06">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w:t>
    </w:r>
    <w:r w:rsidR="00184F4F">
      <w:rPr>
        <w:rFonts w:asciiTheme="minorHAnsi" w:hAnsiTheme="minorHAnsi" w:cstheme="minorHAnsi"/>
        <w:i/>
        <w:iCs/>
        <w:szCs w:val="22"/>
        <w:lang w:val="el-GR"/>
      </w:rPr>
      <w:t xml:space="preserve">Κάτω </w:t>
    </w:r>
    <w:r w:rsidRPr="007F3641">
      <w:rPr>
        <w:rFonts w:asciiTheme="minorHAnsi" w:hAnsiTheme="minorHAnsi" w:cstheme="minorHAnsi"/>
        <w:i/>
        <w:iCs/>
        <w:szCs w:val="22"/>
        <w:lang w:val="el-GR"/>
      </w:rPr>
      <w:t xml:space="preserve">των Ορίων Διαγωνισμού για το Έργο </w:t>
    </w:r>
    <w:r w:rsidRPr="00282858">
      <w:rPr>
        <w:rFonts w:asciiTheme="minorHAnsi" w:hAnsiTheme="minorHAnsi" w:cstheme="minorHAnsi"/>
        <w:b/>
        <w:i/>
        <w:iCs/>
        <w:szCs w:val="22"/>
        <w:lang w:val="el-GR"/>
      </w:rPr>
      <w:t>«</w:t>
    </w:r>
    <w:bookmarkStart w:id="6" w:name="_Hlk94618063"/>
    <w:r w:rsidR="00184F4F" w:rsidRPr="00184F4F">
      <w:rPr>
        <w:rFonts w:asciiTheme="minorHAnsi" w:hAnsiTheme="minorHAnsi" w:cstheme="minorHAnsi"/>
        <w:bCs/>
        <w:i/>
        <w:iCs/>
        <w:szCs w:val="22"/>
        <w:lang w:val="el-GR"/>
      </w:rPr>
      <w:t xml:space="preserve">Υβριδική εργασία και Διαχείριση απόδοσης στην </w:t>
    </w:r>
    <w:proofErr w:type="spellStart"/>
    <w:r w:rsidR="00184F4F" w:rsidRPr="00184F4F">
      <w:rPr>
        <w:rFonts w:asciiTheme="minorHAnsi" w:hAnsiTheme="minorHAnsi" w:cstheme="minorHAnsi"/>
        <w:bCs/>
        <w:i/>
        <w:iCs/>
        <w:szCs w:val="22"/>
        <w:lang w:val="el-GR"/>
      </w:rPr>
      <w:t>ΚτΠ</w:t>
    </w:r>
    <w:proofErr w:type="spellEnd"/>
    <w:r w:rsidR="00184F4F" w:rsidRPr="00184F4F">
      <w:rPr>
        <w:rFonts w:asciiTheme="minorHAnsi" w:hAnsiTheme="minorHAnsi" w:cstheme="minorHAnsi"/>
        <w:bCs/>
        <w:i/>
        <w:iCs/>
        <w:szCs w:val="22"/>
        <w:lang w:val="el-GR"/>
      </w:rPr>
      <w:t xml:space="preserve"> Μ.Α.Ε. – Το μέλλον της τηλεργασίας</w:t>
    </w:r>
    <w:bookmarkEnd w:id="6"/>
    <w:r w:rsidRPr="00282858">
      <w:rPr>
        <w:rFonts w:asciiTheme="minorHAnsi" w:hAnsiTheme="minorHAnsi" w:cstheme="minorHAnsi"/>
        <w:b/>
        <w:i/>
        <w:iCs/>
        <w:szCs w:val="22"/>
        <w:lang w:val="el-GR"/>
      </w:rPr>
      <w:t>»</w:t>
    </w:r>
  </w:p>
  <w:p w14:paraId="64A6A7FD" w14:textId="77777777" w:rsidR="004122FA" w:rsidRPr="003D3B70" w:rsidRDefault="004122FA" w:rsidP="003D3B70">
    <w:pPr>
      <w:pStyle w:val="af3"/>
      <w:pBdr>
        <w:bottom w:val="single" w:sz="4" w:space="1" w:color="auto"/>
      </w:pBdr>
      <w:rPr>
        <w:rFonts w:cs="Tahoma"/>
        <w:i/>
        <w:iCs/>
        <w:sz w:val="20"/>
        <w:szCs w:val="22"/>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4122FA" w:rsidRPr="006940DD" w14:paraId="3F09032A" w14:textId="77777777" w:rsidTr="00D14975">
      <w:trPr>
        <w:trHeight w:val="417"/>
      </w:trPr>
      <w:tc>
        <w:tcPr>
          <w:tcW w:w="3104" w:type="dxa"/>
          <w:vMerge w:val="restart"/>
          <w:tcBorders>
            <w:top w:val="nil"/>
            <w:left w:val="nil"/>
            <w:bottom w:val="nil"/>
            <w:right w:val="nil"/>
          </w:tcBorders>
          <w:shd w:val="clear" w:color="auto" w:fill="auto"/>
        </w:tcPr>
        <w:p w14:paraId="7FB280D8" w14:textId="77777777" w:rsidR="004122FA" w:rsidRPr="00844F97" w:rsidRDefault="004122FA"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1E0CCB87" wp14:editId="6BE8AFEA">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E05C950" w14:textId="77777777" w:rsidR="004122FA" w:rsidRPr="00844F97" w:rsidRDefault="004122FA"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Λεωφ.Συγγρού 194, 176 71 - Καλλιθέα (Αττική)  • Τηλ.: 213 1300 700  •  Fax: 213 1300 800-1</w:t>
          </w:r>
        </w:p>
      </w:tc>
    </w:tr>
    <w:tr w:rsidR="004122FA" w:rsidRPr="000B0155" w14:paraId="3F059341" w14:textId="77777777" w:rsidTr="00D14975">
      <w:tc>
        <w:tcPr>
          <w:tcW w:w="3104" w:type="dxa"/>
          <w:vMerge/>
          <w:tcBorders>
            <w:left w:val="nil"/>
            <w:bottom w:val="nil"/>
            <w:right w:val="nil"/>
          </w:tcBorders>
          <w:shd w:val="clear" w:color="auto" w:fill="auto"/>
        </w:tcPr>
        <w:p w14:paraId="57CB3AE6" w14:textId="77777777" w:rsidR="004122FA" w:rsidRPr="00844F97" w:rsidRDefault="004122FA"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2A9F5ED3" w14:textId="77777777" w:rsidR="004122FA" w:rsidRPr="000B0155" w:rsidRDefault="004122FA"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122FA" w:rsidRPr="006940DD" w14:paraId="103EC5A6" w14:textId="77777777" w:rsidTr="00D14975">
      <w:trPr>
        <w:trHeight w:val="301"/>
      </w:trPr>
      <w:tc>
        <w:tcPr>
          <w:tcW w:w="3104" w:type="dxa"/>
          <w:vMerge/>
          <w:tcBorders>
            <w:left w:val="nil"/>
            <w:bottom w:val="nil"/>
            <w:right w:val="nil"/>
          </w:tcBorders>
          <w:shd w:val="clear" w:color="auto" w:fill="auto"/>
        </w:tcPr>
        <w:p w14:paraId="53EEECD8" w14:textId="77777777" w:rsidR="004122FA" w:rsidRPr="000B0155" w:rsidRDefault="004122FA"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1000F835" w14:textId="77777777" w:rsidR="004122FA" w:rsidRPr="00844F97" w:rsidRDefault="004122FA"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122FA" w:rsidRPr="00844F97" w:rsidRDefault="004122FA">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34B63" w14:textId="5060E83F" w:rsidR="004122FA" w:rsidRPr="00802920" w:rsidRDefault="00BB1C25" w:rsidP="00802920">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w:t>
    </w:r>
    <w:r>
      <w:rPr>
        <w:rFonts w:asciiTheme="minorHAnsi" w:hAnsiTheme="minorHAnsi" w:cstheme="minorHAnsi"/>
        <w:i/>
        <w:iCs/>
        <w:szCs w:val="22"/>
        <w:lang w:val="el-GR"/>
      </w:rPr>
      <w:t>Κάτω</w:t>
    </w:r>
    <w:r w:rsidRPr="007F3641">
      <w:rPr>
        <w:rFonts w:asciiTheme="minorHAnsi" w:hAnsiTheme="minorHAnsi" w:cstheme="minorHAnsi"/>
        <w:i/>
        <w:iCs/>
        <w:szCs w:val="22"/>
        <w:lang w:val="el-GR"/>
      </w:rPr>
      <w:t xml:space="preserve"> των Ορίων Διαγωνισμού για το Έργο </w:t>
    </w:r>
    <w:r w:rsidRPr="00F02DA8">
      <w:rPr>
        <w:rFonts w:asciiTheme="minorHAnsi" w:hAnsiTheme="minorHAnsi" w:cstheme="minorHAnsi"/>
        <w:i/>
        <w:iCs/>
        <w:szCs w:val="22"/>
        <w:lang w:val="el-GR"/>
      </w:rPr>
      <w:t>«</w:t>
    </w:r>
    <w:r w:rsidRPr="00184F4F">
      <w:rPr>
        <w:rFonts w:asciiTheme="minorHAnsi" w:hAnsiTheme="minorHAnsi" w:cstheme="minorHAnsi"/>
        <w:bCs/>
        <w:i/>
        <w:iCs/>
        <w:szCs w:val="22"/>
        <w:lang w:val="el-GR"/>
      </w:rPr>
      <w:t xml:space="preserve">Υβριδική εργασία και Διαχείριση απόδοσης στην </w:t>
    </w:r>
    <w:proofErr w:type="spellStart"/>
    <w:r w:rsidRPr="00184F4F">
      <w:rPr>
        <w:rFonts w:asciiTheme="minorHAnsi" w:hAnsiTheme="minorHAnsi" w:cstheme="minorHAnsi"/>
        <w:bCs/>
        <w:i/>
        <w:iCs/>
        <w:szCs w:val="22"/>
        <w:lang w:val="el-GR"/>
      </w:rPr>
      <w:t>ΚτΠ</w:t>
    </w:r>
    <w:proofErr w:type="spellEnd"/>
    <w:r w:rsidRPr="00184F4F">
      <w:rPr>
        <w:rFonts w:asciiTheme="minorHAnsi" w:hAnsiTheme="minorHAnsi" w:cstheme="minorHAnsi"/>
        <w:bCs/>
        <w:i/>
        <w:iCs/>
        <w:szCs w:val="22"/>
        <w:lang w:val="el-GR"/>
      </w:rPr>
      <w:t xml:space="preserve"> Μ.Α.Ε. – Το μέλλον της τηλεργασίας</w:t>
    </w:r>
    <w:r w:rsidRPr="00F02DA8">
      <w:rPr>
        <w:rFonts w:asciiTheme="minorHAnsi" w:hAnsiTheme="minorHAnsi" w:cstheme="minorHAnsi"/>
        <w:i/>
        <w:iCs/>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0C91" w14:textId="4E429F4C" w:rsidR="004122FA" w:rsidRPr="007F3641" w:rsidRDefault="004122FA" w:rsidP="009E4A16">
    <w:pPr>
      <w:pStyle w:val="af3"/>
      <w:pBdr>
        <w:bottom w:val="single" w:sz="4" w:space="1" w:color="auto"/>
      </w:pBdr>
      <w:jc w:val="center"/>
      <w:rPr>
        <w:rFonts w:asciiTheme="minorHAnsi" w:hAnsiTheme="minorHAnsi" w:cstheme="minorHAnsi"/>
        <w:i/>
        <w:iCs/>
        <w:szCs w:val="22"/>
        <w:lang w:val="el-GR"/>
      </w:rPr>
    </w:pPr>
    <w:bookmarkStart w:id="239" w:name="_Hlk78295423"/>
    <w:r w:rsidRPr="007F3641">
      <w:rPr>
        <w:rFonts w:asciiTheme="minorHAnsi" w:hAnsiTheme="minorHAnsi" w:cstheme="minorHAnsi"/>
        <w:i/>
        <w:iCs/>
        <w:szCs w:val="22"/>
        <w:lang w:val="el-GR"/>
      </w:rPr>
      <w:t xml:space="preserve">Διακήρυξη Ηλεκτρονικού Ανοικτού Διεθνούς </w:t>
    </w:r>
    <w:r w:rsidR="00322912">
      <w:rPr>
        <w:rFonts w:asciiTheme="minorHAnsi" w:hAnsiTheme="minorHAnsi" w:cstheme="minorHAnsi"/>
        <w:i/>
        <w:iCs/>
        <w:szCs w:val="22"/>
        <w:lang w:val="el-GR"/>
      </w:rPr>
      <w:t>Κάτω</w:t>
    </w:r>
    <w:r w:rsidRPr="007F3641">
      <w:rPr>
        <w:rFonts w:asciiTheme="minorHAnsi" w:hAnsiTheme="minorHAnsi" w:cstheme="minorHAnsi"/>
        <w:i/>
        <w:iCs/>
        <w:szCs w:val="22"/>
        <w:lang w:val="el-GR"/>
      </w:rPr>
      <w:t xml:space="preserve"> των Ορίων Διαγωνισμού για το Έργο </w:t>
    </w:r>
    <w:bookmarkEnd w:id="239"/>
    <w:r w:rsidRPr="00F02DA8">
      <w:rPr>
        <w:rFonts w:asciiTheme="minorHAnsi" w:hAnsiTheme="minorHAnsi" w:cstheme="minorHAnsi"/>
        <w:i/>
        <w:iCs/>
        <w:szCs w:val="22"/>
        <w:lang w:val="el-GR"/>
      </w:rPr>
      <w:t>«</w:t>
    </w:r>
    <w:r w:rsidR="00322912" w:rsidRPr="00184F4F">
      <w:rPr>
        <w:rFonts w:asciiTheme="minorHAnsi" w:hAnsiTheme="minorHAnsi" w:cstheme="minorHAnsi"/>
        <w:bCs/>
        <w:i/>
        <w:iCs/>
        <w:szCs w:val="22"/>
        <w:lang w:val="el-GR"/>
      </w:rPr>
      <w:t xml:space="preserve">Υβριδική εργασία και Διαχείριση απόδοσης στην </w:t>
    </w:r>
    <w:proofErr w:type="spellStart"/>
    <w:r w:rsidR="00322912" w:rsidRPr="00184F4F">
      <w:rPr>
        <w:rFonts w:asciiTheme="minorHAnsi" w:hAnsiTheme="minorHAnsi" w:cstheme="minorHAnsi"/>
        <w:bCs/>
        <w:i/>
        <w:iCs/>
        <w:szCs w:val="22"/>
        <w:lang w:val="el-GR"/>
      </w:rPr>
      <w:t>ΚτΠ</w:t>
    </w:r>
    <w:proofErr w:type="spellEnd"/>
    <w:r w:rsidR="00322912" w:rsidRPr="00184F4F">
      <w:rPr>
        <w:rFonts w:asciiTheme="minorHAnsi" w:hAnsiTheme="minorHAnsi" w:cstheme="minorHAnsi"/>
        <w:bCs/>
        <w:i/>
        <w:iCs/>
        <w:szCs w:val="22"/>
        <w:lang w:val="el-GR"/>
      </w:rPr>
      <w:t xml:space="preserve"> Μ.Α.Ε. – Το μέλλον της τηλεργασίας</w:t>
    </w:r>
    <w:r w:rsidRPr="00F02DA8">
      <w:rPr>
        <w:rFonts w:asciiTheme="minorHAnsi" w:hAnsiTheme="minorHAnsi" w:cstheme="minorHAnsi"/>
        <w:i/>
        <w:iCs/>
        <w:szCs w:val="22"/>
        <w:lang w:val="el-GR"/>
      </w:rPr>
      <w:t>»</w:t>
    </w:r>
  </w:p>
  <w:p w14:paraId="3A37D491" w14:textId="77777777" w:rsidR="004122FA" w:rsidRPr="009E4A16" w:rsidRDefault="004122FA" w:rsidP="009E4A16">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53239E"/>
    <w:multiLevelType w:val="hybridMultilevel"/>
    <w:tmpl w:val="B276F7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15F3E8F"/>
    <w:multiLevelType w:val="hybridMultilevel"/>
    <w:tmpl w:val="52AAB1F2"/>
    <w:lvl w:ilvl="0" w:tplc="FD984380">
      <w:start w:val="1"/>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0F1AA4B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5DF60A6E">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6FFCB29E">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E2C89F54">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D8886364">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7708C8E8">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ECE477E6">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354E3C78">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4"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0E2E1C3B"/>
    <w:multiLevelType w:val="hybridMultilevel"/>
    <w:tmpl w:val="666817D2"/>
    <w:lvl w:ilvl="0" w:tplc="5932694A">
      <w:start w:val="1"/>
      <w:numFmt w:val="bullet"/>
      <w:lvlText w:val="•"/>
      <w:lvlJc w:val="left"/>
      <w:pPr>
        <w:ind w:left="3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4A84E8C">
      <w:start w:val="1"/>
      <w:numFmt w:val="bullet"/>
      <w:lvlText w:val="o"/>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7745FF0">
      <w:start w:val="1"/>
      <w:numFmt w:val="bullet"/>
      <w:lvlText w:val="▪"/>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410187E">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1CABC40">
      <w:start w:val="1"/>
      <w:numFmt w:val="bullet"/>
      <w:lvlText w:val="o"/>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B5AAE80">
      <w:start w:val="1"/>
      <w:numFmt w:val="bullet"/>
      <w:lvlText w:val="▪"/>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789E14">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5920616">
      <w:start w:val="1"/>
      <w:numFmt w:val="bullet"/>
      <w:lvlText w:val="o"/>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3F2C802">
      <w:start w:val="1"/>
      <w:numFmt w:val="bullet"/>
      <w:lvlText w:val="▪"/>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12340E9D"/>
    <w:multiLevelType w:val="multilevel"/>
    <w:tmpl w:val="3334AD20"/>
    <w:numStyleLink w:val="Style4"/>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19"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1"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D3595E"/>
    <w:multiLevelType w:val="multilevel"/>
    <w:tmpl w:val="45B8F0A6"/>
    <w:lvl w:ilvl="0">
      <w:start w:val="1"/>
      <w:numFmt w:val="decimal"/>
      <w:pStyle w:val="1"/>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sz w:val="24"/>
        <w:szCs w:val="24"/>
      </w:rPr>
    </w:lvl>
    <w:lvl w:ilvl="2">
      <w:start w:val="1"/>
      <w:numFmt w:val="decimal"/>
      <w:pStyle w:val="3"/>
      <w:lvlText w:val="%1.%2.%3"/>
      <w:lvlJc w:val="left"/>
      <w:pPr>
        <w:ind w:left="7808"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322A2809"/>
    <w:multiLevelType w:val="hybridMultilevel"/>
    <w:tmpl w:val="27B25C4A"/>
    <w:lvl w:ilvl="0" w:tplc="12E2EFD4">
      <w:start w:val="2"/>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85A0423"/>
    <w:multiLevelType w:val="hybridMultilevel"/>
    <w:tmpl w:val="B456BF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7053DAA"/>
    <w:multiLevelType w:val="hybridMultilevel"/>
    <w:tmpl w:val="C16A7A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0" w15:restartNumberingAfterBreak="0">
    <w:nsid w:val="4F1F1341"/>
    <w:multiLevelType w:val="hybridMultilevel"/>
    <w:tmpl w:val="EE1EB1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FC906DB"/>
    <w:multiLevelType w:val="hybridMultilevel"/>
    <w:tmpl w:val="7108C096"/>
    <w:lvl w:ilvl="0" w:tplc="D762830E">
      <w:start w:val="4"/>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3D44D69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DB0E2DE8">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9F6EC926">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6A2A65BE">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AE1E5FF0">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DFEC1AAA">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3556759A">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F88E195C">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508E277E"/>
    <w:multiLevelType w:val="hybridMultilevel"/>
    <w:tmpl w:val="BC78C994"/>
    <w:lvl w:ilvl="0" w:tplc="903234CC">
      <w:start w:val="1"/>
      <w:numFmt w:val="bullet"/>
      <w:lvlText w:val="-"/>
      <w:lvlJc w:val="left"/>
      <w:pPr>
        <w:ind w:left="720" w:hanging="360"/>
      </w:pPr>
      <w:rPr>
        <w:rFonts w:ascii="Calibri" w:eastAsia="SimSun" w:hAnsi="Calibri"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E3567"/>
    <w:multiLevelType w:val="hybridMultilevel"/>
    <w:tmpl w:val="2690D536"/>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AD78A3"/>
    <w:multiLevelType w:val="hybridMultilevel"/>
    <w:tmpl w:val="BE08F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4ED1E5C"/>
    <w:multiLevelType w:val="hybridMultilevel"/>
    <w:tmpl w:val="729A1904"/>
    <w:lvl w:ilvl="0" w:tplc="DB0E57B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A853A94"/>
    <w:multiLevelType w:val="hybridMultilevel"/>
    <w:tmpl w:val="B8AC32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D982C18"/>
    <w:multiLevelType w:val="hybridMultilevel"/>
    <w:tmpl w:val="5A607BC8"/>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0EC5136"/>
    <w:multiLevelType w:val="hybridMultilevel"/>
    <w:tmpl w:val="78EED9D0"/>
    <w:lvl w:ilvl="0" w:tplc="D278C07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46" w15:restartNumberingAfterBreak="0">
    <w:nsid w:val="77461A09"/>
    <w:multiLevelType w:val="hybridMultilevel"/>
    <w:tmpl w:val="1B2CD06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42"/>
  </w:num>
  <w:num w:numId="5">
    <w:abstractNumId w:val="47"/>
  </w:num>
  <w:num w:numId="6">
    <w:abstractNumId w:val="22"/>
  </w:num>
  <w:num w:numId="7">
    <w:abstractNumId w:val="41"/>
  </w:num>
  <w:num w:numId="8">
    <w:abstractNumId w:val="49"/>
  </w:num>
  <w:num w:numId="9">
    <w:abstractNumId w:val="28"/>
  </w:num>
  <w:num w:numId="10">
    <w:abstractNumId w:val="17"/>
  </w:num>
  <w:num w:numId="11">
    <w:abstractNumId w:val="24"/>
  </w:num>
  <w:num w:numId="12">
    <w:abstractNumId w:val="16"/>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num>
  <w:num w:numId="15">
    <w:abstractNumId w:val="50"/>
  </w:num>
  <w:num w:numId="16">
    <w:abstractNumId w:val="37"/>
  </w:num>
  <w:num w:numId="17">
    <w:abstractNumId w:val="14"/>
  </w:num>
  <w:num w:numId="18">
    <w:abstractNumId w:val="22"/>
    <w:lvlOverride w:ilvl="0">
      <w:startOverride w:val="2"/>
    </w:lvlOverride>
    <w:lvlOverride w:ilvl="1">
      <w:startOverride w:val="2"/>
    </w:lvlOverride>
    <w:lvlOverride w:ilvl="2">
      <w:startOverride w:val="7"/>
    </w:lvlOverride>
  </w:num>
  <w:num w:numId="19">
    <w:abstractNumId w:val="9"/>
  </w:num>
  <w:num w:numId="20">
    <w:abstractNumId w:val="8"/>
  </w:num>
  <w:num w:numId="21">
    <w:abstractNumId w:val="12"/>
  </w:num>
  <w:num w:numId="22">
    <w:abstractNumId w:val="15"/>
  </w:num>
  <w:num w:numId="23">
    <w:abstractNumId w:val="31"/>
  </w:num>
  <w:num w:numId="24">
    <w:abstractNumId w:val="44"/>
  </w:num>
  <w:num w:numId="25">
    <w:abstractNumId w:val="35"/>
  </w:num>
  <w:num w:numId="26">
    <w:abstractNumId w:val="33"/>
  </w:num>
  <w:num w:numId="27">
    <w:abstractNumId w:val="20"/>
  </w:num>
  <w:num w:numId="28">
    <w:abstractNumId w:val="29"/>
  </w:num>
  <w:num w:numId="29">
    <w:abstractNumId w:val="30"/>
  </w:num>
  <w:num w:numId="30">
    <w:abstractNumId w:val="39"/>
  </w:num>
  <w:num w:numId="31">
    <w:abstractNumId w:val="45"/>
  </w:num>
  <w:num w:numId="32">
    <w:abstractNumId w:val="11"/>
  </w:num>
  <w:num w:numId="33">
    <w:abstractNumId w:val="26"/>
  </w:num>
  <w:num w:numId="34">
    <w:abstractNumId w:val="13"/>
  </w:num>
  <w:num w:numId="35">
    <w:abstractNumId w:val="19"/>
  </w:num>
  <w:num w:numId="36">
    <w:abstractNumId w:val="21"/>
  </w:num>
  <w:num w:numId="37">
    <w:abstractNumId w:val="34"/>
  </w:num>
  <w:num w:numId="38">
    <w:abstractNumId w:val="36"/>
  </w:num>
  <w:num w:numId="39">
    <w:abstractNumId w:val="43"/>
  </w:num>
  <w:num w:numId="40">
    <w:abstractNumId w:val="23"/>
  </w:num>
  <w:num w:numId="41">
    <w:abstractNumId w:val="27"/>
  </w:num>
  <w:num w:numId="42">
    <w:abstractNumId w:val="38"/>
  </w:num>
  <w:num w:numId="43">
    <w:abstractNumId w:val="40"/>
  </w:num>
  <w:num w:numId="44">
    <w:abstractNumId w:val="25"/>
  </w:num>
  <w:num w:numId="45">
    <w:abstractNumId w:val="46"/>
  </w:num>
  <w:num w:numId="46">
    <w:abstractNumId w:val="32"/>
  </w:num>
  <w:num w:numId="47">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D15"/>
    <w:rsid w:val="00003D11"/>
    <w:rsid w:val="0000431B"/>
    <w:rsid w:val="00004E70"/>
    <w:rsid w:val="000056D6"/>
    <w:rsid w:val="000062FA"/>
    <w:rsid w:val="0000716D"/>
    <w:rsid w:val="00007A9B"/>
    <w:rsid w:val="00010B6F"/>
    <w:rsid w:val="00011C8A"/>
    <w:rsid w:val="0001217D"/>
    <w:rsid w:val="000127F8"/>
    <w:rsid w:val="00013443"/>
    <w:rsid w:val="0001375B"/>
    <w:rsid w:val="00013A52"/>
    <w:rsid w:val="00014410"/>
    <w:rsid w:val="00014F48"/>
    <w:rsid w:val="00015A9D"/>
    <w:rsid w:val="00015DA2"/>
    <w:rsid w:val="00015F06"/>
    <w:rsid w:val="00017201"/>
    <w:rsid w:val="00017E8C"/>
    <w:rsid w:val="00020110"/>
    <w:rsid w:val="0002094A"/>
    <w:rsid w:val="00020B76"/>
    <w:rsid w:val="00022F3B"/>
    <w:rsid w:val="00024488"/>
    <w:rsid w:val="000244B8"/>
    <w:rsid w:val="000252B4"/>
    <w:rsid w:val="00025B9C"/>
    <w:rsid w:val="00025CD5"/>
    <w:rsid w:val="00025D2B"/>
    <w:rsid w:val="000261C4"/>
    <w:rsid w:val="00026667"/>
    <w:rsid w:val="0002765E"/>
    <w:rsid w:val="000303BF"/>
    <w:rsid w:val="000309DB"/>
    <w:rsid w:val="00031557"/>
    <w:rsid w:val="000326F6"/>
    <w:rsid w:val="00032A9F"/>
    <w:rsid w:val="0003389C"/>
    <w:rsid w:val="00033BA0"/>
    <w:rsid w:val="00034E19"/>
    <w:rsid w:val="00034FF1"/>
    <w:rsid w:val="00035C19"/>
    <w:rsid w:val="00036191"/>
    <w:rsid w:val="00036A2A"/>
    <w:rsid w:val="00036CBD"/>
    <w:rsid w:val="0003704E"/>
    <w:rsid w:val="00037B97"/>
    <w:rsid w:val="00041C2E"/>
    <w:rsid w:val="00042D63"/>
    <w:rsid w:val="00042DB8"/>
    <w:rsid w:val="00042F48"/>
    <w:rsid w:val="00043D44"/>
    <w:rsid w:val="00043F27"/>
    <w:rsid w:val="000450EE"/>
    <w:rsid w:val="00046044"/>
    <w:rsid w:val="00046293"/>
    <w:rsid w:val="0004724C"/>
    <w:rsid w:val="00050C98"/>
    <w:rsid w:val="000514F4"/>
    <w:rsid w:val="000534F2"/>
    <w:rsid w:val="0005488E"/>
    <w:rsid w:val="00055804"/>
    <w:rsid w:val="0005617B"/>
    <w:rsid w:val="00056D9B"/>
    <w:rsid w:val="00057847"/>
    <w:rsid w:val="00057B23"/>
    <w:rsid w:val="00057BBA"/>
    <w:rsid w:val="00057F4A"/>
    <w:rsid w:val="000610D4"/>
    <w:rsid w:val="00061AB2"/>
    <w:rsid w:val="00061ADD"/>
    <w:rsid w:val="000650A9"/>
    <w:rsid w:val="000658EF"/>
    <w:rsid w:val="0006771D"/>
    <w:rsid w:val="00067A08"/>
    <w:rsid w:val="000705D7"/>
    <w:rsid w:val="000706B1"/>
    <w:rsid w:val="00070731"/>
    <w:rsid w:val="00071681"/>
    <w:rsid w:val="00071E19"/>
    <w:rsid w:val="00072279"/>
    <w:rsid w:val="000738BC"/>
    <w:rsid w:val="000769BB"/>
    <w:rsid w:val="0007735C"/>
    <w:rsid w:val="00080189"/>
    <w:rsid w:val="0008087C"/>
    <w:rsid w:val="0008102F"/>
    <w:rsid w:val="00081772"/>
    <w:rsid w:val="000823F0"/>
    <w:rsid w:val="00083FC4"/>
    <w:rsid w:val="00087FEA"/>
    <w:rsid w:val="000915DE"/>
    <w:rsid w:val="00091B88"/>
    <w:rsid w:val="00092ADB"/>
    <w:rsid w:val="00093E93"/>
    <w:rsid w:val="000946C2"/>
    <w:rsid w:val="00094D2D"/>
    <w:rsid w:val="0009738D"/>
    <w:rsid w:val="00097E1E"/>
    <w:rsid w:val="000A2F08"/>
    <w:rsid w:val="000A37CB"/>
    <w:rsid w:val="000A3BAD"/>
    <w:rsid w:val="000A4065"/>
    <w:rsid w:val="000A4A55"/>
    <w:rsid w:val="000A69FF"/>
    <w:rsid w:val="000A76AE"/>
    <w:rsid w:val="000B0155"/>
    <w:rsid w:val="000B187C"/>
    <w:rsid w:val="000B1CEC"/>
    <w:rsid w:val="000B4742"/>
    <w:rsid w:val="000B6BFB"/>
    <w:rsid w:val="000B7E7A"/>
    <w:rsid w:val="000B7FA2"/>
    <w:rsid w:val="000C04E3"/>
    <w:rsid w:val="000C1A0F"/>
    <w:rsid w:val="000C1A72"/>
    <w:rsid w:val="000C2031"/>
    <w:rsid w:val="000C4B25"/>
    <w:rsid w:val="000C5D2B"/>
    <w:rsid w:val="000C5F4E"/>
    <w:rsid w:val="000C6EC1"/>
    <w:rsid w:val="000D1628"/>
    <w:rsid w:val="000D22E2"/>
    <w:rsid w:val="000D3429"/>
    <w:rsid w:val="000D48F3"/>
    <w:rsid w:val="000D5FB8"/>
    <w:rsid w:val="000D6DEA"/>
    <w:rsid w:val="000D6DFD"/>
    <w:rsid w:val="000D6E10"/>
    <w:rsid w:val="000E04A1"/>
    <w:rsid w:val="000E0B6C"/>
    <w:rsid w:val="000E1049"/>
    <w:rsid w:val="000E178C"/>
    <w:rsid w:val="000E1C5E"/>
    <w:rsid w:val="000E2020"/>
    <w:rsid w:val="000E2462"/>
    <w:rsid w:val="000E27C3"/>
    <w:rsid w:val="000E29B4"/>
    <w:rsid w:val="000E37F2"/>
    <w:rsid w:val="000E3E74"/>
    <w:rsid w:val="000E40E1"/>
    <w:rsid w:val="000E45B9"/>
    <w:rsid w:val="000E674A"/>
    <w:rsid w:val="000E6B11"/>
    <w:rsid w:val="000E6DC6"/>
    <w:rsid w:val="000E7E66"/>
    <w:rsid w:val="000F0659"/>
    <w:rsid w:val="000F0BEE"/>
    <w:rsid w:val="000F1352"/>
    <w:rsid w:val="000F1A48"/>
    <w:rsid w:val="000F3C1A"/>
    <w:rsid w:val="000F62F0"/>
    <w:rsid w:val="000F6486"/>
    <w:rsid w:val="000F6FD9"/>
    <w:rsid w:val="000F7CF2"/>
    <w:rsid w:val="00100156"/>
    <w:rsid w:val="001003AB"/>
    <w:rsid w:val="00101CFC"/>
    <w:rsid w:val="00103061"/>
    <w:rsid w:val="00104923"/>
    <w:rsid w:val="001051E7"/>
    <w:rsid w:val="00105367"/>
    <w:rsid w:val="001061A0"/>
    <w:rsid w:val="001071F8"/>
    <w:rsid w:val="0010756A"/>
    <w:rsid w:val="00110362"/>
    <w:rsid w:val="00110772"/>
    <w:rsid w:val="00111262"/>
    <w:rsid w:val="00114833"/>
    <w:rsid w:val="001149F8"/>
    <w:rsid w:val="00115643"/>
    <w:rsid w:val="001157FA"/>
    <w:rsid w:val="00115C0E"/>
    <w:rsid w:val="00115E61"/>
    <w:rsid w:val="00117986"/>
    <w:rsid w:val="001201B6"/>
    <w:rsid w:val="001202D5"/>
    <w:rsid w:val="00124AD7"/>
    <w:rsid w:val="001250B8"/>
    <w:rsid w:val="001253B5"/>
    <w:rsid w:val="00125BF8"/>
    <w:rsid w:val="001308CC"/>
    <w:rsid w:val="0013123C"/>
    <w:rsid w:val="001312AF"/>
    <w:rsid w:val="00131F9F"/>
    <w:rsid w:val="00132567"/>
    <w:rsid w:val="00133E0F"/>
    <w:rsid w:val="00135A3A"/>
    <w:rsid w:val="00137A93"/>
    <w:rsid w:val="00137DAA"/>
    <w:rsid w:val="00140CA7"/>
    <w:rsid w:val="00141E27"/>
    <w:rsid w:val="00143040"/>
    <w:rsid w:val="001452C0"/>
    <w:rsid w:val="00145693"/>
    <w:rsid w:val="00145A85"/>
    <w:rsid w:val="00145FF3"/>
    <w:rsid w:val="00146631"/>
    <w:rsid w:val="00146961"/>
    <w:rsid w:val="00146A5A"/>
    <w:rsid w:val="00147188"/>
    <w:rsid w:val="00147D0A"/>
    <w:rsid w:val="00151DC8"/>
    <w:rsid w:val="001537F4"/>
    <w:rsid w:val="00153DBC"/>
    <w:rsid w:val="00153F0B"/>
    <w:rsid w:val="00154368"/>
    <w:rsid w:val="00154623"/>
    <w:rsid w:val="0015499C"/>
    <w:rsid w:val="00155375"/>
    <w:rsid w:val="001604E2"/>
    <w:rsid w:val="0016081A"/>
    <w:rsid w:val="00160FA0"/>
    <w:rsid w:val="0016157E"/>
    <w:rsid w:val="00161CAB"/>
    <w:rsid w:val="00163311"/>
    <w:rsid w:val="00163443"/>
    <w:rsid w:val="00163845"/>
    <w:rsid w:val="00163D56"/>
    <w:rsid w:val="00163FE4"/>
    <w:rsid w:val="001649E0"/>
    <w:rsid w:val="001652F4"/>
    <w:rsid w:val="0016530B"/>
    <w:rsid w:val="00165EB1"/>
    <w:rsid w:val="00166568"/>
    <w:rsid w:val="00166662"/>
    <w:rsid w:val="00167364"/>
    <w:rsid w:val="001677DB"/>
    <w:rsid w:val="00167F10"/>
    <w:rsid w:val="00170CA8"/>
    <w:rsid w:val="001732D9"/>
    <w:rsid w:val="00175559"/>
    <w:rsid w:val="00175AF7"/>
    <w:rsid w:val="00175FFA"/>
    <w:rsid w:val="00177C30"/>
    <w:rsid w:val="00177F66"/>
    <w:rsid w:val="001811C1"/>
    <w:rsid w:val="00181C40"/>
    <w:rsid w:val="00182EC5"/>
    <w:rsid w:val="0018438A"/>
    <w:rsid w:val="00184F4F"/>
    <w:rsid w:val="001852F3"/>
    <w:rsid w:val="001854B9"/>
    <w:rsid w:val="001859FA"/>
    <w:rsid w:val="001867FF"/>
    <w:rsid w:val="001869A5"/>
    <w:rsid w:val="00187C21"/>
    <w:rsid w:val="00187D66"/>
    <w:rsid w:val="00190617"/>
    <w:rsid w:val="00192071"/>
    <w:rsid w:val="00193C16"/>
    <w:rsid w:val="001946A2"/>
    <w:rsid w:val="00194C49"/>
    <w:rsid w:val="00194D37"/>
    <w:rsid w:val="001957DD"/>
    <w:rsid w:val="00195A43"/>
    <w:rsid w:val="00195A7F"/>
    <w:rsid w:val="001960A0"/>
    <w:rsid w:val="001971AE"/>
    <w:rsid w:val="00197CA7"/>
    <w:rsid w:val="001A09FA"/>
    <w:rsid w:val="001A1B95"/>
    <w:rsid w:val="001A2195"/>
    <w:rsid w:val="001A2E16"/>
    <w:rsid w:val="001A317F"/>
    <w:rsid w:val="001A61D3"/>
    <w:rsid w:val="001A6CEB"/>
    <w:rsid w:val="001A7C29"/>
    <w:rsid w:val="001A7D00"/>
    <w:rsid w:val="001A7DA4"/>
    <w:rsid w:val="001B038A"/>
    <w:rsid w:val="001B0443"/>
    <w:rsid w:val="001B0536"/>
    <w:rsid w:val="001B1D6C"/>
    <w:rsid w:val="001B235A"/>
    <w:rsid w:val="001B2758"/>
    <w:rsid w:val="001B3D7D"/>
    <w:rsid w:val="001B451A"/>
    <w:rsid w:val="001B46C7"/>
    <w:rsid w:val="001B4743"/>
    <w:rsid w:val="001B55ED"/>
    <w:rsid w:val="001B56F1"/>
    <w:rsid w:val="001B585C"/>
    <w:rsid w:val="001B5981"/>
    <w:rsid w:val="001B5CA2"/>
    <w:rsid w:val="001B7CEB"/>
    <w:rsid w:val="001C036A"/>
    <w:rsid w:val="001C10FC"/>
    <w:rsid w:val="001C1837"/>
    <w:rsid w:val="001C1CDB"/>
    <w:rsid w:val="001C250A"/>
    <w:rsid w:val="001C3012"/>
    <w:rsid w:val="001C4403"/>
    <w:rsid w:val="001C44A3"/>
    <w:rsid w:val="001C46AE"/>
    <w:rsid w:val="001C6408"/>
    <w:rsid w:val="001C673F"/>
    <w:rsid w:val="001D06AA"/>
    <w:rsid w:val="001D0D7B"/>
    <w:rsid w:val="001D1516"/>
    <w:rsid w:val="001D3EFE"/>
    <w:rsid w:val="001D49F8"/>
    <w:rsid w:val="001D5B9A"/>
    <w:rsid w:val="001D5E48"/>
    <w:rsid w:val="001D7E3A"/>
    <w:rsid w:val="001E0711"/>
    <w:rsid w:val="001E0D22"/>
    <w:rsid w:val="001E11F9"/>
    <w:rsid w:val="001E293A"/>
    <w:rsid w:val="001E3887"/>
    <w:rsid w:val="001E38A4"/>
    <w:rsid w:val="001E3C20"/>
    <w:rsid w:val="001E4E76"/>
    <w:rsid w:val="001E5103"/>
    <w:rsid w:val="001E54F6"/>
    <w:rsid w:val="001E6036"/>
    <w:rsid w:val="001E6103"/>
    <w:rsid w:val="001E64FE"/>
    <w:rsid w:val="001E6568"/>
    <w:rsid w:val="001F11F8"/>
    <w:rsid w:val="001F28C9"/>
    <w:rsid w:val="001F40A2"/>
    <w:rsid w:val="001F4428"/>
    <w:rsid w:val="001F4BD6"/>
    <w:rsid w:val="001F500A"/>
    <w:rsid w:val="001F5F4A"/>
    <w:rsid w:val="001F68D2"/>
    <w:rsid w:val="00200224"/>
    <w:rsid w:val="00201E03"/>
    <w:rsid w:val="00201E78"/>
    <w:rsid w:val="00203D78"/>
    <w:rsid w:val="00205086"/>
    <w:rsid w:val="00206D34"/>
    <w:rsid w:val="00207A57"/>
    <w:rsid w:val="00211A3F"/>
    <w:rsid w:val="002135BC"/>
    <w:rsid w:val="00213B08"/>
    <w:rsid w:val="00213E92"/>
    <w:rsid w:val="002145A1"/>
    <w:rsid w:val="00214D23"/>
    <w:rsid w:val="00215C1A"/>
    <w:rsid w:val="0022093D"/>
    <w:rsid w:val="00221291"/>
    <w:rsid w:val="00223F49"/>
    <w:rsid w:val="002242E7"/>
    <w:rsid w:val="00225331"/>
    <w:rsid w:val="00226D5B"/>
    <w:rsid w:val="002271CF"/>
    <w:rsid w:val="0022772A"/>
    <w:rsid w:val="0023131C"/>
    <w:rsid w:val="0023173B"/>
    <w:rsid w:val="002333E4"/>
    <w:rsid w:val="002373E7"/>
    <w:rsid w:val="00237CDE"/>
    <w:rsid w:val="00240449"/>
    <w:rsid w:val="002421C7"/>
    <w:rsid w:val="0024279E"/>
    <w:rsid w:val="00243092"/>
    <w:rsid w:val="002437A8"/>
    <w:rsid w:val="00243C69"/>
    <w:rsid w:val="00243F84"/>
    <w:rsid w:val="00244759"/>
    <w:rsid w:val="00244D72"/>
    <w:rsid w:val="0024503F"/>
    <w:rsid w:val="002455EF"/>
    <w:rsid w:val="00245754"/>
    <w:rsid w:val="002459DD"/>
    <w:rsid w:val="00246172"/>
    <w:rsid w:val="00246973"/>
    <w:rsid w:val="00247E39"/>
    <w:rsid w:val="002500A9"/>
    <w:rsid w:val="00250252"/>
    <w:rsid w:val="00250B80"/>
    <w:rsid w:val="00252398"/>
    <w:rsid w:val="00252D62"/>
    <w:rsid w:val="00254BB5"/>
    <w:rsid w:val="002551AF"/>
    <w:rsid w:val="002554B6"/>
    <w:rsid w:val="00255F74"/>
    <w:rsid w:val="00256BDB"/>
    <w:rsid w:val="002604B4"/>
    <w:rsid w:val="00260B13"/>
    <w:rsid w:val="0026107C"/>
    <w:rsid w:val="002616A3"/>
    <w:rsid w:val="00262E3D"/>
    <w:rsid w:val="00263C2C"/>
    <w:rsid w:val="00263EE8"/>
    <w:rsid w:val="00263FBB"/>
    <w:rsid w:val="00265039"/>
    <w:rsid w:val="002654F7"/>
    <w:rsid w:val="00265688"/>
    <w:rsid w:val="002667C7"/>
    <w:rsid w:val="00270321"/>
    <w:rsid w:val="00270326"/>
    <w:rsid w:val="00270AC0"/>
    <w:rsid w:val="00271689"/>
    <w:rsid w:val="00272AC2"/>
    <w:rsid w:val="00272B7A"/>
    <w:rsid w:val="00272F1F"/>
    <w:rsid w:val="00275228"/>
    <w:rsid w:val="00275B33"/>
    <w:rsid w:val="00277F8F"/>
    <w:rsid w:val="002804E9"/>
    <w:rsid w:val="00280B8B"/>
    <w:rsid w:val="00281EC3"/>
    <w:rsid w:val="00281F10"/>
    <w:rsid w:val="00282306"/>
    <w:rsid w:val="00282858"/>
    <w:rsid w:val="00282A46"/>
    <w:rsid w:val="00284128"/>
    <w:rsid w:val="002851F4"/>
    <w:rsid w:val="002858E5"/>
    <w:rsid w:val="0028605E"/>
    <w:rsid w:val="00286B99"/>
    <w:rsid w:val="0028724A"/>
    <w:rsid w:val="00287C0C"/>
    <w:rsid w:val="00290B29"/>
    <w:rsid w:val="0029160E"/>
    <w:rsid w:val="002917F1"/>
    <w:rsid w:val="0029545C"/>
    <w:rsid w:val="00295FEE"/>
    <w:rsid w:val="0029613C"/>
    <w:rsid w:val="002973F2"/>
    <w:rsid w:val="002A0196"/>
    <w:rsid w:val="002A0B9E"/>
    <w:rsid w:val="002A0BF1"/>
    <w:rsid w:val="002A293F"/>
    <w:rsid w:val="002A332A"/>
    <w:rsid w:val="002A3476"/>
    <w:rsid w:val="002A37B5"/>
    <w:rsid w:val="002A5124"/>
    <w:rsid w:val="002A5438"/>
    <w:rsid w:val="002A65B3"/>
    <w:rsid w:val="002B10D5"/>
    <w:rsid w:val="002B155D"/>
    <w:rsid w:val="002B2EA7"/>
    <w:rsid w:val="002B33C9"/>
    <w:rsid w:val="002B3A93"/>
    <w:rsid w:val="002B7D7E"/>
    <w:rsid w:val="002B7E82"/>
    <w:rsid w:val="002C263A"/>
    <w:rsid w:val="002C28AE"/>
    <w:rsid w:val="002C42F5"/>
    <w:rsid w:val="002C4383"/>
    <w:rsid w:val="002C50EB"/>
    <w:rsid w:val="002C57A3"/>
    <w:rsid w:val="002C6521"/>
    <w:rsid w:val="002C7E9A"/>
    <w:rsid w:val="002D0CD6"/>
    <w:rsid w:val="002D0D70"/>
    <w:rsid w:val="002D1817"/>
    <w:rsid w:val="002D1A70"/>
    <w:rsid w:val="002D20D2"/>
    <w:rsid w:val="002D24F8"/>
    <w:rsid w:val="002D2A70"/>
    <w:rsid w:val="002D4295"/>
    <w:rsid w:val="002D42B9"/>
    <w:rsid w:val="002D63D3"/>
    <w:rsid w:val="002D6EEC"/>
    <w:rsid w:val="002E01F0"/>
    <w:rsid w:val="002E187D"/>
    <w:rsid w:val="002E1FDE"/>
    <w:rsid w:val="002E3CAD"/>
    <w:rsid w:val="002E43D5"/>
    <w:rsid w:val="002E6472"/>
    <w:rsid w:val="002E6C04"/>
    <w:rsid w:val="002E7C77"/>
    <w:rsid w:val="002F15FA"/>
    <w:rsid w:val="002F1C1C"/>
    <w:rsid w:val="002F2E92"/>
    <w:rsid w:val="002F337B"/>
    <w:rsid w:val="002F3677"/>
    <w:rsid w:val="002F5250"/>
    <w:rsid w:val="002F5759"/>
    <w:rsid w:val="002F59FE"/>
    <w:rsid w:val="002F6232"/>
    <w:rsid w:val="002F6676"/>
    <w:rsid w:val="002F718F"/>
    <w:rsid w:val="003041D4"/>
    <w:rsid w:val="003061E3"/>
    <w:rsid w:val="00307289"/>
    <w:rsid w:val="0030791E"/>
    <w:rsid w:val="003100FF"/>
    <w:rsid w:val="00310206"/>
    <w:rsid w:val="003103DA"/>
    <w:rsid w:val="003109B7"/>
    <w:rsid w:val="00310A95"/>
    <w:rsid w:val="00310BC9"/>
    <w:rsid w:val="0031166C"/>
    <w:rsid w:val="0031232C"/>
    <w:rsid w:val="00312F18"/>
    <w:rsid w:val="00313E31"/>
    <w:rsid w:val="00314687"/>
    <w:rsid w:val="00314935"/>
    <w:rsid w:val="00314CDF"/>
    <w:rsid w:val="00314DDD"/>
    <w:rsid w:val="0031527A"/>
    <w:rsid w:val="003153CD"/>
    <w:rsid w:val="0031590C"/>
    <w:rsid w:val="00316870"/>
    <w:rsid w:val="00317788"/>
    <w:rsid w:val="0032146B"/>
    <w:rsid w:val="0032188B"/>
    <w:rsid w:val="003218ED"/>
    <w:rsid w:val="00322912"/>
    <w:rsid w:val="00322BC3"/>
    <w:rsid w:val="00322FB8"/>
    <w:rsid w:val="00325734"/>
    <w:rsid w:val="00325C93"/>
    <w:rsid w:val="00325FC9"/>
    <w:rsid w:val="003260E1"/>
    <w:rsid w:val="003268EC"/>
    <w:rsid w:val="00331471"/>
    <w:rsid w:val="00331981"/>
    <w:rsid w:val="00332192"/>
    <w:rsid w:val="00332D5E"/>
    <w:rsid w:val="0033462B"/>
    <w:rsid w:val="00334AD6"/>
    <w:rsid w:val="003355E7"/>
    <w:rsid w:val="003366C1"/>
    <w:rsid w:val="003366E9"/>
    <w:rsid w:val="003368EC"/>
    <w:rsid w:val="0033692C"/>
    <w:rsid w:val="00336E40"/>
    <w:rsid w:val="003377AF"/>
    <w:rsid w:val="00340264"/>
    <w:rsid w:val="00340E69"/>
    <w:rsid w:val="00341581"/>
    <w:rsid w:val="0034186C"/>
    <w:rsid w:val="00341F6A"/>
    <w:rsid w:val="003423F4"/>
    <w:rsid w:val="00343BB2"/>
    <w:rsid w:val="00344FB9"/>
    <w:rsid w:val="0034647E"/>
    <w:rsid w:val="00347430"/>
    <w:rsid w:val="00347BF4"/>
    <w:rsid w:val="00347FAE"/>
    <w:rsid w:val="00350CFD"/>
    <w:rsid w:val="003513DB"/>
    <w:rsid w:val="00352231"/>
    <w:rsid w:val="0035279F"/>
    <w:rsid w:val="003528AF"/>
    <w:rsid w:val="00353A0E"/>
    <w:rsid w:val="00354883"/>
    <w:rsid w:val="003561AB"/>
    <w:rsid w:val="0035781F"/>
    <w:rsid w:val="00357CEB"/>
    <w:rsid w:val="00362901"/>
    <w:rsid w:val="00363507"/>
    <w:rsid w:val="00363799"/>
    <w:rsid w:val="00363BC0"/>
    <w:rsid w:val="00365129"/>
    <w:rsid w:val="0036512D"/>
    <w:rsid w:val="00366319"/>
    <w:rsid w:val="00367AD5"/>
    <w:rsid w:val="00370D52"/>
    <w:rsid w:val="00370EB2"/>
    <w:rsid w:val="00371877"/>
    <w:rsid w:val="00373B83"/>
    <w:rsid w:val="003744A8"/>
    <w:rsid w:val="00375FD8"/>
    <w:rsid w:val="00376A3A"/>
    <w:rsid w:val="00376F10"/>
    <w:rsid w:val="00377A13"/>
    <w:rsid w:val="003802AD"/>
    <w:rsid w:val="00380F25"/>
    <w:rsid w:val="003822A5"/>
    <w:rsid w:val="003833B2"/>
    <w:rsid w:val="00383445"/>
    <w:rsid w:val="003844DC"/>
    <w:rsid w:val="00385477"/>
    <w:rsid w:val="003859F5"/>
    <w:rsid w:val="00390733"/>
    <w:rsid w:val="0039187D"/>
    <w:rsid w:val="003918BA"/>
    <w:rsid w:val="00391F18"/>
    <w:rsid w:val="00393C4D"/>
    <w:rsid w:val="00395A63"/>
    <w:rsid w:val="00396FFE"/>
    <w:rsid w:val="003A109E"/>
    <w:rsid w:val="003A206A"/>
    <w:rsid w:val="003A4033"/>
    <w:rsid w:val="003A58A3"/>
    <w:rsid w:val="003A5AAC"/>
    <w:rsid w:val="003A62DE"/>
    <w:rsid w:val="003A7A3F"/>
    <w:rsid w:val="003A7F0D"/>
    <w:rsid w:val="003B00BE"/>
    <w:rsid w:val="003B04C4"/>
    <w:rsid w:val="003B05C1"/>
    <w:rsid w:val="003B07AE"/>
    <w:rsid w:val="003B0E89"/>
    <w:rsid w:val="003B13AE"/>
    <w:rsid w:val="003B200D"/>
    <w:rsid w:val="003B211F"/>
    <w:rsid w:val="003B3131"/>
    <w:rsid w:val="003B3B64"/>
    <w:rsid w:val="003B4D3A"/>
    <w:rsid w:val="003B4E54"/>
    <w:rsid w:val="003B5439"/>
    <w:rsid w:val="003B56BA"/>
    <w:rsid w:val="003B7169"/>
    <w:rsid w:val="003C0732"/>
    <w:rsid w:val="003C0ACD"/>
    <w:rsid w:val="003C1FFF"/>
    <w:rsid w:val="003C22B9"/>
    <w:rsid w:val="003C2BEF"/>
    <w:rsid w:val="003C643A"/>
    <w:rsid w:val="003C70DC"/>
    <w:rsid w:val="003D0035"/>
    <w:rsid w:val="003D0692"/>
    <w:rsid w:val="003D154A"/>
    <w:rsid w:val="003D1750"/>
    <w:rsid w:val="003D21DA"/>
    <w:rsid w:val="003D240F"/>
    <w:rsid w:val="003D281A"/>
    <w:rsid w:val="003D299C"/>
    <w:rsid w:val="003D3505"/>
    <w:rsid w:val="003D3B70"/>
    <w:rsid w:val="003D4990"/>
    <w:rsid w:val="003D53C4"/>
    <w:rsid w:val="003D5F3C"/>
    <w:rsid w:val="003D60E4"/>
    <w:rsid w:val="003E14B5"/>
    <w:rsid w:val="003E1DB4"/>
    <w:rsid w:val="003E2267"/>
    <w:rsid w:val="003E289C"/>
    <w:rsid w:val="003E3336"/>
    <w:rsid w:val="003E34BF"/>
    <w:rsid w:val="003E366C"/>
    <w:rsid w:val="003E4177"/>
    <w:rsid w:val="003E5547"/>
    <w:rsid w:val="003E5ACC"/>
    <w:rsid w:val="003E7927"/>
    <w:rsid w:val="003F02EE"/>
    <w:rsid w:val="003F08A3"/>
    <w:rsid w:val="003F1A09"/>
    <w:rsid w:val="003F1E55"/>
    <w:rsid w:val="003F29C4"/>
    <w:rsid w:val="003F3008"/>
    <w:rsid w:val="003F6F09"/>
    <w:rsid w:val="003F7D30"/>
    <w:rsid w:val="00400357"/>
    <w:rsid w:val="004004AE"/>
    <w:rsid w:val="00401C3F"/>
    <w:rsid w:val="00402DA7"/>
    <w:rsid w:val="0040438A"/>
    <w:rsid w:val="00405A63"/>
    <w:rsid w:val="00405F8E"/>
    <w:rsid w:val="00407351"/>
    <w:rsid w:val="004076A7"/>
    <w:rsid w:val="004100CA"/>
    <w:rsid w:val="004116B2"/>
    <w:rsid w:val="004119B6"/>
    <w:rsid w:val="004122FA"/>
    <w:rsid w:val="0041248A"/>
    <w:rsid w:val="00413294"/>
    <w:rsid w:val="00413CF0"/>
    <w:rsid w:val="00414212"/>
    <w:rsid w:val="004143A0"/>
    <w:rsid w:val="004143F5"/>
    <w:rsid w:val="00414507"/>
    <w:rsid w:val="004150BA"/>
    <w:rsid w:val="004168C4"/>
    <w:rsid w:val="0041770C"/>
    <w:rsid w:val="00417A19"/>
    <w:rsid w:val="00417BFB"/>
    <w:rsid w:val="00417C77"/>
    <w:rsid w:val="00417D5A"/>
    <w:rsid w:val="00421C3D"/>
    <w:rsid w:val="00421F52"/>
    <w:rsid w:val="00422509"/>
    <w:rsid w:val="00422D27"/>
    <w:rsid w:val="004251B0"/>
    <w:rsid w:val="00427A5C"/>
    <w:rsid w:val="0043070F"/>
    <w:rsid w:val="00432C89"/>
    <w:rsid w:val="00433C8B"/>
    <w:rsid w:val="00433D32"/>
    <w:rsid w:val="00433E35"/>
    <w:rsid w:val="0043424F"/>
    <w:rsid w:val="004355E9"/>
    <w:rsid w:val="00435A08"/>
    <w:rsid w:val="00437CE2"/>
    <w:rsid w:val="004412F6"/>
    <w:rsid w:val="004415F3"/>
    <w:rsid w:val="00441D66"/>
    <w:rsid w:val="00442205"/>
    <w:rsid w:val="00442874"/>
    <w:rsid w:val="004443B1"/>
    <w:rsid w:val="0044530E"/>
    <w:rsid w:val="00445D9C"/>
    <w:rsid w:val="004460C9"/>
    <w:rsid w:val="004479CD"/>
    <w:rsid w:val="00447FCA"/>
    <w:rsid w:val="004515AA"/>
    <w:rsid w:val="00451AAA"/>
    <w:rsid w:val="00453177"/>
    <w:rsid w:val="00453EBF"/>
    <w:rsid w:val="00455CA1"/>
    <w:rsid w:val="00455CAC"/>
    <w:rsid w:val="00456381"/>
    <w:rsid w:val="00457061"/>
    <w:rsid w:val="00457DC9"/>
    <w:rsid w:val="00460746"/>
    <w:rsid w:val="0046163A"/>
    <w:rsid w:val="00461CF6"/>
    <w:rsid w:val="004629AE"/>
    <w:rsid w:val="0046383D"/>
    <w:rsid w:val="00463939"/>
    <w:rsid w:val="00464938"/>
    <w:rsid w:val="00465DC2"/>
    <w:rsid w:val="00466BB3"/>
    <w:rsid w:val="00467DAA"/>
    <w:rsid w:val="00467F24"/>
    <w:rsid w:val="0047019A"/>
    <w:rsid w:val="00470B67"/>
    <w:rsid w:val="00470FA3"/>
    <w:rsid w:val="004717A5"/>
    <w:rsid w:val="0047223E"/>
    <w:rsid w:val="0047274B"/>
    <w:rsid w:val="00472A32"/>
    <w:rsid w:val="0047394F"/>
    <w:rsid w:val="004754F1"/>
    <w:rsid w:val="00480CCA"/>
    <w:rsid w:val="004819F3"/>
    <w:rsid w:val="00481BC9"/>
    <w:rsid w:val="00482D88"/>
    <w:rsid w:val="00483340"/>
    <w:rsid w:val="00485456"/>
    <w:rsid w:val="0048569A"/>
    <w:rsid w:val="00485A0C"/>
    <w:rsid w:val="00485A60"/>
    <w:rsid w:val="00485DD7"/>
    <w:rsid w:val="00486E56"/>
    <w:rsid w:val="00487AA2"/>
    <w:rsid w:val="00487AA3"/>
    <w:rsid w:val="00490EA5"/>
    <w:rsid w:val="00492844"/>
    <w:rsid w:val="00492ED6"/>
    <w:rsid w:val="00493470"/>
    <w:rsid w:val="00493846"/>
    <w:rsid w:val="004951A8"/>
    <w:rsid w:val="004963E3"/>
    <w:rsid w:val="00496605"/>
    <w:rsid w:val="004974FF"/>
    <w:rsid w:val="00497512"/>
    <w:rsid w:val="00497D10"/>
    <w:rsid w:val="00497D35"/>
    <w:rsid w:val="00497D93"/>
    <w:rsid w:val="004A0C1B"/>
    <w:rsid w:val="004A1634"/>
    <w:rsid w:val="004A23B9"/>
    <w:rsid w:val="004A2941"/>
    <w:rsid w:val="004A3232"/>
    <w:rsid w:val="004A3382"/>
    <w:rsid w:val="004A45CE"/>
    <w:rsid w:val="004A4C84"/>
    <w:rsid w:val="004A5344"/>
    <w:rsid w:val="004A6155"/>
    <w:rsid w:val="004A7BC0"/>
    <w:rsid w:val="004B0A73"/>
    <w:rsid w:val="004B0E4B"/>
    <w:rsid w:val="004B162A"/>
    <w:rsid w:val="004B29C9"/>
    <w:rsid w:val="004B35BD"/>
    <w:rsid w:val="004B44F4"/>
    <w:rsid w:val="004B4E81"/>
    <w:rsid w:val="004B5E49"/>
    <w:rsid w:val="004B6968"/>
    <w:rsid w:val="004B73C8"/>
    <w:rsid w:val="004B7E25"/>
    <w:rsid w:val="004C0D93"/>
    <w:rsid w:val="004C1116"/>
    <w:rsid w:val="004C13D0"/>
    <w:rsid w:val="004C1452"/>
    <w:rsid w:val="004C19BF"/>
    <w:rsid w:val="004C3A66"/>
    <w:rsid w:val="004C3BBE"/>
    <w:rsid w:val="004C402D"/>
    <w:rsid w:val="004C4576"/>
    <w:rsid w:val="004C54F8"/>
    <w:rsid w:val="004C6095"/>
    <w:rsid w:val="004C63E9"/>
    <w:rsid w:val="004C64D0"/>
    <w:rsid w:val="004C72B8"/>
    <w:rsid w:val="004D042A"/>
    <w:rsid w:val="004D19FB"/>
    <w:rsid w:val="004D1C23"/>
    <w:rsid w:val="004D2FFD"/>
    <w:rsid w:val="004D7816"/>
    <w:rsid w:val="004E084D"/>
    <w:rsid w:val="004E0B63"/>
    <w:rsid w:val="004E1D73"/>
    <w:rsid w:val="004E23FC"/>
    <w:rsid w:val="004E3E33"/>
    <w:rsid w:val="004E4A59"/>
    <w:rsid w:val="004E535D"/>
    <w:rsid w:val="004E546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7472"/>
    <w:rsid w:val="004F75FA"/>
    <w:rsid w:val="004F7C52"/>
    <w:rsid w:val="00501A34"/>
    <w:rsid w:val="00501C7A"/>
    <w:rsid w:val="005036D4"/>
    <w:rsid w:val="0050393B"/>
    <w:rsid w:val="00503DC8"/>
    <w:rsid w:val="00504020"/>
    <w:rsid w:val="00504B87"/>
    <w:rsid w:val="00505022"/>
    <w:rsid w:val="005052C8"/>
    <w:rsid w:val="00505915"/>
    <w:rsid w:val="00505BF7"/>
    <w:rsid w:val="005060F3"/>
    <w:rsid w:val="00506EB9"/>
    <w:rsid w:val="00506F36"/>
    <w:rsid w:val="00507584"/>
    <w:rsid w:val="00510335"/>
    <w:rsid w:val="00510D76"/>
    <w:rsid w:val="005117CA"/>
    <w:rsid w:val="00512083"/>
    <w:rsid w:val="005149B0"/>
    <w:rsid w:val="00514DAC"/>
    <w:rsid w:val="005158F1"/>
    <w:rsid w:val="0051599E"/>
    <w:rsid w:val="00516195"/>
    <w:rsid w:val="00516ACF"/>
    <w:rsid w:val="00517594"/>
    <w:rsid w:val="00517A5B"/>
    <w:rsid w:val="00521EEC"/>
    <w:rsid w:val="00522F2C"/>
    <w:rsid w:val="00523863"/>
    <w:rsid w:val="00523EEE"/>
    <w:rsid w:val="00523F26"/>
    <w:rsid w:val="005252D6"/>
    <w:rsid w:val="00527ABB"/>
    <w:rsid w:val="00532F75"/>
    <w:rsid w:val="00533BF0"/>
    <w:rsid w:val="0053548D"/>
    <w:rsid w:val="00535A82"/>
    <w:rsid w:val="00535BFB"/>
    <w:rsid w:val="00536181"/>
    <w:rsid w:val="0054042A"/>
    <w:rsid w:val="00542332"/>
    <w:rsid w:val="00542891"/>
    <w:rsid w:val="0054354F"/>
    <w:rsid w:val="00544347"/>
    <w:rsid w:val="00544615"/>
    <w:rsid w:val="00544A26"/>
    <w:rsid w:val="0054501E"/>
    <w:rsid w:val="00550040"/>
    <w:rsid w:val="00550D8B"/>
    <w:rsid w:val="0055177A"/>
    <w:rsid w:val="0055269B"/>
    <w:rsid w:val="00553C54"/>
    <w:rsid w:val="0055409C"/>
    <w:rsid w:val="005548BB"/>
    <w:rsid w:val="005550B0"/>
    <w:rsid w:val="00556A23"/>
    <w:rsid w:val="00557DA3"/>
    <w:rsid w:val="0056194A"/>
    <w:rsid w:val="005632FF"/>
    <w:rsid w:val="005644BC"/>
    <w:rsid w:val="00565241"/>
    <w:rsid w:val="0056578B"/>
    <w:rsid w:val="00567401"/>
    <w:rsid w:val="00567706"/>
    <w:rsid w:val="005709FC"/>
    <w:rsid w:val="0057126B"/>
    <w:rsid w:val="00573F8E"/>
    <w:rsid w:val="00574DB6"/>
    <w:rsid w:val="0057514C"/>
    <w:rsid w:val="00575DF5"/>
    <w:rsid w:val="005802BB"/>
    <w:rsid w:val="00580BCD"/>
    <w:rsid w:val="00580C70"/>
    <w:rsid w:val="005813D0"/>
    <w:rsid w:val="0058155F"/>
    <w:rsid w:val="0058187E"/>
    <w:rsid w:val="005818CF"/>
    <w:rsid w:val="0058258C"/>
    <w:rsid w:val="00582A95"/>
    <w:rsid w:val="0058394A"/>
    <w:rsid w:val="00586E65"/>
    <w:rsid w:val="00587A1F"/>
    <w:rsid w:val="005923CC"/>
    <w:rsid w:val="005924CA"/>
    <w:rsid w:val="00592BCD"/>
    <w:rsid w:val="00594FE8"/>
    <w:rsid w:val="00597E0C"/>
    <w:rsid w:val="005A0ACC"/>
    <w:rsid w:val="005A1CDF"/>
    <w:rsid w:val="005A1E91"/>
    <w:rsid w:val="005A401E"/>
    <w:rsid w:val="005A63A5"/>
    <w:rsid w:val="005A6D1D"/>
    <w:rsid w:val="005A74FF"/>
    <w:rsid w:val="005B1089"/>
    <w:rsid w:val="005B21C6"/>
    <w:rsid w:val="005B2618"/>
    <w:rsid w:val="005B2B56"/>
    <w:rsid w:val="005B2CE7"/>
    <w:rsid w:val="005B4208"/>
    <w:rsid w:val="005B4566"/>
    <w:rsid w:val="005B57E8"/>
    <w:rsid w:val="005B6E69"/>
    <w:rsid w:val="005C1119"/>
    <w:rsid w:val="005C147B"/>
    <w:rsid w:val="005C2E8C"/>
    <w:rsid w:val="005C5303"/>
    <w:rsid w:val="005C5855"/>
    <w:rsid w:val="005C5A27"/>
    <w:rsid w:val="005C5E43"/>
    <w:rsid w:val="005C6601"/>
    <w:rsid w:val="005C68B8"/>
    <w:rsid w:val="005C6D3F"/>
    <w:rsid w:val="005C6DB8"/>
    <w:rsid w:val="005D070B"/>
    <w:rsid w:val="005D123B"/>
    <w:rsid w:val="005D1542"/>
    <w:rsid w:val="005D1B15"/>
    <w:rsid w:val="005D22D7"/>
    <w:rsid w:val="005D2713"/>
    <w:rsid w:val="005D3218"/>
    <w:rsid w:val="005D3E33"/>
    <w:rsid w:val="005D3F14"/>
    <w:rsid w:val="005D42CC"/>
    <w:rsid w:val="005D47EF"/>
    <w:rsid w:val="005D4A7B"/>
    <w:rsid w:val="005D5446"/>
    <w:rsid w:val="005D55EB"/>
    <w:rsid w:val="005D675C"/>
    <w:rsid w:val="005D69A1"/>
    <w:rsid w:val="005D6BAB"/>
    <w:rsid w:val="005D6C7B"/>
    <w:rsid w:val="005D780B"/>
    <w:rsid w:val="005D7BEE"/>
    <w:rsid w:val="005D7CEC"/>
    <w:rsid w:val="005E0573"/>
    <w:rsid w:val="005E1AAC"/>
    <w:rsid w:val="005E20C9"/>
    <w:rsid w:val="005E433F"/>
    <w:rsid w:val="005E4BA6"/>
    <w:rsid w:val="005E7812"/>
    <w:rsid w:val="005E7CFF"/>
    <w:rsid w:val="005F0510"/>
    <w:rsid w:val="005F065D"/>
    <w:rsid w:val="005F1735"/>
    <w:rsid w:val="005F219A"/>
    <w:rsid w:val="005F3362"/>
    <w:rsid w:val="005F3537"/>
    <w:rsid w:val="005F4CB0"/>
    <w:rsid w:val="005F5CC5"/>
    <w:rsid w:val="005F77E8"/>
    <w:rsid w:val="00600A42"/>
    <w:rsid w:val="00601749"/>
    <w:rsid w:val="006021C9"/>
    <w:rsid w:val="0060252B"/>
    <w:rsid w:val="00602838"/>
    <w:rsid w:val="00603221"/>
    <w:rsid w:val="00603A43"/>
    <w:rsid w:val="00604699"/>
    <w:rsid w:val="00605A3F"/>
    <w:rsid w:val="00605B04"/>
    <w:rsid w:val="00605C9A"/>
    <w:rsid w:val="00606D5A"/>
    <w:rsid w:val="00606EF6"/>
    <w:rsid w:val="006101D0"/>
    <w:rsid w:val="006110C7"/>
    <w:rsid w:val="006112B5"/>
    <w:rsid w:val="00611C19"/>
    <w:rsid w:val="006134D0"/>
    <w:rsid w:val="006137C2"/>
    <w:rsid w:val="00615673"/>
    <w:rsid w:val="00616022"/>
    <w:rsid w:val="0061791E"/>
    <w:rsid w:val="00620757"/>
    <w:rsid w:val="00620DAF"/>
    <w:rsid w:val="0062119D"/>
    <w:rsid w:val="00621A10"/>
    <w:rsid w:val="00621EF0"/>
    <w:rsid w:val="00623457"/>
    <w:rsid w:val="00623844"/>
    <w:rsid w:val="00624353"/>
    <w:rsid w:val="00624E9D"/>
    <w:rsid w:val="0062567C"/>
    <w:rsid w:val="00625F3F"/>
    <w:rsid w:val="00626490"/>
    <w:rsid w:val="0062650B"/>
    <w:rsid w:val="006356DB"/>
    <w:rsid w:val="00635DF7"/>
    <w:rsid w:val="0063694E"/>
    <w:rsid w:val="006378A8"/>
    <w:rsid w:val="006404D9"/>
    <w:rsid w:val="0064095E"/>
    <w:rsid w:val="00641561"/>
    <w:rsid w:val="00641C65"/>
    <w:rsid w:val="0064201A"/>
    <w:rsid w:val="00643224"/>
    <w:rsid w:val="00643AB6"/>
    <w:rsid w:val="00644158"/>
    <w:rsid w:val="0064449A"/>
    <w:rsid w:val="00644670"/>
    <w:rsid w:val="006458F8"/>
    <w:rsid w:val="00647B24"/>
    <w:rsid w:val="006500A4"/>
    <w:rsid w:val="0065188A"/>
    <w:rsid w:val="0065242E"/>
    <w:rsid w:val="00653F07"/>
    <w:rsid w:val="00653F9F"/>
    <w:rsid w:val="00654AAA"/>
    <w:rsid w:val="006559B4"/>
    <w:rsid w:val="006562A9"/>
    <w:rsid w:val="006572C1"/>
    <w:rsid w:val="006572F1"/>
    <w:rsid w:val="006607CE"/>
    <w:rsid w:val="00660B6A"/>
    <w:rsid w:val="00661F3B"/>
    <w:rsid w:val="00662A6A"/>
    <w:rsid w:val="00663936"/>
    <w:rsid w:val="006648C2"/>
    <w:rsid w:val="006657C2"/>
    <w:rsid w:val="00665920"/>
    <w:rsid w:val="00666A33"/>
    <w:rsid w:val="00670E43"/>
    <w:rsid w:val="006712BB"/>
    <w:rsid w:val="006719D5"/>
    <w:rsid w:val="00671CE2"/>
    <w:rsid w:val="006720A2"/>
    <w:rsid w:val="006722D6"/>
    <w:rsid w:val="006726E4"/>
    <w:rsid w:val="00672781"/>
    <w:rsid w:val="00672B32"/>
    <w:rsid w:val="00672C9B"/>
    <w:rsid w:val="00672DE1"/>
    <w:rsid w:val="00673490"/>
    <w:rsid w:val="00673DAB"/>
    <w:rsid w:val="006755FB"/>
    <w:rsid w:val="006771AF"/>
    <w:rsid w:val="00677422"/>
    <w:rsid w:val="00682262"/>
    <w:rsid w:val="00682A13"/>
    <w:rsid w:val="00683307"/>
    <w:rsid w:val="006838F7"/>
    <w:rsid w:val="00683AE4"/>
    <w:rsid w:val="006858CA"/>
    <w:rsid w:val="00685B7D"/>
    <w:rsid w:val="00686AAE"/>
    <w:rsid w:val="0068732F"/>
    <w:rsid w:val="00687CDD"/>
    <w:rsid w:val="00687D77"/>
    <w:rsid w:val="00687F93"/>
    <w:rsid w:val="00690D94"/>
    <w:rsid w:val="00692A78"/>
    <w:rsid w:val="00692FDE"/>
    <w:rsid w:val="0069366C"/>
    <w:rsid w:val="006940DD"/>
    <w:rsid w:val="0069435C"/>
    <w:rsid w:val="00694974"/>
    <w:rsid w:val="00694FE6"/>
    <w:rsid w:val="0069534D"/>
    <w:rsid w:val="00695491"/>
    <w:rsid w:val="00695714"/>
    <w:rsid w:val="0069697E"/>
    <w:rsid w:val="00697281"/>
    <w:rsid w:val="0069765C"/>
    <w:rsid w:val="00697BAA"/>
    <w:rsid w:val="006A1396"/>
    <w:rsid w:val="006A1802"/>
    <w:rsid w:val="006A37AB"/>
    <w:rsid w:val="006A5A0B"/>
    <w:rsid w:val="006A656C"/>
    <w:rsid w:val="006A6AE4"/>
    <w:rsid w:val="006A7951"/>
    <w:rsid w:val="006B06BF"/>
    <w:rsid w:val="006B0B41"/>
    <w:rsid w:val="006B2319"/>
    <w:rsid w:val="006B2711"/>
    <w:rsid w:val="006B55CD"/>
    <w:rsid w:val="006B5E18"/>
    <w:rsid w:val="006B6AD9"/>
    <w:rsid w:val="006B796E"/>
    <w:rsid w:val="006B7B33"/>
    <w:rsid w:val="006C0D33"/>
    <w:rsid w:val="006C2FC6"/>
    <w:rsid w:val="006C35A9"/>
    <w:rsid w:val="006C377F"/>
    <w:rsid w:val="006C47C8"/>
    <w:rsid w:val="006C6580"/>
    <w:rsid w:val="006D1614"/>
    <w:rsid w:val="006D4AA5"/>
    <w:rsid w:val="006D523A"/>
    <w:rsid w:val="006D5353"/>
    <w:rsid w:val="006D6811"/>
    <w:rsid w:val="006D6FE4"/>
    <w:rsid w:val="006E092B"/>
    <w:rsid w:val="006E1F1F"/>
    <w:rsid w:val="006E2511"/>
    <w:rsid w:val="006E4901"/>
    <w:rsid w:val="006E5AB3"/>
    <w:rsid w:val="006E5DB7"/>
    <w:rsid w:val="006E7ADD"/>
    <w:rsid w:val="006F0077"/>
    <w:rsid w:val="006F01AD"/>
    <w:rsid w:val="006F0E3B"/>
    <w:rsid w:val="006F18A0"/>
    <w:rsid w:val="006F1E72"/>
    <w:rsid w:val="006F25D7"/>
    <w:rsid w:val="006F430F"/>
    <w:rsid w:val="006F4821"/>
    <w:rsid w:val="006F502F"/>
    <w:rsid w:val="006F6039"/>
    <w:rsid w:val="006F691A"/>
    <w:rsid w:val="006F6A0A"/>
    <w:rsid w:val="006F79F1"/>
    <w:rsid w:val="00700CA3"/>
    <w:rsid w:val="00701657"/>
    <w:rsid w:val="00701BF0"/>
    <w:rsid w:val="007032A1"/>
    <w:rsid w:val="00704770"/>
    <w:rsid w:val="007048A7"/>
    <w:rsid w:val="00704D1F"/>
    <w:rsid w:val="007059C8"/>
    <w:rsid w:val="007060B5"/>
    <w:rsid w:val="007079D6"/>
    <w:rsid w:val="00711B4A"/>
    <w:rsid w:val="0071259E"/>
    <w:rsid w:val="0071303E"/>
    <w:rsid w:val="00715492"/>
    <w:rsid w:val="007173E9"/>
    <w:rsid w:val="007174FB"/>
    <w:rsid w:val="007201B2"/>
    <w:rsid w:val="00720EE6"/>
    <w:rsid w:val="007213AA"/>
    <w:rsid w:val="00721E9B"/>
    <w:rsid w:val="00721F0B"/>
    <w:rsid w:val="007223CC"/>
    <w:rsid w:val="00724642"/>
    <w:rsid w:val="00724E97"/>
    <w:rsid w:val="00725FEA"/>
    <w:rsid w:val="007277A7"/>
    <w:rsid w:val="00727BC8"/>
    <w:rsid w:val="00730982"/>
    <w:rsid w:val="00730E2E"/>
    <w:rsid w:val="00730FB9"/>
    <w:rsid w:val="007324E5"/>
    <w:rsid w:val="0073352E"/>
    <w:rsid w:val="0073384E"/>
    <w:rsid w:val="007340CA"/>
    <w:rsid w:val="00734458"/>
    <w:rsid w:val="0073523D"/>
    <w:rsid w:val="0073701A"/>
    <w:rsid w:val="0074334B"/>
    <w:rsid w:val="00745703"/>
    <w:rsid w:val="00747739"/>
    <w:rsid w:val="0075145D"/>
    <w:rsid w:val="0075191E"/>
    <w:rsid w:val="00753856"/>
    <w:rsid w:val="007541C6"/>
    <w:rsid w:val="00755711"/>
    <w:rsid w:val="00756098"/>
    <w:rsid w:val="00756805"/>
    <w:rsid w:val="007574C4"/>
    <w:rsid w:val="00757B61"/>
    <w:rsid w:val="00760661"/>
    <w:rsid w:val="00760738"/>
    <w:rsid w:val="00760EB5"/>
    <w:rsid w:val="00762353"/>
    <w:rsid w:val="00766424"/>
    <w:rsid w:val="00766AC6"/>
    <w:rsid w:val="00767047"/>
    <w:rsid w:val="007676DB"/>
    <w:rsid w:val="00767D08"/>
    <w:rsid w:val="00770BE5"/>
    <w:rsid w:val="00770F53"/>
    <w:rsid w:val="0077173E"/>
    <w:rsid w:val="00771C7D"/>
    <w:rsid w:val="00772723"/>
    <w:rsid w:val="007727EC"/>
    <w:rsid w:val="00774871"/>
    <w:rsid w:val="00774B53"/>
    <w:rsid w:val="00775023"/>
    <w:rsid w:val="00775C66"/>
    <w:rsid w:val="00780173"/>
    <w:rsid w:val="007808F7"/>
    <w:rsid w:val="00783364"/>
    <w:rsid w:val="00784227"/>
    <w:rsid w:val="007846F0"/>
    <w:rsid w:val="00784930"/>
    <w:rsid w:val="0078594A"/>
    <w:rsid w:val="00786855"/>
    <w:rsid w:val="00790EDE"/>
    <w:rsid w:val="00791C33"/>
    <w:rsid w:val="0079396E"/>
    <w:rsid w:val="00793D43"/>
    <w:rsid w:val="007941CF"/>
    <w:rsid w:val="00794A49"/>
    <w:rsid w:val="00794B67"/>
    <w:rsid w:val="00795623"/>
    <w:rsid w:val="00796046"/>
    <w:rsid w:val="007976A5"/>
    <w:rsid w:val="007A0404"/>
    <w:rsid w:val="007A0CF7"/>
    <w:rsid w:val="007A153B"/>
    <w:rsid w:val="007A2205"/>
    <w:rsid w:val="007A29CC"/>
    <w:rsid w:val="007A2DB3"/>
    <w:rsid w:val="007A36BD"/>
    <w:rsid w:val="007A3AC0"/>
    <w:rsid w:val="007A42C6"/>
    <w:rsid w:val="007A46E2"/>
    <w:rsid w:val="007A5C80"/>
    <w:rsid w:val="007A7A95"/>
    <w:rsid w:val="007A7DCA"/>
    <w:rsid w:val="007B024B"/>
    <w:rsid w:val="007B128D"/>
    <w:rsid w:val="007B21E3"/>
    <w:rsid w:val="007B2554"/>
    <w:rsid w:val="007B27A6"/>
    <w:rsid w:val="007B2985"/>
    <w:rsid w:val="007B4043"/>
    <w:rsid w:val="007B4A1C"/>
    <w:rsid w:val="007B4CB4"/>
    <w:rsid w:val="007B58D3"/>
    <w:rsid w:val="007B5925"/>
    <w:rsid w:val="007B5D0B"/>
    <w:rsid w:val="007B62F5"/>
    <w:rsid w:val="007B6479"/>
    <w:rsid w:val="007B7095"/>
    <w:rsid w:val="007B79B5"/>
    <w:rsid w:val="007C019D"/>
    <w:rsid w:val="007C06F4"/>
    <w:rsid w:val="007C14AF"/>
    <w:rsid w:val="007C1CB8"/>
    <w:rsid w:val="007C5DA9"/>
    <w:rsid w:val="007C6005"/>
    <w:rsid w:val="007C6571"/>
    <w:rsid w:val="007C6DF1"/>
    <w:rsid w:val="007C6E3D"/>
    <w:rsid w:val="007C73D7"/>
    <w:rsid w:val="007C798E"/>
    <w:rsid w:val="007D167A"/>
    <w:rsid w:val="007D1B40"/>
    <w:rsid w:val="007D2CC2"/>
    <w:rsid w:val="007D3A48"/>
    <w:rsid w:val="007D5507"/>
    <w:rsid w:val="007D679C"/>
    <w:rsid w:val="007D69F3"/>
    <w:rsid w:val="007D6FE2"/>
    <w:rsid w:val="007D7243"/>
    <w:rsid w:val="007D792E"/>
    <w:rsid w:val="007E000B"/>
    <w:rsid w:val="007E1158"/>
    <w:rsid w:val="007E1A18"/>
    <w:rsid w:val="007E243D"/>
    <w:rsid w:val="007E27BE"/>
    <w:rsid w:val="007E2EB5"/>
    <w:rsid w:val="007E4408"/>
    <w:rsid w:val="007E6D1F"/>
    <w:rsid w:val="007E6DF3"/>
    <w:rsid w:val="007E6FDE"/>
    <w:rsid w:val="007E73F5"/>
    <w:rsid w:val="007F03FD"/>
    <w:rsid w:val="007F1E99"/>
    <w:rsid w:val="007F27D1"/>
    <w:rsid w:val="007F2C74"/>
    <w:rsid w:val="007F3641"/>
    <w:rsid w:val="007F3E46"/>
    <w:rsid w:val="007F7282"/>
    <w:rsid w:val="007F7398"/>
    <w:rsid w:val="007F7946"/>
    <w:rsid w:val="007F7B00"/>
    <w:rsid w:val="00800D31"/>
    <w:rsid w:val="00800F5A"/>
    <w:rsid w:val="00801521"/>
    <w:rsid w:val="00801B62"/>
    <w:rsid w:val="00801DF5"/>
    <w:rsid w:val="00802920"/>
    <w:rsid w:val="00802939"/>
    <w:rsid w:val="008037A6"/>
    <w:rsid w:val="00803EC4"/>
    <w:rsid w:val="00806069"/>
    <w:rsid w:val="00806C9F"/>
    <w:rsid w:val="0080729C"/>
    <w:rsid w:val="00807556"/>
    <w:rsid w:val="0081072D"/>
    <w:rsid w:val="00811DEB"/>
    <w:rsid w:val="008129E2"/>
    <w:rsid w:val="0081319E"/>
    <w:rsid w:val="00814752"/>
    <w:rsid w:val="00815A86"/>
    <w:rsid w:val="00816A33"/>
    <w:rsid w:val="0081766D"/>
    <w:rsid w:val="00817C8E"/>
    <w:rsid w:val="00820C23"/>
    <w:rsid w:val="0082284D"/>
    <w:rsid w:val="008246E5"/>
    <w:rsid w:val="00826CC8"/>
    <w:rsid w:val="008306FF"/>
    <w:rsid w:val="00830AC6"/>
    <w:rsid w:val="008318AC"/>
    <w:rsid w:val="008338F0"/>
    <w:rsid w:val="00833A04"/>
    <w:rsid w:val="00833DEA"/>
    <w:rsid w:val="00834197"/>
    <w:rsid w:val="00834E1F"/>
    <w:rsid w:val="0083518B"/>
    <w:rsid w:val="00837145"/>
    <w:rsid w:val="008376F9"/>
    <w:rsid w:val="008379CC"/>
    <w:rsid w:val="00840707"/>
    <w:rsid w:val="00840C9E"/>
    <w:rsid w:val="00840D19"/>
    <w:rsid w:val="008413C1"/>
    <w:rsid w:val="00841C8D"/>
    <w:rsid w:val="00843142"/>
    <w:rsid w:val="0084469B"/>
    <w:rsid w:val="00844F97"/>
    <w:rsid w:val="0084571D"/>
    <w:rsid w:val="008457D8"/>
    <w:rsid w:val="008459D5"/>
    <w:rsid w:val="00847B28"/>
    <w:rsid w:val="00850AE4"/>
    <w:rsid w:val="00850DD5"/>
    <w:rsid w:val="00850E15"/>
    <w:rsid w:val="008513AE"/>
    <w:rsid w:val="0085385B"/>
    <w:rsid w:val="00853A4C"/>
    <w:rsid w:val="0085600E"/>
    <w:rsid w:val="00856707"/>
    <w:rsid w:val="008617EB"/>
    <w:rsid w:val="00862893"/>
    <w:rsid w:val="00863743"/>
    <w:rsid w:val="008650D0"/>
    <w:rsid w:val="00865C6A"/>
    <w:rsid w:val="00865C7D"/>
    <w:rsid w:val="00866D81"/>
    <w:rsid w:val="008679A7"/>
    <w:rsid w:val="008702D8"/>
    <w:rsid w:val="00871448"/>
    <w:rsid w:val="00873173"/>
    <w:rsid w:val="00874B82"/>
    <w:rsid w:val="00874DC4"/>
    <w:rsid w:val="00875EA1"/>
    <w:rsid w:val="00876154"/>
    <w:rsid w:val="0087631A"/>
    <w:rsid w:val="00876477"/>
    <w:rsid w:val="0087656E"/>
    <w:rsid w:val="00877DEA"/>
    <w:rsid w:val="00877F68"/>
    <w:rsid w:val="00880A6A"/>
    <w:rsid w:val="00881559"/>
    <w:rsid w:val="008818C6"/>
    <w:rsid w:val="00881FDA"/>
    <w:rsid w:val="00882E06"/>
    <w:rsid w:val="00882E44"/>
    <w:rsid w:val="00882F9A"/>
    <w:rsid w:val="008833AE"/>
    <w:rsid w:val="00883CFF"/>
    <w:rsid w:val="00883EF7"/>
    <w:rsid w:val="0088463F"/>
    <w:rsid w:val="00884A73"/>
    <w:rsid w:val="00884E99"/>
    <w:rsid w:val="00885D8B"/>
    <w:rsid w:val="0088655F"/>
    <w:rsid w:val="0088741B"/>
    <w:rsid w:val="008900D8"/>
    <w:rsid w:val="00890326"/>
    <w:rsid w:val="008914D0"/>
    <w:rsid w:val="008917A8"/>
    <w:rsid w:val="00892183"/>
    <w:rsid w:val="00892358"/>
    <w:rsid w:val="008935CE"/>
    <w:rsid w:val="008936EB"/>
    <w:rsid w:val="00893B0F"/>
    <w:rsid w:val="00893CDA"/>
    <w:rsid w:val="00893E05"/>
    <w:rsid w:val="0089689D"/>
    <w:rsid w:val="0089799B"/>
    <w:rsid w:val="008A2615"/>
    <w:rsid w:val="008A286A"/>
    <w:rsid w:val="008A2ABC"/>
    <w:rsid w:val="008A2D2A"/>
    <w:rsid w:val="008A3546"/>
    <w:rsid w:val="008A3912"/>
    <w:rsid w:val="008A3D09"/>
    <w:rsid w:val="008A3FC9"/>
    <w:rsid w:val="008A5B58"/>
    <w:rsid w:val="008B04E3"/>
    <w:rsid w:val="008B18E4"/>
    <w:rsid w:val="008B2644"/>
    <w:rsid w:val="008B3E17"/>
    <w:rsid w:val="008B41C9"/>
    <w:rsid w:val="008B4966"/>
    <w:rsid w:val="008B546A"/>
    <w:rsid w:val="008B6FC7"/>
    <w:rsid w:val="008B7637"/>
    <w:rsid w:val="008B7B09"/>
    <w:rsid w:val="008C0BF3"/>
    <w:rsid w:val="008C16A5"/>
    <w:rsid w:val="008C2AFE"/>
    <w:rsid w:val="008C3823"/>
    <w:rsid w:val="008C4979"/>
    <w:rsid w:val="008C5758"/>
    <w:rsid w:val="008C7058"/>
    <w:rsid w:val="008C7864"/>
    <w:rsid w:val="008C7FFC"/>
    <w:rsid w:val="008D06A0"/>
    <w:rsid w:val="008D10B4"/>
    <w:rsid w:val="008D181B"/>
    <w:rsid w:val="008D1CFE"/>
    <w:rsid w:val="008D5706"/>
    <w:rsid w:val="008D5AAB"/>
    <w:rsid w:val="008D71E7"/>
    <w:rsid w:val="008E0D9D"/>
    <w:rsid w:val="008E15AC"/>
    <w:rsid w:val="008E15CB"/>
    <w:rsid w:val="008E18C3"/>
    <w:rsid w:val="008E3501"/>
    <w:rsid w:val="008E36D7"/>
    <w:rsid w:val="008E43C4"/>
    <w:rsid w:val="008E6E58"/>
    <w:rsid w:val="008E794C"/>
    <w:rsid w:val="008F1CDD"/>
    <w:rsid w:val="008F2472"/>
    <w:rsid w:val="008F24C0"/>
    <w:rsid w:val="008F30DE"/>
    <w:rsid w:val="008F3E70"/>
    <w:rsid w:val="008F5B72"/>
    <w:rsid w:val="008F63C5"/>
    <w:rsid w:val="008F651C"/>
    <w:rsid w:val="008F6735"/>
    <w:rsid w:val="008F7EC2"/>
    <w:rsid w:val="009006B5"/>
    <w:rsid w:val="009011CA"/>
    <w:rsid w:val="00901771"/>
    <w:rsid w:val="00901892"/>
    <w:rsid w:val="00903F57"/>
    <w:rsid w:val="009042E3"/>
    <w:rsid w:val="00904AE3"/>
    <w:rsid w:val="0090741B"/>
    <w:rsid w:val="00907979"/>
    <w:rsid w:val="009079D2"/>
    <w:rsid w:val="00911456"/>
    <w:rsid w:val="009144E7"/>
    <w:rsid w:val="00914ED8"/>
    <w:rsid w:val="009152EB"/>
    <w:rsid w:val="00915C7C"/>
    <w:rsid w:val="00915DD9"/>
    <w:rsid w:val="00916110"/>
    <w:rsid w:val="009177D5"/>
    <w:rsid w:val="00920C71"/>
    <w:rsid w:val="0092107C"/>
    <w:rsid w:val="009212CA"/>
    <w:rsid w:val="00921670"/>
    <w:rsid w:val="00922468"/>
    <w:rsid w:val="00923697"/>
    <w:rsid w:val="009237A9"/>
    <w:rsid w:val="00923924"/>
    <w:rsid w:val="00923F11"/>
    <w:rsid w:val="00925636"/>
    <w:rsid w:val="009257F8"/>
    <w:rsid w:val="009325D7"/>
    <w:rsid w:val="00932CAD"/>
    <w:rsid w:val="009331B5"/>
    <w:rsid w:val="00933266"/>
    <w:rsid w:val="00934091"/>
    <w:rsid w:val="009350C8"/>
    <w:rsid w:val="0093701A"/>
    <w:rsid w:val="009375B6"/>
    <w:rsid w:val="009375DF"/>
    <w:rsid w:val="00937DE5"/>
    <w:rsid w:val="00940F7D"/>
    <w:rsid w:val="00941CA2"/>
    <w:rsid w:val="00941E01"/>
    <w:rsid w:val="009427BD"/>
    <w:rsid w:val="00942D7E"/>
    <w:rsid w:val="009433B4"/>
    <w:rsid w:val="00943723"/>
    <w:rsid w:val="00943BD7"/>
    <w:rsid w:val="00943F2B"/>
    <w:rsid w:val="009449F8"/>
    <w:rsid w:val="009453B2"/>
    <w:rsid w:val="009473C9"/>
    <w:rsid w:val="00947DDB"/>
    <w:rsid w:val="00947FD2"/>
    <w:rsid w:val="009502E1"/>
    <w:rsid w:val="0095061E"/>
    <w:rsid w:val="00950901"/>
    <w:rsid w:val="00951611"/>
    <w:rsid w:val="00952126"/>
    <w:rsid w:val="00953E50"/>
    <w:rsid w:val="0095450C"/>
    <w:rsid w:val="009549C5"/>
    <w:rsid w:val="00955B7F"/>
    <w:rsid w:val="00955C56"/>
    <w:rsid w:val="009560E9"/>
    <w:rsid w:val="009567C7"/>
    <w:rsid w:val="00957117"/>
    <w:rsid w:val="00962A5A"/>
    <w:rsid w:val="00963ED4"/>
    <w:rsid w:val="009649DC"/>
    <w:rsid w:val="00964D8C"/>
    <w:rsid w:val="0096539B"/>
    <w:rsid w:val="009658D3"/>
    <w:rsid w:val="00965E92"/>
    <w:rsid w:val="00966FED"/>
    <w:rsid w:val="0096733A"/>
    <w:rsid w:val="009705F1"/>
    <w:rsid w:val="00970864"/>
    <w:rsid w:val="009732FC"/>
    <w:rsid w:val="009744A9"/>
    <w:rsid w:val="00976CBB"/>
    <w:rsid w:val="00980A28"/>
    <w:rsid w:val="00980FFC"/>
    <w:rsid w:val="00982F74"/>
    <w:rsid w:val="0098350A"/>
    <w:rsid w:val="0098475E"/>
    <w:rsid w:val="00984A46"/>
    <w:rsid w:val="00984A87"/>
    <w:rsid w:val="00985701"/>
    <w:rsid w:val="0098582F"/>
    <w:rsid w:val="00985ED9"/>
    <w:rsid w:val="00987460"/>
    <w:rsid w:val="009877DD"/>
    <w:rsid w:val="00990162"/>
    <w:rsid w:val="009902EE"/>
    <w:rsid w:val="00990911"/>
    <w:rsid w:val="00992AB7"/>
    <w:rsid w:val="009931FB"/>
    <w:rsid w:val="00993567"/>
    <w:rsid w:val="00993706"/>
    <w:rsid w:val="00995AD4"/>
    <w:rsid w:val="00996C3E"/>
    <w:rsid w:val="00996DD4"/>
    <w:rsid w:val="00996E66"/>
    <w:rsid w:val="0099728D"/>
    <w:rsid w:val="00997953"/>
    <w:rsid w:val="009A00C2"/>
    <w:rsid w:val="009A059A"/>
    <w:rsid w:val="009A0772"/>
    <w:rsid w:val="009A081F"/>
    <w:rsid w:val="009A0F79"/>
    <w:rsid w:val="009A1063"/>
    <w:rsid w:val="009A1C0F"/>
    <w:rsid w:val="009A284F"/>
    <w:rsid w:val="009A2B17"/>
    <w:rsid w:val="009A31AF"/>
    <w:rsid w:val="009A5E3F"/>
    <w:rsid w:val="009A66CB"/>
    <w:rsid w:val="009A68E2"/>
    <w:rsid w:val="009A6E23"/>
    <w:rsid w:val="009A7564"/>
    <w:rsid w:val="009B0DDA"/>
    <w:rsid w:val="009B195F"/>
    <w:rsid w:val="009B1A8B"/>
    <w:rsid w:val="009B2D00"/>
    <w:rsid w:val="009B2E07"/>
    <w:rsid w:val="009B3DF3"/>
    <w:rsid w:val="009B4206"/>
    <w:rsid w:val="009B4562"/>
    <w:rsid w:val="009B5911"/>
    <w:rsid w:val="009B6AAD"/>
    <w:rsid w:val="009C0A48"/>
    <w:rsid w:val="009C0AFF"/>
    <w:rsid w:val="009C14A3"/>
    <w:rsid w:val="009C1885"/>
    <w:rsid w:val="009C1BEB"/>
    <w:rsid w:val="009C1F70"/>
    <w:rsid w:val="009C2148"/>
    <w:rsid w:val="009C3C60"/>
    <w:rsid w:val="009C4726"/>
    <w:rsid w:val="009C4F51"/>
    <w:rsid w:val="009C54A1"/>
    <w:rsid w:val="009C56AD"/>
    <w:rsid w:val="009C5EA6"/>
    <w:rsid w:val="009C6A7A"/>
    <w:rsid w:val="009C6FF6"/>
    <w:rsid w:val="009C7CBC"/>
    <w:rsid w:val="009D2AB8"/>
    <w:rsid w:val="009D3802"/>
    <w:rsid w:val="009D6181"/>
    <w:rsid w:val="009D6814"/>
    <w:rsid w:val="009D6EEC"/>
    <w:rsid w:val="009E2028"/>
    <w:rsid w:val="009E2813"/>
    <w:rsid w:val="009E2949"/>
    <w:rsid w:val="009E2AFB"/>
    <w:rsid w:val="009E35AB"/>
    <w:rsid w:val="009E4A16"/>
    <w:rsid w:val="009E50E5"/>
    <w:rsid w:val="009E53DB"/>
    <w:rsid w:val="009E5B42"/>
    <w:rsid w:val="009E62C4"/>
    <w:rsid w:val="009E6DF8"/>
    <w:rsid w:val="009E71B1"/>
    <w:rsid w:val="009E759A"/>
    <w:rsid w:val="009F1422"/>
    <w:rsid w:val="009F1825"/>
    <w:rsid w:val="009F2A0B"/>
    <w:rsid w:val="009F3FB3"/>
    <w:rsid w:val="009F473A"/>
    <w:rsid w:val="009F5440"/>
    <w:rsid w:val="009F54A9"/>
    <w:rsid w:val="00A01EC2"/>
    <w:rsid w:val="00A0302F"/>
    <w:rsid w:val="00A03C8D"/>
    <w:rsid w:val="00A06BE3"/>
    <w:rsid w:val="00A07192"/>
    <w:rsid w:val="00A07A08"/>
    <w:rsid w:val="00A07F39"/>
    <w:rsid w:val="00A10704"/>
    <w:rsid w:val="00A113E4"/>
    <w:rsid w:val="00A11F14"/>
    <w:rsid w:val="00A16092"/>
    <w:rsid w:val="00A17275"/>
    <w:rsid w:val="00A204F8"/>
    <w:rsid w:val="00A20DEF"/>
    <w:rsid w:val="00A20F2C"/>
    <w:rsid w:val="00A21192"/>
    <w:rsid w:val="00A21578"/>
    <w:rsid w:val="00A22261"/>
    <w:rsid w:val="00A22456"/>
    <w:rsid w:val="00A23DF2"/>
    <w:rsid w:val="00A25246"/>
    <w:rsid w:val="00A27285"/>
    <w:rsid w:val="00A31B41"/>
    <w:rsid w:val="00A31C2C"/>
    <w:rsid w:val="00A31E99"/>
    <w:rsid w:val="00A320A5"/>
    <w:rsid w:val="00A331EF"/>
    <w:rsid w:val="00A3475B"/>
    <w:rsid w:val="00A35E8D"/>
    <w:rsid w:val="00A36871"/>
    <w:rsid w:val="00A36D95"/>
    <w:rsid w:val="00A37BD3"/>
    <w:rsid w:val="00A406A5"/>
    <w:rsid w:val="00A41B17"/>
    <w:rsid w:val="00A41BF2"/>
    <w:rsid w:val="00A41E03"/>
    <w:rsid w:val="00A4287D"/>
    <w:rsid w:val="00A4342C"/>
    <w:rsid w:val="00A449C6"/>
    <w:rsid w:val="00A44DC0"/>
    <w:rsid w:val="00A45BD6"/>
    <w:rsid w:val="00A4737C"/>
    <w:rsid w:val="00A5214E"/>
    <w:rsid w:val="00A54AB4"/>
    <w:rsid w:val="00A55F52"/>
    <w:rsid w:val="00A5670E"/>
    <w:rsid w:val="00A57631"/>
    <w:rsid w:val="00A57790"/>
    <w:rsid w:val="00A57FE4"/>
    <w:rsid w:val="00A6133A"/>
    <w:rsid w:val="00A6137F"/>
    <w:rsid w:val="00A613D1"/>
    <w:rsid w:val="00A61AA7"/>
    <w:rsid w:val="00A632B2"/>
    <w:rsid w:val="00A65186"/>
    <w:rsid w:val="00A651BA"/>
    <w:rsid w:val="00A6584E"/>
    <w:rsid w:val="00A659E1"/>
    <w:rsid w:val="00A66112"/>
    <w:rsid w:val="00A66378"/>
    <w:rsid w:val="00A66B44"/>
    <w:rsid w:val="00A66CC8"/>
    <w:rsid w:val="00A67B55"/>
    <w:rsid w:val="00A70112"/>
    <w:rsid w:val="00A71EDE"/>
    <w:rsid w:val="00A7258D"/>
    <w:rsid w:val="00A72E27"/>
    <w:rsid w:val="00A73BD3"/>
    <w:rsid w:val="00A7426F"/>
    <w:rsid w:val="00A746B8"/>
    <w:rsid w:val="00A75530"/>
    <w:rsid w:val="00A80604"/>
    <w:rsid w:val="00A806CB"/>
    <w:rsid w:val="00A806EC"/>
    <w:rsid w:val="00A80855"/>
    <w:rsid w:val="00A82E78"/>
    <w:rsid w:val="00A82E84"/>
    <w:rsid w:val="00A831D2"/>
    <w:rsid w:val="00A8382B"/>
    <w:rsid w:val="00A848D1"/>
    <w:rsid w:val="00A84DDC"/>
    <w:rsid w:val="00A84FBC"/>
    <w:rsid w:val="00A8538B"/>
    <w:rsid w:val="00A85627"/>
    <w:rsid w:val="00A86909"/>
    <w:rsid w:val="00A87CDA"/>
    <w:rsid w:val="00A90399"/>
    <w:rsid w:val="00A90E6A"/>
    <w:rsid w:val="00A91413"/>
    <w:rsid w:val="00A92017"/>
    <w:rsid w:val="00A92F05"/>
    <w:rsid w:val="00A932BD"/>
    <w:rsid w:val="00A9669D"/>
    <w:rsid w:val="00AA077B"/>
    <w:rsid w:val="00AA13A3"/>
    <w:rsid w:val="00AA1BDA"/>
    <w:rsid w:val="00AA21D0"/>
    <w:rsid w:val="00AA2807"/>
    <w:rsid w:val="00AA3397"/>
    <w:rsid w:val="00AA3D36"/>
    <w:rsid w:val="00AA4C5D"/>
    <w:rsid w:val="00AA53B7"/>
    <w:rsid w:val="00AA6688"/>
    <w:rsid w:val="00AB0322"/>
    <w:rsid w:val="00AB04E1"/>
    <w:rsid w:val="00AB0B86"/>
    <w:rsid w:val="00AB1716"/>
    <w:rsid w:val="00AB1DCF"/>
    <w:rsid w:val="00AB3750"/>
    <w:rsid w:val="00AB3FE4"/>
    <w:rsid w:val="00AB49A5"/>
    <w:rsid w:val="00AB716D"/>
    <w:rsid w:val="00AC02CD"/>
    <w:rsid w:val="00AC27B1"/>
    <w:rsid w:val="00AC2E76"/>
    <w:rsid w:val="00AC3BA1"/>
    <w:rsid w:val="00AC41C6"/>
    <w:rsid w:val="00AC4523"/>
    <w:rsid w:val="00AC484D"/>
    <w:rsid w:val="00AC53B8"/>
    <w:rsid w:val="00AC6075"/>
    <w:rsid w:val="00AC6490"/>
    <w:rsid w:val="00AC7F82"/>
    <w:rsid w:val="00AD0D24"/>
    <w:rsid w:val="00AD15FC"/>
    <w:rsid w:val="00AD267E"/>
    <w:rsid w:val="00AD2D52"/>
    <w:rsid w:val="00AD2F7C"/>
    <w:rsid w:val="00AD3B9E"/>
    <w:rsid w:val="00AD558F"/>
    <w:rsid w:val="00AD588C"/>
    <w:rsid w:val="00AD6315"/>
    <w:rsid w:val="00AD70BB"/>
    <w:rsid w:val="00AD7DFB"/>
    <w:rsid w:val="00AD7E79"/>
    <w:rsid w:val="00AE09AD"/>
    <w:rsid w:val="00AE19B2"/>
    <w:rsid w:val="00AE21AF"/>
    <w:rsid w:val="00AE248B"/>
    <w:rsid w:val="00AE32CA"/>
    <w:rsid w:val="00AE3E98"/>
    <w:rsid w:val="00AE5595"/>
    <w:rsid w:val="00AE5B7C"/>
    <w:rsid w:val="00AE5C28"/>
    <w:rsid w:val="00AE67B3"/>
    <w:rsid w:val="00AE7191"/>
    <w:rsid w:val="00AE7AD4"/>
    <w:rsid w:val="00AF0891"/>
    <w:rsid w:val="00AF0CE0"/>
    <w:rsid w:val="00AF120B"/>
    <w:rsid w:val="00AF17B8"/>
    <w:rsid w:val="00AF1B15"/>
    <w:rsid w:val="00AF20F1"/>
    <w:rsid w:val="00AF256E"/>
    <w:rsid w:val="00AF2BDC"/>
    <w:rsid w:val="00AF34D8"/>
    <w:rsid w:val="00AF3737"/>
    <w:rsid w:val="00AF4043"/>
    <w:rsid w:val="00AF42B4"/>
    <w:rsid w:val="00AF45A1"/>
    <w:rsid w:val="00AF7640"/>
    <w:rsid w:val="00AF7EC8"/>
    <w:rsid w:val="00B01504"/>
    <w:rsid w:val="00B01708"/>
    <w:rsid w:val="00B019EF"/>
    <w:rsid w:val="00B02D71"/>
    <w:rsid w:val="00B033AE"/>
    <w:rsid w:val="00B04881"/>
    <w:rsid w:val="00B048E7"/>
    <w:rsid w:val="00B04AF3"/>
    <w:rsid w:val="00B04C97"/>
    <w:rsid w:val="00B05A9C"/>
    <w:rsid w:val="00B05B5D"/>
    <w:rsid w:val="00B060AD"/>
    <w:rsid w:val="00B06FCA"/>
    <w:rsid w:val="00B07C02"/>
    <w:rsid w:val="00B1077C"/>
    <w:rsid w:val="00B11217"/>
    <w:rsid w:val="00B1145F"/>
    <w:rsid w:val="00B11801"/>
    <w:rsid w:val="00B1259E"/>
    <w:rsid w:val="00B12EDD"/>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6BC"/>
    <w:rsid w:val="00B2581C"/>
    <w:rsid w:val="00B25CBD"/>
    <w:rsid w:val="00B2753A"/>
    <w:rsid w:val="00B3013C"/>
    <w:rsid w:val="00B305B0"/>
    <w:rsid w:val="00B312B6"/>
    <w:rsid w:val="00B31652"/>
    <w:rsid w:val="00B33302"/>
    <w:rsid w:val="00B34884"/>
    <w:rsid w:val="00B3489D"/>
    <w:rsid w:val="00B35A37"/>
    <w:rsid w:val="00B36D86"/>
    <w:rsid w:val="00B3743C"/>
    <w:rsid w:val="00B37466"/>
    <w:rsid w:val="00B3759B"/>
    <w:rsid w:val="00B40363"/>
    <w:rsid w:val="00B411FF"/>
    <w:rsid w:val="00B420BF"/>
    <w:rsid w:val="00B42BA2"/>
    <w:rsid w:val="00B43BB4"/>
    <w:rsid w:val="00B458F5"/>
    <w:rsid w:val="00B45F6B"/>
    <w:rsid w:val="00B4685E"/>
    <w:rsid w:val="00B46CE6"/>
    <w:rsid w:val="00B47D42"/>
    <w:rsid w:val="00B5027E"/>
    <w:rsid w:val="00B50C47"/>
    <w:rsid w:val="00B52059"/>
    <w:rsid w:val="00B52408"/>
    <w:rsid w:val="00B525D4"/>
    <w:rsid w:val="00B530BB"/>
    <w:rsid w:val="00B53297"/>
    <w:rsid w:val="00B54B65"/>
    <w:rsid w:val="00B55306"/>
    <w:rsid w:val="00B55974"/>
    <w:rsid w:val="00B5603D"/>
    <w:rsid w:val="00B561FA"/>
    <w:rsid w:val="00B56944"/>
    <w:rsid w:val="00B56A76"/>
    <w:rsid w:val="00B5760A"/>
    <w:rsid w:val="00B605B6"/>
    <w:rsid w:val="00B6066A"/>
    <w:rsid w:val="00B60E7A"/>
    <w:rsid w:val="00B60F9F"/>
    <w:rsid w:val="00B6180B"/>
    <w:rsid w:val="00B622FA"/>
    <w:rsid w:val="00B63E10"/>
    <w:rsid w:val="00B63F8E"/>
    <w:rsid w:val="00B64F94"/>
    <w:rsid w:val="00B6523D"/>
    <w:rsid w:val="00B65713"/>
    <w:rsid w:val="00B65D70"/>
    <w:rsid w:val="00B7098E"/>
    <w:rsid w:val="00B70CB7"/>
    <w:rsid w:val="00B736B9"/>
    <w:rsid w:val="00B739BB"/>
    <w:rsid w:val="00B765DD"/>
    <w:rsid w:val="00B77231"/>
    <w:rsid w:val="00B8382F"/>
    <w:rsid w:val="00B8488B"/>
    <w:rsid w:val="00B8528C"/>
    <w:rsid w:val="00B852FB"/>
    <w:rsid w:val="00B8545D"/>
    <w:rsid w:val="00B8593C"/>
    <w:rsid w:val="00B85EF3"/>
    <w:rsid w:val="00B86703"/>
    <w:rsid w:val="00B87DF5"/>
    <w:rsid w:val="00B90581"/>
    <w:rsid w:val="00B90B4B"/>
    <w:rsid w:val="00B90F95"/>
    <w:rsid w:val="00B928C2"/>
    <w:rsid w:val="00B94118"/>
    <w:rsid w:val="00B941FC"/>
    <w:rsid w:val="00B9437F"/>
    <w:rsid w:val="00B94EF9"/>
    <w:rsid w:val="00B95A29"/>
    <w:rsid w:val="00B96028"/>
    <w:rsid w:val="00B962A2"/>
    <w:rsid w:val="00B966E0"/>
    <w:rsid w:val="00B97398"/>
    <w:rsid w:val="00B97583"/>
    <w:rsid w:val="00BA02D6"/>
    <w:rsid w:val="00BA0693"/>
    <w:rsid w:val="00BA0C8E"/>
    <w:rsid w:val="00BA297E"/>
    <w:rsid w:val="00BA57AC"/>
    <w:rsid w:val="00BA6B6F"/>
    <w:rsid w:val="00BB14D1"/>
    <w:rsid w:val="00BB14E3"/>
    <w:rsid w:val="00BB1C25"/>
    <w:rsid w:val="00BB2DC2"/>
    <w:rsid w:val="00BB3091"/>
    <w:rsid w:val="00BB309C"/>
    <w:rsid w:val="00BB3801"/>
    <w:rsid w:val="00BB3D7F"/>
    <w:rsid w:val="00BB4613"/>
    <w:rsid w:val="00BB788C"/>
    <w:rsid w:val="00BC01DF"/>
    <w:rsid w:val="00BC14C7"/>
    <w:rsid w:val="00BC3677"/>
    <w:rsid w:val="00BC5C8E"/>
    <w:rsid w:val="00BC75B6"/>
    <w:rsid w:val="00BD0298"/>
    <w:rsid w:val="00BD15F9"/>
    <w:rsid w:val="00BD2017"/>
    <w:rsid w:val="00BD2B06"/>
    <w:rsid w:val="00BD358F"/>
    <w:rsid w:val="00BD46C5"/>
    <w:rsid w:val="00BD50D2"/>
    <w:rsid w:val="00BD55C4"/>
    <w:rsid w:val="00BD5E53"/>
    <w:rsid w:val="00BD6D0B"/>
    <w:rsid w:val="00BD7639"/>
    <w:rsid w:val="00BE0906"/>
    <w:rsid w:val="00BE3DBA"/>
    <w:rsid w:val="00BE40FF"/>
    <w:rsid w:val="00BE6F4C"/>
    <w:rsid w:val="00BE73E8"/>
    <w:rsid w:val="00BE74F7"/>
    <w:rsid w:val="00BE779C"/>
    <w:rsid w:val="00BF04E0"/>
    <w:rsid w:val="00BF19D0"/>
    <w:rsid w:val="00BF1D2A"/>
    <w:rsid w:val="00BF341F"/>
    <w:rsid w:val="00BF3CEA"/>
    <w:rsid w:val="00BF49FC"/>
    <w:rsid w:val="00BF6024"/>
    <w:rsid w:val="00C00860"/>
    <w:rsid w:val="00C00AC3"/>
    <w:rsid w:val="00C01D1A"/>
    <w:rsid w:val="00C0210C"/>
    <w:rsid w:val="00C0334C"/>
    <w:rsid w:val="00C03A57"/>
    <w:rsid w:val="00C03F6C"/>
    <w:rsid w:val="00C065EE"/>
    <w:rsid w:val="00C066AE"/>
    <w:rsid w:val="00C1128B"/>
    <w:rsid w:val="00C11B50"/>
    <w:rsid w:val="00C12622"/>
    <w:rsid w:val="00C12ADD"/>
    <w:rsid w:val="00C148B6"/>
    <w:rsid w:val="00C14F1C"/>
    <w:rsid w:val="00C15363"/>
    <w:rsid w:val="00C15414"/>
    <w:rsid w:val="00C15797"/>
    <w:rsid w:val="00C15FA3"/>
    <w:rsid w:val="00C16D10"/>
    <w:rsid w:val="00C16D2F"/>
    <w:rsid w:val="00C20F40"/>
    <w:rsid w:val="00C21149"/>
    <w:rsid w:val="00C24419"/>
    <w:rsid w:val="00C25AFF"/>
    <w:rsid w:val="00C32266"/>
    <w:rsid w:val="00C32698"/>
    <w:rsid w:val="00C33C73"/>
    <w:rsid w:val="00C3491A"/>
    <w:rsid w:val="00C34B9F"/>
    <w:rsid w:val="00C35C21"/>
    <w:rsid w:val="00C3643F"/>
    <w:rsid w:val="00C36FBE"/>
    <w:rsid w:val="00C37899"/>
    <w:rsid w:val="00C40EC3"/>
    <w:rsid w:val="00C40FB9"/>
    <w:rsid w:val="00C416A2"/>
    <w:rsid w:val="00C4217E"/>
    <w:rsid w:val="00C43304"/>
    <w:rsid w:val="00C442A6"/>
    <w:rsid w:val="00C45BBA"/>
    <w:rsid w:val="00C47F31"/>
    <w:rsid w:val="00C50319"/>
    <w:rsid w:val="00C50659"/>
    <w:rsid w:val="00C50977"/>
    <w:rsid w:val="00C50EFD"/>
    <w:rsid w:val="00C51F8A"/>
    <w:rsid w:val="00C52DD2"/>
    <w:rsid w:val="00C535AC"/>
    <w:rsid w:val="00C543FF"/>
    <w:rsid w:val="00C54C91"/>
    <w:rsid w:val="00C55BA5"/>
    <w:rsid w:val="00C5722A"/>
    <w:rsid w:val="00C5749E"/>
    <w:rsid w:val="00C57578"/>
    <w:rsid w:val="00C57BFF"/>
    <w:rsid w:val="00C6071D"/>
    <w:rsid w:val="00C6427F"/>
    <w:rsid w:val="00C64404"/>
    <w:rsid w:val="00C65D5D"/>
    <w:rsid w:val="00C6622B"/>
    <w:rsid w:val="00C66EE2"/>
    <w:rsid w:val="00C673A6"/>
    <w:rsid w:val="00C70034"/>
    <w:rsid w:val="00C71236"/>
    <w:rsid w:val="00C71722"/>
    <w:rsid w:val="00C7256F"/>
    <w:rsid w:val="00C74072"/>
    <w:rsid w:val="00C74E00"/>
    <w:rsid w:val="00C756FE"/>
    <w:rsid w:val="00C768EF"/>
    <w:rsid w:val="00C77CBD"/>
    <w:rsid w:val="00C77D57"/>
    <w:rsid w:val="00C80B20"/>
    <w:rsid w:val="00C81258"/>
    <w:rsid w:val="00C82832"/>
    <w:rsid w:val="00C8339C"/>
    <w:rsid w:val="00C837EE"/>
    <w:rsid w:val="00C843CA"/>
    <w:rsid w:val="00C84B11"/>
    <w:rsid w:val="00C86E94"/>
    <w:rsid w:val="00C87C2F"/>
    <w:rsid w:val="00C90A04"/>
    <w:rsid w:val="00C9149F"/>
    <w:rsid w:val="00C91AA6"/>
    <w:rsid w:val="00C92505"/>
    <w:rsid w:val="00C93069"/>
    <w:rsid w:val="00C931A2"/>
    <w:rsid w:val="00C9343F"/>
    <w:rsid w:val="00C93CF5"/>
    <w:rsid w:val="00C95ACA"/>
    <w:rsid w:val="00C960CF"/>
    <w:rsid w:val="00C9729F"/>
    <w:rsid w:val="00C9790A"/>
    <w:rsid w:val="00C97EE5"/>
    <w:rsid w:val="00CA11FB"/>
    <w:rsid w:val="00CA138A"/>
    <w:rsid w:val="00CA19D3"/>
    <w:rsid w:val="00CA1E28"/>
    <w:rsid w:val="00CA1F25"/>
    <w:rsid w:val="00CA2BA3"/>
    <w:rsid w:val="00CA3F4A"/>
    <w:rsid w:val="00CA4528"/>
    <w:rsid w:val="00CA4C44"/>
    <w:rsid w:val="00CA50A3"/>
    <w:rsid w:val="00CA543A"/>
    <w:rsid w:val="00CA5F5E"/>
    <w:rsid w:val="00CA6082"/>
    <w:rsid w:val="00CA6551"/>
    <w:rsid w:val="00CA6724"/>
    <w:rsid w:val="00CA6F81"/>
    <w:rsid w:val="00CA7935"/>
    <w:rsid w:val="00CA7AEF"/>
    <w:rsid w:val="00CB09B1"/>
    <w:rsid w:val="00CB143D"/>
    <w:rsid w:val="00CB1740"/>
    <w:rsid w:val="00CB23C1"/>
    <w:rsid w:val="00CB2590"/>
    <w:rsid w:val="00CB3073"/>
    <w:rsid w:val="00CB52D4"/>
    <w:rsid w:val="00CB7006"/>
    <w:rsid w:val="00CB7BCA"/>
    <w:rsid w:val="00CC0AAF"/>
    <w:rsid w:val="00CC0BC5"/>
    <w:rsid w:val="00CC0E27"/>
    <w:rsid w:val="00CC1147"/>
    <w:rsid w:val="00CC2818"/>
    <w:rsid w:val="00CC2BA3"/>
    <w:rsid w:val="00CC477D"/>
    <w:rsid w:val="00CC5353"/>
    <w:rsid w:val="00CC5F3F"/>
    <w:rsid w:val="00CD1F51"/>
    <w:rsid w:val="00CD22D1"/>
    <w:rsid w:val="00CD2D01"/>
    <w:rsid w:val="00CD2DCC"/>
    <w:rsid w:val="00CD34C5"/>
    <w:rsid w:val="00CD361F"/>
    <w:rsid w:val="00CD3B97"/>
    <w:rsid w:val="00CD3BDA"/>
    <w:rsid w:val="00CD3BEC"/>
    <w:rsid w:val="00CD542D"/>
    <w:rsid w:val="00CD5633"/>
    <w:rsid w:val="00CD6D06"/>
    <w:rsid w:val="00CD6DF2"/>
    <w:rsid w:val="00CD7298"/>
    <w:rsid w:val="00CD776A"/>
    <w:rsid w:val="00CE12C7"/>
    <w:rsid w:val="00CE145E"/>
    <w:rsid w:val="00CE176D"/>
    <w:rsid w:val="00CE1C80"/>
    <w:rsid w:val="00CE2561"/>
    <w:rsid w:val="00CE3230"/>
    <w:rsid w:val="00CE4CE9"/>
    <w:rsid w:val="00CE64F0"/>
    <w:rsid w:val="00CE6815"/>
    <w:rsid w:val="00CE68E9"/>
    <w:rsid w:val="00CE72F1"/>
    <w:rsid w:val="00CF092F"/>
    <w:rsid w:val="00CF0EAB"/>
    <w:rsid w:val="00CF2FCB"/>
    <w:rsid w:val="00CF30C8"/>
    <w:rsid w:val="00CF3A5B"/>
    <w:rsid w:val="00CF3CCB"/>
    <w:rsid w:val="00CF3CE0"/>
    <w:rsid w:val="00CF5106"/>
    <w:rsid w:val="00CF665B"/>
    <w:rsid w:val="00CF6E4C"/>
    <w:rsid w:val="00CF74F2"/>
    <w:rsid w:val="00D008B4"/>
    <w:rsid w:val="00D00F43"/>
    <w:rsid w:val="00D01C8C"/>
    <w:rsid w:val="00D02FC2"/>
    <w:rsid w:val="00D04D03"/>
    <w:rsid w:val="00D052CC"/>
    <w:rsid w:val="00D05559"/>
    <w:rsid w:val="00D05C7B"/>
    <w:rsid w:val="00D06422"/>
    <w:rsid w:val="00D06739"/>
    <w:rsid w:val="00D06EDA"/>
    <w:rsid w:val="00D1065B"/>
    <w:rsid w:val="00D12E97"/>
    <w:rsid w:val="00D148A9"/>
    <w:rsid w:val="00D14975"/>
    <w:rsid w:val="00D157B7"/>
    <w:rsid w:val="00D15B2D"/>
    <w:rsid w:val="00D15D7F"/>
    <w:rsid w:val="00D160EF"/>
    <w:rsid w:val="00D163EF"/>
    <w:rsid w:val="00D169BA"/>
    <w:rsid w:val="00D16DF2"/>
    <w:rsid w:val="00D17DD0"/>
    <w:rsid w:val="00D17EC4"/>
    <w:rsid w:val="00D204CA"/>
    <w:rsid w:val="00D22072"/>
    <w:rsid w:val="00D2218E"/>
    <w:rsid w:val="00D22739"/>
    <w:rsid w:val="00D241A4"/>
    <w:rsid w:val="00D25C82"/>
    <w:rsid w:val="00D27608"/>
    <w:rsid w:val="00D30600"/>
    <w:rsid w:val="00D30D29"/>
    <w:rsid w:val="00D31638"/>
    <w:rsid w:val="00D32087"/>
    <w:rsid w:val="00D322BC"/>
    <w:rsid w:val="00D33C10"/>
    <w:rsid w:val="00D34169"/>
    <w:rsid w:val="00D347B7"/>
    <w:rsid w:val="00D34DF0"/>
    <w:rsid w:val="00D35098"/>
    <w:rsid w:val="00D3541D"/>
    <w:rsid w:val="00D366B9"/>
    <w:rsid w:val="00D370A8"/>
    <w:rsid w:val="00D37B8E"/>
    <w:rsid w:val="00D41480"/>
    <w:rsid w:val="00D415B7"/>
    <w:rsid w:val="00D4164C"/>
    <w:rsid w:val="00D431C8"/>
    <w:rsid w:val="00D44208"/>
    <w:rsid w:val="00D44389"/>
    <w:rsid w:val="00D455B6"/>
    <w:rsid w:val="00D45D61"/>
    <w:rsid w:val="00D47D65"/>
    <w:rsid w:val="00D50D14"/>
    <w:rsid w:val="00D51954"/>
    <w:rsid w:val="00D5279B"/>
    <w:rsid w:val="00D53999"/>
    <w:rsid w:val="00D54321"/>
    <w:rsid w:val="00D54636"/>
    <w:rsid w:val="00D54FB9"/>
    <w:rsid w:val="00D56132"/>
    <w:rsid w:val="00D57672"/>
    <w:rsid w:val="00D57D80"/>
    <w:rsid w:val="00D618BB"/>
    <w:rsid w:val="00D61A2E"/>
    <w:rsid w:val="00D6239B"/>
    <w:rsid w:val="00D62BA6"/>
    <w:rsid w:val="00D633BE"/>
    <w:rsid w:val="00D63FFB"/>
    <w:rsid w:val="00D652B4"/>
    <w:rsid w:val="00D66D0B"/>
    <w:rsid w:val="00D670EE"/>
    <w:rsid w:val="00D674AD"/>
    <w:rsid w:val="00D70533"/>
    <w:rsid w:val="00D707C4"/>
    <w:rsid w:val="00D712DF"/>
    <w:rsid w:val="00D714AF"/>
    <w:rsid w:val="00D7158A"/>
    <w:rsid w:val="00D72C0C"/>
    <w:rsid w:val="00D73436"/>
    <w:rsid w:val="00D73572"/>
    <w:rsid w:val="00D743A6"/>
    <w:rsid w:val="00D745CD"/>
    <w:rsid w:val="00D75347"/>
    <w:rsid w:val="00D75E65"/>
    <w:rsid w:val="00D76AD7"/>
    <w:rsid w:val="00D77616"/>
    <w:rsid w:val="00D81604"/>
    <w:rsid w:val="00D820D3"/>
    <w:rsid w:val="00D82765"/>
    <w:rsid w:val="00D83E2D"/>
    <w:rsid w:val="00D847BA"/>
    <w:rsid w:val="00D873EA"/>
    <w:rsid w:val="00D87990"/>
    <w:rsid w:val="00D87E8F"/>
    <w:rsid w:val="00D92E5F"/>
    <w:rsid w:val="00D9348A"/>
    <w:rsid w:val="00D9353E"/>
    <w:rsid w:val="00D9390F"/>
    <w:rsid w:val="00D93C0C"/>
    <w:rsid w:val="00D9608C"/>
    <w:rsid w:val="00D96AE1"/>
    <w:rsid w:val="00D973E7"/>
    <w:rsid w:val="00D97698"/>
    <w:rsid w:val="00DA0893"/>
    <w:rsid w:val="00DA098F"/>
    <w:rsid w:val="00DA0EE7"/>
    <w:rsid w:val="00DA1579"/>
    <w:rsid w:val="00DA2A67"/>
    <w:rsid w:val="00DA2B4A"/>
    <w:rsid w:val="00DA32CE"/>
    <w:rsid w:val="00DA6B89"/>
    <w:rsid w:val="00DB024C"/>
    <w:rsid w:val="00DB05B8"/>
    <w:rsid w:val="00DB125B"/>
    <w:rsid w:val="00DB13B2"/>
    <w:rsid w:val="00DB1A9D"/>
    <w:rsid w:val="00DB2700"/>
    <w:rsid w:val="00DB49B8"/>
    <w:rsid w:val="00DB4A5E"/>
    <w:rsid w:val="00DB5F68"/>
    <w:rsid w:val="00DB65C6"/>
    <w:rsid w:val="00DB6E4F"/>
    <w:rsid w:val="00DB6F1A"/>
    <w:rsid w:val="00DC11E3"/>
    <w:rsid w:val="00DC21E9"/>
    <w:rsid w:val="00DC2A31"/>
    <w:rsid w:val="00DC3149"/>
    <w:rsid w:val="00DC5139"/>
    <w:rsid w:val="00DC5735"/>
    <w:rsid w:val="00DC5D57"/>
    <w:rsid w:val="00DC610A"/>
    <w:rsid w:val="00DD0227"/>
    <w:rsid w:val="00DD1A4B"/>
    <w:rsid w:val="00DD223D"/>
    <w:rsid w:val="00DD2BF2"/>
    <w:rsid w:val="00DD2EB2"/>
    <w:rsid w:val="00DD35AC"/>
    <w:rsid w:val="00DD41A9"/>
    <w:rsid w:val="00DD52B2"/>
    <w:rsid w:val="00DD5DDD"/>
    <w:rsid w:val="00DD65EE"/>
    <w:rsid w:val="00DD6A8D"/>
    <w:rsid w:val="00DD6FB7"/>
    <w:rsid w:val="00DD72A9"/>
    <w:rsid w:val="00DD7432"/>
    <w:rsid w:val="00DE03FC"/>
    <w:rsid w:val="00DE0742"/>
    <w:rsid w:val="00DE2EF3"/>
    <w:rsid w:val="00DE2F1D"/>
    <w:rsid w:val="00DE31C0"/>
    <w:rsid w:val="00DE4E97"/>
    <w:rsid w:val="00DE526B"/>
    <w:rsid w:val="00DE60EF"/>
    <w:rsid w:val="00DE6525"/>
    <w:rsid w:val="00DE687C"/>
    <w:rsid w:val="00DE6D44"/>
    <w:rsid w:val="00DF02B0"/>
    <w:rsid w:val="00DF0C2D"/>
    <w:rsid w:val="00DF14E7"/>
    <w:rsid w:val="00DF19D5"/>
    <w:rsid w:val="00DF1C80"/>
    <w:rsid w:val="00DF2335"/>
    <w:rsid w:val="00DF2EE5"/>
    <w:rsid w:val="00DF2F2A"/>
    <w:rsid w:val="00DF2F4D"/>
    <w:rsid w:val="00DF340E"/>
    <w:rsid w:val="00DF3663"/>
    <w:rsid w:val="00DF4927"/>
    <w:rsid w:val="00DF5615"/>
    <w:rsid w:val="00DF6A45"/>
    <w:rsid w:val="00DF6A64"/>
    <w:rsid w:val="00DF6B43"/>
    <w:rsid w:val="00E00188"/>
    <w:rsid w:val="00E002F6"/>
    <w:rsid w:val="00E00840"/>
    <w:rsid w:val="00E009C3"/>
    <w:rsid w:val="00E01F92"/>
    <w:rsid w:val="00E03665"/>
    <w:rsid w:val="00E03D45"/>
    <w:rsid w:val="00E03D9F"/>
    <w:rsid w:val="00E0470C"/>
    <w:rsid w:val="00E05F03"/>
    <w:rsid w:val="00E05F3A"/>
    <w:rsid w:val="00E0686B"/>
    <w:rsid w:val="00E10E59"/>
    <w:rsid w:val="00E113BE"/>
    <w:rsid w:val="00E113D6"/>
    <w:rsid w:val="00E1337D"/>
    <w:rsid w:val="00E1385D"/>
    <w:rsid w:val="00E14418"/>
    <w:rsid w:val="00E15015"/>
    <w:rsid w:val="00E15F1E"/>
    <w:rsid w:val="00E16E2D"/>
    <w:rsid w:val="00E17CF3"/>
    <w:rsid w:val="00E17EA3"/>
    <w:rsid w:val="00E17EA6"/>
    <w:rsid w:val="00E209A3"/>
    <w:rsid w:val="00E20CB8"/>
    <w:rsid w:val="00E2271E"/>
    <w:rsid w:val="00E23850"/>
    <w:rsid w:val="00E24564"/>
    <w:rsid w:val="00E256F9"/>
    <w:rsid w:val="00E25983"/>
    <w:rsid w:val="00E2606D"/>
    <w:rsid w:val="00E2667C"/>
    <w:rsid w:val="00E30ACC"/>
    <w:rsid w:val="00E30C75"/>
    <w:rsid w:val="00E321B5"/>
    <w:rsid w:val="00E32531"/>
    <w:rsid w:val="00E348B3"/>
    <w:rsid w:val="00E36548"/>
    <w:rsid w:val="00E378EC"/>
    <w:rsid w:val="00E379B3"/>
    <w:rsid w:val="00E403E0"/>
    <w:rsid w:val="00E4169B"/>
    <w:rsid w:val="00E4247E"/>
    <w:rsid w:val="00E44F7C"/>
    <w:rsid w:val="00E45012"/>
    <w:rsid w:val="00E45156"/>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3F4B"/>
    <w:rsid w:val="00E5478A"/>
    <w:rsid w:val="00E55BCF"/>
    <w:rsid w:val="00E55FE3"/>
    <w:rsid w:val="00E560B0"/>
    <w:rsid w:val="00E60854"/>
    <w:rsid w:val="00E61BBD"/>
    <w:rsid w:val="00E62E72"/>
    <w:rsid w:val="00E633B9"/>
    <w:rsid w:val="00E6373E"/>
    <w:rsid w:val="00E64237"/>
    <w:rsid w:val="00E6489A"/>
    <w:rsid w:val="00E649E6"/>
    <w:rsid w:val="00E66CDD"/>
    <w:rsid w:val="00E66E83"/>
    <w:rsid w:val="00E67229"/>
    <w:rsid w:val="00E71C44"/>
    <w:rsid w:val="00E7220A"/>
    <w:rsid w:val="00E73949"/>
    <w:rsid w:val="00E7474A"/>
    <w:rsid w:val="00E757DA"/>
    <w:rsid w:val="00E77F33"/>
    <w:rsid w:val="00E817D9"/>
    <w:rsid w:val="00E83D26"/>
    <w:rsid w:val="00E848F0"/>
    <w:rsid w:val="00E84B40"/>
    <w:rsid w:val="00E879CB"/>
    <w:rsid w:val="00E87A4F"/>
    <w:rsid w:val="00E87EA9"/>
    <w:rsid w:val="00E902CC"/>
    <w:rsid w:val="00E90691"/>
    <w:rsid w:val="00E9143D"/>
    <w:rsid w:val="00E9305F"/>
    <w:rsid w:val="00E931A1"/>
    <w:rsid w:val="00E942FD"/>
    <w:rsid w:val="00E95263"/>
    <w:rsid w:val="00E9619E"/>
    <w:rsid w:val="00E9706C"/>
    <w:rsid w:val="00E975FD"/>
    <w:rsid w:val="00E97689"/>
    <w:rsid w:val="00EA090F"/>
    <w:rsid w:val="00EA149B"/>
    <w:rsid w:val="00EA3400"/>
    <w:rsid w:val="00EA362D"/>
    <w:rsid w:val="00EA6A06"/>
    <w:rsid w:val="00EA6C1A"/>
    <w:rsid w:val="00EA7814"/>
    <w:rsid w:val="00EB0718"/>
    <w:rsid w:val="00EB0ADB"/>
    <w:rsid w:val="00EB11B7"/>
    <w:rsid w:val="00EB1543"/>
    <w:rsid w:val="00EB2374"/>
    <w:rsid w:val="00EB2B4B"/>
    <w:rsid w:val="00EB2BA5"/>
    <w:rsid w:val="00EB49AC"/>
    <w:rsid w:val="00EB4B2B"/>
    <w:rsid w:val="00EB5756"/>
    <w:rsid w:val="00EB57EE"/>
    <w:rsid w:val="00EB5F37"/>
    <w:rsid w:val="00EB68A5"/>
    <w:rsid w:val="00EB6F0B"/>
    <w:rsid w:val="00EB736E"/>
    <w:rsid w:val="00EC09C3"/>
    <w:rsid w:val="00EC0FFD"/>
    <w:rsid w:val="00EC1E4C"/>
    <w:rsid w:val="00EC2595"/>
    <w:rsid w:val="00EC271F"/>
    <w:rsid w:val="00EC2749"/>
    <w:rsid w:val="00EC2CA4"/>
    <w:rsid w:val="00EC3333"/>
    <w:rsid w:val="00EC3336"/>
    <w:rsid w:val="00EC45F3"/>
    <w:rsid w:val="00EC5D2C"/>
    <w:rsid w:val="00EC638C"/>
    <w:rsid w:val="00EC678C"/>
    <w:rsid w:val="00EC6898"/>
    <w:rsid w:val="00EC6C11"/>
    <w:rsid w:val="00ED0218"/>
    <w:rsid w:val="00ED094B"/>
    <w:rsid w:val="00ED1F18"/>
    <w:rsid w:val="00ED23EB"/>
    <w:rsid w:val="00ED44A8"/>
    <w:rsid w:val="00ED4919"/>
    <w:rsid w:val="00ED537D"/>
    <w:rsid w:val="00ED783C"/>
    <w:rsid w:val="00ED7C0E"/>
    <w:rsid w:val="00ED7FC9"/>
    <w:rsid w:val="00EE092C"/>
    <w:rsid w:val="00EE0B50"/>
    <w:rsid w:val="00EE109D"/>
    <w:rsid w:val="00EE16F4"/>
    <w:rsid w:val="00EE1E0B"/>
    <w:rsid w:val="00EE20EF"/>
    <w:rsid w:val="00EE2614"/>
    <w:rsid w:val="00EE2684"/>
    <w:rsid w:val="00EE3EA3"/>
    <w:rsid w:val="00EE40A0"/>
    <w:rsid w:val="00EE40EC"/>
    <w:rsid w:val="00EE57F0"/>
    <w:rsid w:val="00EE5B25"/>
    <w:rsid w:val="00EE7F42"/>
    <w:rsid w:val="00EF021F"/>
    <w:rsid w:val="00EF2204"/>
    <w:rsid w:val="00EF3B94"/>
    <w:rsid w:val="00EF6080"/>
    <w:rsid w:val="00EF6F6E"/>
    <w:rsid w:val="00EF7357"/>
    <w:rsid w:val="00F00B98"/>
    <w:rsid w:val="00F00E60"/>
    <w:rsid w:val="00F0285C"/>
    <w:rsid w:val="00F02DA8"/>
    <w:rsid w:val="00F05419"/>
    <w:rsid w:val="00F05CB8"/>
    <w:rsid w:val="00F061C6"/>
    <w:rsid w:val="00F06498"/>
    <w:rsid w:val="00F07A67"/>
    <w:rsid w:val="00F10040"/>
    <w:rsid w:val="00F109E1"/>
    <w:rsid w:val="00F11417"/>
    <w:rsid w:val="00F11B66"/>
    <w:rsid w:val="00F12233"/>
    <w:rsid w:val="00F144BB"/>
    <w:rsid w:val="00F148CE"/>
    <w:rsid w:val="00F152D3"/>
    <w:rsid w:val="00F158EB"/>
    <w:rsid w:val="00F15D3B"/>
    <w:rsid w:val="00F1622E"/>
    <w:rsid w:val="00F1666B"/>
    <w:rsid w:val="00F16795"/>
    <w:rsid w:val="00F21A97"/>
    <w:rsid w:val="00F21EE1"/>
    <w:rsid w:val="00F22688"/>
    <w:rsid w:val="00F23046"/>
    <w:rsid w:val="00F242FC"/>
    <w:rsid w:val="00F24BE4"/>
    <w:rsid w:val="00F2571B"/>
    <w:rsid w:val="00F26D6D"/>
    <w:rsid w:val="00F3145A"/>
    <w:rsid w:val="00F31A55"/>
    <w:rsid w:val="00F31F32"/>
    <w:rsid w:val="00F32BBA"/>
    <w:rsid w:val="00F33E70"/>
    <w:rsid w:val="00F36C6D"/>
    <w:rsid w:val="00F371B3"/>
    <w:rsid w:val="00F378F8"/>
    <w:rsid w:val="00F37A74"/>
    <w:rsid w:val="00F40CA6"/>
    <w:rsid w:val="00F41119"/>
    <w:rsid w:val="00F4138F"/>
    <w:rsid w:val="00F41855"/>
    <w:rsid w:val="00F41A21"/>
    <w:rsid w:val="00F41DF5"/>
    <w:rsid w:val="00F423FA"/>
    <w:rsid w:val="00F42E1F"/>
    <w:rsid w:val="00F43FEA"/>
    <w:rsid w:val="00F4407D"/>
    <w:rsid w:val="00F4526C"/>
    <w:rsid w:val="00F457A7"/>
    <w:rsid w:val="00F4755D"/>
    <w:rsid w:val="00F50383"/>
    <w:rsid w:val="00F50AC6"/>
    <w:rsid w:val="00F50D0A"/>
    <w:rsid w:val="00F524BD"/>
    <w:rsid w:val="00F525CA"/>
    <w:rsid w:val="00F52908"/>
    <w:rsid w:val="00F52CBD"/>
    <w:rsid w:val="00F54DB3"/>
    <w:rsid w:val="00F556DB"/>
    <w:rsid w:val="00F55E35"/>
    <w:rsid w:val="00F573D8"/>
    <w:rsid w:val="00F577AA"/>
    <w:rsid w:val="00F57CA0"/>
    <w:rsid w:val="00F6030D"/>
    <w:rsid w:val="00F6060F"/>
    <w:rsid w:val="00F60D4F"/>
    <w:rsid w:val="00F60DA7"/>
    <w:rsid w:val="00F610B7"/>
    <w:rsid w:val="00F61A10"/>
    <w:rsid w:val="00F61C49"/>
    <w:rsid w:val="00F62507"/>
    <w:rsid w:val="00F62DB8"/>
    <w:rsid w:val="00F633C4"/>
    <w:rsid w:val="00F65A6C"/>
    <w:rsid w:val="00F66A19"/>
    <w:rsid w:val="00F66C87"/>
    <w:rsid w:val="00F6743F"/>
    <w:rsid w:val="00F70CE4"/>
    <w:rsid w:val="00F70D6E"/>
    <w:rsid w:val="00F710D0"/>
    <w:rsid w:val="00F73196"/>
    <w:rsid w:val="00F742B1"/>
    <w:rsid w:val="00F745C2"/>
    <w:rsid w:val="00F75982"/>
    <w:rsid w:val="00F76019"/>
    <w:rsid w:val="00F76041"/>
    <w:rsid w:val="00F76B42"/>
    <w:rsid w:val="00F77E5B"/>
    <w:rsid w:val="00F80923"/>
    <w:rsid w:val="00F81188"/>
    <w:rsid w:val="00F82263"/>
    <w:rsid w:val="00F824CE"/>
    <w:rsid w:val="00F82A8D"/>
    <w:rsid w:val="00F85070"/>
    <w:rsid w:val="00F850FF"/>
    <w:rsid w:val="00F85BB2"/>
    <w:rsid w:val="00F85C86"/>
    <w:rsid w:val="00F861AF"/>
    <w:rsid w:val="00F86B7A"/>
    <w:rsid w:val="00F914D6"/>
    <w:rsid w:val="00F915B4"/>
    <w:rsid w:val="00F9267D"/>
    <w:rsid w:val="00F92D57"/>
    <w:rsid w:val="00F92F1A"/>
    <w:rsid w:val="00F93393"/>
    <w:rsid w:val="00F94BDA"/>
    <w:rsid w:val="00F950F6"/>
    <w:rsid w:val="00F956D6"/>
    <w:rsid w:val="00F96159"/>
    <w:rsid w:val="00F966BE"/>
    <w:rsid w:val="00F96A66"/>
    <w:rsid w:val="00F97508"/>
    <w:rsid w:val="00F97A6E"/>
    <w:rsid w:val="00F97C41"/>
    <w:rsid w:val="00F97E41"/>
    <w:rsid w:val="00FA04A1"/>
    <w:rsid w:val="00FA06DD"/>
    <w:rsid w:val="00FA0A70"/>
    <w:rsid w:val="00FA0DA6"/>
    <w:rsid w:val="00FA1669"/>
    <w:rsid w:val="00FA1FF9"/>
    <w:rsid w:val="00FA35DE"/>
    <w:rsid w:val="00FA3D7A"/>
    <w:rsid w:val="00FA4340"/>
    <w:rsid w:val="00FA441E"/>
    <w:rsid w:val="00FA46BA"/>
    <w:rsid w:val="00FA5117"/>
    <w:rsid w:val="00FA53D5"/>
    <w:rsid w:val="00FA594C"/>
    <w:rsid w:val="00FA669B"/>
    <w:rsid w:val="00FA6962"/>
    <w:rsid w:val="00FA7283"/>
    <w:rsid w:val="00FB0168"/>
    <w:rsid w:val="00FB03E0"/>
    <w:rsid w:val="00FB0FA2"/>
    <w:rsid w:val="00FB3A8A"/>
    <w:rsid w:val="00FB3E29"/>
    <w:rsid w:val="00FB5767"/>
    <w:rsid w:val="00FB5C52"/>
    <w:rsid w:val="00FB65FD"/>
    <w:rsid w:val="00FC001C"/>
    <w:rsid w:val="00FC036A"/>
    <w:rsid w:val="00FC0A22"/>
    <w:rsid w:val="00FC1693"/>
    <w:rsid w:val="00FC2016"/>
    <w:rsid w:val="00FC2696"/>
    <w:rsid w:val="00FC2B8A"/>
    <w:rsid w:val="00FC3085"/>
    <w:rsid w:val="00FC4220"/>
    <w:rsid w:val="00FC6B09"/>
    <w:rsid w:val="00FC6CEA"/>
    <w:rsid w:val="00FC6E92"/>
    <w:rsid w:val="00FC6E9D"/>
    <w:rsid w:val="00FC761B"/>
    <w:rsid w:val="00FC7AD5"/>
    <w:rsid w:val="00FC7E15"/>
    <w:rsid w:val="00FD0021"/>
    <w:rsid w:val="00FD09E7"/>
    <w:rsid w:val="00FD1EC4"/>
    <w:rsid w:val="00FD25A2"/>
    <w:rsid w:val="00FD28E4"/>
    <w:rsid w:val="00FD297F"/>
    <w:rsid w:val="00FD42A0"/>
    <w:rsid w:val="00FD4991"/>
    <w:rsid w:val="00FD58C0"/>
    <w:rsid w:val="00FD5973"/>
    <w:rsid w:val="00FD7D0F"/>
    <w:rsid w:val="00FD7F35"/>
    <w:rsid w:val="00FD7F96"/>
    <w:rsid w:val="00FE0F57"/>
    <w:rsid w:val="00FE1C26"/>
    <w:rsid w:val="00FE1E6E"/>
    <w:rsid w:val="00FE2CB2"/>
    <w:rsid w:val="00FE5D8C"/>
    <w:rsid w:val="00FF143D"/>
    <w:rsid w:val="00FF2022"/>
    <w:rsid w:val="00FF344D"/>
    <w:rsid w:val="00FF5396"/>
    <w:rsid w:val="00FF5D6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A8A"/>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
    <w:uiPriority w:val="99"/>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basedOn w:val="a"/>
    <w:link w:val="Char3"/>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 Type="http://schemas.openxmlformats.org/officeDocument/2006/relationships/styles" Target="styles.xml"/><Relationship Id="rId21" Type="http://schemas.openxmlformats.org/officeDocument/2006/relationships/hyperlink" Target="http://www.ktpae.g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et.diavgeia.gov.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aadhsy.gr/" TargetMode="Externa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eader" Target="header3.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2C9D8-BBC5-4236-93E7-8FB3892B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29475</Words>
  <Characters>168014</Characters>
  <Application>Microsoft Office Word</Application>
  <DocSecurity>0</DocSecurity>
  <Lines>1400</Lines>
  <Paragraphs>394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2022-03-08T13:30:00Z</dcterms:created>
  <dcterms:modified xsi:type="dcterms:W3CDTF">2022-03-08T13:30:00Z</dcterms:modified>
</cp:coreProperties>
</file>