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801AE21" w14:textId="77777777" w:rsidR="00D41FD6" w:rsidRPr="005506B5" w:rsidRDefault="00D41FD6" w:rsidP="00D20356">
      <w:pPr>
        <w:pStyle w:val="af4"/>
        <w:ind w:left="-142"/>
        <w:rPr>
          <w:szCs w:val="22"/>
          <w:lang w:val="el-GR"/>
        </w:rPr>
      </w:pPr>
    </w:p>
    <w:p w14:paraId="3E806109" w14:textId="77777777" w:rsidR="00C2001C" w:rsidRPr="00603221" w:rsidRDefault="00C2001C" w:rsidP="00C2001C">
      <w:pPr>
        <w:jc w:val="center"/>
        <w:rPr>
          <w:rFonts w:cs="Tahoma"/>
          <w:b/>
          <w:sz w:val="32"/>
          <w:szCs w:val="32"/>
          <w:lang w:val="el-GR"/>
        </w:rPr>
      </w:pPr>
      <w:r w:rsidRPr="00603221">
        <w:rPr>
          <w:rFonts w:cs="Tahoma"/>
          <w:b/>
          <w:sz w:val="32"/>
          <w:szCs w:val="32"/>
          <w:lang w:val="el-GR"/>
        </w:rPr>
        <w:t>Διακήρυξη</w:t>
      </w:r>
    </w:p>
    <w:p w14:paraId="5E1778F3" w14:textId="77777777" w:rsidR="00C2001C" w:rsidRPr="00603221" w:rsidRDefault="00C2001C" w:rsidP="00C2001C">
      <w:pPr>
        <w:jc w:val="center"/>
        <w:rPr>
          <w:rFonts w:cs="Tahoma"/>
          <w:b/>
          <w:sz w:val="32"/>
          <w:szCs w:val="32"/>
          <w:lang w:val="el-GR"/>
        </w:rPr>
      </w:pPr>
      <w:r w:rsidRPr="00603221">
        <w:rPr>
          <w:rFonts w:cs="Tahoma"/>
          <w:b/>
          <w:sz w:val="32"/>
          <w:szCs w:val="32"/>
          <w:lang w:val="el-GR"/>
        </w:rPr>
        <w:t xml:space="preserve">Ηλεκτρονικού Ανοικτού </w:t>
      </w:r>
      <w:r w:rsidRPr="00972073">
        <w:rPr>
          <w:rFonts w:cs="Tahoma"/>
          <w:b/>
          <w:sz w:val="32"/>
          <w:szCs w:val="32"/>
          <w:lang w:val="el-GR"/>
        </w:rPr>
        <w:t>(Διεθνούς) Άνω των Ορίων</w:t>
      </w:r>
      <w:r w:rsidRPr="00603221">
        <w:rPr>
          <w:rFonts w:cs="Tahoma"/>
          <w:b/>
          <w:sz w:val="32"/>
          <w:szCs w:val="32"/>
          <w:lang w:val="el-GR"/>
        </w:rPr>
        <w:t xml:space="preserve"> Διαγωνισμού</w:t>
      </w:r>
    </w:p>
    <w:p w14:paraId="4587E495" w14:textId="77777777" w:rsidR="00C2001C" w:rsidRDefault="00C2001C" w:rsidP="00C2001C">
      <w:pPr>
        <w:jc w:val="center"/>
        <w:rPr>
          <w:rFonts w:cs="Tahoma"/>
          <w:b/>
          <w:sz w:val="32"/>
          <w:szCs w:val="32"/>
          <w:lang w:val="el-GR"/>
        </w:rPr>
      </w:pPr>
      <w:r w:rsidRPr="00603221">
        <w:rPr>
          <w:rFonts w:cs="Tahoma"/>
          <w:b/>
          <w:sz w:val="32"/>
          <w:szCs w:val="32"/>
          <w:lang w:val="el-GR"/>
        </w:rPr>
        <w:t>για το Έργο</w:t>
      </w:r>
    </w:p>
    <w:p w14:paraId="09590DF6" w14:textId="4048271E" w:rsidR="00C2001C" w:rsidRDefault="0AFE578E" w:rsidP="00704A11">
      <w:pPr>
        <w:jc w:val="center"/>
        <w:rPr>
          <w:rFonts w:cs="Tahoma"/>
          <w:b/>
          <w:bCs/>
          <w:sz w:val="32"/>
          <w:szCs w:val="32"/>
          <w:lang w:val="el-GR"/>
        </w:rPr>
      </w:pPr>
      <w:r w:rsidRPr="00667B3D">
        <w:rPr>
          <w:rFonts w:cs="Tahoma"/>
          <w:b/>
          <w:bCs/>
          <w:sz w:val="32"/>
          <w:szCs w:val="32"/>
          <w:lang w:val="el-GR"/>
        </w:rPr>
        <w:t>«</w:t>
      </w:r>
      <w:r w:rsidR="00704A11" w:rsidRPr="00704A11">
        <w:rPr>
          <w:b/>
          <w:bCs/>
          <w:sz w:val="32"/>
          <w:szCs w:val="32"/>
          <w:lang w:val="el-GR"/>
        </w:rPr>
        <w:t>Μελέτη για την επέκταση της λειτουργικότητας και αναβάθμιση της ασφάλειας των ψηφιακών εφαρμογών</w:t>
      </w:r>
      <w:r w:rsidRPr="00667B3D">
        <w:rPr>
          <w:rFonts w:cs="Tahoma"/>
          <w:b/>
          <w:bCs/>
          <w:sz w:val="32"/>
          <w:szCs w:val="32"/>
          <w:lang w:val="el-GR"/>
        </w:rPr>
        <w:t>»</w:t>
      </w:r>
    </w:p>
    <w:p w14:paraId="2B118A55" w14:textId="77777777" w:rsidR="003018A8" w:rsidRPr="00704A11" w:rsidRDefault="003018A8" w:rsidP="00704A11">
      <w:pPr>
        <w:jc w:val="center"/>
        <w:rPr>
          <w:b/>
          <w:bCs/>
          <w:sz w:val="32"/>
          <w:szCs w:val="32"/>
          <w:lang w:val="el-GR"/>
        </w:rPr>
      </w:pP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C2001C" w:rsidRPr="00B64CD7" w14:paraId="2735FE88" w14:textId="77777777" w:rsidTr="39226C6D">
        <w:tc>
          <w:tcPr>
            <w:tcW w:w="2830" w:type="dxa"/>
            <w:shd w:val="clear" w:color="auto" w:fill="auto"/>
            <w:vAlign w:val="bottom"/>
          </w:tcPr>
          <w:p w14:paraId="33A4F286" w14:textId="77777777" w:rsidR="00C2001C" w:rsidRPr="00603221" w:rsidRDefault="00C2001C" w:rsidP="00A016F1">
            <w:pPr>
              <w:autoSpaceDE w:val="0"/>
              <w:autoSpaceDN w:val="0"/>
              <w:adjustRightInd w:val="0"/>
              <w:spacing w:before="120" w:after="0"/>
              <w:jc w:val="right"/>
              <w:rPr>
                <w:rFonts w:cs="Tahoma"/>
                <w:b/>
                <w:color w:val="000000"/>
                <w:szCs w:val="22"/>
              </w:rPr>
            </w:pPr>
            <w:proofErr w:type="spellStart"/>
            <w:r w:rsidRPr="00603221">
              <w:rPr>
                <w:rFonts w:cs="Tahoma"/>
                <w:b/>
                <w:color w:val="000000"/>
                <w:szCs w:val="22"/>
              </w:rPr>
              <w:t>Προϋ</w:t>
            </w:r>
            <w:proofErr w:type="spellEnd"/>
            <w:r w:rsidRPr="00603221">
              <w:rPr>
                <w:rFonts w:cs="Tahoma"/>
                <w:b/>
                <w:color w:val="000000"/>
                <w:szCs w:val="22"/>
              </w:rPr>
              <w:t>πολογισμός</w:t>
            </w:r>
            <w:r w:rsidRPr="00603221">
              <w:rPr>
                <w:rFonts w:cs="Tahoma"/>
                <w:b/>
                <w:color w:val="000000"/>
                <w:szCs w:val="22"/>
                <w:lang w:val="el-GR"/>
              </w:rPr>
              <w:t>-Εκτιμώμενη αξία σύμβασης</w:t>
            </w:r>
            <w:r w:rsidRPr="00603221">
              <w:rPr>
                <w:rFonts w:cs="Tahoma"/>
                <w:b/>
                <w:color w:val="000000"/>
                <w:szCs w:val="22"/>
              </w:rPr>
              <w:t>:</w:t>
            </w:r>
          </w:p>
        </w:tc>
        <w:tc>
          <w:tcPr>
            <w:tcW w:w="6798" w:type="dxa"/>
            <w:gridSpan w:val="2"/>
            <w:shd w:val="clear" w:color="auto" w:fill="auto"/>
            <w:vAlign w:val="bottom"/>
          </w:tcPr>
          <w:p w14:paraId="523B9652" w14:textId="77777777" w:rsidR="002A307F" w:rsidRPr="001A0712" w:rsidRDefault="00C2001C" w:rsidP="002A307F">
            <w:pPr>
              <w:widowControl w:val="0"/>
              <w:suppressAutoHyphens w:val="0"/>
              <w:spacing w:before="120" w:after="0"/>
              <w:jc w:val="left"/>
              <w:rPr>
                <w:rFonts w:asciiTheme="minorHAnsi" w:hAnsiTheme="minorHAnsi" w:cstheme="minorHAnsi"/>
                <w:szCs w:val="22"/>
                <w:lang w:val="el-GR" w:eastAsia="en-US"/>
              </w:rPr>
            </w:pPr>
            <w:r w:rsidRPr="001A0712">
              <w:rPr>
                <w:rFonts w:asciiTheme="minorHAnsi" w:hAnsiTheme="minorHAnsi" w:cstheme="minorHAnsi"/>
                <w:szCs w:val="22"/>
                <w:lang w:val="el-GR" w:eastAsia="en-US"/>
              </w:rPr>
              <w:t xml:space="preserve">Προϋπολογισμός Έργου - εκτιμώμενη αξία σύμβασης: </w:t>
            </w:r>
          </w:p>
          <w:p w14:paraId="13EDDCA2" w14:textId="56200611" w:rsidR="0069302D" w:rsidRPr="00E00D33" w:rsidRDefault="00FA4A99" w:rsidP="0069302D">
            <w:pPr>
              <w:widowControl w:val="0"/>
              <w:suppressAutoHyphens w:val="0"/>
              <w:spacing w:before="120" w:after="0"/>
              <w:jc w:val="left"/>
              <w:rPr>
                <w:rFonts w:cs="Tahoma"/>
                <w:b/>
                <w:bCs/>
                <w:color w:val="000000"/>
                <w:lang w:val="el-GR" w:eastAsia="el-GR"/>
              </w:rPr>
            </w:pPr>
            <w:r w:rsidRPr="001A0712">
              <w:rPr>
                <w:rFonts w:asciiTheme="minorHAnsi" w:hAnsiTheme="minorHAnsi" w:cstheme="minorHAnsi"/>
                <w:b/>
                <w:bCs/>
                <w:szCs w:val="22"/>
                <w:lang w:val="el-GR" w:eastAsia="en-US"/>
              </w:rPr>
              <w:t>3</w:t>
            </w:r>
            <w:r w:rsidR="00FD21ED" w:rsidRPr="00FD21ED">
              <w:rPr>
                <w:rFonts w:asciiTheme="minorHAnsi" w:hAnsiTheme="minorHAnsi" w:cstheme="minorHAnsi"/>
                <w:b/>
                <w:bCs/>
                <w:szCs w:val="22"/>
                <w:lang w:val="el-GR" w:eastAsia="en-US"/>
              </w:rPr>
              <w:t>96</w:t>
            </w:r>
            <w:r w:rsidR="00174580" w:rsidRPr="001A0712">
              <w:rPr>
                <w:rFonts w:asciiTheme="minorHAnsi" w:hAnsiTheme="minorHAnsi" w:cstheme="minorHAnsi"/>
                <w:b/>
                <w:szCs w:val="22"/>
                <w:lang w:val="el-GR" w:eastAsia="en-US"/>
              </w:rPr>
              <w:t>.00</w:t>
            </w:r>
            <w:r w:rsidR="00C2001C" w:rsidRPr="001A0712">
              <w:rPr>
                <w:rFonts w:asciiTheme="minorHAnsi" w:hAnsiTheme="minorHAnsi" w:cstheme="minorHAnsi"/>
                <w:b/>
                <w:szCs w:val="22"/>
                <w:lang w:val="el-GR" w:eastAsia="en-US"/>
              </w:rPr>
              <w:t>0</w:t>
            </w:r>
            <w:r w:rsidR="00C2001C" w:rsidRPr="001A0712">
              <w:rPr>
                <w:rFonts w:asciiTheme="minorHAnsi" w:hAnsiTheme="minorHAnsi" w:cstheme="minorHAnsi"/>
                <w:b/>
                <w:color w:val="000000"/>
                <w:szCs w:val="22"/>
                <w:lang w:val="el-GR" w:eastAsia="el-GR"/>
              </w:rPr>
              <w:t>,00</w:t>
            </w:r>
            <w:r w:rsidR="002A307F" w:rsidRPr="001A0712">
              <w:rPr>
                <w:rFonts w:asciiTheme="minorHAnsi" w:hAnsiTheme="minorHAnsi" w:cstheme="minorHAnsi"/>
                <w:b/>
                <w:bCs/>
                <w:color w:val="000000"/>
                <w:szCs w:val="22"/>
                <w:lang w:val="el-GR" w:eastAsia="el-GR"/>
              </w:rPr>
              <w:t xml:space="preserve"> </w:t>
            </w:r>
            <w:r w:rsidR="00C2001C" w:rsidRPr="001A0712">
              <w:rPr>
                <w:rFonts w:asciiTheme="minorHAnsi" w:hAnsiTheme="minorHAnsi" w:cstheme="minorHAnsi"/>
                <w:b/>
                <w:color w:val="000000"/>
                <w:szCs w:val="22"/>
                <w:lang w:val="el-GR" w:eastAsia="el-GR"/>
              </w:rPr>
              <w:t xml:space="preserve">€ </w:t>
            </w:r>
            <w:r w:rsidR="00C2001C" w:rsidRPr="001A0712">
              <w:rPr>
                <w:rFonts w:asciiTheme="minorHAnsi" w:hAnsiTheme="minorHAnsi" w:cstheme="minorHAnsi"/>
                <w:szCs w:val="22"/>
                <w:lang w:val="el-GR" w:eastAsia="en-US"/>
              </w:rPr>
              <w:t xml:space="preserve">μη περιλαμβανομένου ΦΠΑ , προϋπολογισμός με ΦΠΑ: </w:t>
            </w:r>
            <w:r w:rsidRPr="001A0712">
              <w:rPr>
                <w:rFonts w:asciiTheme="minorHAnsi" w:hAnsiTheme="minorHAnsi" w:cstheme="minorHAnsi"/>
                <w:b/>
                <w:bCs/>
                <w:szCs w:val="22"/>
                <w:lang w:val="el-GR" w:eastAsia="en-US"/>
              </w:rPr>
              <w:t>4</w:t>
            </w:r>
            <w:r w:rsidR="00C11BA1" w:rsidRPr="00C11BA1">
              <w:rPr>
                <w:rFonts w:asciiTheme="minorHAnsi" w:hAnsiTheme="minorHAnsi" w:cstheme="minorHAnsi"/>
                <w:b/>
                <w:bCs/>
                <w:szCs w:val="22"/>
                <w:lang w:val="el-GR" w:eastAsia="en-US"/>
              </w:rPr>
              <w:t>91</w:t>
            </w:r>
            <w:r w:rsidR="002A307F" w:rsidRPr="001A0712">
              <w:rPr>
                <w:rFonts w:asciiTheme="minorHAnsi" w:hAnsiTheme="minorHAnsi" w:cstheme="minorHAnsi"/>
                <w:b/>
                <w:bCs/>
                <w:szCs w:val="22"/>
                <w:lang w:val="el-GR" w:eastAsia="en-US"/>
              </w:rPr>
              <w:t>.</w:t>
            </w:r>
            <w:r w:rsidR="00C11BA1" w:rsidRPr="00C11BA1">
              <w:rPr>
                <w:rFonts w:asciiTheme="minorHAnsi" w:hAnsiTheme="minorHAnsi" w:cstheme="minorHAnsi"/>
                <w:b/>
                <w:bCs/>
                <w:szCs w:val="22"/>
                <w:lang w:val="el-GR" w:eastAsia="en-US"/>
              </w:rPr>
              <w:t>04</w:t>
            </w:r>
            <w:r w:rsidR="005E0A14">
              <w:rPr>
                <w:rFonts w:asciiTheme="minorHAnsi" w:hAnsiTheme="minorHAnsi" w:cstheme="minorHAnsi"/>
                <w:b/>
                <w:bCs/>
                <w:szCs w:val="22"/>
                <w:lang w:val="el-GR" w:eastAsia="en-US"/>
              </w:rPr>
              <w:t>0</w:t>
            </w:r>
            <w:r w:rsidR="002A307F" w:rsidRPr="001A0712">
              <w:rPr>
                <w:rFonts w:asciiTheme="minorHAnsi" w:hAnsiTheme="minorHAnsi" w:cstheme="minorHAnsi"/>
                <w:b/>
                <w:bCs/>
                <w:color w:val="000000"/>
                <w:szCs w:val="22"/>
                <w:lang w:val="el-GR" w:eastAsia="el-GR"/>
              </w:rPr>
              <w:t xml:space="preserve">,00 €, ΦΠΑ 24%  </w:t>
            </w:r>
            <w:r w:rsidR="000A2D5C">
              <w:rPr>
                <w:rFonts w:asciiTheme="minorHAnsi" w:hAnsiTheme="minorHAnsi" w:cstheme="minorHAnsi"/>
                <w:b/>
                <w:bCs/>
                <w:color w:val="000000"/>
                <w:szCs w:val="22"/>
                <w:lang w:val="el-GR" w:eastAsia="el-GR"/>
              </w:rPr>
              <w:t>9</w:t>
            </w:r>
            <w:r w:rsidR="00C11BA1" w:rsidRPr="00C11BA1">
              <w:rPr>
                <w:rFonts w:asciiTheme="minorHAnsi" w:hAnsiTheme="minorHAnsi" w:cstheme="minorHAnsi"/>
                <w:b/>
                <w:bCs/>
                <w:color w:val="000000"/>
                <w:szCs w:val="22"/>
                <w:lang w:val="el-GR" w:eastAsia="el-GR"/>
              </w:rPr>
              <w:t>5</w:t>
            </w:r>
            <w:r w:rsidR="00CA1906" w:rsidRPr="001A0712">
              <w:rPr>
                <w:rFonts w:asciiTheme="minorHAnsi" w:hAnsiTheme="minorHAnsi" w:cstheme="minorHAnsi"/>
                <w:b/>
                <w:bCs/>
                <w:color w:val="000000"/>
                <w:szCs w:val="22"/>
                <w:lang w:val="el-GR" w:eastAsia="el-GR"/>
              </w:rPr>
              <w:t>.</w:t>
            </w:r>
            <w:r w:rsidR="00C11BA1" w:rsidRPr="00C11BA1">
              <w:rPr>
                <w:rFonts w:asciiTheme="minorHAnsi" w:hAnsiTheme="minorHAnsi" w:cstheme="minorHAnsi"/>
                <w:b/>
                <w:bCs/>
                <w:color w:val="000000"/>
                <w:szCs w:val="22"/>
                <w:lang w:val="el-GR" w:eastAsia="el-GR"/>
              </w:rPr>
              <w:t>04</w:t>
            </w:r>
            <w:r w:rsidR="000A2D5C">
              <w:rPr>
                <w:rFonts w:asciiTheme="minorHAnsi" w:hAnsiTheme="minorHAnsi" w:cstheme="minorHAnsi"/>
                <w:b/>
                <w:bCs/>
                <w:color w:val="000000"/>
                <w:szCs w:val="22"/>
                <w:lang w:val="el-GR" w:eastAsia="el-GR"/>
              </w:rPr>
              <w:t>0</w:t>
            </w:r>
            <w:r w:rsidR="002A307F" w:rsidRPr="001A0712">
              <w:rPr>
                <w:rFonts w:asciiTheme="minorHAnsi" w:hAnsiTheme="minorHAnsi" w:cstheme="minorHAnsi"/>
                <w:b/>
                <w:bCs/>
                <w:color w:val="000000"/>
                <w:szCs w:val="22"/>
                <w:lang w:val="el-GR" w:eastAsia="el-GR"/>
              </w:rPr>
              <w:t>,00 €</w:t>
            </w:r>
          </w:p>
        </w:tc>
      </w:tr>
      <w:tr w:rsidR="00C2001C" w:rsidRPr="00B64CD7" w14:paraId="26B18CBC" w14:textId="77777777" w:rsidTr="00C57FEC">
        <w:tc>
          <w:tcPr>
            <w:tcW w:w="2830" w:type="dxa"/>
            <w:shd w:val="clear" w:color="auto" w:fill="auto"/>
            <w:vAlign w:val="bottom"/>
          </w:tcPr>
          <w:p w14:paraId="5D726C6A" w14:textId="77777777" w:rsidR="00C2001C" w:rsidRPr="003041C7" w:rsidRDefault="00C2001C" w:rsidP="00A016F1">
            <w:pPr>
              <w:autoSpaceDE w:val="0"/>
              <w:autoSpaceDN w:val="0"/>
              <w:adjustRightInd w:val="0"/>
              <w:spacing w:before="120" w:after="0"/>
              <w:jc w:val="right"/>
              <w:rPr>
                <w:rFonts w:cs="Tahoma"/>
                <w:b/>
                <w:color w:val="000000"/>
                <w:szCs w:val="22"/>
                <w:highlight w:val="cyan"/>
                <w:lang w:val="el-GR"/>
              </w:rPr>
            </w:pPr>
            <w:r w:rsidRPr="00603221">
              <w:rPr>
                <w:rFonts w:cs="Tahoma"/>
                <w:b/>
                <w:color w:val="000000"/>
                <w:szCs w:val="22"/>
                <w:lang w:val="en-US"/>
              </w:rPr>
              <w:t>CPV</w:t>
            </w:r>
            <w:r w:rsidRPr="003041C7">
              <w:rPr>
                <w:rFonts w:cs="Tahoma"/>
                <w:b/>
                <w:color w:val="000000"/>
                <w:szCs w:val="22"/>
                <w:lang w:val="el-GR"/>
              </w:rPr>
              <w:t>:</w:t>
            </w:r>
          </w:p>
        </w:tc>
        <w:tc>
          <w:tcPr>
            <w:tcW w:w="6798" w:type="dxa"/>
            <w:gridSpan w:val="2"/>
            <w:shd w:val="clear" w:color="auto" w:fill="auto"/>
            <w:vAlign w:val="center"/>
          </w:tcPr>
          <w:p w14:paraId="73D9CB51" w14:textId="74857247" w:rsidR="007A0677" w:rsidRPr="007A0677" w:rsidRDefault="007A0677" w:rsidP="007A0677">
            <w:pPr>
              <w:autoSpaceDE w:val="0"/>
              <w:autoSpaceDN w:val="0"/>
              <w:adjustRightInd w:val="0"/>
              <w:spacing w:before="120" w:after="0"/>
              <w:rPr>
                <w:rFonts w:cs="Tahoma"/>
                <w:b/>
                <w:bCs/>
                <w:color w:val="000000" w:themeColor="text1"/>
                <w:lang w:val="el-GR"/>
              </w:rPr>
            </w:pPr>
            <w:r w:rsidRPr="007A0677">
              <w:rPr>
                <w:rFonts w:cs="Tahoma"/>
                <w:b/>
                <w:bCs/>
                <w:color w:val="000000" w:themeColor="text1"/>
                <w:lang w:val="el-GR"/>
              </w:rPr>
              <w:t xml:space="preserve">79417000-0 Υπηρεσίες Παροχής Συμβουλών σε θέματα ασφάλειας </w:t>
            </w:r>
          </w:p>
          <w:p w14:paraId="09B60384" w14:textId="3C584B6B" w:rsidR="007A0677" w:rsidRPr="002B5983" w:rsidRDefault="007A0677" w:rsidP="007A0677">
            <w:pPr>
              <w:autoSpaceDE w:val="0"/>
              <w:autoSpaceDN w:val="0"/>
              <w:adjustRightInd w:val="0"/>
              <w:spacing w:before="120" w:after="0"/>
              <w:rPr>
                <w:rFonts w:cs="Tahoma"/>
                <w:b/>
                <w:bCs/>
                <w:color w:val="000000" w:themeColor="text1"/>
                <w:lang w:val="el-GR"/>
              </w:rPr>
            </w:pPr>
            <w:r w:rsidRPr="007A0677">
              <w:rPr>
                <w:rFonts w:cs="Tahoma"/>
                <w:b/>
                <w:bCs/>
                <w:color w:val="000000" w:themeColor="text1"/>
                <w:lang w:val="el-GR"/>
              </w:rPr>
              <w:t>72246000-1 Υπηρεσίες παροχής συμβουλών σε θέματα συστημάτων πληροφορικής</w:t>
            </w:r>
          </w:p>
        </w:tc>
      </w:tr>
      <w:tr w:rsidR="00C2001C" w:rsidRPr="00B64CD7" w14:paraId="300D3857" w14:textId="77777777" w:rsidTr="39226C6D">
        <w:tc>
          <w:tcPr>
            <w:tcW w:w="2830" w:type="dxa"/>
            <w:shd w:val="clear" w:color="auto" w:fill="auto"/>
            <w:vAlign w:val="bottom"/>
          </w:tcPr>
          <w:p w14:paraId="0470E177" w14:textId="77777777" w:rsidR="00C2001C" w:rsidRPr="003041C7" w:rsidRDefault="00C2001C" w:rsidP="00A016F1">
            <w:pPr>
              <w:autoSpaceDE w:val="0"/>
              <w:autoSpaceDN w:val="0"/>
              <w:adjustRightInd w:val="0"/>
              <w:spacing w:before="120" w:after="0"/>
              <w:jc w:val="right"/>
              <w:rPr>
                <w:rFonts w:cs="Tahoma"/>
                <w:b/>
                <w:color w:val="000000"/>
                <w:szCs w:val="22"/>
                <w:lang w:val="el-GR"/>
              </w:rPr>
            </w:pPr>
            <w:r w:rsidRPr="003041C7">
              <w:rPr>
                <w:rFonts w:cs="Tahoma"/>
                <w:b/>
                <w:color w:val="000000"/>
                <w:szCs w:val="22"/>
                <w:lang w:val="el-GR"/>
              </w:rPr>
              <w:t>Κριτήριο Ανάθεσης:</w:t>
            </w:r>
          </w:p>
        </w:tc>
        <w:tc>
          <w:tcPr>
            <w:tcW w:w="6798" w:type="dxa"/>
            <w:gridSpan w:val="2"/>
            <w:shd w:val="clear" w:color="auto" w:fill="auto"/>
            <w:vAlign w:val="bottom"/>
          </w:tcPr>
          <w:p w14:paraId="79864B8C" w14:textId="77777777" w:rsidR="00C2001C" w:rsidRPr="002B5983" w:rsidRDefault="00C2001C" w:rsidP="00A016F1">
            <w:pPr>
              <w:autoSpaceDE w:val="0"/>
              <w:autoSpaceDN w:val="0"/>
              <w:adjustRightInd w:val="0"/>
              <w:spacing w:before="120" w:after="0"/>
              <w:rPr>
                <w:rFonts w:cs="Tahoma"/>
                <w:b/>
                <w:color w:val="000000"/>
                <w:szCs w:val="22"/>
                <w:lang w:val="el-GR"/>
              </w:rPr>
            </w:pPr>
            <w:r w:rsidRPr="002B5983">
              <w:rPr>
                <w:rFonts w:cs="Tahoma"/>
                <w:b/>
                <w:color w:val="000000"/>
                <w:szCs w:val="22"/>
                <w:lang w:val="el-GR"/>
              </w:rPr>
              <w:t xml:space="preserve">Η πλέον συμφέρουσα από οικονομική άποψη προσφορά βάσει βέλτιστης σχέσης ποιότητας – τιμής </w:t>
            </w:r>
          </w:p>
        </w:tc>
      </w:tr>
      <w:tr w:rsidR="00C2001C" w:rsidRPr="00DF02B0" w:rsidDel="005977E7" w14:paraId="6B20A93F" w14:textId="77777777" w:rsidTr="39226C6D">
        <w:tc>
          <w:tcPr>
            <w:tcW w:w="2830" w:type="dxa"/>
            <w:shd w:val="clear" w:color="auto" w:fill="auto"/>
            <w:vAlign w:val="bottom"/>
          </w:tcPr>
          <w:p w14:paraId="06372C76" w14:textId="77777777" w:rsidR="00C2001C" w:rsidRPr="00603221" w:rsidRDefault="00C2001C" w:rsidP="00A016F1">
            <w:pPr>
              <w:autoSpaceDE w:val="0"/>
              <w:autoSpaceDN w:val="0"/>
              <w:adjustRightInd w:val="0"/>
              <w:spacing w:before="120" w:after="0"/>
              <w:jc w:val="right"/>
              <w:rPr>
                <w:rFonts w:cs="Tahoma"/>
                <w:b/>
                <w:color w:val="000000"/>
                <w:szCs w:val="22"/>
              </w:rPr>
            </w:pPr>
            <w:proofErr w:type="spellStart"/>
            <w:r w:rsidRPr="00603221">
              <w:rPr>
                <w:rFonts w:cs="Tahoma"/>
                <w:b/>
                <w:color w:val="000000"/>
                <w:szCs w:val="22"/>
              </w:rPr>
              <w:t>Ημερομηνί</w:t>
            </w:r>
            <w:proofErr w:type="spellEnd"/>
            <w:r w:rsidRPr="00603221">
              <w:rPr>
                <w:rFonts w:cs="Tahoma"/>
                <w:b/>
                <w:color w:val="000000"/>
                <w:szCs w:val="22"/>
              </w:rPr>
              <w:t xml:space="preserve">α </w:t>
            </w:r>
            <w:proofErr w:type="spellStart"/>
            <w:r w:rsidRPr="00603221">
              <w:rPr>
                <w:rFonts w:cs="Tahoma"/>
                <w:b/>
                <w:color w:val="000000"/>
                <w:szCs w:val="22"/>
              </w:rPr>
              <w:t>Διενέργει</w:t>
            </w:r>
            <w:proofErr w:type="spellEnd"/>
            <w:r w:rsidRPr="00603221">
              <w:rPr>
                <w:rFonts w:cs="Tahoma"/>
                <w:b/>
                <w:color w:val="000000"/>
                <w:szCs w:val="22"/>
              </w:rPr>
              <w:t>ας:</w:t>
            </w:r>
          </w:p>
        </w:tc>
        <w:tc>
          <w:tcPr>
            <w:tcW w:w="6798" w:type="dxa"/>
            <w:gridSpan w:val="2"/>
            <w:shd w:val="clear" w:color="auto" w:fill="auto"/>
            <w:vAlign w:val="bottom"/>
          </w:tcPr>
          <w:p w14:paraId="0DB16FF4" w14:textId="525F45A1" w:rsidR="00C2001C" w:rsidRPr="001F0D5A" w:rsidDel="005977E7" w:rsidRDefault="001F0D5A" w:rsidP="001F0D5A">
            <w:pPr>
              <w:rPr>
                <w:rFonts w:cs="Tahoma"/>
                <w:b/>
                <w:szCs w:val="22"/>
              </w:rPr>
            </w:pPr>
            <w:r>
              <w:rPr>
                <w:rFonts w:ascii="Tahoma" w:hAnsi="Tahoma" w:cs="Tahoma"/>
                <w:b/>
                <w:sz w:val="20"/>
                <w:szCs w:val="20"/>
                <w:lang w:val="el-GR"/>
              </w:rPr>
              <w:t>4-7-2022</w:t>
            </w:r>
          </w:p>
        </w:tc>
      </w:tr>
      <w:tr w:rsidR="00A171C4" w:rsidRPr="00DF02B0" w:rsidDel="005977E7" w14:paraId="77BD7041" w14:textId="77777777" w:rsidTr="00616CB2">
        <w:tc>
          <w:tcPr>
            <w:tcW w:w="7332" w:type="dxa"/>
            <w:gridSpan w:val="2"/>
            <w:tcBorders>
              <w:bottom w:val="nil"/>
            </w:tcBorders>
            <w:shd w:val="clear" w:color="auto" w:fill="auto"/>
            <w:vAlign w:val="bottom"/>
          </w:tcPr>
          <w:p w14:paraId="5F09CC46" w14:textId="77777777" w:rsidR="00A171C4" w:rsidRPr="002B5983" w:rsidRDefault="00A171C4" w:rsidP="00A171C4">
            <w:pPr>
              <w:autoSpaceDE w:val="0"/>
              <w:autoSpaceDN w:val="0"/>
              <w:adjustRightInd w:val="0"/>
              <w:spacing w:before="120" w:after="0"/>
              <w:jc w:val="right"/>
              <w:rPr>
                <w:rFonts w:cs="Tahoma"/>
                <w:b/>
                <w:color w:val="000000"/>
                <w:szCs w:val="22"/>
              </w:rPr>
            </w:pPr>
            <w:proofErr w:type="spellStart"/>
            <w:r w:rsidRPr="002B5983">
              <w:rPr>
                <w:rFonts w:cs="Tahoma"/>
                <w:b/>
                <w:color w:val="000000"/>
                <w:szCs w:val="22"/>
              </w:rPr>
              <w:t>Ημερομηνί</w:t>
            </w:r>
            <w:proofErr w:type="spellEnd"/>
            <w:r w:rsidRPr="002B5983">
              <w:rPr>
                <w:rFonts w:cs="Tahoma"/>
                <w:b/>
                <w:color w:val="000000"/>
                <w:szCs w:val="22"/>
              </w:rPr>
              <w:t xml:space="preserve">α </w:t>
            </w:r>
            <w:proofErr w:type="spellStart"/>
            <w:r w:rsidRPr="002B5983">
              <w:rPr>
                <w:rFonts w:cs="Tahoma"/>
                <w:b/>
                <w:color w:val="000000"/>
                <w:szCs w:val="22"/>
              </w:rPr>
              <w:t>Ανάρτησης</w:t>
            </w:r>
            <w:proofErr w:type="spellEnd"/>
            <w:r w:rsidRPr="002B5983">
              <w:rPr>
                <w:rFonts w:cs="Tahoma"/>
                <w:b/>
                <w:color w:val="000000"/>
                <w:szCs w:val="22"/>
              </w:rPr>
              <w:t xml:space="preserve"> </w:t>
            </w:r>
            <w:proofErr w:type="spellStart"/>
            <w:r w:rsidRPr="002B5983">
              <w:rPr>
                <w:rFonts w:cs="Tahoma"/>
                <w:b/>
                <w:color w:val="000000"/>
                <w:szCs w:val="22"/>
              </w:rPr>
              <w:t>στο</w:t>
            </w:r>
            <w:proofErr w:type="spellEnd"/>
            <w:r w:rsidRPr="002B5983">
              <w:rPr>
                <w:rFonts w:cs="Tahoma"/>
                <w:b/>
                <w:color w:val="000000"/>
                <w:szCs w:val="22"/>
              </w:rPr>
              <w:t xml:space="preserve"> ΚΗΜΔΗΣ</w:t>
            </w:r>
          </w:p>
        </w:tc>
        <w:tc>
          <w:tcPr>
            <w:tcW w:w="2296" w:type="dxa"/>
            <w:shd w:val="clear" w:color="auto" w:fill="auto"/>
            <w:vAlign w:val="center"/>
          </w:tcPr>
          <w:p w14:paraId="15EE72F9" w14:textId="65BC4705" w:rsidR="00A171C4" w:rsidRPr="00462D54" w:rsidDel="005977E7" w:rsidRDefault="00462D54" w:rsidP="001F0D5A">
            <w:pPr>
              <w:rPr>
                <w:rFonts w:ascii="Tahoma" w:hAnsi="Tahoma" w:cs="Tahoma"/>
                <w:b/>
                <w:sz w:val="20"/>
                <w:szCs w:val="20"/>
                <w:lang w:val="en-US"/>
              </w:rPr>
            </w:pPr>
            <w:r>
              <w:rPr>
                <w:rFonts w:ascii="Tahoma" w:hAnsi="Tahoma" w:cs="Tahoma"/>
                <w:b/>
                <w:sz w:val="20"/>
                <w:szCs w:val="20"/>
                <w:lang w:val="en-US"/>
              </w:rPr>
              <w:t>6-6-2022</w:t>
            </w:r>
          </w:p>
        </w:tc>
      </w:tr>
      <w:tr w:rsidR="00A171C4" w:rsidRPr="00DF02B0" w:rsidDel="005977E7" w14:paraId="6100AF6C" w14:textId="77777777" w:rsidTr="00616CB2">
        <w:tc>
          <w:tcPr>
            <w:tcW w:w="7332" w:type="dxa"/>
            <w:gridSpan w:val="2"/>
            <w:tcBorders>
              <w:bottom w:val="nil"/>
            </w:tcBorders>
            <w:shd w:val="clear" w:color="auto" w:fill="auto"/>
            <w:vAlign w:val="bottom"/>
          </w:tcPr>
          <w:p w14:paraId="3988577D" w14:textId="77777777" w:rsidR="00A171C4" w:rsidRPr="002B5983" w:rsidRDefault="00A171C4" w:rsidP="00A171C4">
            <w:pPr>
              <w:autoSpaceDE w:val="0"/>
              <w:autoSpaceDN w:val="0"/>
              <w:adjustRightInd w:val="0"/>
              <w:spacing w:before="120" w:after="0"/>
              <w:jc w:val="right"/>
              <w:rPr>
                <w:rFonts w:cs="Tahoma"/>
                <w:b/>
                <w:color w:val="000000"/>
                <w:szCs w:val="22"/>
              </w:rPr>
            </w:pPr>
            <w:proofErr w:type="spellStart"/>
            <w:r w:rsidRPr="002B5983">
              <w:rPr>
                <w:rFonts w:cs="Tahoma"/>
                <w:b/>
                <w:color w:val="000000"/>
                <w:szCs w:val="22"/>
              </w:rPr>
              <w:t>Ημερομηνί</w:t>
            </w:r>
            <w:proofErr w:type="spellEnd"/>
            <w:r w:rsidRPr="002B5983">
              <w:rPr>
                <w:rFonts w:cs="Tahoma"/>
                <w:b/>
                <w:color w:val="000000"/>
                <w:szCs w:val="22"/>
              </w:rPr>
              <w:t xml:space="preserve">α </w:t>
            </w:r>
            <w:proofErr w:type="spellStart"/>
            <w:r w:rsidRPr="002B5983">
              <w:rPr>
                <w:rFonts w:cs="Tahoma"/>
                <w:b/>
                <w:color w:val="000000"/>
                <w:szCs w:val="22"/>
              </w:rPr>
              <w:t>Ανάρτησης</w:t>
            </w:r>
            <w:proofErr w:type="spellEnd"/>
            <w:r w:rsidRPr="002B5983">
              <w:rPr>
                <w:rFonts w:cs="Tahoma"/>
                <w:b/>
                <w:color w:val="000000"/>
                <w:szCs w:val="22"/>
              </w:rPr>
              <w:t xml:space="preserve"> </w:t>
            </w:r>
            <w:proofErr w:type="spellStart"/>
            <w:r w:rsidRPr="002B5983">
              <w:rPr>
                <w:rFonts w:cs="Tahoma"/>
                <w:b/>
                <w:color w:val="000000"/>
                <w:szCs w:val="22"/>
              </w:rPr>
              <w:t>στο</w:t>
            </w:r>
            <w:proofErr w:type="spellEnd"/>
            <w:r w:rsidRPr="002B5983">
              <w:rPr>
                <w:rFonts w:cs="Tahoma"/>
                <w:b/>
                <w:color w:val="000000"/>
                <w:szCs w:val="22"/>
              </w:rPr>
              <w:t xml:space="preserve"> ΕΣΗΔΗΣ</w:t>
            </w:r>
          </w:p>
        </w:tc>
        <w:tc>
          <w:tcPr>
            <w:tcW w:w="2296" w:type="dxa"/>
            <w:shd w:val="clear" w:color="auto" w:fill="auto"/>
            <w:vAlign w:val="center"/>
          </w:tcPr>
          <w:p w14:paraId="3E912336" w14:textId="6E73C4E2" w:rsidR="00A171C4" w:rsidRPr="001F0D5A" w:rsidDel="005977E7" w:rsidRDefault="00462D54" w:rsidP="001F0D5A">
            <w:pPr>
              <w:rPr>
                <w:rFonts w:ascii="Tahoma" w:hAnsi="Tahoma" w:cs="Tahoma"/>
                <w:b/>
                <w:sz w:val="20"/>
                <w:szCs w:val="20"/>
                <w:lang w:val="el-GR"/>
              </w:rPr>
            </w:pPr>
            <w:r>
              <w:rPr>
                <w:rFonts w:ascii="Tahoma" w:hAnsi="Tahoma" w:cs="Tahoma"/>
                <w:b/>
                <w:sz w:val="20"/>
                <w:szCs w:val="20"/>
                <w:lang w:val="en-US"/>
              </w:rPr>
              <w:t>6-6-2022</w:t>
            </w:r>
          </w:p>
        </w:tc>
      </w:tr>
      <w:tr w:rsidR="00A171C4" w:rsidRPr="0077558A" w:rsidDel="005977E7" w14:paraId="45F410E4" w14:textId="77777777" w:rsidTr="00616CB2">
        <w:tc>
          <w:tcPr>
            <w:tcW w:w="7332" w:type="dxa"/>
            <w:gridSpan w:val="2"/>
            <w:tcBorders>
              <w:bottom w:val="single" w:sz="4" w:space="0" w:color="auto"/>
            </w:tcBorders>
            <w:shd w:val="clear" w:color="auto" w:fill="auto"/>
            <w:vAlign w:val="bottom"/>
          </w:tcPr>
          <w:p w14:paraId="7256B625" w14:textId="77777777" w:rsidR="00A171C4" w:rsidRPr="002B5983" w:rsidRDefault="00A171C4" w:rsidP="00A171C4">
            <w:pPr>
              <w:autoSpaceDE w:val="0"/>
              <w:autoSpaceDN w:val="0"/>
              <w:adjustRightInd w:val="0"/>
              <w:spacing w:before="120" w:after="0"/>
              <w:jc w:val="right"/>
              <w:rPr>
                <w:rFonts w:cs="Tahoma"/>
                <w:b/>
                <w:color w:val="000000"/>
                <w:szCs w:val="22"/>
                <w:lang w:val="el-GR"/>
              </w:rPr>
            </w:pPr>
            <w:r w:rsidRPr="002B5983">
              <w:rPr>
                <w:rFonts w:cs="Tahoma"/>
                <w:b/>
                <w:color w:val="000000"/>
                <w:szCs w:val="22"/>
                <w:lang w:val="el-GR"/>
              </w:rPr>
              <w:t>Ημερομηνία</w:t>
            </w:r>
            <w:r w:rsidRPr="002B5983">
              <w:rPr>
                <w:rFonts w:cs="Tahoma"/>
                <w:b/>
                <w:szCs w:val="22"/>
                <w:lang w:val="el-GR"/>
              </w:rPr>
              <w:t xml:space="preserve"> Αποστολής Διακήρυξης σε Ε.Ε. (Υπ. Επίσημων Εκδόσεων) </w:t>
            </w:r>
          </w:p>
        </w:tc>
        <w:tc>
          <w:tcPr>
            <w:tcW w:w="2296" w:type="dxa"/>
            <w:shd w:val="clear" w:color="auto" w:fill="auto"/>
            <w:vAlign w:val="center"/>
          </w:tcPr>
          <w:p w14:paraId="0396A993" w14:textId="532285C4" w:rsidR="00A171C4" w:rsidRPr="001F0D5A" w:rsidRDefault="00692F0E" w:rsidP="001F0D5A">
            <w:pPr>
              <w:rPr>
                <w:rFonts w:ascii="Tahoma" w:hAnsi="Tahoma" w:cs="Tahoma"/>
                <w:b/>
                <w:sz w:val="20"/>
                <w:szCs w:val="20"/>
                <w:lang w:val="el-GR"/>
              </w:rPr>
            </w:pPr>
            <w:r>
              <w:rPr>
                <w:rFonts w:ascii="Tahoma" w:hAnsi="Tahoma" w:cs="Tahoma"/>
                <w:b/>
                <w:sz w:val="20"/>
                <w:szCs w:val="20"/>
                <w:lang w:val="el-GR"/>
              </w:rPr>
              <w:t>31</w:t>
            </w:r>
            <w:r w:rsidR="00462D54">
              <w:rPr>
                <w:rFonts w:ascii="Tahoma" w:hAnsi="Tahoma" w:cs="Tahoma"/>
                <w:b/>
                <w:sz w:val="20"/>
                <w:szCs w:val="20"/>
                <w:lang w:val="en-US"/>
              </w:rPr>
              <w:t>-</w:t>
            </w:r>
            <w:r>
              <w:rPr>
                <w:rFonts w:ascii="Tahoma" w:hAnsi="Tahoma" w:cs="Tahoma"/>
                <w:b/>
                <w:sz w:val="20"/>
                <w:szCs w:val="20"/>
                <w:lang w:val="el-GR"/>
              </w:rPr>
              <w:t>5</w:t>
            </w:r>
            <w:r w:rsidR="00462D54">
              <w:rPr>
                <w:rFonts w:ascii="Tahoma" w:hAnsi="Tahoma" w:cs="Tahoma"/>
                <w:b/>
                <w:sz w:val="20"/>
                <w:szCs w:val="20"/>
                <w:lang w:val="en-US"/>
              </w:rPr>
              <w:t>-2022</w:t>
            </w:r>
          </w:p>
        </w:tc>
      </w:tr>
      <w:tr w:rsidR="00A171C4" w:rsidRPr="0030768E" w:rsidDel="005977E7" w14:paraId="2BADFA71" w14:textId="77777777" w:rsidTr="00616CB2">
        <w:tc>
          <w:tcPr>
            <w:tcW w:w="7332" w:type="dxa"/>
            <w:gridSpan w:val="2"/>
            <w:tcBorders>
              <w:bottom w:val="single" w:sz="4" w:space="0" w:color="auto"/>
            </w:tcBorders>
            <w:shd w:val="clear" w:color="auto" w:fill="auto"/>
            <w:vAlign w:val="bottom"/>
          </w:tcPr>
          <w:p w14:paraId="3F38E647" w14:textId="77777777" w:rsidR="00A171C4" w:rsidRPr="002B5983" w:rsidRDefault="00A171C4" w:rsidP="00A171C4">
            <w:pPr>
              <w:autoSpaceDE w:val="0"/>
              <w:autoSpaceDN w:val="0"/>
              <w:adjustRightInd w:val="0"/>
              <w:spacing w:before="120" w:after="0"/>
              <w:jc w:val="right"/>
              <w:rPr>
                <w:rFonts w:cs="Tahoma"/>
                <w:b/>
                <w:color w:val="000000"/>
                <w:szCs w:val="22"/>
                <w:lang w:val="el-GR"/>
              </w:rPr>
            </w:pPr>
            <w:r w:rsidRPr="002B5983">
              <w:rPr>
                <w:rFonts w:cs="Tahoma"/>
                <w:b/>
                <w:szCs w:val="22"/>
                <w:lang w:val="el-GR"/>
              </w:rPr>
              <w:t>Ημερομηνία Δημοσίευσης Διακήρυξης σε ΕΕ</w:t>
            </w:r>
          </w:p>
        </w:tc>
        <w:tc>
          <w:tcPr>
            <w:tcW w:w="2296" w:type="dxa"/>
            <w:shd w:val="clear" w:color="auto" w:fill="auto"/>
            <w:vAlign w:val="center"/>
          </w:tcPr>
          <w:p w14:paraId="04E6F768" w14:textId="27AEE410" w:rsidR="00A171C4" w:rsidRPr="00462D54" w:rsidRDefault="00462D54" w:rsidP="00A171C4">
            <w:pPr>
              <w:pStyle w:val="TabletextChar"/>
              <w:rPr>
                <w:rFonts w:cs="Tahoma"/>
                <w:b/>
                <w:color w:val="000000"/>
                <w:sz w:val="22"/>
                <w:szCs w:val="22"/>
                <w:lang w:val="en-US" w:eastAsia="zh-CN"/>
              </w:rPr>
            </w:pPr>
            <w:r w:rsidRPr="00462D54">
              <w:rPr>
                <w:rFonts w:cs="Tahoma"/>
                <w:b/>
                <w:lang w:val="en-US"/>
              </w:rPr>
              <w:t>3-6-2022</w:t>
            </w:r>
          </w:p>
        </w:tc>
      </w:tr>
      <w:tr w:rsidR="00A171C4" w:rsidRPr="0030768E" w:rsidDel="005977E7" w14:paraId="0E3FD655" w14:textId="77777777" w:rsidTr="00616CB2">
        <w:tc>
          <w:tcPr>
            <w:tcW w:w="7332" w:type="dxa"/>
            <w:gridSpan w:val="2"/>
            <w:tcBorders>
              <w:bottom w:val="single" w:sz="4" w:space="0" w:color="auto"/>
            </w:tcBorders>
            <w:shd w:val="clear" w:color="auto" w:fill="auto"/>
            <w:vAlign w:val="bottom"/>
          </w:tcPr>
          <w:p w14:paraId="4C6D9A97" w14:textId="77777777" w:rsidR="00A171C4" w:rsidRPr="002B5983" w:rsidRDefault="00A171C4" w:rsidP="00A171C4">
            <w:pPr>
              <w:autoSpaceDE w:val="0"/>
              <w:autoSpaceDN w:val="0"/>
              <w:adjustRightInd w:val="0"/>
              <w:spacing w:before="120" w:after="0"/>
              <w:jc w:val="right"/>
              <w:rPr>
                <w:rFonts w:cs="Tahoma"/>
                <w:b/>
                <w:color w:val="000000"/>
                <w:szCs w:val="22"/>
                <w:lang w:val="el-GR"/>
              </w:rPr>
            </w:pPr>
            <w:r w:rsidRPr="002B5983">
              <w:rPr>
                <w:rFonts w:cs="Tahoma"/>
                <w:b/>
                <w:color w:val="000000"/>
                <w:szCs w:val="22"/>
                <w:lang w:val="el-GR"/>
              </w:rPr>
              <w:t xml:space="preserve">Ημερομηνία Ανάρτησης στον Διαδικτυακό τόπο της Αναθέτουσας Αρχής </w:t>
            </w:r>
            <w:r w:rsidRPr="002B5983">
              <w:rPr>
                <w:rFonts w:cs="Tahoma"/>
                <w:b/>
                <w:color w:val="000000"/>
                <w:szCs w:val="22"/>
              </w:rPr>
              <w:t>www</w:t>
            </w:r>
            <w:r w:rsidRPr="002B5983">
              <w:rPr>
                <w:rFonts w:cs="Tahoma"/>
                <w:b/>
                <w:color w:val="000000"/>
                <w:szCs w:val="22"/>
                <w:lang w:val="el-GR"/>
              </w:rPr>
              <w:t>.</w:t>
            </w:r>
            <w:proofErr w:type="spellStart"/>
            <w:r w:rsidRPr="002B5983">
              <w:rPr>
                <w:rFonts w:cs="Tahoma"/>
                <w:b/>
                <w:color w:val="000000"/>
                <w:szCs w:val="22"/>
              </w:rPr>
              <w:t>ktpae</w:t>
            </w:r>
            <w:proofErr w:type="spellEnd"/>
            <w:r w:rsidRPr="002B5983">
              <w:rPr>
                <w:rFonts w:cs="Tahoma"/>
                <w:b/>
                <w:color w:val="000000"/>
                <w:szCs w:val="22"/>
                <w:lang w:val="el-GR"/>
              </w:rPr>
              <w:t>.</w:t>
            </w:r>
            <w:r w:rsidRPr="002B5983">
              <w:rPr>
                <w:rFonts w:cs="Tahoma"/>
                <w:b/>
                <w:color w:val="000000"/>
                <w:szCs w:val="22"/>
              </w:rPr>
              <w:t>gr</w:t>
            </w:r>
          </w:p>
        </w:tc>
        <w:tc>
          <w:tcPr>
            <w:tcW w:w="2296" w:type="dxa"/>
            <w:shd w:val="clear" w:color="auto" w:fill="auto"/>
            <w:vAlign w:val="center"/>
          </w:tcPr>
          <w:p w14:paraId="23D06F05" w14:textId="15C5D550" w:rsidR="00A171C4" w:rsidRPr="002B5983" w:rsidRDefault="00462D54" w:rsidP="00A171C4">
            <w:pPr>
              <w:pStyle w:val="TabletextChar"/>
              <w:rPr>
                <w:rFonts w:cs="Tahoma"/>
                <w:b/>
                <w:szCs w:val="22"/>
              </w:rPr>
            </w:pPr>
            <w:r>
              <w:rPr>
                <w:rFonts w:cs="Tahoma"/>
                <w:b/>
                <w:lang w:val="en-US"/>
              </w:rPr>
              <w:t>6-6-2022</w:t>
            </w:r>
          </w:p>
        </w:tc>
      </w:tr>
    </w:tbl>
    <w:p w14:paraId="5C83292F" w14:textId="77777777" w:rsidR="00C2001C" w:rsidRPr="00C2001C" w:rsidRDefault="00C2001C" w:rsidP="00C2001C">
      <w:pPr>
        <w:spacing w:after="0"/>
        <w:rPr>
          <w:vanish/>
        </w:rPr>
      </w:pPr>
    </w:p>
    <w:tbl>
      <w:tblPr>
        <w:tblW w:w="9940" w:type="dxa"/>
        <w:tblLayout w:type="fixed"/>
        <w:tblLook w:val="01E0" w:firstRow="1" w:lastRow="1" w:firstColumn="1" w:lastColumn="1" w:noHBand="0" w:noVBand="0"/>
      </w:tblPr>
      <w:tblGrid>
        <w:gridCol w:w="1818"/>
        <w:gridCol w:w="2293"/>
        <w:gridCol w:w="3549"/>
        <w:gridCol w:w="2280"/>
      </w:tblGrid>
      <w:tr w:rsidR="00C2001C" w:rsidRPr="004A65DB" w14:paraId="6B349D08" w14:textId="77777777" w:rsidTr="00A016F1">
        <w:trPr>
          <w:trHeight w:val="1142"/>
        </w:trPr>
        <w:tc>
          <w:tcPr>
            <w:tcW w:w="1818" w:type="dxa"/>
            <w:vAlign w:val="center"/>
          </w:tcPr>
          <w:p w14:paraId="420E213E" w14:textId="6532351B" w:rsidR="00C2001C" w:rsidRPr="0077558A" w:rsidRDefault="00C2001C" w:rsidP="00A016F1">
            <w:pPr>
              <w:spacing w:before="40"/>
              <w:ind w:left="-180" w:right="-79"/>
              <w:jc w:val="center"/>
              <w:rPr>
                <w:rFonts w:ascii="Arial" w:hAnsi="Arial"/>
                <w:sz w:val="12"/>
                <w:szCs w:val="12"/>
                <w:lang w:val="el-GR"/>
              </w:rPr>
            </w:pPr>
          </w:p>
        </w:tc>
        <w:tc>
          <w:tcPr>
            <w:tcW w:w="2293" w:type="dxa"/>
            <w:vAlign w:val="center"/>
          </w:tcPr>
          <w:p w14:paraId="6C8167E4" w14:textId="6F67E5C7" w:rsidR="00C2001C" w:rsidRPr="008D7246" w:rsidRDefault="00C2001C" w:rsidP="00A016F1">
            <w:pPr>
              <w:spacing w:after="0"/>
              <w:rPr>
                <w:rFonts w:cs="Tahoma"/>
                <w:b/>
                <w:noProof/>
                <w:sz w:val="28"/>
                <w:lang w:val="el-GR"/>
              </w:rPr>
            </w:pPr>
          </w:p>
        </w:tc>
        <w:tc>
          <w:tcPr>
            <w:tcW w:w="3549" w:type="dxa"/>
          </w:tcPr>
          <w:p w14:paraId="3B7B8A6B" w14:textId="5DC0C2A7" w:rsidR="00C2001C" w:rsidRPr="00033006" w:rsidRDefault="00C2001C" w:rsidP="00A016F1">
            <w:pPr>
              <w:spacing w:after="0"/>
              <w:jc w:val="center"/>
              <w:rPr>
                <w:rFonts w:cs="Tahoma"/>
                <w:b/>
                <w:sz w:val="28"/>
                <w:highlight w:val="magenta"/>
                <w:lang w:val="el-GR"/>
              </w:rPr>
            </w:pPr>
          </w:p>
        </w:tc>
        <w:tc>
          <w:tcPr>
            <w:tcW w:w="2280" w:type="dxa"/>
          </w:tcPr>
          <w:p w14:paraId="0D79F6A1" w14:textId="77777777" w:rsidR="00C2001C" w:rsidRPr="00033006" w:rsidRDefault="00C2001C" w:rsidP="00A016F1">
            <w:pPr>
              <w:spacing w:before="120"/>
              <w:ind w:left="-181" w:right="-108"/>
              <w:jc w:val="center"/>
              <w:rPr>
                <w:rFonts w:cs="Tahoma"/>
                <w:b/>
                <w:sz w:val="10"/>
                <w:szCs w:val="10"/>
                <w:lang w:val="el-GR"/>
              </w:rPr>
            </w:pPr>
          </w:p>
          <w:p w14:paraId="1AF7241B" w14:textId="77777777" w:rsidR="00C2001C" w:rsidRPr="00033006" w:rsidRDefault="00C2001C" w:rsidP="00A016F1">
            <w:pPr>
              <w:spacing w:before="120"/>
              <w:ind w:left="-181" w:right="-108"/>
              <w:jc w:val="center"/>
              <w:rPr>
                <w:rFonts w:cs="Tahoma"/>
                <w:b/>
                <w:sz w:val="10"/>
                <w:szCs w:val="10"/>
                <w:lang w:val="el-GR"/>
              </w:rPr>
            </w:pPr>
          </w:p>
          <w:p w14:paraId="1630DA55" w14:textId="0134E87E" w:rsidR="00C2001C" w:rsidRPr="004A65DB" w:rsidRDefault="00C2001C" w:rsidP="00A016F1">
            <w:pPr>
              <w:spacing w:before="120"/>
              <w:ind w:left="-181" w:right="-108"/>
              <w:jc w:val="center"/>
              <w:rPr>
                <w:rFonts w:cs="Tahoma"/>
                <w:b/>
                <w:sz w:val="10"/>
                <w:szCs w:val="10"/>
              </w:rPr>
            </w:pPr>
          </w:p>
        </w:tc>
      </w:tr>
    </w:tbl>
    <w:p w14:paraId="5C7937E9" w14:textId="77777777" w:rsidR="00C2001C" w:rsidRPr="00855499" w:rsidRDefault="00C2001C" w:rsidP="00C2001C">
      <w:pPr>
        <w:spacing w:after="0"/>
        <w:rPr>
          <w:rFonts w:cs="Tahoma"/>
          <w:b/>
          <w:color w:val="000000"/>
          <w:sz w:val="16"/>
          <w:szCs w:val="16"/>
        </w:rPr>
      </w:pPr>
    </w:p>
    <w:p w14:paraId="3162D729" w14:textId="77777777" w:rsidR="00C2001C" w:rsidRDefault="00C2001C" w:rsidP="00C2001C">
      <w:pPr>
        <w:pStyle w:val="Contents"/>
        <w:pageBreakBefore w:val="0"/>
        <w:ind w:left="357"/>
        <w:rPr>
          <w:rFonts w:ascii="Tahoma" w:hAnsi="Tahoma" w:cs="Tahoma"/>
          <w:b w:val="0"/>
          <w:color w:val="000000"/>
          <w:sz w:val="22"/>
          <w:szCs w:val="22"/>
        </w:rPr>
        <w:sectPr w:rsidR="00C2001C" w:rsidSect="00A016F1">
          <w:headerReference w:type="default" r:id="rId11"/>
          <w:footerReference w:type="default" r:id="rId12"/>
          <w:headerReference w:type="first" r:id="rId13"/>
          <w:footerReference w:type="first" r:id="rId14"/>
          <w:pgSz w:w="11906" w:h="16838"/>
          <w:pgMar w:top="707" w:right="1134" w:bottom="1134" w:left="1134" w:header="720" w:footer="709" w:gutter="0"/>
          <w:pgNumType w:start="1"/>
          <w:cols w:space="720"/>
          <w:docGrid w:linePitch="360"/>
        </w:sectPr>
      </w:pPr>
    </w:p>
    <w:p w14:paraId="37E520DA" w14:textId="77777777" w:rsidR="00C2001C" w:rsidRPr="00E00D33" w:rsidRDefault="00C2001C" w:rsidP="00C57FEC">
      <w:pPr>
        <w:pStyle w:val="20"/>
        <w:ind w:left="0" w:firstLine="0"/>
        <w:rPr>
          <w:rFonts w:asciiTheme="minorHAnsi" w:hAnsiTheme="minorHAnsi" w:cstheme="minorHAnsi"/>
          <w:lang w:val="el-GR"/>
        </w:rPr>
      </w:pPr>
      <w:bookmarkStart w:id="1" w:name="_Toc375058496"/>
      <w:bookmarkStart w:id="2" w:name="_Toc418166314"/>
      <w:bookmarkStart w:id="3" w:name="_Toc85109007"/>
      <w:bookmarkStart w:id="4" w:name="_Toc95327138"/>
      <w:bookmarkStart w:id="5" w:name="_Toc104551400"/>
      <w:r w:rsidRPr="00E00D33">
        <w:rPr>
          <w:rFonts w:asciiTheme="minorHAnsi" w:hAnsiTheme="minorHAnsi" w:cstheme="minorHAnsi"/>
          <w:lang w:val="el-GR"/>
        </w:rPr>
        <w:lastRenderedPageBreak/>
        <w:t>ΓΕΝΙΚΕΣ ΠΛΗΡΟΦΟΡΙΕΣ</w:t>
      </w:r>
      <w:bookmarkEnd w:id="1"/>
      <w:bookmarkEnd w:id="2"/>
      <w:bookmarkEnd w:id="3"/>
      <w:bookmarkEnd w:id="4"/>
      <w:bookmarkEnd w:id="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6032"/>
      </w:tblGrid>
      <w:tr w:rsidR="00C2001C" w:rsidRPr="00317788" w14:paraId="281AD919" w14:textId="77777777" w:rsidTr="06942D67">
        <w:trPr>
          <w:tblHeader/>
        </w:trPr>
        <w:tc>
          <w:tcPr>
            <w:tcW w:w="9855" w:type="dxa"/>
            <w:gridSpan w:val="2"/>
            <w:shd w:val="clear" w:color="auto" w:fill="E0E0E0"/>
            <w:vAlign w:val="center"/>
          </w:tcPr>
          <w:p w14:paraId="6C2A26AE" w14:textId="77777777" w:rsidR="00C2001C" w:rsidRPr="00C57FEC" w:rsidRDefault="49A03F92" w:rsidP="00667B3D">
            <w:pPr>
              <w:pStyle w:val="3"/>
              <w:ind w:left="540"/>
              <w:rPr>
                <w:rFonts w:asciiTheme="minorHAnsi" w:hAnsiTheme="minorHAnsi" w:cstheme="minorHAnsi"/>
                <w:sz w:val="24"/>
                <w:szCs w:val="24"/>
                <w:lang w:val="el-GR"/>
              </w:rPr>
            </w:pPr>
            <w:bookmarkStart w:id="6" w:name="_Toc375058497"/>
            <w:bookmarkStart w:id="7" w:name="_Toc418166315"/>
            <w:bookmarkStart w:id="8" w:name="_Toc85109008"/>
            <w:bookmarkStart w:id="9" w:name="_Toc95327139"/>
            <w:bookmarkStart w:id="10" w:name="_Toc104551401"/>
            <w:r w:rsidRPr="00C57FEC">
              <w:rPr>
                <w:rFonts w:asciiTheme="minorHAnsi" w:hAnsiTheme="minorHAnsi" w:cstheme="minorHAnsi"/>
                <w:sz w:val="24"/>
                <w:szCs w:val="24"/>
                <w:lang w:val="el-GR"/>
              </w:rPr>
              <w:t>Συνοπτικά στοιχεία Έργου</w:t>
            </w:r>
            <w:bookmarkEnd w:id="6"/>
            <w:bookmarkEnd w:id="7"/>
            <w:bookmarkEnd w:id="8"/>
            <w:bookmarkEnd w:id="9"/>
            <w:bookmarkEnd w:id="10"/>
          </w:p>
        </w:tc>
      </w:tr>
      <w:tr w:rsidR="00C2001C" w:rsidRPr="00B64CD7" w14:paraId="7315AC29" w14:textId="77777777" w:rsidTr="06942D67">
        <w:tc>
          <w:tcPr>
            <w:tcW w:w="3823" w:type="dxa"/>
            <w:vAlign w:val="center"/>
          </w:tcPr>
          <w:p w14:paraId="29075F89" w14:textId="77777777" w:rsidR="00C2001C" w:rsidRPr="00616CB2" w:rsidRDefault="00C2001C" w:rsidP="00A016F1">
            <w:pPr>
              <w:pStyle w:val="TabletextChar"/>
              <w:rPr>
                <w:rFonts w:cs="Tahoma"/>
                <w:b/>
                <w:sz w:val="22"/>
                <w:szCs w:val="22"/>
              </w:rPr>
            </w:pPr>
            <w:r w:rsidRPr="00616CB2">
              <w:rPr>
                <w:rFonts w:cs="Tahoma"/>
                <w:b/>
                <w:sz w:val="22"/>
                <w:szCs w:val="22"/>
              </w:rPr>
              <w:t>ΤΙΤΛΟΣ ΕΡΓΟΥ</w:t>
            </w:r>
          </w:p>
        </w:tc>
        <w:tc>
          <w:tcPr>
            <w:tcW w:w="6032" w:type="dxa"/>
            <w:vAlign w:val="center"/>
          </w:tcPr>
          <w:p w14:paraId="1AE8E13D" w14:textId="2F204C24" w:rsidR="00C2001C" w:rsidRPr="00616CB2" w:rsidRDefault="006B173F" w:rsidP="00A016F1">
            <w:pPr>
              <w:pStyle w:val="TabletextChar"/>
              <w:rPr>
                <w:rFonts w:cs="Tahoma"/>
                <w:b/>
                <w:sz w:val="22"/>
                <w:szCs w:val="22"/>
              </w:rPr>
            </w:pPr>
            <w:r w:rsidRPr="00616CB2">
              <w:rPr>
                <w:rFonts w:cs="Tahoma"/>
                <w:b/>
                <w:sz w:val="22"/>
                <w:szCs w:val="22"/>
              </w:rPr>
              <w:t>Μελέτη για την επέκταση της λειτουργικότητας και αναβάθμιση της ασφάλειας των ψηφιακών εφαρμογών</w:t>
            </w:r>
          </w:p>
        </w:tc>
      </w:tr>
      <w:tr w:rsidR="00874397" w:rsidRPr="00B64CD7" w14:paraId="23ABDA74" w14:textId="77777777" w:rsidTr="06942D67">
        <w:tc>
          <w:tcPr>
            <w:tcW w:w="3823" w:type="dxa"/>
            <w:vAlign w:val="center"/>
          </w:tcPr>
          <w:p w14:paraId="217A9A48" w14:textId="77777777" w:rsidR="00874397" w:rsidRPr="00616CB2" w:rsidRDefault="00874397" w:rsidP="00874397">
            <w:pPr>
              <w:pStyle w:val="TabletextChar"/>
              <w:rPr>
                <w:rFonts w:cs="Tahoma"/>
                <w:b/>
                <w:sz w:val="22"/>
                <w:szCs w:val="22"/>
              </w:rPr>
            </w:pPr>
            <w:r w:rsidRPr="00616CB2">
              <w:rPr>
                <w:rFonts w:cs="Tahoma"/>
                <w:b/>
                <w:sz w:val="22"/>
                <w:szCs w:val="22"/>
              </w:rPr>
              <w:t>ΑΝΑΘΕΤΟΥΣΑ ΑΡΧΗ</w:t>
            </w:r>
          </w:p>
        </w:tc>
        <w:tc>
          <w:tcPr>
            <w:tcW w:w="6032" w:type="dxa"/>
            <w:vAlign w:val="center"/>
          </w:tcPr>
          <w:p w14:paraId="777D7985" w14:textId="19ED9D81" w:rsidR="00874397" w:rsidRPr="00616CB2" w:rsidRDefault="00874397" w:rsidP="00874397">
            <w:pPr>
              <w:pStyle w:val="TabletextChar"/>
              <w:rPr>
                <w:rFonts w:cs="Tahoma"/>
                <w:sz w:val="22"/>
                <w:szCs w:val="22"/>
              </w:rPr>
            </w:pPr>
            <w:r w:rsidRPr="00DB235C">
              <w:rPr>
                <w:rFonts w:cs="Tahoma"/>
                <w:b/>
                <w:sz w:val="22"/>
                <w:szCs w:val="22"/>
              </w:rPr>
              <w:t xml:space="preserve">Κοινωνία της Πληροφορίας Μ.Α.Ε. </w:t>
            </w:r>
            <w:r w:rsidRPr="00DB235C">
              <w:rPr>
                <w:rFonts w:cs="Tahoma"/>
                <w:sz w:val="22"/>
                <w:szCs w:val="22"/>
              </w:rPr>
              <w:t>(</w:t>
            </w:r>
            <w:proofErr w:type="spellStart"/>
            <w:r w:rsidRPr="00DB235C">
              <w:rPr>
                <w:rFonts w:cs="Tahoma"/>
                <w:b/>
                <w:sz w:val="22"/>
                <w:szCs w:val="22"/>
              </w:rPr>
              <w:t>ΚτΠ</w:t>
            </w:r>
            <w:proofErr w:type="spellEnd"/>
            <w:r w:rsidRPr="00DB235C">
              <w:rPr>
                <w:rFonts w:cs="Tahoma"/>
                <w:b/>
                <w:sz w:val="22"/>
                <w:szCs w:val="22"/>
              </w:rPr>
              <w:t xml:space="preserve"> Μ.Α.Ε.</w:t>
            </w:r>
            <w:r w:rsidRPr="00DB235C">
              <w:rPr>
                <w:rFonts w:cs="Tahoma"/>
                <w:sz w:val="22"/>
                <w:szCs w:val="22"/>
              </w:rPr>
              <w:t>)</w:t>
            </w:r>
          </w:p>
        </w:tc>
      </w:tr>
      <w:tr w:rsidR="00874397" w:rsidRPr="00B64CD7" w14:paraId="62628071" w14:textId="77777777" w:rsidTr="06942D67">
        <w:tc>
          <w:tcPr>
            <w:tcW w:w="3823" w:type="dxa"/>
            <w:vAlign w:val="center"/>
          </w:tcPr>
          <w:p w14:paraId="12E866CA" w14:textId="77777777" w:rsidR="00874397" w:rsidRPr="00616CB2" w:rsidRDefault="00874397" w:rsidP="00874397">
            <w:pPr>
              <w:pStyle w:val="TabletextChar"/>
              <w:rPr>
                <w:rFonts w:cs="Tahoma"/>
                <w:b/>
                <w:sz w:val="22"/>
                <w:szCs w:val="22"/>
              </w:rPr>
            </w:pPr>
            <w:r w:rsidRPr="00616CB2">
              <w:rPr>
                <w:rFonts w:cs="Tahoma"/>
                <w:b/>
                <w:sz w:val="22"/>
                <w:szCs w:val="22"/>
              </w:rPr>
              <w:t>ΦΟΡΕΑΣ ΛΕΙΤΟΥΡΓΙΑΣ</w:t>
            </w:r>
          </w:p>
        </w:tc>
        <w:tc>
          <w:tcPr>
            <w:tcW w:w="6032" w:type="dxa"/>
            <w:vAlign w:val="center"/>
          </w:tcPr>
          <w:p w14:paraId="78BC1445" w14:textId="4BC01310" w:rsidR="00874397" w:rsidRPr="00616CB2" w:rsidRDefault="00874397" w:rsidP="00874397">
            <w:pPr>
              <w:pStyle w:val="TabletextChar"/>
              <w:rPr>
                <w:rFonts w:cs="Tahoma"/>
                <w:b/>
                <w:sz w:val="22"/>
                <w:szCs w:val="22"/>
              </w:rPr>
            </w:pPr>
            <w:r w:rsidRPr="00DB235C">
              <w:rPr>
                <w:rFonts w:cs="Tahoma"/>
                <w:b/>
                <w:sz w:val="22"/>
                <w:szCs w:val="22"/>
              </w:rPr>
              <w:t xml:space="preserve">Κοινωνία της Πληροφορίας Μ.Α.Ε. </w:t>
            </w:r>
            <w:r w:rsidRPr="00DB235C">
              <w:rPr>
                <w:rFonts w:cs="Tahoma"/>
                <w:sz w:val="22"/>
                <w:szCs w:val="22"/>
              </w:rPr>
              <w:t>(</w:t>
            </w:r>
            <w:proofErr w:type="spellStart"/>
            <w:r w:rsidRPr="00DB235C">
              <w:rPr>
                <w:rFonts w:cs="Tahoma"/>
                <w:b/>
                <w:sz w:val="22"/>
                <w:szCs w:val="22"/>
              </w:rPr>
              <w:t>ΚτΠ</w:t>
            </w:r>
            <w:proofErr w:type="spellEnd"/>
            <w:r w:rsidRPr="00DB235C">
              <w:rPr>
                <w:rFonts w:cs="Tahoma"/>
                <w:b/>
                <w:sz w:val="22"/>
                <w:szCs w:val="22"/>
              </w:rPr>
              <w:t xml:space="preserve"> Μ.Α.Ε.</w:t>
            </w:r>
            <w:r w:rsidRPr="00DB235C">
              <w:rPr>
                <w:rFonts w:cs="Tahoma"/>
                <w:sz w:val="22"/>
                <w:szCs w:val="22"/>
              </w:rPr>
              <w:t>)</w:t>
            </w:r>
          </w:p>
        </w:tc>
      </w:tr>
      <w:tr w:rsidR="00874397" w:rsidRPr="00B64CD7" w14:paraId="52D56D3F" w14:textId="77777777" w:rsidTr="06942D67">
        <w:tc>
          <w:tcPr>
            <w:tcW w:w="3823" w:type="dxa"/>
            <w:vAlign w:val="center"/>
          </w:tcPr>
          <w:p w14:paraId="77E6661C" w14:textId="77777777" w:rsidR="00874397" w:rsidRPr="00616CB2" w:rsidRDefault="00874397" w:rsidP="00874397">
            <w:pPr>
              <w:pStyle w:val="TabletextChar"/>
              <w:rPr>
                <w:rFonts w:cs="Tahoma"/>
                <w:b/>
                <w:sz w:val="22"/>
                <w:szCs w:val="22"/>
              </w:rPr>
            </w:pPr>
            <w:r w:rsidRPr="00616CB2">
              <w:rPr>
                <w:rFonts w:cs="Tahoma"/>
                <w:b/>
                <w:sz w:val="22"/>
                <w:szCs w:val="22"/>
              </w:rPr>
              <w:t>ΚΥΡΙΟΣ ΤΟΥ ΕΡΓΟΥ</w:t>
            </w:r>
          </w:p>
        </w:tc>
        <w:tc>
          <w:tcPr>
            <w:tcW w:w="6032" w:type="dxa"/>
            <w:vAlign w:val="center"/>
          </w:tcPr>
          <w:p w14:paraId="5CE83210" w14:textId="22A8254E" w:rsidR="00874397" w:rsidRPr="00616CB2" w:rsidRDefault="00874397" w:rsidP="00874397">
            <w:pPr>
              <w:pStyle w:val="TabletextChar"/>
              <w:rPr>
                <w:rFonts w:cs="Tahoma"/>
                <w:sz w:val="22"/>
                <w:szCs w:val="22"/>
              </w:rPr>
            </w:pPr>
            <w:r w:rsidRPr="00DB235C">
              <w:rPr>
                <w:rFonts w:cs="Tahoma"/>
                <w:b/>
                <w:sz w:val="22"/>
                <w:szCs w:val="22"/>
              </w:rPr>
              <w:t xml:space="preserve">Κοινωνία της Πληροφορίας Μ.Α.Ε. </w:t>
            </w:r>
            <w:r w:rsidRPr="00DB235C">
              <w:rPr>
                <w:rFonts w:cs="Tahoma"/>
                <w:sz w:val="22"/>
                <w:szCs w:val="22"/>
              </w:rPr>
              <w:t>(</w:t>
            </w:r>
            <w:proofErr w:type="spellStart"/>
            <w:r w:rsidRPr="00DB235C">
              <w:rPr>
                <w:rFonts w:cs="Tahoma"/>
                <w:b/>
                <w:sz w:val="22"/>
                <w:szCs w:val="22"/>
              </w:rPr>
              <w:t>ΚτΠ</w:t>
            </w:r>
            <w:proofErr w:type="spellEnd"/>
            <w:r w:rsidRPr="00DB235C">
              <w:rPr>
                <w:rFonts w:cs="Tahoma"/>
                <w:b/>
                <w:sz w:val="22"/>
                <w:szCs w:val="22"/>
              </w:rPr>
              <w:t xml:space="preserve"> Μ.Α.Ε.</w:t>
            </w:r>
            <w:r w:rsidRPr="00DB235C">
              <w:rPr>
                <w:rFonts w:cs="Tahoma"/>
                <w:sz w:val="22"/>
                <w:szCs w:val="22"/>
              </w:rPr>
              <w:t>)</w:t>
            </w:r>
          </w:p>
        </w:tc>
      </w:tr>
      <w:tr w:rsidR="00874397" w:rsidRPr="00DF02B0" w14:paraId="35D6CD98" w14:textId="77777777" w:rsidTr="06942D67">
        <w:tc>
          <w:tcPr>
            <w:tcW w:w="3823" w:type="dxa"/>
            <w:vAlign w:val="center"/>
          </w:tcPr>
          <w:p w14:paraId="60CCF721" w14:textId="77777777" w:rsidR="00874397" w:rsidRPr="00616CB2" w:rsidRDefault="00874397" w:rsidP="00874397">
            <w:pPr>
              <w:pStyle w:val="TabletextChar"/>
              <w:rPr>
                <w:rFonts w:cs="Tahoma"/>
                <w:b/>
                <w:sz w:val="22"/>
                <w:szCs w:val="22"/>
              </w:rPr>
            </w:pPr>
            <w:r w:rsidRPr="00616CB2">
              <w:rPr>
                <w:rFonts w:cs="Tahoma"/>
                <w:b/>
                <w:sz w:val="22"/>
                <w:szCs w:val="22"/>
              </w:rPr>
              <w:t>ΦΟΡΕΑΣ ΧΡΗΜΑΤΟΔΟΤΗΣΗΣ</w:t>
            </w:r>
          </w:p>
        </w:tc>
        <w:tc>
          <w:tcPr>
            <w:tcW w:w="6032" w:type="dxa"/>
            <w:vAlign w:val="center"/>
          </w:tcPr>
          <w:p w14:paraId="3231A6BF" w14:textId="27ABE8AB" w:rsidR="00874397" w:rsidRPr="00616CB2" w:rsidRDefault="00874397" w:rsidP="00874397">
            <w:pPr>
              <w:pStyle w:val="TabletextChar"/>
              <w:rPr>
                <w:rFonts w:cs="Tahoma"/>
                <w:b/>
                <w:bCs/>
                <w:sz w:val="22"/>
                <w:szCs w:val="22"/>
              </w:rPr>
            </w:pPr>
            <w:r w:rsidRPr="00DB235C">
              <w:rPr>
                <w:rFonts w:cs="Tahoma"/>
                <w:b/>
                <w:bCs/>
                <w:sz w:val="22"/>
                <w:szCs w:val="22"/>
              </w:rPr>
              <w:t>Υπουργείο Ψηφιακής Διακυβέρνησης</w:t>
            </w:r>
          </w:p>
        </w:tc>
      </w:tr>
      <w:tr w:rsidR="00C2001C" w:rsidRPr="00B64CD7" w14:paraId="267CCD6A" w14:textId="77777777" w:rsidTr="06942D67">
        <w:tc>
          <w:tcPr>
            <w:tcW w:w="3823" w:type="dxa"/>
            <w:vAlign w:val="center"/>
          </w:tcPr>
          <w:p w14:paraId="0C9A22C1" w14:textId="77777777" w:rsidR="00C2001C" w:rsidRPr="00616CB2" w:rsidRDefault="00C2001C" w:rsidP="00A016F1">
            <w:pPr>
              <w:pStyle w:val="TabletextChar"/>
              <w:rPr>
                <w:rFonts w:cs="Tahoma"/>
                <w:b/>
                <w:sz w:val="22"/>
                <w:szCs w:val="22"/>
              </w:rPr>
            </w:pPr>
            <w:r w:rsidRPr="00616CB2">
              <w:rPr>
                <w:rFonts w:cs="Tahoma"/>
                <w:b/>
                <w:sz w:val="22"/>
                <w:szCs w:val="22"/>
              </w:rPr>
              <w:t>ΤΟΠΟΣ ΠΑΡΑΔΟΣΗΣ – ΤΟΠΟΣ ΠΑΡΟΧΗΣ ΥΠΗΡΕΣΙΩΝ</w:t>
            </w:r>
          </w:p>
        </w:tc>
        <w:tc>
          <w:tcPr>
            <w:tcW w:w="6032" w:type="dxa"/>
            <w:vAlign w:val="center"/>
          </w:tcPr>
          <w:p w14:paraId="1033F41F" w14:textId="77777777" w:rsidR="00C2001C" w:rsidRPr="00616CB2" w:rsidRDefault="00C2001C" w:rsidP="00A016F1">
            <w:pPr>
              <w:pStyle w:val="TabletextChar"/>
              <w:spacing w:line="240" w:lineRule="auto"/>
              <w:jc w:val="both"/>
              <w:rPr>
                <w:rFonts w:cs="Tahoma"/>
                <w:sz w:val="22"/>
                <w:szCs w:val="22"/>
              </w:rPr>
            </w:pPr>
            <w:r w:rsidRPr="00616CB2">
              <w:rPr>
                <w:rFonts w:cs="Tahoma"/>
                <w:sz w:val="22"/>
                <w:szCs w:val="22"/>
              </w:rPr>
              <w:t>Τόπος παράδοσης: η Αναθέτουσα Αρχή.</w:t>
            </w:r>
          </w:p>
          <w:p w14:paraId="342910F8" w14:textId="25595378" w:rsidR="00C2001C" w:rsidRPr="00616CB2" w:rsidRDefault="00C2001C" w:rsidP="00A016F1">
            <w:pPr>
              <w:pStyle w:val="TabletextChar"/>
              <w:rPr>
                <w:rFonts w:cs="Tahoma"/>
                <w:sz w:val="22"/>
                <w:szCs w:val="22"/>
              </w:rPr>
            </w:pPr>
            <w:r w:rsidRPr="00616CB2">
              <w:rPr>
                <w:rFonts w:cs="Tahoma"/>
                <w:sz w:val="22"/>
                <w:szCs w:val="22"/>
              </w:rPr>
              <w:t xml:space="preserve">Τόπος παροχής υπηρεσιών: </w:t>
            </w:r>
            <w:r w:rsidR="00373BEE" w:rsidRPr="00616CB2">
              <w:rPr>
                <w:rFonts w:cs="Tahoma"/>
                <w:bCs/>
                <w:sz w:val="22"/>
                <w:szCs w:val="22"/>
              </w:rPr>
              <w:t>Υπουργείο Ψηφιακής Διακυβέρνησης</w:t>
            </w:r>
          </w:p>
        </w:tc>
      </w:tr>
      <w:tr w:rsidR="00C2001C" w:rsidRPr="00B64CD7" w14:paraId="5F3DD5A0" w14:textId="77777777" w:rsidTr="06942D67">
        <w:tc>
          <w:tcPr>
            <w:tcW w:w="3823" w:type="dxa"/>
            <w:vAlign w:val="center"/>
          </w:tcPr>
          <w:p w14:paraId="1CE134C0" w14:textId="77777777" w:rsidR="00C2001C" w:rsidRPr="00616CB2" w:rsidRDefault="00C2001C" w:rsidP="00A016F1">
            <w:pPr>
              <w:pStyle w:val="TabletextChar"/>
              <w:rPr>
                <w:rFonts w:cs="Tahoma"/>
                <w:b/>
                <w:sz w:val="22"/>
                <w:szCs w:val="22"/>
              </w:rPr>
            </w:pPr>
            <w:r w:rsidRPr="00616CB2">
              <w:rPr>
                <w:rFonts w:cs="Tahoma"/>
                <w:b/>
                <w:sz w:val="22"/>
                <w:szCs w:val="22"/>
              </w:rPr>
              <w:t>ΕΙΔΟΣ ΣΥΜΒΑΣΗΣ</w:t>
            </w:r>
          </w:p>
        </w:tc>
        <w:tc>
          <w:tcPr>
            <w:tcW w:w="6032" w:type="dxa"/>
            <w:vAlign w:val="center"/>
          </w:tcPr>
          <w:p w14:paraId="1A52C78C" w14:textId="77777777" w:rsidR="00E6537B" w:rsidRPr="00616CB2" w:rsidRDefault="49A03F92" w:rsidP="39226C6D">
            <w:pPr>
              <w:pStyle w:val="TabletextChar"/>
              <w:rPr>
                <w:rFonts w:cs="Tahoma"/>
                <w:b/>
                <w:bCs/>
                <w:sz w:val="22"/>
                <w:szCs w:val="22"/>
              </w:rPr>
            </w:pPr>
            <w:r w:rsidRPr="00616CB2">
              <w:rPr>
                <w:rFonts w:cs="Tahoma"/>
                <w:b/>
                <w:bCs/>
                <w:sz w:val="22"/>
                <w:szCs w:val="22"/>
                <w:lang w:val="en-US"/>
              </w:rPr>
              <w:t>CPV</w:t>
            </w:r>
            <w:r w:rsidRPr="00616CB2">
              <w:rPr>
                <w:rFonts w:cs="Tahoma"/>
                <w:b/>
                <w:bCs/>
                <w:sz w:val="22"/>
                <w:szCs w:val="22"/>
              </w:rPr>
              <w:t xml:space="preserve">: </w:t>
            </w:r>
          </w:p>
          <w:p w14:paraId="600A77E3" w14:textId="268319B6" w:rsidR="00E6537B" w:rsidRPr="00DA5689" w:rsidRDefault="00E6537B" w:rsidP="00E6537B">
            <w:pPr>
              <w:pStyle w:val="TabletextChar"/>
              <w:rPr>
                <w:rFonts w:cs="Tahoma"/>
                <w:b/>
                <w:bCs/>
                <w:sz w:val="22"/>
                <w:szCs w:val="22"/>
              </w:rPr>
            </w:pPr>
            <w:r w:rsidRPr="00DA5689">
              <w:rPr>
                <w:rFonts w:cs="Tahoma"/>
                <w:b/>
                <w:bCs/>
                <w:sz w:val="22"/>
                <w:szCs w:val="22"/>
              </w:rPr>
              <w:t xml:space="preserve">79417000-0 Υπηρεσίες Παροχής Συμβουλών σε θέματα ασφάλειας </w:t>
            </w:r>
          </w:p>
          <w:p w14:paraId="0CA61EDA" w14:textId="1329882D" w:rsidR="00E6537B" w:rsidRPr="00DA5689" w:rsidRDefault="00E6537B" w:rsidP="00E6537B">
            <w:pPr>
              <w:pStyle w:val="TabletextChar"/>
              <w:rPr>
                <w:rFonts w:cs="Tahoma"/>
                <w:b/>
                <w:bCs/>
                <w:sz w:val="22"/>
                <w:szCs w:val="22"/>
              </w:rPr>
            </w:pPr>
            <w:r w:rsidRPr="00DA5689">
              <w:rPr>
                <w:rFonts w:cs="Tahoma"/>
                <w:b/>
                <w:bCs/>
                <w:sz w:val="22"/>
                <w:szCs w:val="22"/>
              </w:rPr>
              <w:t>72246000-1 Υπηρεσίες παροχής συμβουλών σε θέματα συστημάτων πληροφορικής</w:t>
            </w:r>
          </w:p>
          <w:p w14:paraId="06B16A0B" w14:textId="15591A0A" w:rsidR="00E6537B" w:rsidRPr="00616CB2" w:rsidRDefault="00E6537B" w:rsidP="00E6537B">
            <w:pPr>
              <w:pStyle w:val="TabletextChar"/>
              <w:rPr>
                <w:rFonts w:cs="Tahoma"/>
                <w:sz w:val="22"/>
                <w:szCs w:val="22"/>
              </w:rPr>
            </w:pPr>
          </w:p>
        </w:tc>
      </w:tr>
      <w:tr w:rsidR="00C2001C" w:rsidRPr="00B64CD7" w14:paraId="15539D27" w14:textId="77777777" w:rsidTr="06942D67">
        <w:tc>
          <w:tcPr>
            <w:tcW w:w="3823" w:type="dxa"/>
            <w:vAlign w:val="center"/>
          </w:tcPr>
          <w:p w14:paraId="62394CB7" w14:textId="77777777" w:rsidR="00C2001C" w:rsidRPr="00616CB2" w:rsidRDefault="00C2001C" w:rsidP="00A016F1">
            <w:pPr>
              <w:pStyle w:val="TabletextChar"/>
              <w:rPr>
                <w:rFonts w:cs="Tahoma"/>
                <w:b/>
                <w:sz w:val="22"/>
                <w:szCs w:val="22"/>
              </w:rPr>
            </w:pPr>
            <w:r w:rsidRPr="00616CB2">
              <w:rPr>
                <w:rFonts w:cs="Tahoma"/>
                <w:b/>
                <w:sz w:val="22"/>
                <w:szCs w:val="22"/>
              </w:rPr>
              <w:t>ΕΙΔΟΣ ΔΙΑΔΙΚΑΣΙΑΣ</w:t>
            </w:r>
          </w:p>
        </w:tc>
        <w:tc>
          <w:tcPr>
            <w:tcW w:w="6032" w:type="dxa"/>
            <w:vAlign w:val="center"/>
          </w:tcPr>
          <w:p w14:paraId="4B40F068" w14:textId="77777777" w:rsidR="00C2001C" w:rsidRPr="00616CB2" w:rsidRDefault="00C2001C" w:rsidP="00A016F1">
            <w:pPr>
              <w:pStyle w:val="TabletextChar"/>
              <w:rPr>
                <w:rFonts w:cs="Tahoma"/>
                <w:szCs w:val="22"/>
              </w:rPr>
            </w:pPr>
            <w:r w:rsidRPr="00616CB2">
              <w:rPr>
                <w:rFonts w:cs="Tahoma"/>
                <w:sz w:val="22"/>
                <w:szCs w:val="22"/>
              </w:rPr>
              <w:t>Ηλεκτρονικός Ανοικτός Διεθνής άνω των ορίων Διαγωνισμός με κριτήριο ανάθεσης την πλέον συμφέρουσα από οικονομική άποψη προσφορά βάσει βέλτιστης σχέσης ποιότητας – τιμής</w:t>
            </w:r>
          </w:p>
        </w:tc>
      </w:tr>
      <w:tr w:rsidR="00373BEE" w:rsidRPr="00316429" w14:paraId="0CE2DF4B" w14:textId="77777777" w:rsidTr="06942D67">
        <w:tc>
          <w:tcPr>
            <w:tcW w:w="3823" w:type="dxa"/>
            <w:vAlign w:val="center"/>
          </w:tcPr>
          <w:p w14:paraId="43C08CB4" w14:textId="77777777" w:rsidR="00373BEE" w:rsidRPr="00616CB2" w:rsidRDefault="00373BEE" w:rsidP="00373BEE">
            <w:pPr>
              <w:pStyle w:val="TabletextChar"/>
              <w:rPr>
                <w:rFonts w:cs="Tahoma"/>
                <w:b/>
                <w:sz w:val="22"/>
                <w:szCs w:val="22"/>
              </w:rPr>
            </w:pPr>
            <w:r w:rsidRPr="00616CB2">
              <w:rPr>
                <w:rFonts w:cs="Tahoma"/>
                <w:b/>
                <w:sz w:val="22"/>
                <w:szCs w:val="22"/>
              </w:rPr>
              <w:t>ΠΡΟΥΠΟΛΟΓΙΣΜΟΣ – ΕΚΤΙΜΩΜΕΝΗ ΑΞΙΑ ΣΥΜΒΑΣΗΣ</w:t>
            </w:r>
          </w:p>
        </w:tc>
        <w:tc>
          <w:tcPr>
            <w:tcW w:w="6032" w:type="dxa"/>
            <w:vAlign w:val="bottom"/>
          </w:tcPr>
          <w:p w14:paraId="7F76D553" w14:textId="608012DE" w:rsidR="00373BEE" w:rsidRPr="00616CB2" w:rsidRDefault="005960FC" w:rsidP="00FA25D3">
            <w:pPr>
              <w:widowControl w:val="0"/>
              <w:suppressAutoHyphens w:val="0"/>
              <w:spacing w:before="120" w:after="0"/>
              <w:jc w:val="left"/>
              <w:rPr>
                <w:rFonts w:ascii="Tahoma" w:hAnsi="Tahoma" w:cs="Tahoma"/>
                <w:lang w:val="el-GR"/>
              </w:rPr>
            </w:pPr>
            <w:r>
              <w:rPr>
                <w:rFonts w:ascii="Tahoma" w:hAnsi="Tahoma" w:cs="Tahoma"/>
                <w:szCs w:val="22"/>
                <w:lang w:val="el-GR" w:eastAsia="en-US"/>
              </w:rPr>
              <w:t>O π</w:t>
            </w:r>
            <w:r w:rsidR="00373BEE" w:rsidRPr="00616CB2">
              <w:rPr>
                <w:rFonts w:ascii="Tahoma" w:hAnsi="Tahoma" w:cs="Tahoma"/>
                <w:szCs w:val="22"/>
                <w:lang w:val="el-GR" w:eastAsia="en-US"/>
              </w:rPr>
              <w:t xml:space="preserve">ροϋπολογισμός </w:t>
            </w:r>
            <w:r>
              <w:rPr>
                <w:rFonts w:ascii="Tahoma" w:hAnsi="Tahoma" w:cs="Tahoma"/>
                <w:szCs w:val="22"/>
                <w:lang w:val="el-GR" w:eastAsia="en-US"/>
              </w:rPr>
              <w:t xml:space="preserve">του </w:t>
            </w:r>
            <w:r w:rsidR="00373BEE" w:rsidRPr="00616CB2">
              <w:rPr>
                <w:rFonts w:ascii="Tahoma" w:hAnsi="Tahoma" w:cs="Tahoma"/>
                <w:szCs w:val="22"/>
                <w:lang w:val="el-GR" w:eastAsia="en-US"/>
              </w:rPr>
              <w:t>Έργου - εκτιμώμενη αξία σύμβασης</w:t>
            </w:r>
            <w:r>
              <w:rPr>
                <w:rFonts w:ascii="Tahoma" w:hAnsi="Tahoma" w:cs="Tahoma"/>
                <w:szCs w:val="22"/>
                <w:lang w:val="el-GR" w:eastAsia="en-US"/>
              </w:rPr>
              <w:t xml:space="preserve"> ανέρχεται στο ποσό των τριακοσίων ενενήντα έξι χιλιάδων ευρώ (</w:t>
            </w:r>
            <w:r w:rsidR="00CA1906" w:rsidRPr="00616CB2">
              <w:rPr>
                <w:rFonts w:ascii="Tahoma" w:hAnsi="Tahoma" w:cs="Tahoma"/>
                <w:b/>
                <w:bCs/>
                <w:szCs w:val="22"/>
                <w:lang w:val="el-GR" w:eastAsia="en-US"/>
              </w:rPr>
              <w:t>3</w:t>
            </w:r>
            <w:r w:rsidR="00A37916" w:rsidRPr="00A37916">
              <w:rPr>
                <w:rFonts w:ascii="Tahoma" w:hAnsi="Tahoma" w:cs="Tahoma"/>
                <w:b/>
                <w:bCs/>
                <w:szCs w:val="22"/>
                <w:lang w:val="el-GR" w:eastAsia="en-US"/>
              </w:rPr>
              <w:t>96</w:t>
            </w:r>
            <w:r w:rsidR="00373BEE" w:rsidRPr="00616CB2">
              <w:rPr>
                <w:rFonts w:ascii="Tahoma" w:hAnsi="Tahoma" w:cs="Tahoma"/>
                <w:b/>
                <w:szCs w:val="22"/>
                <w:lang w:val="el-GR" w:eastAsia="en-US"/>
              </w:rPr>
              <w:t>.000</w:t>
            </w:r>
            <w:r w:rsidR="00373BEE" w:rsidRPr="00616CB2">
              <w:rPr>
                <w:rFonts w:ascii="Tahoma" w:hAnsi="Tahoma" w:cs="Tahoma"/>
                <w:b/>
                <w:color w:val="000000"/>
                <w:szCs w:val="22"/>
                <w:lang w:val="el-GR" w:eastAsia="el-GR"/>
              </w:rPr>
              <w:t>,00</w:t>
            </w:r>
            <w:r w:rsidR="00FD12E7" w:rsidRPr="00616CB2">
              <w:rPr>
                <w:rFonts w:ascii="Tahoma" w:hAnsi="Tahoma" w:cs="Tahoma"/>
                <w:b/>
                <w:bCs/>
                <w:color w:val="000000"/>
                <w:szCs w:val="22"/>
                <w:lang w:val="el-GR" w:eastAsia="el-GR"/>
              </w:rPr>
              <w:t xml:space="preserve"> </w:t>
            </w:r>
            <w:r w:rsidR="00373BEE" w:rsidRPr="00616CB2">
              <w:rPr>
                <w:rFonts w:ascii="Tahoma" w:hAnsi="Tahoma" w:cs="Tahoma"/>
                <w:b/>
                <w:color w:val="000000"/>
                <w:szCs w:val="22"/>
                <w:lang w:val="el-GR" w:eastAsia="el-GR"/>
              </w:rPr>
              <w:t>€</w:t>
            </w:r>
            <w:r w:rsidRPr="005960FC">
              <w:rPr>
                <w:rFonts w:ascii="Tahoma" w:hAnsi="Tahoma" w:cs="Tahoma"/>
                <w:bCs/>
                <w:color w:val="000000"/>
                <w:szCs w:val="22"/>
                <w:lang w:val="el-GR" w:eastAsia="el-GR"/>
              </w:rPr>
              <w:t>)</w:t>
            </w:r>
            <w:r w:rsidR="00373BEE" w:rsidRPr="00616CB2">
              <w:rPr>
                <w:rFonts w:ascii="Tahoma" w:hAnsi="Tahoma" w:cs="Tahoma"/>
                <w:b/>
                <w:color w:val="000000"/>
                <w:szCs w:val="22"/>
                <w:lang w:val="el-GR" w:eastAsia="el-GR"/>
              </w:rPr>
              <w:t xml:space="preserve"> </w:t>
            </w:r>
            <w:r w:rsidR="00373BEE" w:rsidRPr="00616CB2">
              <w:rPr>
                <w:rFonts w:ascii="Tahoma" w:hAnsi="Tahoma" w:cs="Tahoma"/>
                <w:szCs w:val="22"/>
                <w:lang w:val="el-GR" w:eastAsia="en-US"/>
              </w:rPr>
              <w:t>μη περιλαμβανομένου ΦΠΑ</w:t>
            </w:r>
            <w:r>
              <w:rPr>
                <w:rFonts w:ascii="Tahoma" w:hAnsi="Tahoma" w:cs="Tahoma"/>
                <w:szCs w:val="22"/>
                <w:lang w:val="el-GR" w:eastAsia="en-US"/>
              </w:rPr>
              <w:t>. (Π</w:t>
            </w:r>
            <w:r w:rsidR="00373BEE" w:rsidRPr="00616CB2">
              <w:rPr>
                <w:rFonts w:ascii="Tahoma" w:hAnsi="Tahoma" w:cs="Tahoma"/>
                <w:szCs w:val="22"/>
                <w:lang w:val="el-GR" w:eastAsia="en-US"/>
              </w:rPr>
              <w:t xml:space="preserve">ροϋπολογισμός με ΦΠΑ: </w:t>
            </w:r>
            <w:r w:rsidR="00CA1906" w:rsidRPr="00616CB2">
              <w:rPr>
                <w:rFonts w:ascii="Tahoma" w:hAnsi="Tahoma" w:cs="Tahoma"/>
                <w:b/>
                <w:bCs/>
                <w:szCs w:val="22"/>
                <w:lang w:val="el-GR" w:eastAsia="en-US"/>
              </w:rPr>
              <w:t>4</w:t>
            </w:r>
            <w:r w:rsidR="00B43FF4" w:rsidRPr="00B43FF4">
              <w:rPr>
                <w:rFonts w:ascii="Tahoma" w:hAnsi="Tahoma" w:cs="Tahoma"/>
                <w:b/>
                <w:bCs/>
                <w:szCs w:val="22"/>
                <w:lang w:val="el-GR" w:eastAsia="en-US"/>
              </w:rPr>
              <w:t>91</w:t>
            </w:r>
            <w:r w:rsidR="00FD12E7" w:rsidRPr="00616CB2">
              <w:rPr>
                <w:rFonts w:ascii="Tahoma" w:hAnsi="Tahoma" w:cs="Tahoma"/>
                <w:b/>
                <w:bCs/>
                <w:szCs w:val="22"/>
                <w:lang w:val="el-GR" w:eastAsia="en-US"/>
              </w:rPr>
              <w:t>.</w:t>
            </w:r>
            <w:r w:rsidR="00A12AE8">
              <w:rPr>
                <w:rFonts w:ascii="Tahoma" w:hAnsi="Tahoma" w:cs="Tahoma"/>
                <w:b/>
                <w:bCs/>
                <w:szCs w:val="22"/>
                <w:lang w:val="el-GR" w:eastAsia="en-US"/>
              </w:rPr>
              <w:t>0</w:t>
            </w:r>
            <w:r w:rsidR="00B43FF4" w:rsidRPr="00B43FF4">
              <w:rPr>
                <w:rFonts w:ascii="Tahoma" w:hAnsi="Tahoma" w:cs="Tahoma"/>
                <w:b/>
                <w:bCs/>
                <w:szCs w:val="22"/>
                <w:lang w:val="el-GR" w:eastAsia="en-US"/>
              </w:rPr>
              <w:t>4</w:t>
            </w:r>
            <w:r w:rsidR="00A12AE8">
              <w:rPr>
                <w:rFonts w:ascii="Tahoma" w:hAnsi="Tahoma" w:cs="Tahoma"/>
                <w:b/>
                <w:bCs/>
                <w:szCs w:val="22"/>
                <w:lang w:val="el-GR" w:eastAsia="en-US"/>
              </w:rPr>
              <w:t>0</w:t>
            </w:r>
            <w:r w:rsidR="00FD12E7" w:rsidRPr="00616CB2">
              <w:rPr>
                <w:rFonts w:ascii="Tahoma" w:hAnsi="Tahoma" w:cs="Tahoma"/>
                <w:b/>
                <w:bCs/>
                <w:color w:val="000000"/>
                <w:szCs w:val="22"/>
                <w:lang w:val="el-GR" w:eastAsia="el-GR"/>
              </w:rPr>
              <w:t xml:space="preserve">,00 €, ΦΠΑ 24%  </w:t>
            </w:r>
            <w:r w:rsidR="00A12AE8">
              <w:rPr>
                <w:rFonts w:ascii="Tahoma" w:hAnsi="Tahoma" w:cs="Tahoma"/>
                <w:b/>
                <w:bCs/>
                <w:color w:val="000000"/>
                <w:szCs w:val="22"/>
                <w:lang w:val="el-GR" w:eastAsia="el-GR"/>
              </w:rPr>
              <w:t>9</w:t>
            </w:r>
            <w:r w:rsidR="00B43FF4" w:rsidRPr="00B43FF4">
              <w:rPr>
                <w:rFonts w:ascii="Tahoma" w:hAnsi="Tahoma" w:cs="Tahoma"/>
                <w:b/>
                <w:bCs/>
                <w:color w:val="000000"/>
                <w:szCs w:val="22"/>
                <w:lang w:val="el-GR" w:eastAsia="el-GR"/>
              </w:rPr>
              <w:t>5</w:t>
            </w:r>
            <w:r w:rsidR="00D613E6" w:rsidRPr="00616CB2">
              <w:rPr>
                <w:rFonts w:ascii="Tahoma" w:hAnsi="Tahoma" w:cs="Tahoma"/>
                <w:b/>
                <w:bCs/>
                <w:color w:val="000000"/>
                <w:szCs w:val="22"/>
                <w:lang w:val="el-GR" w:eastAsia="el-GR"/>
              </w:rPr>
              <w:t>.</w:t>
            </w:r>
            <w:r w:rsidR="00B43FF4" w:rsidRPr="00B43FF4">
              <w:rPr>
                <w:rFonts w:ascii="Tahoma" w:hAnsi="Tahoma" w:cs="Tahoma"/>
                <w:b/>
                <w:bCs/>
                <w:color w:val="000000"/>
                <w:szCs w:val="22"/>
                <w:lang w:val="el-GR" w:eastAsia="el-GR"/>
              </w:rPr>
              <w:t>0</w:t>
            </w:r>
            <w:r w:rsidR="00A12AE8">
              <w:rPr>
                <w:rFonts w:ascii="Tahoma" w:hAnsi="Tahoma" w:cs="Tahoma"/>
                <w:b/>
                <w:bCs/>
                <w:color w:val="000000"/>
                <w:szCs w:val="22"/>
                <w:lang w:val="el-GR" w:eastAsia="el-GR"/>
              </w:rPr>
              <w:t>40</w:t>
            </w:r>
            <w:r w:rsidR="00FD12E7" w:rsidRPr="00616CB2">
              <w:rPr>
                <w:rFonts w:ascii="Tahoma" w:hAnsi="Tahoma" w:cs="Tahoma"/>
                <w:b/>
                <w:bCs/>
                <w:color w:val="000000"/>
                <w:szCs w:val="22"/>
                <w:lang w:val="el-GR" w:eastAsia="el-GR"/>
              </w:rPr>
              <w:t>,00 €</w:t>
            </w:r>
            <w:r w:rsidRPr="00DA5802">
              <w:rPr>
                <w:rFonts w:ascii="Tahoma" w:hAnsi="Tahoma" w:cs="Tahoma"/>
                <w:color w:val="000000"/>
                <w:szCs w:val="22"/>
                <w:lang w:val="el-GR" w:eastAsia="el-GR"/>
              </w:rPr>
              <w:t>)</w:t>
            </w:r>
          </w:p>
        </w:tc>
      </w:tr>
      <w:tr w:rsidR="00C2001C" w:rsidRPr="00B64CD7" w14:paraId="6FE419FB" w14:textId="77777777" w:rsidTr="06942D67">
        <w:tc>
          <w:tcPr>
            <w:tcW w:w="3823" w:type="dxa"/>
            <w:vAlign w:val="center"/>
          </w:tcPr>
          <w:p w14:paraId="769D09BF" w14:textId="77777777" w:rsidR="00C2001C" w:rsidRPr="00616CB2" w:rsidRDefault="00C2001C" w:rsidP="00A016F1">
            <w:pPr>
              <w:pStyle w:val="TabletextChar"/>
              <w:rPr>
                <w:rFonts w:cs="Tahoma"/>
                <w:b/>
                <w:sz w:val="22"/>
                <w:szCs w:val="22"/>
              </w:rPr>
            </w:pPr>
            <w:r w:rsidRPr="00616CB2">
              <w:rPr>
                <w:rFonts w:cs="Tahoma"/>
                <w:b/>
                <w:sz w:val="22"/>
                <w:szCs w:val="22"/>
              </w:rPr>
              <w:t>ΧΡΗΜΑΤΟΔΟΤΗΣΗ ΕΡΓΟΥ</w:t>
            </w:r>
          </w:p>
        </w:tc>
        <w:tc>
          <w:tcPr>
            <w:tcW w:w="6032" w:type="dxa"/>
            <w:vAlign w:val="center"/>
          </w:tcPr>
          <w:p w14:paraId="018BEBDC" w14:textId="1329089C" w:rsidR="00C2001C" w:rsidRPr="00616CB2" w:rsidRDefault="0030768E" w:rsidP="00A016F1">
            <w:pPr>
              <w:pStyle w:val="TabletextChar"/>
              <w:rPr>
                <w:rFonts w:cs="Tahoma"/>
                <w:sz w:val="22"/>
                <w:szCs w:val="22"/>
              </w:rPr>
            </w:pPr>
            <w:r w:rsidRPr="00DB235C">
              <w:rPr>
                <w:rFonts w:cs="Tahoma"/>
                <w:sz w:val="22"/>
                <w:szCs w:val="22"/>
              </w:rPr>
              <w:t xml:space="preserve">Το έργο </w:t>
            </w:r>
            <w:r w:rsidR="004C6DE9">
              <w:rPr>
                <w:rFonts w:cs="Tahoma"/>
                <w:sz w:val="22"/>
                <w:szCs w:val="22"/>
              </w:rPr>
              <w:t>χρηματοδοτείται</w:t>
            </w:r>
            <w:r w:rsidRPr="00DB235C">
              <w:rPr>
                <w:rFonts w:cs="Tahoma"/>
                <w:sz w:val="22"/>
                <w:szCs w:val="22"/>
              </w:rPr>
              <w:t xml:space="preserve"> από Εθνικούς Πόρους</w:t>
            </w:r>
            <w:r w:rsidR="004C6DE9">
              <w:rPr>
                <w:rFonts w:cs="Tahoma"/>
                <w:sz w:val="22"/>
                <w:szCs w:val="22"/>
              </w:rPr>
              <w:t>. Οι δαπάνες του Έργου θα βαρ</w:t>
            </w:r>
            <w:r w:rsidR="00AA6333">
              <w:rPr>
                <w:rFonts w:cs="Tahoma"/>
                <w:sz w:val="22"/>
                <w:szCs w:val="22"/>
              </w:rPr>
              <w:t>ύ</w:t>
            </w:r>
            <w:r w:rsidR="004C6DE9">
              <w:rPr>
                <w:rFonts w:cs="Tahoma"/>
                <w:sz w:val="22"/>
                <w:szCs w:val="22"/>
              </w:rPr>
              <w:t>νουν το Πρόγραμμα Δημοσίων Επενδύσεων (ΠΔΕ), και συγκεκριμένα από τη</w:t>
            </w:r>
            <w:r w:rsidR="00AA6333">
              <w:rPr>
                <w:rFonts w:cs="Tahoma"/>
                <w:sz w:val="22"/>
                <w:szCs w:val="22"/>
              </w:rPr>
              <w:t xml:space="preserve"> ΣΑΕ Ε063 – ΔΙΚΤΥΑ-ΕΠΙΚΟΙΝΩΝΙΕΣ με </w:t>
            </w:r>
            <w:proofErr w:type="spellStart"/>
            <w:r w:rsidR="00AA6333">
              <w:rPr>
                <w:rFonts w:cs="Tahoma"/>
                <w:sz w:val="22"/>
                <w:szCs w:val="22"/>
              </w:rPr>
              <w:t>ενάριθμο</w:t>
            </w:r>
            <w:proofErr w:type="spellEnd"/>
            <w:r w:rsidR="00AA6333">
              <w:rPr>
                <w:rFonts w:cs="Tahoma"/>
                <w:sz w:val="22"/>
                <w:szCs w:val="22"/>
              </w:rPr>
              <w:t xml:space="preserve"> κωδικό 2</w:t>
            </w:r>
            <w:r w:rsidR="00AA6333" w:rsidRPr="00AA6333">
              <w:rPr>
                <w:rFonts w:cs="Tahoma"/>
                <w:sz w:val="22"/>
                <w:szCs w:val="22"/>
              </w:rPr>
              <w:t>019ΣΕ06300008</w:t>
            </w:r>
            <w:r w:rsidR="00AA6333">
              <w:rPr>
                <w:rFonts w:cs="Tahoma"/>
                <w:sz w:val="22"/>
                <w:szCs w:val="22"/>
              </w:rPr>
              <w:t>.</w:t>
            </w:r>
          </w:p>
        </w:tc>
      </w:tr>
      <w:tr w:rsidR="00C2001C" w:rsidRPr="00DF02B0" w14:paraId="378EF5DA" w14:textId="77777777" w:rsidTr="06942D67">
        <w:tc>
          <w:tcPr>
            <w:tcW w:w="3823" w:type="dxa"/>
            <w:shd w:val="clear" w:color="auto" w:fill="auto"/>
            <w:vAlign w:val="center"/>
          </w:tcPr>
          <w:p w14:paraId="1CC5A1D5" w14:textId="77777777" w:rsidR="00C2001C" w:rsidRPr="00616CB2" w:rsidDel="00CD2F0B" w:rsidRDefault="00C2001C" w:rsidP="00A016F1">
            <w:pPr>
              <w:pStyle w:val="TabletextChar"/>
              <w:rPr>
                <w:rFonts w:cs="Tahoma"/>
                <w:b/>
                <w:sz w:val="22"/>
                <w:szCs w:val="22"/>
              </w:rPr>
            </w:pPr>
            <w:r w:rsidRPr="00616CB2">
              <w:rPr>
                <w:rFonts w:cs="Tahoma"/>
                <w:b/>
                <w:sz w:val="22"/>
                <w:szCs w:val="22"/>
              </w:rPr>
              <w:t xml:space="preserve">ΔΙΑΡΚΕΙΑ ΣΥΜΒΑΣΗΣ </w:t>
            </w:r>
          </w:p>
        </w:tc>
        <w:tc>
          <w:tcPr>
            <w:tcW w:w="6032" w:type="dxa"/>
            <w:shd w:val="clear" w:color="auto" w:fill="auto"/>
            <w:vAlign w:val="center"/>
          </w:tcPr>
          <w:p w14:paraId="64DE19C1" w14:textId="4AF9498F" w:rsidR="00C2001C" w:rsidRPr="00616CB2" w:rsidRDefault="0012272F" w:rsidP="00A016F1">
            <w:pPr>
              <w:rPr>
                <w:rFonts w:ascii="Tahoma" w:hAnsi="Tahoma" w:cs="Tahoma"/>
                <w:b/>
                <w:sz w:val="20"/>
                <w:szCs w:val="20"/>
                <w:lang w:val="el-GR"/>
              </w:rPr>
            </w:pPr>
            <w:r w:rsidRPr="00616CB2">
              <w:rPr>
                <w:rFonts w:ascii="Tahoma" w:hAnsi="Tahoma" w:cs="Tahoma"/>
                <w:b/>
                <w:sz w:val="20"/>
                <w:szCs w:val="20"/>
                <w:lang w:val="el-GR"/>
              </w:rPr>
              <w:t>Έξι (6) μήνες</w:t>
            </w:r>
          </w:p>
        </w:tc>
      </w:tr>
      <w:tr w:rsidR="006D6A71" w:rsidRPr="00DF02B0" w14:paraId="0E269B2A" w14:textId="77777777" w:rsidTr="00616CB2">
        <w:tc>
          <w:tcPr>
            <w:tcW w:w="3823" w:type="dxa"/>
            <w:vAlign w:val="center"/>
          </w:tcPr>
          <w:p w14:paraId="027A85E3" w14:textId="77777777" w:rsidR="006D6A71" w:rsidRPr="00616CB2" w:rsidRDefault="006D6A71" w:rsidP="006D6A71">
            <w:pPr>
              <w:pStyle w:val="TabletextChar"/>
              <w:rPr>
                <w:rFonts w:cs="Tahoma"/>
                <w:b/>
                <w:sz w:val="22"/>
                <w:szCs w:val="22"/>
              </w:rPr>
            </w:pPr>
            <w:r w:rsidRPr="00616CB2">
              <w:rPr>
                <w:rFonts w:cs="Tahoma"/>
                <w:b/>
                <w:sz w:val="22"/>
                <w:szCs w:val="22"/>
              </w:rPr>
              <w:t>ΗΜΕΡΟΜΗΝΙΑ ΔΙΑΚΗΡΥΞΗΣ</w:t>
            </w:r>
          </w:p>
        </w:tc>
        <w:tc>
          <w:tcPr>
            <w:tcW w:w="6032" w:type="dxa"/>
            <w:shd w:val="clear" w:color="auto" w:fill="F2F2F2" w:themeFill="background1" w:themeFillShade="F2"/>
          </w:tcPr>
          <w:p w14:paraId="316F1934" w14:textId="4AAD3A14" w:rsidR="006D6A71" w:rsidRPr="00E94ED8" w:rsidRDefault="00E94ED8" w:rsidP="006D6A71">
            <w:pPr>
              <w:pStyle w:val="TabletextChar"/>
              <w:rPr>
                <w:rFonts w:cs="Tahoma"/>
                <w:b/>
                <w:sz w:val="22"/>
                <w:szCs w:val="22"/>
                <w:lang w:val="en-US"/>
              </w:rPr>
            </w:pPr>
            <w:r w:rsidRPr="00E94ED8">
              <w:rPr>
                <w:rFonts w:cs="Tahoma"/>
                <w:b/>
                <w:lang w:val="en-US"/>
              </w:rPr>
              <w:t>31-5-2022</w:t>
            </w:r>
          </w:p>
        </w:tc>
      </w:tr>
      <w:tr w:rsidR="006D6A71" w:rsidRPr="0030768E" w14:paraId="33FB1DF5" w14:textId="77777777" w:rsidTr="00616CB2">
        <w:tc>
          <w:tcPr>
            <w:tcW w:w="3823" w:type="dxa"/>
            <w:vAlign w:val="center"/>
          </w:tcPr>
          <w:p w14:paraId="7A1B585F" w14:textId="77777777" w:rsidR="006D6A71" w:rsidRPr="00616CB2" w:rsidRDefault="006D6A71" w:rsidP="006D6A71">
            <w:pPr>
              <w:pStyle w:val="TabletextChar"/>
              <w:rPr>
                <w:rFonts w:cs="Tahoma"/>
                <w:b/>
                <w:sz w:val="22"/>
                <w:szCs w:val="22"/>
              </w:rPr>
            </w:pPr>
            <w:r w:rsidRPr="00616CB2">
              <w:rPr>
                <w:rFonts w:cs="Tahoma"/>
                <w:b/>
                <w:sz w:val="22"/>
                <w:szCs w:val="22"/>
              </w:rPr>
              <w:t>ΠΡΟΘΕΣΜΙΑ ΓΙΑ ΥΠΟΒΟΛΗ ΔΙΕΥΚΡΙΝΙΣΕΩΝ ΕΠΙ ΤΩΝ ΟΡΩΝ ΤΗΣ ΔΙΑΚΗΡΥΞΗΣ</w:t>
            </w:r>
          </w:p>
        </w:tc>
        <w:tc>
          <w:tcPr>
            <w:tcW w:w="6032" w:type="dxa"/>
            <w:shd w:val="clear" w:color="auto" w:fill="F2F2F2" w:themeFill="background1" w:themeFillShade="F2"/>
          </w:tcPr>
          <w:p w14:paraId="061A249C" w14:textId="73490BD9" w:rsidR="006D6A71" w:rsidRPr="00D74122" w:rsidRDefault="00D74122" w:rsidP="006D6A71">
            <w:pPr>
              <w:pStyle w:val="TabletextChar"/>
              <w:rPr>
                <w:rFonts w:cs="Tahoma"/>
                <w:b/>
                <w:sz w:val="22"/>
                <w:szCs w:val="22"/>
                <w:lang w:val="en-US"/>
              </w:rPr>
            </w:pPr>
            <w:r w:rsidRPr="00D74122">
              <w:rPr>
                <w:rFonts w:cs="Tahoma"/>
                <w:b/>
                <w:lang w:val="en-US"/>
              </w:rPr>
              <w:t>15-6-2022</w:t>
            </w:r>
          </w:p>
        </w:tc>
      </w:tr>
      <w:tr w:rsidR="006D6A71" w:rsidRPr="00462D54" w14:paraId="303A18C4" w14:textId="77777777" w:rsidTr="00616CB2">
        <w:tc>
          <w:tcPr>
            <w:tcW w:w="3823" w:type="dxa"/>
            <w:vAlign w:val="center"/>
          </w:tcPr>
          <w:p w14:paraId="43B91D11" w14:textId="34E5502E" w:rsidR="006D6A71" w:rsidRPr="00616CB2" w:rsidRDefault="006D6A71" w:rsidP="006D6A71">
            <w:pPr>
              <w:pStyle w:val="TabletextChar"/>
              <w:rPr>
                <w:rFonts w:cs="Tahoma"/>
                <w:b/>
                <w:sz w:val="22"/>
                <w:szCs w:val="22"/>
              </w:rPr>
            </w:pPr>
            <w:r w:rsidRPr="00616CB2">
              <w:rPr>
                <w:rFonts w:cs="Tahoma"/>
                <w:b/>
                <w:sz w:val="22"/>
                <w:szCs w:val="22"/>
              </w:rPr>
              <w:t xml:space="preserve">ΗΜΕΡΟΜΗΝΙΑ </w:t>
            </w:r>
            <w:r w:rsidR="00AE1F7F">
              <w:rPr>
                <w:rFonts w:cs="Tahoma"/>
                <w:b/>
                <w:sz w:val="22"/>
                <w:szCs w:val="22"/>
              </w:rPr>
              <w:t>Ε</w:t>
            </w:r>
            <w:r w:rsidRPr="00616CB2">
              <w:rPr>
                <w:rFonts w:cs="Tahoma"/>
                <w:b/>
                <w:sz w:val="22"/>
                <w:szCs w:val="22"/>
              </w:rPr>
              <w:t xml:space="preserve">ΝΑΡΞΗΣ </w:t>
            </w:r>
            <w:r w:rsidRPr="00616CB2">
              <w:rPr>
                <w:rFonts w:cs="Tahoma"/>
                <w:b/>
                <w:sz w:val="22"/>
                <w:szCs w:val="22"/>
              </w:rPr>
              <w:lastRenderedPageBreak/>
              <w:t>ΗΛΕΚΤΡΟΝΙΚΗΣ ΥΠΟΒΟΛΗΣ ΠΡΟΣΦΟΡΩΝ</w:t>
            </w:r>
          </w:p>
        </w:tc>
        <w:tc>
          <w:tcPr>
            <w:tcW w:w="6032" w:type="dxa"/>
            <w:shd w:val="clear" w:color="auto" w:fill="F2F2F2" w:themeFill="background1" w:themeFillShade="F2"/>
            <w:vAlign w:val="center"/>
          </w:tcPr>
          <w:p w14:paraId="2F9CDF95" w14:textId="75362ED8" w:rsidR="006D6A71" w:rsidRPr="00616CB2" w:rsidRDefault="00D74122" w:rsidP="006D6A71">
            <w:pPr>
              <w:pStyle w:val="TabletextChar"/>
              <w:rPr>
                <w:rFonts w:cs="Tahoma"/>
                <w:b/>
                <w:color w:val="000000"/>
                <w:sz w:val="22"/>
                <w:szCs w:val="22"/>
                <w:highlight w:val="magenta"/>
              </w:rPr>
            </w:pPr>
            <w:r w:rsidRPr="00D74122">
              <w:rPr>
                <w:rFonts w:cs="Tahoma"/>
                <w:b/>
                <w:lang w:val="en-US"/>
              </w:rPr>
              <w:lastRenderedPageBreak/>
              <w:t>6-6-2022</w:t>
            </w:r>
            <w:r w:rsidR="006D6A71" w:rsidRPr="006D6A71">
              <w:rPr>
                <w:rFonts w:cs="Tahoma"/>
                <w:b/>
                <w:sz w:val="22"/>
                <w:szCs w:val="22"/>
              </w:rPr>
              <w:t xml:space="preserve"> </w:t>
            </w:r>
          </w:p>
        </w:tc>
      </w:tr>
      <w:tr w:rsidR="006D6A71" w:rsidRPr="00462D54" w14:paraId="10B0BEF4" w14:textId="77777777" w:rsidTr="00616CB2">
        <w:tc>
          <w:tcPr>
            <w:tcW w:w="3823" w:type="dxa"/>
            <w:vAlign w:val="center"/>
          </w:tcPr>
          <w:p w14:paraId="3FD4F58A" w14:textId="77777777" w:rsidR="006D6A71" w:rsidRPr="00616CB2" w:rsidRDefault="006D6A71" w:rsidP="006D6A71">
            <w:pPr>
              <w:pStyle w:val="TabletextChar"/>
              <w:rPr>
                <w:rFonts w:cs="Tahoma"/>
                <w:b/>
                <w:sz w:val="22"/>
                <w:szCs w:val="22"/>
              </w:rPr>
            </w:pPr>
            <w:r w:rsidRPr="00616CB2">
              <w:rPr>
                <w:rFonts w:cs="Tahoma"/>
                <w:b/>
                <w:sz w:val="22"/>
                <w:szCs w:val="22"/>
              </w:rPr>
              <w:t>ΚΑΤΑΛΗΚΤΙΚΗ ΗΜΕΡΟΜΗΝΙΑ ΚΑΙ ΩΡΑ ΥΠΟΒΟΛΗΣ ΠΡΟΣΦΟΡΩΝ</w:t>
            </w:r>
          </w:p>
        </w:tc>
        <w:tc>
          <w:tcPr>
            <w:tcW w:w="6032" w:type="dxa"/>
            <w:shd w:val="clear" w:color="auto" w:fill="F2F2F2" w:themeFill="background1" w:themeFillShade="F2"/>
            <w:vAlign w:val="center"/>
          </w:tcPr>
          <w:p w14:paraId="67DC7CE8" w14:textId="75F6297E" w:rsidR="006D6A71" w:rsidRPr="00616CB2" w:rsidRDefault="00D74122" w:rsidP="006D6A71">
            <w:pPr>
              <w:autoSpaceDE w:val="0"/>
              <w:autoSpaceDN w:val="0"/>
              <w:adjustRightInd w:val="0"/>
              <w:spacing w:after="0" w:line="276" w:lineRule="auto"/>
              <w:jc w:val="left"/>
              <w:rPr>
                <w:rFonts w:ascii="Tahoma" w:hAnsi="Tahoma" w:cs="Tahoma"/>
                <w:szCs w:val="22"/>
                <w:lang w:val="el-GR"/>
              </w:rPr>
            </w:pPr>
            <w:r w:rsidRPr="00A12E85">
              <w:rPr>
                <w:rFonts w:ascii="Tahoma" w:hAnsi="Tahoma" w:cs="Tahoma"/>
                <w:b/>
                <w:sz w:val="20"/>
                <w:szCs w:val="20"/>
                <w:lang w:val="en-US" w:eastAsia="en-US"/>
              </w:rPr>
              <w:t>4-7-2022</w:t>
            </w:r>
            <w:r w:rsidR="00A12E85" w:rsidRPr="00A12E85">
              <w:rPr>
                <w:rFonts w:ascii="Tahoma" w:hAnsi="Tahoma" w:cs="Tahoma"/>
                <w:b/>
                <w:sz w:val="20"/>
                <w:szCs w:val="20"/>
                <w:lang w:val="en-US" w:eastAsia="en-US"/>
              </w:rPr>
              <w:t xml:space="preserve"> και</w:t>
            </w:r>
            <w:r w:rsidR="006D6A71" w:rsidRPr="00A12E85">
              <w:rPr>
                <w:rFonts w:ascii="Tahoma" w:hAnsi="Tahoma" w:cs="Tahoma"/>
                <w:b/>
                <w:sz w:val="20"/>
                <w:szCs w:val="20"/>
                <w:lang w:val="en-US" w:eastAsia="en-US"/>
              </w:rPr>
              <w:t xml:space="preserve"> </w:t>
            </w:r>
            <w:proofErr w:type="spellStart"/>
            <w:r w:rsidR="006D6A71" w:rsidRPr="00A12E85">
              <w:rPr>
                <w:rFonts w:ascii="Tahoma" w:hAnsi="Tahoma" w:cs="Tahoma"/>
                <w:b/>
                <w:sz w:val="20"/>
                <w:szCs w:val="20"/>
                <w:lang w:val="en-US" w:eastAsia="en-US"/>
              </w:rPr>
              <w:t>ώρ</w:t>
            </w:r>
            <w:proofErr w:type="spellEnd"/>
            <w:r w:rsidR="006D6A71" w:rsidRPr="00A12E85">
              <w:rPr>
                <w:rFonts w:ascii="Tahoma" w:hAnsi="Tahoma" w:cs="Tahoma"/>
                <w:b/>
                <w:sz w:val="20"/>
                <w:szCs w:val="20"/>
                <w:lang w:val="en-US" w:eastAsia="en-US"/>
              </w:rPr>
              <w:t xml:space="preserve">α </w:t>
            </w:r>
            <w:r w:rsidR="00A12E85" w:rsidRPr="00A12E85">
              <w:rPr>
                <w:rFonts w:ascii="Tahoma" w:hAnsi="Tahoma" w:cs="Tahoma"/>
                <w:b/>
                <w:sz w:val="20"/>
                <w:szCs w:val="20"/>
                <w:lang w:val="en-US" w:eastAsia="en-US"/>
              </w:rPr>
              <w:t>14</w:t>
            </w:r>
            <w:r w:rsidR="006D6A71" w:rsidRPr="00A12E85">
              <w:rPr>
                <w:rFonts w:ascii="Tahoma" w:hAnsi="Tahoma" w:cs="Tahoma"/>
                <w:b/>
                <w:sz w:val="20"/>
                <w:szCs w:val="20"/>
                <w:lang w:val="en-US" w:eastAsia="en-US"/>
              </w:rPr>
              <w:t>:</w:t>
            </w:r>
            <w:r w:rsidR="00A12E85" w:rsidRPr="00A12E85">
              <w:rPr>
                <w:rFonts w:ascii="Tahoma" w:hAnsi="Tahoma" w:cs="Tahoma"/>
                <w:b/>
                <w:sz w:val="20"/>
                <w:szCs w:val="20"/>
                <w:lang w:val="en-US" w:eastAsia="en-US"/>
              </w:rPr>
              <w:t>00</w:t>
            </w:r>
          </w:p>
        </w:tc>
      </w:tr>
      <w:tr w:rsidR="00611E67" w:rsidRPr="00B64CD7" w14:paraId="5AA4C5EB" w14:textId="77777777" w:rsidTr="06942D67">
        <w:tc>
          <w:tcPr>
            <w:tcW w:w="3823" w:type="dxa"/>
            <w:vAlign w:val="center"/>
          </w:tcPr>
          <w:p w14:paraId="679A54FB" w14:textId="77777777" w:rsidR="00611E67" w:rsidRPr="00616CB2" w:rsidRDefault="00611E67" w:rsidP="00611E67">
            <w:pPr>
              <w:pStyle w:val="TabletextChar"/>
              <w:rPr>
                <w:rFonts w:cs="Tahoma"/>
                <w:b/>
                <w:sz w:val="22"/>
                <w:szCs w:val="22"/>
              </w:rPr>
            </w:pPr>
            <w:r w:rsidRPr="00616CB2">
              <w:rPr>
                <w:rFonts w:cs="Tahoma"/>
                <w:b/>
                <w:sz w:val="22"/>
                <w:szCs w:val="22"/>
              </w:rPr>
              <w:t>ΤΟΠΟΣ</w:t>
            </w:r>
            <w:r w:rsidRPr="00616CB2">
              <w:rPr>
                <w:rFonts w:cs="Tahoma"/>
                <w:b/>
                <w:sz w:val="22"/>
                <w:szCs w:val="22"/>
                <w:lang w:val="en-US"/>
              </w:rPr>
              <w:t xml:space="preserve"> </w:t>
            </w:r>
            <w:r w:rsidRPr="00616CB2">
              <w:rPr>
                <w:rFonts w:cs="Tahoma"/>
                <w:b/>
                <w:sz w:val="22"/>
                <w:szCs w:val="22"/>
              </w:rPr>
              <w:t>&amp; ΤΡΟΠΟΣ ΚΑΤΑΘΕΣΗΣ ΠΡΟΣΦΟΡΩΝ</w:t>
            </w:r>
          </w:p>
        </w:tc>
        <w:tc>
          <w:tcPr>
            <w:tcW w:w="6032" w:type="dxa"/>
            <w:vAlign w:val="center"/>
          </w:tcPr>
          <w:p w14:paraId="26BAFFD2" w14:textId="77777777" w:rsidR="00611E67" w:rsidRPr="00616CB2" w:rsidRDefault="00611E67" w:rsidP="00611E67">
            <w:pPr>
              <w:autoSpaceDE w:val="0"/>
              <w:autoSpaceDN w:val="0"/>
              <w:adjustRightInd w:val="0"/>
              <w:spacing w:after="0" w:line="276" w:lineRule="auto"/>
              <w:jc w:val="left"/>
              <w:rPr>
                <w:rFonts w:ascii="Tahoma" w:hAnsi="Tahoma" w:cs="Tahoma"/>
                <w:color w:val="000000"/>
                <w:szCs w:val="22"/>
                <w:lang w:val="el-GR"/>
              </w:rPr>
            </w:pPr>
            <w:r w:rsidRPr="00616CB2">
              <w:rPr>
                <w:rFonts w:ascii="Tahoma" w:hAnsi="Tahoma" w:cs="Tahoma"/>
                <w:color w:val="000000"/>
                <w:szCs w:val="22"/>
                <w:lang w:val="el-GR"/>
              </w:rPr>
              <w:t>Ηλεκτρονική Υποβολή:</w:t>
            </w:r>
          </w:p>
          <w:p w14:paraId="6EF4DE92" w14:textId="77777777" w:rsidR="00611E67" w:rsidRPr="00616CB2" w:rsidRDefault="00611E67" w:rsidP="00611E67">
            <w:pPr>
              <w:autoSpaceDE w:val="0"/>
              <w:autoSpaceDN w:val="0"/>
              <w:adjustRightInd w:val="0"/>
              <w:spacing w:after="0" w:line="276" w:lineRule="auto"/>
              <w:jc w:val="left"/>
              <w:rPr>
                <w:rFonts w:ascii="Tahoma" w:hAnsi="Tahoma" w:cs="Tahoma"/>
                <w:color w:val="000000"/>
                <w:szCs w:val="22"/>
                <w:lang w:val="el-GR"/>
              </w:rPr>
            </w:pPr>
            <w:r w:rsidRPr="00616CB2">
              <w:rPr>
                <w:rFonts w:ascii="Tahoma" w:hAnsi="Tahoma" w:cs="Tahoma"/>
                <w:color w:val="000000"/>
                <w:szCs w:val="22"/>
                <w:lang w:val="el-GR"/>
              </w:rPr>
              <w:t xml:space="preserve">Στη διαδικτυακή πύλη </w:t>
            </w:r>
            <w:r w:rsidRPr="00616CB2">
              <w:rPr>
                <w:rFonts w:ascii="Tahoma" w:hAnsi="Tahoma" w:cs="Tahoma"/>
                <w:szCs w:val="22"/>
                <w:lang w:val="en-US"/>
              </w:rPr>
              <w:t>www</w:t>
            </w:r>
            <w:r w:rsidRPr="00616CB2">
              <w:rPr>
                <w:rFonts w:ascii="Tahoma" w:hAnsi="Tahoma" w:cs="Tahoma"/>
                <w:szCs w:val="22"/>
                <w:lang w:val="el-GR"/>
              </w:rPr>
              <w:t>.</w:t>
            </w:r>
            <w:proofErr w:type="spellStart"/>
            <w:r w:rsidRPr="00616CB2">
              <w:rPr>
                <w:rFonts w:ascii="Tahoma" w:hAnsi="Tahoma" w:cs="Tahoma"/>
                <w:szCs w:val="22"/>
                <w:lang w:val="en-US"/>
              </w:rPr>
              <w:t>promitheus</w:t>
            </w:r>
            <w:proofErr w:type="spellEnd"/>
            <w:r w:rsidRPr="00616CB2">
              <w:rPr>
                <w:rFonts w:ascii="Tahoma" w:hAnsi="Tahoma" w:cs="Tahoma"/>
                <w:szCs w:val="22"/>
                <w:lang w:val="el-GR"/>
              </w:rPr>
              <w:t>.</w:t>
            </w:r>
            <w:r w:rsidRPr="00616CB2">
              <w:rPr>
                <w:rFonts w:ascii="Tahoma" w:hAnsi="Tahoma" w:cs="Tahoma"/>
                <w:szCs w:val="22"/>
                <w:lang w:val="en-US"/>
              </w:rPr>
              <w:t>gov</w:t>
            </w:r>
            <w:r w:rsidRPr="00616CB2">
              <w:rPr>
                <w:rFonts w:ascii="Tahoma" w:hAnsi="Tahoma" w:cs="Tahoma"/>
                <w:szCs w:val="22"/>
                <w:lang w:val="el-GR"/>
              </w:rPr>
              <w:t>.</w:t>
            </w:r>
            <w:r w:rsidRPr="00616CB2">
              <w:rPr>
                <w:rFonts w:ascii="Tahoma" w:hAnsi="Tahoma" w:cs="Tahoma"/>
                <w:szCs w:val="22"/>
                <w:lang w:val="en-US"/>
              </w:rPr>
              <w:t>gr</w:t>
            </w:r>
            <w:r w:rsidRPr="00616CB2">
              <w:rPr>
                <w:rFonts w:ascii="Tahoma" w:hAnsi="Tahoma" w:cs="Tahoma"/>
                <w:color w:val="0000FF"/>
                <w:szCs w:val="22"/>
                <w:lang w:val="el-GR"/>
              </w:rPr>
              <w:t xml:space="preserve"> </w:t>
            </w:r>
            <w:r w:rsidRPr="00616CB2">
              <w:rPr>
                <w:rFonts w:ascii="Tahoma" w:hAnsi="Tahoma" w:cs="Tahoma"/>
                <w:color w:val="000000"/>
                <w:szCs w:val="22"/>
                <w:lang w:val="el-GR"/>
              </w:rPr>
              <w:t>του</w:t>
            </w:r>
          </w:p>
          <w:p w14:paraId="430B8B96" w14:textId="77777777" w:rsidR="00611E67" w:rsidRPr="00616CB2" w:rsidRDefault="00611E67" w:rsidP="00611E67">
            <w:pPr>
              <w:autoSpaceDE w:val="0"/>
              <w:autoSpaceDN w:val="0"/>
              <w:adjustRightInd w:val="0"/>
              <w:spacing w:after="0" w:line="276" w:lineRule="auto"/>
              <w:jc w:val="left"/>
              <w:rPr>
                <w:rFonts w:ascii="Tahoma" w:hAnsi="Tahoma" w:cs="Tahoma"/>
                <w:color w:val="000000"/>
                <w:szCs w:val="22"/>
                <w:lang w:val="el-GR"/>
              </w:rPr>
            </w:pPr>
            <w:r w:rsidRPr="00616CB2">
              <w:rPr>
                <w:rFonts w:ascii="Tahoma" w:hAnsi="Tahoma" w:cs="Tahoma"/>
                <w:color w:val="000000"/>
                <w:szCs w:val="22"/>
                <w:lang w:val="el-GR"/>
              </w:rPr>
              <w:t>Εθνικού Συστήματος Ηλεκτρονικών Δημοσίων Συμβάσεων</w:t>
            </w:r>
          </w:p>
          <w:p w14:paraId="2CF6DFC5" w14:textId="77777777" w:rsidR="00611E67" w:rsidRPr="00616CB2" w:rsidRDefault="00611E67" w:rsidP="00611E67">
            <w:pPr>
              <w:autoSpaceDE w:val="0"/>
              <w:autoSpaceDN w:val="0"/>
              <w:adjustRightInd w:val="0"/>
              <w:spacing w:after="0" w:line="276" w:lineRule="auto"/>
              <w:jc w:val="left"/>
              <w:rPr>
                <w:rFonts w:ascii="Tahoma" w:hAnsi="Tahoma" w:cs="Tahoma"/>
                <w:color w:val="000000"/>
                <w:szCs w:val="22"/>
                <w:lang w:val="el-GR"/>
              </w:rPr>
            </w:pPr>
            <w:r w:rsidRPr="00616CB2">
              <w:rPr>
                <w:rFonts w:ascii="Tahoma" w:hAnsi="Tahoma" w:cs="Tahoma"/>
                <w:color w:val="000000"/>
                <w:szCs w:val="22"/>
                <w:lang w:val="el-GR"/>
              </w:rPr>
              <w:t>(ΕΣΗΔΗΣ) (ηλεκτρονική μορφή)</w:t>
            </w:r>
          </w:p>
          <w:p w14:paraId="15F36016" w14:textId="77777777" w:rsidR="00611E67" w:rsidRPr="00616CB2" w:rsidRDefault="00611E67" w:rsidP="00611E67">
            <w:pPr>
              <w:spacing w:before="60" w:line="276" w:lineRule="auto"/>
              <w:jc w:val="left"/>
              <w:rPr>
                <w:rFonts w:ascii="Tahoma" w:hAnsi="Tahoma" w:cs="Tahoma"/>
                <w:szCs w:val="22"/>
                <w:lang w:val="el-GR"/>
              </w:rPr>
            </w:pPr>
            <w:r w:rsidRPr="00616CB2">
              <w:rPr>
                <w:rFonts w:ascii="Tahoma" w:hAnsi="Tahoma" w:cs="Tahoma"/>
                <w:color w:val="000000"/>
                <w:szCs w:val="22"/>
                <w:lang w:val="el-GR"/>
              </w:rPr>
              <w:t>Έντυπη Υποβολή:</w:t>
            </w:r>
          </w:p>
          <w:p w14:paraId="34B9E577" w14:textId="77777777" w:rsidR="00611E67" w:rsidRPr="00616CB2" w:rsidRDefault="00611E67" w:rsidP="00611E67">
            <w:pPr>
              <w:autoSpaceDE w:val="0"/>
              <w:autoSpaceDN w:val="0"/>
              <w:adjustRightInd w:val="0"/>
              <w:spacing w:after="0" w:line="276" w:lineRule="auto"/>
              <w:jc w:val="left"/>
              <w:rPr>
                <w:rFonts w:ascii="Tahoma" w:hAnsi="Tahoma" w:cs="Tahoma"/>
                <w:szCs w:val="22"/>
                <w:lang w:val="el-GR"/>
              </w:rPr>
            </w:pPr>
            <w:r w:rsidRPr="00616CB2">
              <w:rPr>
                <w:rFonts w:ascii="Tahoma" w:hAnsi="Tahoma" w:cs="Tahoma"/>
                <w:color w:val="000000"/>
                <w:szCs w:val="22"/>
                <w:lang w:val="el-GR"/>
              </w:rPr>
              <w:t xml:space="preserve">Η έδρα της </w:t>
            </w:r>
            <w:proofErr w:type="spellStart"/>
            <w:r w:rsidRPr="00616CB2">
              <w:rPr>
                <w:rFonts w:ascii="Tahoma" w:hAnsi="Tahoma" w:cs="Tahoma"/>
                <w:color w:val="000000"/>
                <w:szCs w:val="22"/>
                <w:lang w:val="el-GR"/>
              </w:rPr>
              <w:t>ΚτΠ</w:t>
            </w:r>
            <w:proofErr w:type="spellEnd"/>
            <w:r w:rsidRPr="00616CB2">
              <w:rPr>
                <w:rFonts w:ascii="Tahoma" w:hAnsi="Tahoma" w:cs="Tahoma"/>
                <w:color w:val="000000"/>
                <w:szCs w:val="22"/>
                <w:lang w:val="el-GR"/>
              </w:rPr>
              <w:t xml:space="preserve"> </w:t>
            </w:r>
            <w:r w:rsidRPr="00616CB2">
              <w:rPr>
                <w:rFonts w:ascii="Tahoma" w:hAnsi="Tahoma" w:cs="Tahoma"/>
                <w:color w:val="000000"/>
                <w:szCs w:val="22"/>
                <w:lang w:val="en-US"/>
              </w:rPr>
              <w:t>M</w:t>
            </w:r>
            <w:r w:rsidRPr="00616CB2">
              <w:rPr>
                <w:rFonts w:ascii="Tahoma" w:hAnsi="Tahoma" w:cs="Tahoma"/>
                <w:color w:val="000000"/>
                <w:szCs w:val="22"/>
                <w:lang w:val="el-GR"/>
              </w:rPr>
              <w:t>.Α.Ε.</w:t>
            </w:r>
          </w:p>
        </w:tc>
      </w:tr>
      <w:tr w:rsidR="00EE71B1" w:rsidRPr="0030768E" w14:paraId="7240552F" w14:textId="77777777" w:rsidTr="06942D67">
        <w:tc>
          <w:tcPr>
            <w:tcW w:w="3823" w:type="dxa"/>
          </w:tcPr>
          <w:p w14:paraId="7E49B158" w14:textId="77777777" w:rsidR="00EE71B1" w:rsidRPr="00616CB2" w:rsidRDefault="00EE71B1" w:rsidP="00EE71B1">
            <w:pPr>
              <w:pStyle w:val="TabletextChar"/>
              <w:rPr>
                <w:rFonts w:cs="Tahoma"/>
                <w:b/>
                <w:sz w:val="22"/>
                <w:szCs w:val="22"/>
              </w:rPr>
            </w:pPr>
            <w:r w:rsidRPr="00616CB2">
              <w:rPr>
                <w:rFonts w:cs="Tahoma"/>
                <w:b/>
                <w:sz w:val="22"/>
                <w:szCs w:val="22"/>
              </w:rPr>
              <w:t>ΗΜΕΡΟΜΗΝΙΑ ΑΝΑΡΤΗΣΗΣ ΣΤΗ ΔΙΑΔΙΚΤΥΑΚΗ ΠΥΛΗ ΤΟΥ ΕΣΗΔΗΣ</w:t>
            </w:r>
          </w:p>
        </w:tc>
        <w:tc>
          <w:tcPr>
            <w:tcW w:w="6032" w:type="dxa"/>
            <w:vAlign w:val="center"/>
          </w:tcPr>
          <w:p w14:paraId="6C25692A" w14:textId="04C8B2B8" w:rsidR="00EE71B1" w:rsidRPr="00D74122" w:rsidRDefault="00D74122" w:rsidP="00EE71B1">
            <w:pPr>
              <w:pStyle w:val="TabletextChar"/>
              <w:rPr>
                <w:rFonts w:cs="Tahoma"/>
                <w:color w:val="000000"/>
                <w:szCs w:val="22"/>
                <w:lang w:val="en-US"/>
              </w:rPr>
            </w:pPr>
            <w:r w:rsidRPr="00D74122">
              <w:rPr>
                <w:rFonts w:cs="Tahoma"/>
                <w:b/>
                <w:lang w:val="en-US"/>
              </w:rPr>
              <w:t>6-6-2022</w:t>
            </w:r>
          </w:p>
        </w:tc>
      </w:tr>
      <w:tr w:rsidR="00EE71B1" w:rsidRPr="00462D54" w14:paraId="6054DDDC" w14:textId="77777777" w:rsidTr="06942D67">
        <w:tc>
          <w:tcPr>
            <w:tcW w:w="3823" w:type="dxa"/>
            <w:vAlign w:val="center"/>
          </w:tcPr>
          <w:p w14:paraId="2910DFB1" w14:textId="77777777" w:rsidR="00EE71B1" w:rsidRPr="00616CB2" w:rsidRDefault="00EE71B1" w:rsidP="00EE71B1">
            <w:pPr>
              <w:pStyle w:val="TabletextChar"/>
              <w:rPr>
                <w:rFonts w:cs="Tahoma"/>
                <w:b/>
                <w:sz w:val="22"/>
                <w:szCs w:val="22"/>
              </w:rPr>
            </w:pPr>
            <w:r w:rsidRPr="00616CB2">
              <w:rPr>
                <w:rFonts w:cs="Tahoma"/>
                <w:b/>
                <w:sz w:val="22"/>
                <w:szCs w:val="22"/>
              </w:rPr>
              <w:t>ΗΜΕΡΟΜΗΝΙΑ ΚΑΙ ΩΡΑ ΑΠΟΣΦΡΑΓΙΣΗΣ ΠΡΟΣΦΟΡΩΝ</w:t>
            </w:r>
          </w:p>
        </w:tc>
        <w:tc>
          <w:tcPr>
            <w:tcW w:w="6032" w:type="dxa"/>
            <w:vAlign w:val="center"/>
          </w:tcPr>
          <w:p w14:paraId="07624745" w14:textId="70E48643" w:rsidR="00EE71B1" w:rsidRPr="00D74122" w:rsidRDefault="00D74122" w:rsidP="00EE71B1">
            <w:pPr>
              <w:pStyle w:val="TabletextChar"/>
              <w:rPr>
                <w:rFonts w:cs="Tahoma"/>
                <w:sz w:val="22"/>
                <w:szCs w:val="22"/>
                <w:lang w:val="en-US"/>
              </w:rPr>
            </w:pPr>
            <w:r w:rsidRPr="00D74122">
              <w:rPr>
                <w:rFonts w:cs="Tahoma"/>
                <w:b/>
                <w:lang w:val="en-US"/>
              </w:rPr>
              <w:t>8-7-2022</w:t>
            </w:r>
            <w:r w:rsidR="00EE71B1" w:rsidRPr="00D74122">
              <w:rPr>
                <w:rFonts w:cs="Tahoma"/>
                <w:b/>
                <w:lang w:val="en-US"/>
              </w:rPr>
              <w:t xml:space="preserve"> και </w:t>
            </w:r>
            <w:proofErr w:type="spellStart"/>
            <w:r w:rsidR="00EE71B1" w:rsidRPr="00D74122">
              <w:rPr>
                <w:rFonts w:cs="Tahoma"/>
                <w:b/>
                <w:lang w:val="en-US"/>
              </w:rPr>
              <w:t>ώρ</w:t>
            </w:r>
            <w:proofErr w:type="spellEnd"/>
            <w:r w:rsidR="00EE71B1" w:rsidRPr="00D74122">
              <w:rPr>
                <w:rFonts w:cs="Tahoma"/>
                <w:b/>
                <w:lang w:val="en-US"/>
              </w:rPr>
              <w:t xml:space="preserve">α </w:t>
            </w:r>
            <w:r w:rsidRPr="00D74122">
              <w:rPr>
                <w:rFonts w:cs="Tahoma"/>
                <w:b/>
                <w:lang w:val="en-US"/>
              </w:rPr>
              <w:t>14</w:t>
            </w:r>
            <w:r w:rsidR="00EE71B1" w:rsidRPr="00D74122">
              <w:rPr>
                <w:rFonts w:cs="Tahoma"/>
                <w:b/>
                <w:lang w:val="en-US"/>
              </w:rPr>
              <w:t>:</w:t>
            </w:r>
            <w:r w:rsidRPr="00D74122">
              <w:rPr>
                <w:rFonts w:cs="Tahoma"/>
                <w:b/>
                <w:lang w:val="en-US"/>
              </w:rPr>
              <w:t>00</w:t>
            </w:r>
          </w:p>
        </w:tc>
      </w:tr>
    </w:tbl>
    <w:p w14:paraId="286BC539" w14:textId="77777777" w:rsidR="00D41FD6" w:rsidRDefault="00D41FD6">
      <w:pPr>
        <w:pStyle w:val="normalwithoutspacing"/>
        <w:jc w:val="center"/>
      </w:pPr>
    </w:p>
    <w:p w14:paraId="4979F326" w14:textId="77777777" w:rsidR="00D41FD6" w:rsidRDefault="00D41FD6">
      <w:pPr>
        <w:pStyle w:val="Contents"/>
      </w:pPr>
      <w:bookmarkStart w:id="11" w:name="_Toc95327140"/>
      <w:bookmarkStart w:id="12" w:name="_Toc104551402"/>
      <w:r>
        <w:lastRenderedPageBreak/>
        <w:t>Περιεχόμενα</w:t>
      </w:r>
      <w:bookmarkEnd w:id="11"/>
      <w:bookmarkEnd w:id="12"/>
    </w:p>
    <w:p w14:paraId="19A078CD" w14:textId="0B3AC724" w:rsidR="00F07386" w:rsidRDefault="00D41FD6">
      <w:pPr>
        <w:pStyle w:val="25"/>
        <w:tabs>
          <w:tab w:val="right" w:leader="dot" w:pos="9628"/>
        </w:tabs>
        <w:rPr>
          <w:rFonts w:asciiTheme="minorHAnsi" w:eastAsiaTheme="minorEastAsia" w:hAnsiTheme="minorHAnsi" w:cstheme="minorBidi"/>
          <w:smallCaps w:val="0"/>
          <w:noProof/>
          <w:sz w:val="22"/>
          <w:szCs w:val="22"/>
          <w:lang w:val="en-US" w:eastAsia="en-US"/>
        </w:rPr>
      </w:pPr>
      <w:r w:rsidRPr="00185745">
        <w:rPr>
          <w:b/>
          <w:bCs/>
          <w:caps/>
        </w:rPr>
        <w:fldChar w:fldCharType="begin"/>
      </w:r>
      <w:r w:rsidRPr="00185745">
        <w:rPr>
          <w:lang w:val="el-GR"/>
        </w:rPr>
        <w:instrText xml:space="preserve"> </w:instrText>
      </w:r>
      <w:r w:rsidRPr="00185745">
        <w:instrText>TOC</w:instrText>
      </w:r>
      <w:r w:rsidRPr="00185745">
        <w:rPr>
          <w:lang w:val="el-GR"/>
        </w:rPr>
        <w:instrText xml:space="preserve"> \</w:instrText>
      </w:r>
      <w:r w:rsidRPr="00185745">
        <w:instrText>o</w:instrText>
      </w:r>
      <w:r w:rsidRPr="00185745">
        <w:rPr>
          <w:lang w:val="el-GR"/>
        </w:rPr>
        <w:instrText xml:space="preserve"> "1-4" \</w:instrText>
      </w:r>
      <w:r w:rsidRPr="00185745">
        <w:instrText>h</w:instrText>
      </w:r>
      <w:r w:rsidRPr="00185745">
        <w:rPr>
          <w:b/>
          <w:bCs/>
          <w:caps/>
        </w:rPr>
        <w:fldChar w:fldCharType="separate"/>
      </w:r>
      <w:hyperlink w:anchor="_Toc104551400" w:history="1">
        <w:r w:rsidR="00F07386" w:rsidRPr="001D6E42">
          <w:rPr>
            <w:rStyle w:val="-"/>
            <w:rFonts w:cstheme="minorHAnsi"/>
            <w:noProof/>
            <w:lang w:val="el-GR"/>
          </w:rPr>
          <w:t>ΓΕΝΙΚΕΣ ΠΛΗΡΟΦΟΡΙΕΣ</w:t>
        </w:r>
        <w:r w:rsidR="00F07386">
          <w:rPr>
            <w:noProof/>
          </w:rPr>
          <w:tab/>
        </w:r>
        <w:r w:rsidR="00F07386">
          <w:rPr>
            <w:noProof/>
          </w:rPr>
          <w:fldChar w:fldCharType="begin"/>
        </w:r>
        <w:r w:rsidR="00F07386">
          <w:rPr>
            <w:noProof/>
          </w:rPr>
          <w:instrText xml:space="preserve"> PAGEREF _Toc104551400 \h </w:instrText>
        </w:r>
        <w:r w:rsidR="00F07386">
          <w:rPr>
            <w:noProof/>
          </w:rPr>
        </w:r>
        <w:r w:rsidR="00F07386">
          <w:rPr>
            <w:noProof/>
          </w:rPr>
          <w:fldChar w:fldCharType="separate"/>
        </w:r>
        <w:r w:rsidR="00BC25E3">
          <w:rPr>
            <w:noProof/>
          </w:rPr>
          <w:t>2</w:t>
        </w:r>
        <w:r w:rsidR="00F07386">
          <w:rPr>
            <w:noProof/>
          </w:rPr>
          <w:fldChar w:fldCharType="end"/>
        </w:r>
      </w:hyperlink>
    </w:p>
    <w:p w14:paraId="3C470C1E" w14:textId="38BEB362" w:rsidR="00F07386" w:rsidRDefault="00864DB8">
      <w:pPr>
        <w:pStyle w:val="34"/>
        <w:tabs>
          <w:tab w:val="right" w:leader="dot" w:pos="9628"/>
        </w:tabs>
        <w:rPr>
          <w:rFonts w:asciiTheme="minorHAnsi" w:eastAsiaTheme="minorEastAsia" w:hAnsiTheme="minorHAnsi" w:cstheme="minorBidi"/>
          <w:i w:val="0"/>
          <w:iCs w:val="0"/>
          <w:noProof/>
          <w:sz w:val="22"/>
          <w:szCs w:val="22"/>
          <w:lang w:val="en-US" w:eastAsia="en-US"/>
        </w:rPr>
      </w:pPr>
      <w:hyperlink w:anchor="_Toc104551401" w:history="1">
        <w:r w:rsidR="00F07386" w:rsidRPr="001D6E42">
          <w:rPr>
            <w:rStyle w:val="-"/>
            <w:rFonts w:cstheme="minorHAnsi"/>
            <w:noProof/>
            <w:lang w:val="el-GR"/>
          </w:rPr>
          <w:t>Συνοπτικά στοιχεία Έργου</w:t>
        </w:r>
        <w:r w:rsidR="00F07386">
          <w:rPr>
            <w:noProof/>
          </w:rPr>
          <w:tab/>
        </w:r>
        <w:r w:rsidR="00F07386">
          <w:rPr>
            <w:noProof/>
          </w:rPr>
          <w:fldChar w:fldCharType="begin"/>
        </w:r>
        <w:r w:rsidR="00F07386">
          <w:rPr>
            <w:noProof/>
          </w:rPr>
          <w:instrText xml:space="preserve"> PAGEREF _Toc104551401 \h </w:instrText>
        </w:r>
        <w:r w:rsidR="00F07386">
          <w:rPr>
            <w:noProof/>
          </w:rPr>
        </w:r>
        <w:r w:rsidR="00F07386">
          <w:rPr>
            <w:noProof/>
          </w:rPr>
          <w:fldChar w:fldCharType="separate"/>
        </w:r>
        <w:r w:rsidR="00BC25E3">
          <w:rPr>
            <w:noProof/>
          </w:rPr>
          <w:t>2</w:t>
        </w:r>
        <w:r w:rsidR="00F07386">
          <w:rPr>
            <w:noProof/>
          </w:rPr>
          <w:fldChar w:fldCharType="end"/>
        </w:r>
      </w:hyperlink>
    </w:p>
    <w:p w14:paraId="0CA8A4DB" w14:textId="6F619034" w:rsidR="00F07386" w:rsidRDefault="00864DB8">
      <w:pPr>
        <w:pStyle w:val="15"/>
        <w:tabs>
          <w:tab w:val="right" w:leader="dot" w:pos="9628"/>
        </w:tabs>
        <w:rPr>
          <w:rFonts w:asciiTheme="minorHAnsi" w:eastAsiaTheme="minorEastAsia" w:hAnsiTheme="minorHAnsi" w:cstheme="minorBidi"/>
          <w:b w:val="0"/>
          <w:bCs w:val="0"/>
          <w:caps w:val="0"/>
          <w:noProof/>
          <w:sz w:val="22"/>
          <w:szCs w:val="22"/>
          <w:lang w:val="en-US" w:eastAsia="en-US"/>
        </w:rPr>
      </w:pPr>
      <w:hyperlink w:anchor="_Toc104551402" w:history="1">
        <w:r w:rsidR="00F07386" w:rsidRPr="001D6E42">
          <w:rPr>
            <w:rStyle w:val="-"/>
            <w:noProof/>
          </w:rPr>
          <w:t>Περιεχόμενα</w:t>
        </w:r>
        <w:r w:rsidR="00F07386">
          <w:rPr>
            <w:noProof/>
          </w:rPr>
          <w:tab/>
        </w:r>
        <w:r w:rsidR="00F07386">
          <w:rPr>
            <w:noProof/>
          </w:rPr>
          <w:fldChar w:fldCharType="begin"/>
        </w:r>
        <w:r w:rsidR="00F07386">
          <w:rPr>
            <w:noProof/>
          </w:rPr>
          <w:instrText xml:space="preserve"> PAGEREF _Toc104551402 \h </w:instrText>
        </w:r>
        <w:r w:rsidR="00F07386">
          <w:rPr>
            <w:noProof/>
          </w:rPr>
        </w:r>
        <w:r w:rsidR="00F07386">
          <w:rPr>
            <w:noProof/>
          </w:rPr>
          <w:fldChar w:fldCharType="separate"/>
        </w:r>
        <w:r w:rsidR="00BC25E3">
          <w:rPr>
            <w:noProof/>
          </w:rPr>
          <w:t>4</w:t>
        </w:r>
        <w:r w:rsidR="00F07386">
          <w:rPr>
            <w:noProof/>
          </w:rPr>
          <w:fldChar w:fldCharType="end"/>
        </w:r>
      </w:hyperlink>
    </w:p>
    <w:p w14:paraId="3CC923C0" w14:textId="702096B1" w:rsidR="00F07386" w:rsidRDefault="00864DB8">
      <w:pPr>
        <w:pStyle w:val="15"/>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04551403" w:history="1">
        <w:r w:rsidR="00F07386" w:rsidRPr="001D6E42">
          <w:rPr>
            <w:rStyle w:val="-"/>
            <w:noProof/>
            <w:lang w:val="el-GR"/>
          </w:rPr>
          <w:t>1.</w:t>
        </w:r>
        <w:r w:rsidR="00F07386">
          <w:rPr>
            <w:rFonts w:asciiTheme="minorHAnsi" w:eastAsiaTheme="minorEastAsia" w:hAnsiTheme="minorHAnsi" w:cstheme="minorBidi"/>
            <w:b w:val="0"/>
            <w:bCs w:val="0"/>
            <w:caps w:val="0"/>
            <w:noProof/>
            <w:sz w:val="22"/>
            <w:szCs w:val="22"/>
            <w:lang w:val="en-US" w:eastAsia="en-US"/>
          </w:rPr>
          <w:tab/>
        </w:r>
        <w:r w:rsidR="00F07386" w:rsidRPr="001D6E42">
          <w:rPr>
            <w:rStyle w:val="-"/>
            <w:noProof/>
            <w:lang w:val="el-GR"/>
          </w:rPr>
          <w:t>ΑΝΑΘΕΤΟΥΣΑ ΑΡΧΗ ΚΑΙ ΑΝΤΙΚΕΙΜΕΝΟ ΣΥΜΒΑΣΗΣ</w:t>
        </w:r>
        <w:r w:rsidR="00F07386">
          <w:rPr>
            <w:noProof/>
          </w:rPr>
          <w:tab/>
        </w:r>
        <w:r w:rsidR="00F07386">
          <w:rPr>
            <w:noProof/>
          </w:rPr>
          <w:fldChar w:fldCharType="begin"/>
        </w:r>
        <w:r w:rsidR="00F07386">
          <w:rPr>
            <w:noProof/>
          </w:rPr>
          <w:instrText xml:space="preserve"> PAGEREF _Toc104551403 \h </w:instrText>
        </w:r>
        <w:r w:rsidR="00F07386">
          <w:rPr>
            <w:noProof/>
          </w:rPr>
        </w:r>
        <w:r w:rsidR="00F07386">
          <w:rPr>
            <w:noProof/>
          </w:rPr>
          <w:fldChar w:fldCharType="separate"/>
        </w:r>
        <w:r w:rsidR="00BC25E3">
          <w:rPr>
            <w:noProof/>
          </w:rPr>
          <w:t>6</w:t>
        </w:r>
        <w:r w:rsidR="00F07386">
          <w:rPr>
            <w:noProof/>
          </w:rPr>
          <w:fldChar w:fldCharType="end"/>
        </w:r>
      </w:hyperlink>
    </w:p>
    <w:p w14:paraId="0B6D4D74" w14:textId="55861F22"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04" w:history="1">
        <w:r w:rsidR="00F07386" w:rsidRPr="001D6E42">
          <w:rPr>
            <w:rStyle w:val="-"/>
            <w:noProof/>
            <w:lang w:val="el-GR"/>
          </w:rPr>
          <w:t>1.1</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Στοιχεία Αναθέτουσας Αρχής</w:t>
        </w:r>
        <w:r w:rsidR="00F07386">
          <w:rPr>
            <w:noProof/>
          </w:rPr>
          <w:tab/>
        </w:r>
        <w:r w:rsidR="00F07386">
          <w:rPr>
            <w:noProof/>
          </w:rPr>
          <w:fldChar w:fldCharType="begin"/>
        </w:r>
        <w:r w:rsidR="00F07386">
          <w:rPr>
            <w:noProof/>
          </w:rPr>
          <w:instrText xml:space="preserve"> PAGEREF _Toc104551404 \h </w:instrText>
        </w:r>
        <w:r w:rsidR="00F07386">
          <w:rPr>
            <w:noProof/>
          </w:rPr>
        </w:r>
        <w:r w:rsidR="00F07386">
          <w:rPr>
            <w:noProof/>
          </w:rPr>
          <w:fldChar w:fldCharType="separate"/>
        </w:r>
        <w:r w:rsidR="00BC25E3">
          <w:rPr>
            <w:noProof/>
          </w:rPr>
          <w:t>6</w:t>
        </w:r>
        <w:r w:rsidR="00F07386">
          <w:rPr>
            <w:noProof/>
          </w:rPr>
          <w:fldChar w:fldCharType="end"/>
        </w:r>
      </w:hyperlink>
    </w:p>
    <w:p w14:paraId="7B41004D" w14:textId="68F270BC"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05" w:history="1">
        <w:r w:rsidR="00F07386" w:rsidRPr="001D6E42">
          <w:rPr>
            <w:rStyle w:val="-"/>
            <w:noProof/>
            <w:lang w:val="el-GR"/>
          </w:rPr>
          <w:t>1.2</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Στοιχεία Διαδικασίας-Χρηματοδότηση</w:t>
        </w:r>
        <w:r w:rsidR="00F07386">
          <w:rPr>
            <w:noProof/>
          </w:rPr>
          <w:tab/>
        </w:r>
        <w:r w:rsidR="00F07386">
          <w:rPr>
            <w:noProof/>
          </w:rPr>
          <w:fldChar w:fldCharType="begin"/>
        </w:r>
        <w:r w:rsidR="00F07386">
          <w:rPr>
            <w:noProof/>
          </w:rPr>
          <w:instrText xml:space="preserve"> PAGEREF _Toc104551405 \h </w:instrText>
        </w:r>
        <w:r w:rsidR="00F07386">
          <w:rPr>
            <w:noProof/>
          </w:rPr>
        </w:r>
        <w:r w:rsidR="00F07386">
          <w:rPr>
            <w:noProof/>
          </w:rPr>
          <w:fldChar w:fldCharType="separate"/>
        </w:r>
        <w:r w:rsidR="00BC25E3">
          <w:rPr>
            <w:noProof/>
          </w:rPr>
          <w:t>6</w:t>
        </w:r>
        <w:r w:rsidR="00F07386">
          <w:rPr>
            <w:noProof/>
          </w:rPr>
          <w:fldChar w:fldCharType="end"/>
        </w:r>
      </w:hyperlink>
    </w:p>
    <w:p w14:paraId="07B58DC6" w14:textId="066AE5E9"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06" w:history="1">
        <w:r w:rsidR="00F07386" w:rsidRPr="001D6E42">
          <w:rPr>
            <w:rStyle w:val="-"/>
            <w:noProof/>
            <w:lang w:val="el-GR"/>
          </w:rPr>
          <w:t>1.3</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Συνοπτική Περιγραφή φυσικού και οικονομικού αντικειμένου της σύμβασης</w:t>
        </w:r>
        <w:r w:rsidR="00F07386">
          <w:rPr>
            <w:noProof/>
          </w:rPr>
          <w:tab/>
        </w:r>
        <w:r w:rsidR="00F07386">
          <w:rPr>
            <w:noProof/>
          </w:rPr>
          <w:fldChar w:fldCharType="begin"/>
        </w:r>
        <w:r w:rsidR="00F07386">
          <w:rPr>
            <w:noProof/>
          </w:rPr>
          <w:instrText xml:space="preserve"> PAGEREF _Toc104551406 \h </w:instrText>
        </w:r>
        <w:r w:rsidR="00F07386">
          <w:rPr>
            <w:noProof/>
          </w:rPr>
        </w:r>
        <w:r w:rsidR="00F07386">
          <w:rPr>
            <w:noProof/>
          </w:rPr>
          <w:fldChar w:fldCharType="separate"/>
        </w:r>
        <w:r w:rsidR="00BC25E3">
          <w:rPr>
            <w:noProof/>
          </w:rPr>
          <w:t>7</w:t>
        </w:r>
        <w:r w:rsidR="00F07386">
          <w:rPr>
            <w:noProof/>
          </w:rPr>
          <w:fldChar w:fldCharType="end"/>
        </w:r>
      </w:hyperlink>
    </w:p>
    <w:p w14:paraId="5B0CABE3" w14:textId="5EEA31C0"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07" w:history="1">
        <w:r w:rsidR="00F07386" w:rsidRPr="001D6E42">
          <w:rPr>
            <w:rStyle w:val="-"/>
            <w:noProof/>
            <w:lang w:val="el-GR"/>
          </w:rPr>
          <w:t>1.4</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Θεσμικό πλαίσιο</w:t>
        </w:r>
        <w:r w:rsidR="00F07386">
          <w:rPr>
            <w:noProof/>
          </w:rPr>
          <w:tab/>
        </w:r>
        <w:r w:rsidR="00F07386">
          <w:rPr>
            <w:noProof/>
          </w:rPr>
          <w:fldChar w:fldCharType="begin"/>
        </w:r>
        <w:r w:rsidR="00F07386">
          <w:rPr>
            <w:noProof/>
          </w:rPr>
          <w:instrText xml:space="preserve"> PAGEREF _Toc104551407 \h </w:instrText>
        </w:r>
        <w:r w:rsidR="00F07386">
          <w:rPr>
            <w:noProof/>
          </w:rPr>
        </w:r>
        <w:r w:rsidR="00F07386">
          <w:rPr>
            <w:noProof/>
          </w:rPr>
          <w:fldChar w:fldCharType="separate"/>
        </w:r>
        <w:r w:rsidR="00BC25E3">
          <w:rPr>
            <w:noProof/>
          </w:rPr>
          <w:t>7</w:t>
        </w:r>
        <w:r w:rsidR="00F07386">
          <w:rPr>
            <w:noProof/>
          </w:rPr>
          <w:fldChar w:fldCharType="end"/>
        </w:r>
      </w:hyperlink>
    </w:p>
    <w:p w14:paraId="102AFDD5" w14:textId="21571520"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08" w:history="1">
        <w:r w:rsidR="00F07386" w:rsidRPr="001D6E42">
          <w:rPr>
            <w:rStyle w:val="-"/>
            <w:noProof/>
            <w:lang w:val="el-GR"/>
          </w:rPr>
          <w:t>1.5</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Προθεσμία παραλαβής προσφορών και διενέργεια διαγωνισμού</w:t>
        </w:r>
        <w:r w:rsidR="00F07386">
          <w:rPr>
            <w:noProof/>
          </w:rPr>
          <w:tab/>
        </w:r>
        <w:r w:rsidR="00F07386">
          <w:rPr>
            <w:noProof/>
          </w:rPr>
          <w:fldChar w:fldCharType="begin"/>
        </w:r>
        <w:r w:rsidR="00F07386">
          <w:rPr>
            <w:noProof/>
          </w:rPr>
          <w:instrText xml:space="preserve"> PAGEREF _Toc104551408 \h </w:instrText>
        </w:r>
        <w:r w:rsidR="00F07386">
          <w:rPr>
            <w:noProof/>
          </w:rPr>
        </w:r>
        <w:r w:rsidR="00F07386">
          <w:rPr>
            <w:noProof/>
          </w:rPr>
          <w:fldChar w:fldCharType="separate"/>
        </w:r>
        <w:r w:rsidR="00BC25E3">
          <w:rPr>
            <w:noProof/>
          </w:rPr>
          <w:t>11</w:t>
        </w:r>
        <w:r w:rsidR="00F07386">
          <w:rPr>
            <w:noProof/>
          </w:rPr>
          <w:fldChar w:fldCharType="end"/>
        </w:r>
      </w:hyperlink>
    </w:p>
    <w:p w14:paraId="5C588A1A" w14:textId="2ED55836"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09" w:history="1">
        <w:r w:rsidR="00F07386" w:rsidRPr="001D6E42">
          <w:rPr>
            <w:rStyle w:val="-"/>
            <w:noProof/>
            <w:lang w:val="el-GR"/>
          </w:rPr>
          <w:t>1.6</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Δημοσιότητα</w:t>
        </w:r>
        <w:r w:rsidR="00F07386">
          <w:rPr>
            <w:noProof/>
          </w:rPr>
          <w:tab/>
        </w:r>
        <w:r w:rsidR="00F07386">
          <w:rPr>
            <w:noProof/>
          </w:rPr>
          <w:fldChar w:fldCharType="begin"/>
        </w:r>
        <w:r w:rsidR="00F07386">
          <w:rPr>
            <w:noProof/>
          </w:rPr>
          <w:instrText xml:space="preserve"> PAGEREF _Toc104551409 \h </w:instrText>
        </w:r>
        <w:r w:rsidR="00F07386">
          <w:rPr>
            <w:noProof/>
          </w:rPr>
        </w:r>
        <w:r w:rsidR="00F07386">
          <w:rPr>
            <w:noProof/>
          </w:rPr>
          <w:fldChar w:fldCharType="separate"/>
        </w:r>
        <w:r w:rsidR="00BC25E3">
          <w:rPr>
            <w:noProof/>
          </w:rPr>
          <w:t>11</w:t>
        </w:r>
        <w:r w:rsidR="00F07386">
          <w:rPr>
            <w:noProof/>
          </w:rPr>
          <w:fldChar w:fldCharType="end"/>
        </w:r>
      </w:hyperlink>
    </w:p>
    <w:p w14:paraId="4BB6EA5A" w14:textId="79090C91"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10" w:history="1">
        <w:r w:rsidR="00F07386" w:rsidRPr="001D6E42">
          <w:rPr>
            <w:rStyle w:val="-"/>
            <w:noProof/>
            <w:lang w:val="el-GR"/>
          </w:rPr>
          <w:t>1.7</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Αρχές εφαρμοζόμενες στη διαδικασία σύναψης</w:t>
        </w:r>
        <w:r w:rsidR="00F07386">
          <w:rPr>
            <w:noProof/>
          </w:rPr>
          <w:tab/>
        </w:r>
        <w:r w:rsidR="00F07386">
          <w:rPr>
            <w:noProof/>
          </w:rPr>
          <w:fldChar w:fldCharType="begin"/>
        </w:r>
        <w:r w:rsidR="00F07386">
          <w:rPr>
            <w:noProof/>
          </w:rPr>
          <w:instrText xml:space="preserve"> PAGEREF _Toc104551410 \h </w:instrText>
        </w:r>
        <w:r w:rsidR="00F07386">
          <w:rPr>
            <w:noProof/>
          </w:rPr>
        </w:r>
        <w:r w:rsidR="00F07386">
          <w:rPr>
            <w:noProof/>
          </w:rPr>
          <w:fldChar w:fldCharType="separate"/>
        </w:r>
        <w:r w:rsidR="00BC25E3">
          <w:rPr>
            <w:noProof/>
          </w:rPr>
          <w:t>11</w:t>
        </w:r>
        <w:r w:rsidR="00F07386">
          <w:rPr>
            <w:noProof/>
          </w:rPr>
          <w:fldChar w:fldCharType="end"/>
        </w:r>
      </w:hyperlink>
    </w:p>
    <w:p w14:paraId="43494F8B" w14:textId="469B3BDD" w:rsidR="00F07386" w:rsidRDefault="00864DB8">
      <w:pPr>
        <w:pStyle w:val="15"/>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04551411" w:history="1">
        <w:r w:rsidR="00F07386" w:rsidRPr="001D6E42">
          <w:rPr>
            <w:rStyle w:val="-"/>
            <w:noProof/>
            <w:lang w:val="el-GR"/>
          </w:rPr>
          <w:t>2.</w:t>
        </w:r>
        <w:r w:rsidR="00F07386">
          <w:rPr>
            <w:rFonts w:asciiTheme="minorHAnsi" w:eastAsiaTheme="minorEastAsia" w:hAnsiTheme="minorHAnsi" w:cstheme="minorBidi"/>
            <w:b w:val="0"/>
            <w:bCs w:val="0"/>
            <w:caps w:val="0"/>
            <w:noProof/>
            <w:sz w:val="22"/>
            <w:szCs w:val="22"/>
            <w:lang w:val="en-US" w:eastAsia="en-US"/>
          </w:rPr>
          <w:tab/>
        </w:r>
        <w:r w:rsidR="00F07386" w:rsidRPr="001D6E42">
          <w:rPr>
            <w:rStyle w:val="-"/>
            <w:noProof/>
            <w:lang w:val="el-GR"/>
          </w:rPr>
          <w:t>ΓΕΝΙΚΟΙ ΚΑΙ ΕΙΔΙΚΟΙ ΟΡΟΙ ΣΥΜΜΕΤΟΧΗΣ</w:t>
        </w:r>
        <w:r w:rsidR="00F07386">
          <w:rPr>
            <w:noProof/>
          </w:rPr>
          <w:tab/>
        </w:r>
        <w:r w:rsidR="00F07386">
          <w:rPr>
            <w:noProof/>
          </w:rPr>
          <w:fldChar w:fldCharType="begin"/>
        </w:r>
        <w:r w:rsidR="00F07386">
          <w:rPr>
            <w:noProof/>
          </w:rPr>
          <w:instrText xml:space="preserve"> PAGEREF _Toc104551411 \h </w:instrText>
        </w:r>
        <w:r w:rsidR="00F07386">
          <w:rPr>
            <w:noProof/>
          </w:rPr>
        </w:r>
        <w:r w:rsidR="00F07386">
          <w:rPr>
            <w:noProof/>
          </w:rPr>
          <w:fldChar w:fldCharType="separate"/>
        </w:r>
        <w:r w:rsidR="00BC25E3">
          <w:rPr>
            <w:noProof/>
          </w:rPr>
          <w:t>13</w:t>
        </w:r>
        <w:r w:rsidR="00F07386">
          <w:rPr>
            <w:noProof/>
          </w:rPr>
          <w:fldChar w:fldCharType="end"/>
        </w:r>
      </w:hyperlink>
    </w:p>
    <w:p w14:paraId="6E7D60F5" w14:textId="5E46F9D0"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12" w:history="1">
        <w:r w:rsidR="00F07386" w:rsidRPr="001D6E42">
          <w:rPr>
            <w:rStyle w:val="-"/>
            <w:noProof/>
            <w:lang w:val="el-GR"/>
          </w:rPr>
          <w:t>2.1</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Γενικές Πληροφορίες</w:t>
        </w:r>
        <w:r w:rsidR="00F07386">
          <w:rPr>
            <w:noProof/>
          </w:rPr>
          <w:tab/>
        </w:r>
        <w:r w:rsidR="00F07386">
          <w:rPr>
            <w:noProof/>
          </w:rPr>
          <w:fldChar w:fldCharType="begin"/>
        </w:r>
        <w:r w:rsidR="00F07386">
          <w:rPr>
            <w:noProof/>
          </w:rPr>
          <w:instrText xml:space="preserve"> PAGEREF _Toc104551412 \h </w:instrText>
        </w:r>
        <w:r w:rsidR="00F07386">
          <w:rPr>
            <w:noProof/>
          </w:rPr>
        </w:r>
        <w:r w:rsidR="00F07386">
          <w:rPr>
            <w:noProof/>
          </w:rPr>
          <w:fldChar w:fldCharType="separate"/>
        </w:r>
        <w:r w:rsidR="00BC25E3">
          <w:rPr>
            <w:noProof/>
          </w:rPr>
          <w:t>13</w:t>
        </w:r>
        <w:r w:rsidR="00F07386">
          <w:rPr>
            <w:noProof/>
          </w:rPr>
          <w:fldChar w:fldCharType="end"/>
        </w:r>
      </w:hyperlink>
    </w:p>
    <w:p w14:paraId="5AFD928F" w14:textId="352755F0" w:rsidR="00F07386" w:rsidRDefault="00864DB8">
      <w:pPr>
        <w:pStyle w:val="34"/>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04551413" w:history="1">
        <w:r w:rsidR="00F07386" w:rsidRPr="001D6E42">
          <w:rPr>
            <w:rStyle w:val="-"/>
            <w:noProof/>
            <w:lang w:val="el-GR"/>
          </w:rPr>
          <w:t>2.1.1</w:t>
        </w:r>
        <w:r w:rsidR="00F07386">
          <w:rPr>
            <w:rFonts w:asciiTheme="minorHAnsi" w:eastAsiaTheme="minorEastAsia" w:hAnsiTheme="minorHAnsi" w:cstheme="minorBidi"/>
            <w:i w:val="0"/>
            <w:iCs w:val="0"/>
            <w:noProof/>
            <w:sz w:val="22"/>
            <w:szCs w:val="22"/>
            <w:lang w:val="en-US" w:eastAsia="en-US"/>
          </w:rPr>
          <w:tab/>
        </w:r>
        <w:r w:rsidR="00F07386" w:rsidRPr="001D6E42">
          <w:rPr>
            <w:rStyle w:val="-"/>
            <w:noProof/>
            <w:lang w:val="el-GR"/>
          </w:rPr>
          <w:t>Έγγραφα της σύμβασης</w:t>
        </w:r>
        <w:r w:rsidR="00F07386">
          <w:rPr>
            <w:noProof/>
          </w:rPr>
          <w:tab/>
        </w:r>
        <w:r w:rsidR="00F07386">
          <w:rPr>
            <w:noProof/>
          </w:rPr>
          <w:fldChar w:fldCharType="begin"/>
        </w:r>
        <w:r w:rsidR="00F07386">
          <w:rPr>
            <w:noProof/>
          </w:rPr>
          <w:instrText xml:space="preserve"> PAGEREF _Toc104551413 \h </w:instrText>
        </w:r>
        <w:r w:rsidR="00F07386">
          <w:rPr>
            <w:noProof/>
          </w:rPr>
        </w:r>
        <w:r w:rsidR="00F07386">
          <w:rPr>
            <w:noProof/>
          </w:rPr>
          <w:fldChar w:fldCharType="separate"/>
        </w:r>
        <w:r w:rsidR="00BC25E3">
          <w:rPr>
            <w:noProof/>
          </w:rPr>
          <w:t>13</w:t>
        </w:r>
        <w:r w:rsidR="00F07386">
          <w:rPr>
            <w:noProof/>
          </w:rPr>
          <w:fldChar w:fldCharType="end"/>
        </w:r>
      </w:hyperlink>
    </w:p>
    <w:p w14:paraId="4CEC6605" w14:textId="67B83326" w:rsidR="00F07386" w:rsidRDefault="00864DB8">
      <w:pPr>
        <w:pStyle w:val="34"/>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04551414" w:history="1">
        <w:r w:rsidR="00F07386" w:rsidRPr="001D6E42">
          <w:rPr>
            <w:rStyle w:val="-"/>
            <w:noProof/>
            <w:lang w:val="el-GR"/>
          </w:rPr>
          <w:t>2.1.2</w:t>
        </w:r>
        <w:r w:rsidR="00F07386">
          <w:rPr>
            <w:rFonts w:asciiTheme="minorHAnsi" w:eastAsiaTheme="minorEastAsia" w:hAnsiTheme="minorHAnsi" w:cstheme="minorBidi"/>
            <w:i w:val="0"/>
            <w:iCs w:val="0"/>
            <w:noProof/>
            <w:sz w:val="22"/>
            <w:szCs w:val="22"/>
            <w:lang w:val="en-US" w:eastAsia="en-US"/>
          </w:rPr>
          <w:tab/>
        </w:r>
        <w:r w:rsidR="00F07386" w:rsidRPr="001D6E42">
          <w:rPr>
            <w:rStyle w:val="-"/>
            <w:noProof/>
            <w:lang w:val="el-GR"/>
          </w:rPr>
          <w:t>Επικοινωνία - Πρόσβαση στα έγγραφα της Σύμβασης</w:t>
        </w:r>
        <w:r w:rsidR="00F07386">
          <w:rPr>
            <w:noProof/>
          </w:rPr>
          <w:tab/>
        </w:r>
        <w:r w:rsidR="00F07386">
          <w:rPr>
            <w:noProof/>
          </w:rPr>
          <w:fldChar w:fldCharType="begin"/>
        </w:r>
        <w:r w:rsidR="00F07386">
          <w:rPr>
            <w:noProof/>
          </w:rPr>
          <w:instrText xml:space="preserve"> PAGEREF _Toc104551414 \h </w:instrText>
        </w:r>
        <w:r w:rsidR="00F07386">
          <w:rPr>
            <w:noProof/>
          </w:rPr>
        </w:r>
        <w:r w:rsidR="00F07386">
          <w:rPr>
            <w:noProof/>
          </w:rPr>
          <w:fldChar w:fldCharType="separate"/>
        </w:r>
        <w:r w:rsidR="00BC25E3">
          <w:rPr>
            <w:noProof/>
          </w:rPr>
          <w:t>13</w:t>
        </w:r>
        <w:r w:rsidR="00F07386">
          <w:rPr>
            <w:noProof/>
          </w:rPr>
          <w:fldChar w:fldCharType="end"/>
        </w:r>
      </w:hyperlink>
    </w:p>
    <w:p w14:paraId="2412A124" w14:textId="2F8B2A6B" w:rsidR="00F07386" w:rsidRDefault="00864DB8">
      <w:pPr>
        <w:pStyle w:val="34"/>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04551415" w:history="1">
        <w:r w:rsidR="00F07386" w:rsidRPr="001D6E42">
          <w:rPr>
            <w:rStyle w:val="-"/>
            <w:noProof/>
            <w:lang w:val="el-GR"/>
          </w:rPr>
          <w:t>2.1.3</w:t>
        </w:r>
        <w:r w:rsidR="00F07386">
          <w:rPr>
            <w:rFonts w:asciiTheme="minorHAnsi" w:eastAsiaTheme="minorEastAsia" w:hAnsiTheme="minorHAnsi" w:cstheme="minorBidi"/>
            <w:i w:val="0"/>
            <w:iCs w:val="0"/>
            <w:noProof/>
            <w:sz w:val="22"/>
            <w:szCs w:val="22"/>
            <w:lang w:val="en-US" w:eastAsia="en-US"/>
          </w:rPr>
          <w:tab/>
        </w:r>
        <w:r w:rsidR="00F07386" w:rsidRPr="001D6E42">
          <w:rPr>
            <w:rStyle w:val="-"/>
            <w:noProof/>
            <w:lang w:val="el-GR"/>
          </w:rPr>
          <w:t>Παροχή Διευκρινίσεων</w:t>
        </w:r>
        <w:r w:rsidR="00F07386">
          <w:rPr>
            <w:noProof/>
          </w:rPr>
          <w:tab/>
        </w:r>
        <w:r w:rsidR="00F07386">
          <w:rPr>
            <w:noProof/>
          </w:rPr>
          <w:fldChar w:fldCharType="begin"/>
        </w:r>
        <w:r w:rsidR="00F07386">
          <w:rPr>
            <w:noProof/>
          </w:rPr>
          <w:instrText xml:space="preserve"> PAGEREF _Toc104551415 \h </w:instrText>
        </w:r>
        <w:r w:rsidR="00F07386">
          <w:rPr>
            <w:noProof/>
          </w:rPr>
        </w:r>
        <w:r w:rsidR="00F07386">
          <w:rPr>
            <w:noProof/>
          </w:rPr>
          <w:fldChar w:fldCharType="separate"/>
        </w:r>
        <w:r w:rsidR="00BC25E3">
          <w:rPr>
            <w:noProof/>
          </w:rPr>
          <w:t>13</w:t>
        </w:r>
        <w:r w:rsidR="00F07386">
          <w:rPr>
            <w:noProof/>
          </w:rPr>
          <w:fldChar w:fldCharType="end"/>
        </w:r>
      </w:hyperlink>
    </w:p>
    <w:p w14:paraId="79BC94F4" w14:textId="2719248C" w:rsidR="00F07386" w:rsidRDefault="00864DB8">
      <w:pPr>
        <w:pStyle w:val="34"/>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04551416" w:history="1">
        <w:r w:rsidR="00F07386" w:rsidRPr="001D6E42">
          <w:rPr>
            <w:rStyle w:val="-"/>
            <w:noProof/>
            <w:lang w:val="el-GR"/>
          </w:rPr>
          <w:t>2.1.4</w:t>
        </w:r>
        <w:r w:rsidR="00F07386">
          <w:rPr>
            <w:rFonts w:asciiTheme="minorHAnsi" w:eastAsiaTheme="minorEastAsia" w:hAnsiTheme="minorHAnsi" w:cstheme="minorBidi"/>
            <w:i w:val="0"/>
            <w:iCs w:val="0"/>
            <w:noProof/>
            <w:sz w:val="22"/>
            <w:szCs w:val="22"/>
            <w:lang w:val="en-US" w:eastAsia="en-US"/>
          </w:rPr>
          <w:tab/>
        </w:r>
        <w:r w:rsidR="00F07386" w:rsidRPr="001D6E42">
          <w:rPr>
            <w:rStyle w:val="-"/>
            <w:noProof/>
            <w:lang w:val="el-GR"/>
          </w:rPr>
          <w:t>Γλώσσα</w:t>
        </w:r>
        <w:r w:rsidR="00F07386">
          <w:rPr>
            <w:noProof/>
          </w:rPr>
          <w:tab/>
        </w:r>
        <w:r w:rsidR="00F07386">
          <w:rPr>
            <w:noProof/>
          </w:rPr>
          <w:fldChar w:fldCharType="begin"/>
        </w:r>
        <w:r w:rsidR="00F07386">
          <w:rPr>
            <w:noProof/>
          </w:rPr>
          <w:instrText xml:space="preserve"> PAGEREF _Toc104551416 \h </w:instrText>
        </w:r>
        <w:r w:rsidR="00F07386">
          <w:rPr>
            <w:noProof/>
          </w:rPr>
        </w:r>
        <w:r w:rsidR="00F07386">
          <w:rPr>
            <w:noProof/>
          </w:rPr>
          <w:fldChar w:fldCharType="separate"/>
        </w:r>
        <w:r w:rsidR="00BC25E3">
          <w:rPr>
            <w:noProof/>
          </w:rPr>
          <w:t>13</w:t>
        </w:r>
        <w:r w:rsidR="00F07386">
          <w:rPr>
            <w:noProof/>
          </w:rPr>
          <w:fldChar w:fldCharType="end"/>
        </w:r>
      </w:hyperlink>
    </w:p>
    <w:p w14:paraId="52AB3B4B" w14:textId="1A12AE83" w:rsidR="00F07386" w:rsidRDefault="00864DB8">
      <w:pPr>
        <w:pStyle w:val="34"/>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04551417" w:history="1">
        <w:r w:rsidR="00F07386" w:rsidRPr="001D6E42">
          <w:rPr>
            <w:rStyle w:val="-"/>
            <w:noProof/>
            <w:lang w:val="el-GR"/>
          </w:rPr>
          <w:t>2.1.5</w:t>
        </w:r>
        <w:r w:rsidR="00F07386">
          <w:rPr>
            <w:rFonts w:asciiTheme="minorHAnsi" w:eastAsiaTheme="minorEastAsia" w:hAnsiTheme="minorHAnsi" w:cstheme="minorBidi"/>
            <w:i w:val="0"/>
            <w:iCs w:val="0"/>
            <w:noProof/>
            <w:sz w:val="22"/>
            <w:szCs w:val="22"/>
            <w:lang w:val="en-US" w:eastAsia="en-US"/>
          </w:rPr>
          <w:tab/>
        </w:r>
        <w:r w:rsidR="00F07386" w:rsidRPr="001D6E42">
          <w:rPr>
            <w:rStyle w:val="-"/>
            <w:noProof/>
            <w:lang w:val="el-GR"/>
          </w:rPr>
          <w:t>Εγγυήσεις</w:t>
        </w:r>
        <w:r w:rsidR="00F07386">
          <w:rPr>
            <w:noProof/>
          </w:rPr>
          <w:tab/>
        </w:r>
        <w:r w:rsidR="00F07386">
          <w:rPr>
            <w:noProof/>
          </w:rPr>
          <w:fldChar w:fldCharType="begin"/>
        </w:r>
        <w:r w:rsidR="00F07386">
          <w:rPr>
            <w:noProof/>
          </w:rPr>
          <w:instrText xml:space="preserve"> PAGEREF _Toc104551417 \h </w:instrText>
        </w:r>
        <w:r w:rsidR="00F07386">
          <w:rPr>
            <w:noProof/>
          </w:rPr>
        </w:r>
        <w:r w:rsidR="00F07386">
          <w:rPr>
            <w:noProof/>
          </w:rPr>
          <w:fldChar w:fldCharType="separate"/>
        </w:r>
        <w:r w:rsidR="00BC25E3">
          <w:rPr>
            <w:noProof/>
          </w:rPr>
          <w:t>14</w:t>
        </w:r>
        <w:r w:rsidR="00F07386">
          <w:rPr>
            <w:noProof/>
          </w:rPr>
          <w:fldChar w:fldCharType="end"/>
        </w:r>
      </w:hyperlink>
    </w:p>
    <w:p w14:paraId="0E0E8065" w14:textId="5A613C42" w:rsidR="00F07386" w:rsidRDefault="00864DB8">
      <w:pPr>
        <w:pStyle w:val="34"/>
        <w:tabs>
          <w:tab w:val="right" w:leader="dot" w:pos="9628"/>
        </w:tabs>
        <w:rPr>
          <w:rFonts w:asciiTheme="minorHAnsi" w:eastAsiaTheme="minorEastAsia" w:hAnsiTheme="minorHAnsi" w:cstheme="minorBidi"/>
          <w:i w:val="0"/>
          <w:iCs w:val="0"/>
          <w:noProof/>
          <w:sz w:val="22"/>
          <w:szCs w:val="22"/>
          <w:lang w:val="en-US" w:eastAsia="en-US"/>
        </w:rPr>
      </w:pPr>
      <w:hyperlink w:anchor="_Toc104551418" w:history="1">
        <w:r w:rsidR="00F07386" w:rsidRPr="001D6E42">
          <w:rPr>
            <w:rStyle w:val="-"/>
            <w:noProof/>
            <w:lang w:val="el-GR"/>
          </w:rPr>
          <w:t>2.1.6 Προστασία Προσωπικών Δεδομένων</w:t>
        </w:r>
        <w:r w:rsidR="00F07386">
          <w:rPr>
            <w:noProof/>
          </w:rPr>
          <w:tab/>
        </w:r>
        <w:r w:rsidR="00F07386">
          <w:rPr>
            <w:noProof/>
          </w:rPr>
          <w:fldChar w:fldCharType="begin"/>
        </w:r>
        <w:r w:rsidR="00F07386">
          <w:rPr>
            <w:noProof/>
          </w:rPr>
          <w:instrText xml:space="preserve"> PAGEREF _Toc104551418 \h </w:instrText>
        </w:r>
        <w:r w:rsidR="00F07386">
          <w:rPr>
            <w:noProof/>
          </w:rPr>
        </w:r>
        <w:r w:rsidR="00F07386">
          <w:rPr>
            <w:noProof/>
          </w:rPr>
          <w:fldChar w:fldCharType="separate"/>
        </w:r>
        <w:r w:rsidR="00BC25E3">
          <w:rPr>
            <w:noProof/>
          </w:rPr>
          <w:t>14</w:t>
        </w:r>
        <w:r w:rsidR="00F07386">
          <w:rPr>
            <w:noProof/>
          </w:rPr>
          <w:fldChar w:fldCharType="end"/>
        </w:r>
      </w:hyperlink>
    </w:p>
    <w:p w14:paraId="5D60557E" w14:textId="55A82E07"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19" w:history="1">
        <w:r w:rsidR="00F07386" w:rsidRPr="001D6E42">
          <w:rPr>
            <w:rStyle w:val="-"/>
            <w:noProof/>
            <w:lang w:val="el-GR"/>
          </w:rPr>
          <w:t>2.2</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Δικαίωμα Συμμετοχής - Κριτήρια Ποιοτικής Επιλογής</w:t>
        </w:r>
        <w:r w:rsidR="00F07386">
          <w:rPr>
            <w:noProof/>
          </w:rPr>
          <w:tab/>
        </w:r>
        <w:r w:rsidR="00F07386">
          <w:rPr>
            <w:noProof/>
          </w:rPr>
          <w:fldChar w:fldCharType="begin"/>
        </w:r>
        <w:r w:rsidR="00F07386">
          <w:rPr>
            <w:noProof/>
          </w:rPr>
          <w:instrText xml:space="preserve"> PAGEREF _Toc104551419 \h </w:instrText>
        </w:r>
        <w:r w:rsidR="00F07386">
          <w:rPr>
            <w:noProof/>
          </w:rPr>
        </w:r>
        <w:r w:rsidR="00F07386">
          <w:rPr>
            <w:noProof/>
          </w:rPr>
          <w:fldChar w:fldCharType="separate"/>
        </w:r>
        <w:r w:rsidR="00BC25E3">
          <w:rPr>
            <w:noProof/>
          </w:rPr>
          <w:t>15</w:t>
        </w:r>
        <w:r w:rsidR="00F07386">
          <w:rPr>
            <w:noProof/>
          </w:rPr>
          <w:fldChar w:fldCharType="end"/>
        </w:r>
      </w:hyperlink>
    </w:p>
    <w:p w14:paraId="53BCA275" w14:textId="3F2E0C2B" w:rsidR="00F07386" w:rsidRDefault="00864DB8">
      <w:pPr>
        <w:pStyle w:val="34"/>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04551420" w:history="1">
        <w:r w:rsidR="00F07386" w:rsidRPr="001D6E42">
          <w:rPr>
            <w:rStyle w:val="-"/>
            <w:noProof/>
            <w:lang w:val="el-GR"/>
          </w:rPr>
          <w:t>2.2.1</w:t>
        </w:r>
        <w:r w:rsidR="00F07386">
          <w:rPr>
            <w:rFonts w:asciiTheme="minorHAnsi" w:eastAsiaTheme="minorEastAsia" w:hAnsiTheme="minorHAnsi" w:cstheme="minorBidi"/>
            <w:i w:val="0"/>
            <w:iCs w:val="0"/>
            <w:noProof/>
            <w:sz w:val="22"/>
            <w:szCs w:val="22"/>
            <w:lang w:val="en-US" w:eastAsia="en-US"/>
          </w:rPr>
          <w:tab/>
        </w:r>
        <w:r w:rsidR="00F07386" w:rsidRPr="001D6E42">
          <w:rPr>
            <w:rStyle w:val="-"/>
            <w:noProof/>
            <w:lang w:val="el-GR"/>
          </w:rPr>
          <w:t>Δικαιούμενοι συμμετοχής</w:t>
        </w:r>
        <w:r w:rsidR="00F07386">
          <w:rPr>
            <w:noProof/>
          </w:rPr>
          <w:tab/>
        </w:r>
        <w:r w:rsidR="00F07386">
          <w:rPr>
            <w:noProof/>
          </w:rPr>
          <w:fldChar w:fldCharType="begin"/>
        </w:r>
        <w:r w:rsidR="00F07386">
          <w:rPr>
            <w:noProof/>
          </w:rPr>
          <w:instrText xml:space="preserve"> PAGEREF _Toc104551420 \h </w:instrText>
        </w:r>
        <w:r w:rsidR="00F07386">
          <w:rPr>
            <w:noProof/>
          </w:rPr>
        </w:r>
        <w:r w:rsidR="00F07386">
          <w:rPr>
            <w:noProof/>
          </w:rPr>
          <w:fldChar w:fldCharType="separate"/>
        </w:r>
        <w:r w:rsidR="00BC25E3">
          <w:rPr>
            <w:noProof/>
          </w:rPr>
          <w:t>15</w:t>
        </w:r>
        <w:r w:rsidR="00F07386">
          <w:rPr>
            <w:noProof/>
          </w:rPr>
          <w:fldChar w:fldCharType="end"/>
        </w:r>
      </w:hyperlink>
    </w:p>
    <w:p w14:paraId="06B13AA0" w14:textId="59550D6C" w:rsidR="00F07386" w:rsidRDefault="00864DB8">
      <w:pPr>
        <w:pStyle w:val="34"/>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04551421" w:history="1">
        <w:r w:rsidR="00F07386" w:rsidRPr="001D6E42">
          <w:rPr>
            <w:rStyle w:val="-"/>
            <w:noProof/>
            <w:lang w:val="el-GR"/>
          </w:rPr>
          <w:t>2.2.2</w:t>
        </w:r>
        <w:r w:rsidR="00F07386">
          <w:rPr>
            <w:rFonts w:asciiTheme="minorHAnsi" w:eastAsiaTheme="minorEastAsia" w:hAnsiTheme="minorHAnsi" w:cstheme="minorBidi"/>
            <w:i w:val="0"/>
            <w:iCs w:val="0"/>
            <w:noProof/>
            <w:sz w:val="22"/>
            <w:szCs w:val="22"/>
            <w:lang w:val="en-US" w:eastAsia="en-US"/>
          </w:rPr>
          <w:tab/>
        </w:r>
        <w:r w:rsidR="00F07386" w:rsidRPr="001D6E42">
          <w:rPr>
            <w:rStyle w:val="-"/>
            <w:noProof/>
            <w:lang w:val="el-GR"/>
          </w:rPr>
          <w:t>Εγγύηση συμμετοχής</w:t>
        </w:r>
        <w:r w:rsidR="00F07386">
          <w:rPr>
            <w:noProof/>
          </w:rPr>
          <w:tab/>
        </w:r>
        <w:r w:rsidR="00F07386">
          <w:rPr>
            <w:noProof/>
          </w:rPr>
          <w:fldChar w:fldCharType="begin"/>
        </w:r>
        <w:r w:rsidR="00F07386">
          <w:rPr>
            <w:noProof/>
          </w:rPr>
          <w:instrText xml:space="preserve"> PAGEREF _Toc104551421 \h </w:instrText>
        </w:r>
        <w:r w:rsidR="00F07386">
          <w:rPr>
            <w:noProof/>
          </w:rPr>
        </w:r>
        <w:r w:rsidR="00F07386">
          <w:rPr>
            <w:noProof/>
          </w:rPr>
          <w:fldChar w:fldCharType="separate"/>
        </w:r>
        <w:r w:rsidR="00BC25E3">
          <w:rPr>
            <w:noProof/>
          </w:rPr>
          <w:t>15</w:t>
        </w:r>
        <w:r w:rsidR="00F07386">
          <w:rPr>
            <w:noProof/>
          </w:rPr>
          <w:fldChar w:fldCharType="end"/>
        </w:r>
      </w:hyperlink>
    </w:p>
    <w:p w14:paraId="5822B09D" w14:textId="66159BC7" w:rsidR="00F07386" w:rsidRDefault="00864DB8">
      <w:pPr>
        <w:pStyle w:val="34"/>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04551422" w:history="1">
        <w:r w:rsidR="00F07386" w:rsidRPr="001D6E42">
          <w:rPr>
            <w:rStyle w:val="-"/>
            <w:noProof/>
            <w:lang w:val="el-GR"/>
          </w:rPr>
          <w:t>2.2.3</w:t>
        </w:r>
        <w:r w:rsidR="00F07386">
          <w:rPr>
            <w:rFonts w:asciiTheme="minorHAnsi" w:eastAsiaTheme="minorEastAsia" w:hAnsiTheme="minorHAnsi" w:cstheme="minorBidi"/>
            <w:i w:val="0"/>
            <w:iCs w:val="0"/>
            <w:noProof/>
            <w:sz w:val="22"/>
            <w:szCs w:val="22"/>
            <w:lang w:val="en-US" w:eastAsia="en-US"/>
          </w:rPr>
          <w:tab/>
        </w:r>
        <w:r w:rsidR="00F07386" w:rsidRPr="001D6E42">
          <w:rPr>
            <w:rStyle w:val="-"/>
            <w:noProof/>
            <w:lang w:val="el-GR"/>
          </w:rPr>
          <w:t>Λόγοι αποκλεισμού</w:t>
        </w:r>
        <w:r w:rsidR="00F07386">
          <w:rPr>
            <w:noProof/>
          </w:rPr>
          <w:tab/>
        </w:r>
        <w:r w:rsidR="00F07386">
          <w:rPr>
            <w:noProof/>
          </w:rPr>
          <w:fldChar w:fldCharType="begin"/>
        </w:r>
        <w:r w:rsidR="00F07386">
          <w:rPr>
            <w:noProof/>
          </w:rPr>
          <w:instrText xml:space="preserve"> PAGEREF _Toc104551422 \h </w:instrText>
        </w:r>
        <w:r w:rsidR="00F07386">
          <w:rPr>
            <w:noProof/>
          </w:rPr>
        </w:r>
        <w:r w:rsidR="00F07386">
          <w:rPr>
            <w:noProof/>
          </w:rPr>
          <w:fldChar w:fldCharType="separate"/>
        </w:r>
        <w:r w:rsidR="00BC25E3">
          <w:rPr>
            <w:noProof/>
          </w:rPr>
          <w:t>16</w:t>
        </w:r>
        <w:r w:rsidR="00F07386">
          <w:rPr>
            <w:noProof/>
          </w:rPr>
          <w:fldChar w:fldCharType="end"/>
        </w:r>
      </w:hyperlink>
    </w:p>
    <w:p w14:paraId="45DE627B" w14:textId="126E2BC3" w:rsidR="00F07386" w:rsidRDefault="00864DB8">
      <w:pPr>
        <w:pStyle w:val="34"/>
        <w:tabs>
          <w:tab w:val="right" w:leader="dot" w:pos="9628"/>
        </w:tabs>
        <w:rPr>
          <w:rFonts w:asciiTheme="minorHAnsi" w:eastAsiaTheme="minorEastAsia" w:hAnsiTheme="minorHAnsi" w:cstheme="minorBidi"/>
          <w:i w:val="0"/>
          <w:iCs w:val="0"/>
          <w:noProof/>
          <w:sz w:val="22"/>
          <w:szCs w:val="22"/>
          <w:lang w:val="en-US" w:eastAsia="en-US"/>
        </w:rPr>
      </w:pPr>
      <w:hyperlink w:anchor="_Toc104551423" w:history="1">
        <w:r w:rsidR="00F07386" w:rsidRPr="001D6E42">
          <w:rPr>
            <w:rStyle w:val="-"/>
            <w:rFonts w:cs="Tahoma"/>
            <w:noProof/>
            <w:lang w:val="el-GR"/>
          </w:rPr>
          <w:t>Κριτήρια Ποιοτικής Επιλογής &amp; αποδεικτά στοιχεία</w:t>
        </w:r>
        <w:r w:rsidR="00F07386">
          <w:rPr>
            <w:noProof/>
          </w:rPr>
          <w:tab/>
        </w:r>
        <w:r w:rsidR="00F07386">
          <w:rPr>
            <w:noProof/>
          </w:rPr>
          <w:fldChar w:fldCharType="begin"/>
        </w:r>
        <w:r w:rsidR="00F07386">
          <w:rPr>
            <w:noProof/>
          </w:rPr>
          <w:instrText xml:space="preserve"> PAGEREF _Toc104551423 \h </w:instrText>
        </w:r>
        <w:r w:rsidR="00F07386">
          <w:rPr>
            <w:noProof/>
          </w:rPr>
        </w:r>
        <w:r w:rsidR="00F07386">
          <w:rPr>
            <w:noProof/>
          </w:rPr>
          <w:fldChar w:fldCharType="separate"/>
        </w:r>
        <w:r w:rsidR="00BC25E3">
          <w:rPr>
            <w:noProof/>
          </w:rPr>
          <w:t>19</w:t>
        </w:r>
        <w:r w:rsidR="00F07386">
          <w:rPr>
            <w:noProof/>
          </w:rPr>
          <w:fldChar w:fldCharType="end"/>
        </w:r>
      </w:hyperlink>
    </w:p>
    <w:p w14:paraId="7F74F4A7" w14:textId="17D95A3C" w:rsidR="00F07386" w:rsidRDefault="00864DB8">
      <w:pPr>
        <w:pStyle w:val="34"/>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04551424" w:history="1">
        <w:r w:rsidR="00F07386" w:rsidRPr="001D6E42">
          <w:rPr>
            <w:rStyle w:val="-"/>
            <w:noProof/>
            <w:lang w:val="el-GR"/>
          </w:rPr>
          <w:t>2.2.4</w:t>
        </w:r>
        <w:r w:rsidR="00F07386">
          <w:rPr>
            <w:rFonts w:asciiTheme="minorHAnsi" w:eastAsiaTheme="minorEastAsia" w:hAnsiTheme="minorHAnsi" w:cstheme="minorBidi"/>
            <w:i w:val="0"/>
            <w:iCs w:val="0"/>
            <w:noProof/>
            <w:sz w:val="22"/>
            <w:szCs w:val="22"/>
            <w:lang w:val="en-US" w:eastAsia="en-US"/>
          </w:rPr>
          <w:tab/>
        </w:r>
        <w:r w:rsidR="00F07386" w:rsidRPr="001D6E42">
          <w:rPr>
            <w:rStyle w:val="-"/>
            <w:noProof/>
            <w:lang w:val="el-GR"/>
          </w:rPr>
          <w:t>Καταλληλότητα άσκησης επαγγελματικής δραστηριότητας</w:t>
        </w:r>
        <w:r w:rsidR="00F07386">
          <w:rPr>
            <w:noProof/>
          </w:rPr>
          <w:tab/>
        </w:r>
        <w:r w:rsidR="00F07386">
          <w:rPr>
            <w:noProof/>
          </w:rPr>
          <w:fldChar w:fldCharType="begin"/>
        </w:r>
        <w:r w:rsidR="00F07386">
          <w:rPr>
            <w:noProof/>
          </w:rPr>
          <w:instrText xml:space="preserve"> PAGEREF _Toc104551424 \h </w:instrText>
        </w:r>
        <w:r w:rsidR="00F07386">
          <w:rPr>
            <w:noProof/>
          </w:rPr>
        </w:r>
        <w:r w:rsidR="00F07386">
          <w:rPr>
            <w:noProof/>
          </w:rPr>
          <w:fldChar w:fldCharType="separate"/>
        </w:r>
        <w:r w:rsidR="00BC25E3">
          <w:rPr>
            <w:noProof/>
          </w:rPr>
          <w:t>19</w:t>
        </w:r>
        <w:r w:rsidR="00F07386">
          <w:rPr>
            <w:noProof/>
          </w:rPr>
          <w:fldChar w:fldCharType="end"/>
        </w:r>
      </w:hyperlink>
    </w:p>
    <w:p w14:paraId="44DAA10E" w14:textId="043DE4BD" w:rsidR="00F07386" w:rsidRDefault="00864DB8">
      <w:pPr>
        <w:pStyle w:val="34"/>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04551425" w:history="1">
        <w:r w:rsidR="00F07386" w:rsidRPr="001D6E42">
          <w:rPr>
            <w:rStyle w:val="-"/>
            <w:noProof/>
            <w:lang w:val="el-GR"/>
          </w:rPr>
          <w:t>2.2.5</w:t>
        </w:r>
        <w:r w:rsidR="00F07386">
          <w:rPr>
            <w:rFonts w:asciiTheme="minorHAnsi" w:eastAsiaTheme="minorEastAsia" w:hAnsiTheme="minorHAnsi" w:cstheme="minorBidi"/>
            <w:i w:val="0"/>
            <w:iCs w:val="0"/>
            <w:noProof/>
            <w:sz w:val="22"/>
            <w:szCs w:val="22"/>
            <w:lang w:val="en-US" w:eastAsia="en-US"/>
          </w:rPr>
          <w:tab/>
        </w:r>
        <w:r w:rsidR="00F07386" w:rsidRPr="001D6E42">
          <w:rPr>
            <w:rStyle w:val="-"/>
            <w:noProof/>
            <w:lang w:val="el-GR"/>
          </w:rPr>
          <w:t>Οικονομική και χρηματοοικονομική επάρκεια</w:t>
        </w:r>
        <w:r w:rsidR="00F07386">
          <w:rPr>
            <w:noProof/>
          </w:rPr>
          <w:tab/>
        </w:r>
        <w:r w:rsidR="00F07386">
          <w:rPr>
            <w:noProof/>
          </w:rPr>
          <w:fldChar w:fldCharType="begin"/>
        </w:r>
        <w:r w:rsidR="00F07386">
          <w:rPr>
            <w:noProof/>
          </w:rPr>
          <w:instrText xml:space="preserve"> PAGEREF _Toc104551425 \h </w:instrText>
        </w:r>
        <w:r w:rsidR="00F07386">
          <w:rPr>
            <w:noProof/>
          </w:rPr>
        </w:r>
        <w:r w:rsidR="00F07386">
          <w:rPr>
            <w:noProof/>
          </w:rPr>
          <w:fldChar w:fldCharType="separate"/>
        </w:r>
        <w:r w:rsidR="00BC25E3">
          <w:rPr>
            <w:noProof/>
          </w:rPr>
          <w:t>20</w:t>
        </w:r>
        <w:r w:rsidR="00F07386">
          <w:rPr>
            <w:noProof/>
          </w:rPr>
          <w:fldChar w:fldCharType="end"/>
        </w:r>
      </w:hyperlink>
    </w:p>
    <w:p w14:paraId="12616FA1" w14:textId="335BB048" w:rsidR="00F07386" w:rsidRDefault="00864DB8">
      <w:pPr>
        <w:pStyle w:val="34"/>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04551426" w:history="1">
        <w:r w:rsidR="00F07386" w:rsidRPr="001D6E42">
          <w:rPr>
            <w:rStyle w:val="-"/>
            <w:noProof/>
            <w:lang w:val="el-GR"/>
          </w:rPr>
          <w:t>2.2.6</w:t>
        </w:r>
        <w:r w:rsidR="00F07386">
          <w:rPr>
            <w:rFonts w:asciiTheme="minorHAnsi" w:eastAsiaTheme="minorEastAsia" w:hAnsiTheme="minorHAnsi" w:cstheme="minorBidi"/>
            <w:i w:val="0"/>
            <w:iCs w:val="0"/>
            <w:noProof/>
            <w:sz w:val="22"/>
            <w:szCs w:val="22"/>
            <w:lang w:val="en-US" w:eastAsia="en-US"/>
          </w:rPr>
          <w:tab/>
        </w:r>
        <w:r w:rsidR="00F07386" w:rsidRPr="001D6E42">
          <w:rPr>
            <w:rStyle w:val="-"/>
            <w:noProof/>
            <w:lang w:val="el-GR"/>
          </w:rPr>
          <w:t>Τεχνική και επαγγελματική ικανότητα</w:t>
        </w:r>
        <w:r w:rsidR="00F07386">
          <w:rPr>
            <w:noProof/>
          </w:rPr>
          <w:tab/>
        </w:r>
        <w:r w:rsidR="00F07386">
          <w:rPr>
            <w:noProof/>
          </w:rPr>
          <w:fldChar w:fldCharType="begin"/>
        </w:r>
        <w:r w:rsidR="00F07386">
          <w:rPr>
            <w:noProof/>
          </w:rPr>
          <w:instrText xml:space="preserve"> PAGEREF _Toc104551426 \h </w:instrText>
        </w:r>
        <w:r w:rsidR="00F07386">
          <w:rPr>
            <w:noProof/>
          </w:rPr>
        </w:r>
        <w:r w:rsidR="00F07386">
          <w:rPr>
            <w:noProof/>
          </w:rPr>
          <w:fldChar w:fldCharType="separate"/>
        </w:r>
        <w:r w:rsidR="00BC25E3">
          <w:rPr>
            <w:noProof/>
          </w:rPr>
          <w:t>20</w:t>
        </w:r>
        <w:r w:rsidR="00F07386">
          <w:rPr>
            <w:noProof/>
          </w:rPr>
          <w:fldChar w:fldCharType="end"/>
        </w:r>
      </w:hyperlink>
    </w:p>
    <w:p w14:paraId="3F04294A" w14:textId="489DB2AC" w:rsidR="00F07386" w:rsidRDefault="00864DB8">
      <w:pPr>
        <w:pStyle w:val="34"/>
        <w:tabs>
          <w:tab w:val="right" w:leader="dot" w:pos="9628"/>
        </w:tabs>
        <w:rPr>
          <w:rFonts w:asciiTheme="minorHAnsi" w:eastAsiaTheme="minorEastAsia" w:hAnsiTheme="minorHAnsi" w:cstheme="minorBidi"/>
          <w:i w:val="0"/>
          <w:iCs w:val="0"/>
          <w:noProof/>
          <w:sz w:val="22"/>
          <w:szCs w:val="22"/>
          <w:lang w:val="en-US" w:eastAsia="en-US"/>
        </w:rPr>
      </w:pPr>
      <w:hyperlink w:anchor="_Toc104551427" w:history="1">
        <w:r w:rsidR="00F07386" w:rsidRPr="001D6E42">
          <w:rPr>
            <w:rStyle w:val="-"/>
            <w:noProof/>
            <w:lang w:val="el-GR"/>
          </w:rPr>
          <w:t>2.2.6.1 Τεχνική Ικανότητα</w:t>
        </w:r>
        <w:r w:rsidR="00F07386">
          <w:rPr>
            <w:noProof/>
          </w:rPr>
          <w:tab/>
        </w:r>
        <w:r w:rsidR="00F07386">
          <w:rPr>
            <w:noProof/>
          </w:rPr>
          <w:fldChar w:fldCharType="begin"/>
        </w:r>
        <w:r w:rsidR="00F07386">
          <w:rPr>
            <w:noProof/>
          </w:rPr>
          <w:instrText xml:space="preserve"> PAGEREF _Toc104551427 \h </w:instrText>
        </w:r>
        <w:r w:rsidR="00F07386">
          <w:rPr>
            <w:noProof/>
          </w:rPr>
        </w:r>
        <w:r w:rsidR="00F07386">
          <w:rPr>
            <w:noProof/>
          </w:rPr>
          <w:fldChar w:fldCharType="separate"/>
        </w:r>
        <w:r w:rsidR="00BC25E3">
          <w:rPr>
            <w:noProof/>
          </w:rPr>
          <w:t>20</w:t>
        </w:r>
        <w:r w:rsidR="00F07386">
          <w:rPr>
            <w:noProof/>
          </w:rPr>
          <w:fldChar w:fldCharType="end"/>
        </w:r>
      </w:hyperlink>
    </w:p>
    <w:p w14:paraId="1DB0BF65" w14:textId="70DA324E" w:rsidR="00F07386" w:rsidRDefault="00864DB8">
      <w:pPr>
        <w:pStyle w:val="34"/>
        <w:tabs>
          <w:tab w:val="right" w:leader="dot" w:pos="9628"/>
        </w:tabs>
        <w:rPr>
          <w:rFonts w:asciiTheme="minorHAnsi" w:eastAsiaTheme="minorEastAsia" w:hAnsiTheme="minorHAnsi" w:cstheme="minorBidi"/>
          <w:i w:val="0"/>
          <w:iCs w:val="0"/>
          <w:noProof/>
          <w:sz w:val="22"/>
          <w:szCs w:val="22"/>
          <w:lang w:val="en-US" w:eastAsia="en-US"/>
        </w:rPr>
      </w:pPr>
      <w:hyperlink w:anchor="_Toc104551428" w:history="1">
        <w:r w:rsidR="00F07386" w:rsidRPr="001D6E42">
          <w:rPr>
            <w:rStyle w:val="-"/>
            <w:noProof/>
            <w:lang w:val="el-GR"/>
          </w:rPr>
          <w:t>2.2.6.2 Επαγγελματική Ικανότητα – Ομάδα Έργου</w:t>
        </w:r>
        <w:r w:rsidR="00F07386">
          <w:rPr>
            <w:noProof/>
          </w:rPr>
          <w:tab/>
        </w:r>
        <w:r w:rsidR="00F07386">
          <w:rPr>
            <w:noProof/>
          </w:rPr>
          <w:fldChar w:fldCharType="begin"/>
        </w:r>
        <w:r w:rsidR="00F07386">
          <w:rPr>
            <w:noProof/>
          </w:rPr>
          <w:instrText xml:space="preserve"> PAGEREF _Toc104551428 \h </w:instrText>
        </w:r>
        <w:r w:rsidR="00F07386">
          <w:rPr>
            <w:noProof/>
          </w:rPr>
        </w:r>
        <w:r w:rsidR="00F07386">
          <w:rPr>
            <w:noProof/>
          </w:rPr>
          <w:fldChar w:fldCharType="separate"/>
        </w:r>
        <w:r w:rsidR="00BC25E3">
          <w:rPr>
            <w:noProof/>
          </w:rPr>
          <w:t>21</w:t>
        </w:r>
        <w:r w:rsidR="00F07386">
          <w:rPr>
            <w:noProof/>
          </w:rPr>
          <w:fldChar w:fldCharType="end"/>
        </w:r>
      </w:hyperlink>
    </w:p>
    <w:p w14:paraId="20AB526C" w14:textId="1D917097" w:rsidR="00F07386" w:rsidRDefault="00864DB8">
      <w:pPr>
        <w:pStyle w:val="34"/>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04551429" w:history="1">
        <w:r w:rsidR="00F07386" w:rsidRPr="001D6E42">
          <w:rPr>
            <w:rStyle w:val="-"/>
            <w:noProof/>
            <w:lang w:val="el-GR"/>
          </w:rPr>
          <w:t>2.2.7</w:t>
        </w:r>
        <w:r w:rsidR="00F07386">
          <w:rPr>
            <w:rFonts w:asciiTheme="minorHAnsi" w:eastAsiaTheme="minorEastAsia" w:hAnsiTheme="minorHAnsi" w:cstheme="minorBidi"/>
            <w:i w:val="0"/>
            <w:iCs w:val="0"/>
            <w:noProof/>
            <w:sz w:val="22"/>
            <w:szCs w:val="22"/>
            <w:lang w:val="en-US" w:eastAsia="en-US"/>
          </w:rPr>
          <w:tab/>
        </w:r>
        <w:r w:rsidR="00F07386" w:rsidRPr="001D6E42">
          <w:rPr>
            <w:rStyle w:val="-"/>
            <w:noProof/>
            <w:lang w:val="el-GR"/>
          </w:rPr>
          <w:t>Πρότυπα διασφάλισης ποιότητας</w:t>
        </w:r>
        <w:r w:rsidR="00F07386">
          <w:rPr>
            <w:noProof/>
          </w:rPr>
          <w:tab/>
        </w:r>
        <w:r w:rsidR="00F07386">
          <w:rPr>
            <w:noProof/>
          </w:rPr>
          <w:fldChar w:fldCharType="begin"/>
        </w:r>
        <w:r w:rsidR="00F07386">
          <w:rPr>
            <w:noProof/>
          </w:rPr>
          <w:instrText xml:space="preserve"> PAGEREF _Toc104551429 \h </w:instrText>
        </w:r>
        <w:r w:rsidR="00F07386">
          <w:rPr>
            <w:noProof/>
          </w:rPr>
        </w:r>
        <w:r w:rsidR="00F07386">
          <w:rPr>
            <w:noProof/>
          </w:rPr>
          <w:fldChar w:fldCharType="separate"/>
        </w:r>
        <w:r w:rsidR="00BC25E3">
          <w:rPr>
            <w:noProof/>
          </w:rPr>
          <w:t>22</w:t>
        </w:r>
        <w:r w:rsidR="00F07386">
          <w:rPr>
            <w:noProof/>
          </w:rPr>
          <w:fldChar w:fldCharType="end"/>
        </w:r>
      </w:hyperlink>
    </w:p>
    <w:p w14:paraId="6785ACB5" w14:textId="5CD7BC15" w:rsidR="00F07386" w:rsidRDefault="00864DB8">
      <w:pPr>
        <w:pStyle w:val="34"/>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04551430" w:history="1">
        <w:r w:rsidR="00F07386" w:rsidRPr="001D6E42">
          <w:rPr>
            <w:rStyle w:val="-"/>
            <w:noProof/>
            <w:lang w:val="el-GR"/>
          </w:rPr>
          <w:t>2.2.8</w:t>
        </w:r>
        <w:r w:rsidR="00F07386">
          <w:rPr>
            <w:rFonts w:asciiTheme="minorHAnsi" w:eastAsiaTheme="minorEastAsia" w:hAnsiTheme="minorHAnsi" w:cstheme="minorBidi"/>
            <w:i w:val="0"/>
            <w:iCs w:val="0"/>
            <w:noProof/>
            <w:sz w:val="22"/>
            <w:szCs w:val="22"/>
            <w:lang w:val="en-US" w:eastAsia="en-US"/>
          </w:rPr>
          <w:tab/>
        </w:r>
        <w:r w:rsidR="00F07386" w:rsidRPr="001D6E42">
          <w:rPr>
            <w:rStyle w:val="-"/>
            <w:noProof/>
            <w:lang w:val="el-GR"/>
          </w:rPr>
          <w:t>Στήριξη στην ικανότητα τρίτων – Υπεργολαβία</w:t>
        </w:r>
        <w:r w:rsidR="00F07386">
          <w:rPr>
            <w:noProof/>
          </w:rPr>
          <w:tab/>
        </w:r>
        <w:r w:rsidR="00F07386">
          <w:rPr>
            <w:noProof/>
          </w:rPr>
          <w:fldChar w:fldCharType="begin"/>
        </w:r>
        <w:r w:rsidR="00F07386">
          <w:rPr>
            <w:noProof/>
          </w:rPr>
          <w:instrText xml:space="preserve"> PAGEREF _Toc104551430 \h </w:instrText>
        </w:r>
        <w:r w:rsidR="00F07386">
          <w:rPr>
            <w:noProof/>
          </w:rPr>
        </w:r>
        <w:r w:rsidR="00F07386">
          <w:rPr>
            <w:noProof/>
          </w:rPr>
          <w:fldChar w:fldCharType="separate"/>
        </w:r>
        <w:r w:rsidR="00BC25E3">
          <w:rPr>
            <w:noProof/>
          </w:rPr>
          <w:t>22</w:t>
        </w:r>
        <w:r w:rsidR="00F07386">
          <w:rPr>
            <w:noProof/>
          </w:rPr>
          <w:fldChar w:fldCharType="end"/>
        </w:r>
      </w:hyperlink>
    </w:p>
    <w:p w14:paraId="0E3F93CB" w14:textId="42836366" w:rsidR="00F07386" w:rsidRDefault="00864DB8">
      <w:pPr>
        <w:pStyle w:val="34"/>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04551431" w:history="1">
        <w:r w:rsidR="00F07386" w:rsidRPr="001D6E42">
          <w:rPr>
            <w:rStyle w:val="-"/>
            <w:noProof/>
            <w:lang w:val="el-GR"/>
          </w:rPr>
          <w:t>2.2.9</w:t>
        </w:r>
        <w:r w:rsidR="00F07386">
          <w:rPr>
            <w:rFonts w:asciiTheme="minorHAnsi" w:eastAsiaTheme="minorEastAsia" w:hAnsiTheme="minorHAnsi" w:cstheme="minorBidi"/>
            <w:i w:val="0"/>
            <w:iCs w:val="0"/>
            <w:noProof/>
            <w:sz w:val="22"/>
            <w:szCs w:val="22"/>
            <w:lang w:val="en-US" w:eastAsia="en-US"/>
          </w:rPr>
          <w:tab/>
        </w:r>
        <w:r w:rsidR="00F07386" w:rsidRPr="001D6E42">
          <w:rPr>
            <w:rStyle w:val="-"/>
            <w:noProof/>
            <w:lang w:val="el-GR"/>
          </w:rPr>
          <w:t>Κανόνες απόδειξης ποιοτικής επιλογής</w:t>
        </w:r>
        <w:r w:rsidR="00F07386">
          <w:rPr>
            <w:noProof/>
          </w:rPr>
          <w:tab/>
        </w:r>
        <w:r w:rsidR="00F07386">
          <w:rPr>
            <w:noProof/>
          </w:rPr>
          <w:fldChar w:fldCharType="begin"/>
        </w:r>
        <w:r w:rsidR="00F07386">
          <w:rPr>
            <w:noProof/>
          </w:rPr>
          <w:instrText xml:space="preserve"> PAGEREF _Toc104551431 \h </w:instrText>
        </w:r>
        <w:r w:rsidR="00F07386">
          <w:rPr>
            <w:noProof/>
          </w:rPr>
        </w:r>
        <w:r w:rsidR="00F07386">
          <w:rPr>
            <w:noProof/>
          </w:rPr>
          <w:fldChar w:fldCharType="separate"/>
        </w:r>
        <w:r w:rsidR="00BC25E3">
          <w:rPr>
            <w:noProof/>
          </w:rPr>
          <w:t>23</w:t>
        </w:r>
        <w:r w:rsidR="00F07386">
          <w:rPr>
            <w:noProof/>
          </w:rPr>
          <w:fldChar w:fldCharType="end"/>
        </w:r>
      </w:hyperlink>
    </w:p>
    <w:p w14:paraId="381585C6" w14:textId="37F27505" w:rsidR="00F07386" w:rsidRDefault="00864DB8">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04551432" w:history="1">
        <w:r w:rsidR="00F07386" w:rsidRPr="001D6E42">
          <w:rPr>
            <w:rStyle w:val="-"/>
            <w:noProof/>
            <w:lang w:val="el-GR"/>
          </w:rPr>
          <w:t>2.2.9.1</w:t>
        </w:r>
        <w:r w:rsidR="00F07386">
          <w:rPr>
            <w:rFonts w:asciiTheme="minorHAnsi" w:eastAsiaTheme="minorEastAsia" w:hAnsiTheme="minorHAnsi" w:cstheme="minorBidi"/>
            <w:noProof/>
            <w:sz w:val="22"/>
            <w:szCs w:val="22"/>
            <w:lang w:val="en-US" w:eastAsia="en-US"/>
          </w:rPr>
          <w:tab/>
        </w:r>
        <w:r w:rsidR="00F07386" w:rsidRPr="001D6E42">
          <w:rPr>
            <w:rStyle w:val="-"/>
            <w:noProof/>
            <w:lang w:val="el-GR"/>
          </w:rPr>
          <w:t>Προκαταρκτική απόδειξη κατά την υποβολή προσφορών</w:t>
        </w:r>
        <w:r w:rsidR="00F07386">
          <w:rPr>
            <w:noProof/>
          </w:rPr>
          <w:tab/>
        </w:r>
        <w:r w:rsidR="00F07386">
          <w:rPr>
            <w:noProof/>
          </w:rPr>
          <w:fldChar w:fldCharType="begin"/>
        </w:r>
        <w:r w:rsidR="00F07386">
          <w:rPr>
            <w:noProof/>
          </w:rPr>
          <w:instrText xml:space="preserve"> PAGEREF _Toc104551432 \h </w:instrText>
        </w:r>
        <w:r w:rsidR="00F07386">
          <w:rPr>
            <w:noProof/>
          </w:rPr>
        </w:r>
        <w:r w:rsidR="00F07386">
          <w:rPr>
            <w:noProof/>
          </w:rPr>
          <w:fldChar w:fldCharType="separate"/>
        </w:r>
        <w:r w:rsidR="00BC25E3">
          <w:rPr>
            <w:noProof/>
          </w:rPr>
          <w:t>24</w:t>
        </w:r>
        <w:r w:rsidR="00F07386">
          <w:rPr>
            <w:noProof/>
          </w:rPr>
          <w:fldChar w:fldCharType="end"/>
        </w:r>
      </w:hyperlink>
    </w:p>
    <w:p w14:paraId="2CB9CB28" w14:textId="2A638989" w:rsidR="00F07386" w:rsidRDefault="00864DB8">
      <w:pPr>
        <w:pStyle w:val="41"/>
        <w:tabs>
          <w:tab w:val="left" w:pos="1540"/>
          <w:tab w:val="right" w:leader="dot" w:pos="9628"/>
        </w:tabs>
        <w:rPr>
          <w:rFonts w:asciiTheme="minorHAnsi" w:eastAsiaTheme="minorEastAsia" w:hAnsiTheme="minorHAnsi" w:cstheme="minorBidi"/>
          <w:noProof/>
          <w:sz w:val="22"/>
          <w:szCs w:val="22"/>
          <w:lang w:val="en-US" w:eastAsia="en-US"/>
        </w:rPr>
      </w:pPr>
      <w:hyperlink w:anchor="_Toc104551433" w:history="1">
        <w:r w:rsidR="00F07386" w:rsidRPr="001D6E42">
          <w:rPr>
            <w:rStyle w:val="-"/>
            <w:noProof/>
            <w:lang w:val="el-GR"/>
          </w:rPr>
          <w:t>2.2.9.2</w:t>
        </w:r>
        <w:r w:rsidR="00F07386">
          <w:rPr>
            <w:rFonts w:asciiTheme="minorHAnsi" w:eastAsiaTheme="minorEastAsia" w:hAnsiTheme="minorHAnsi" w:cstheme="minorBidi"/>
            <w:noProof/>
            <w:sz w:val="22"/>
            <w:szCs w:val="22"/>
            <w:lang w:val="en-US" w:eastAsia="en-US"/>
          </w:rPr>
          <w:tab/>
        </w:r>
        <w:r w:rsidR="00F07386" w:rsidRPr="001D6E42">
          <w:rPr>
            <w:rStyle w:val="-"/>
            <w:noProof/>
            <w:lang w:val="el-GR"/>
          </w:rPr>
          <w:t>Αποδεικτικά μέσα - Δικαιολογητικά προσωρινού αναδόχου</w:t>
        </w:r>
        <w:r w:rsidR="00F07386">
          <w:rPr>
            <w:noProof/>
          </w:rPr>
          <w:tab/>
        </w:r>
        <w:r w:rsidR="00F07386">
          <w:rPr>
            <w:noProof/>
          </w:rPr>
          <w:fldChar w:fldCharType="begin"/>
        </w:r>
        <w:r w:rsidR="00F07386">
          <w:rPr>
            <w:noProof/>
          </w:rPr>
          <w:instrText xml:space="preserve"> PAGEREF _Toc104551433 \h </w:instrText>
        </w:r>
        <w:r w:rsidR="00F07386">
          <w:rPr>
            <w:noProof/>
          </w:rPr>
        </w:r>
        <w:r w:rsidR="00F07386">
          <w:rPr>
            <w:noProof/>
          </w:rPr>
          <w:fldChar w:fldCharType="separate"/>
        </w:r>
        <w:r w:rsidR="00BC25E3">
          <w:rPr>
            <w:noProof/>
          </w:rPr>
          <w:t>25</w:t>
        </w:r>
        <w:r w:rsidR="00F07386">
          <w:rPr>
            <w:noProof/>
          </w:rPr>
          <w:fldChar w:fldCharType="end"/>
        </w:r>
      </w:hyperlink>
    </w:p>
    <w:p w14:paraId="6EB38948" w14:textId="63C299B1"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34" w:history="1">
        <w:r w:rsidR="00F07386" w:rsidRPr="001D6E42">
          <w:rPr>
            <w:rStyle w:val="-"/>
            <w:noProof/>
            <w:lang w:val="el-GR"/>
          </w:rPr>
          <w:t>2.3</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Κριτήρια Ανάθεσης</w:t>
        </w:r>
        <w:r w:rsidR="00F07386">
          <w:rPr>
            <w:noProof/>
          </w:rPr>
          <w:tab/>
        </w:r>
        <w:r w:rsidR="00F07386">
          <w:rPr>
            <w:noProof/>
          </w:rPr>
          <w:fldChar w:fldCharType="begin"/>
        </w:r>
        <w:r w:rsidR="00F07386">
          <w:rPr>
            <w:noProof/>
          </w:rPr>
          <w:instrText xml:space="preserve"> PAGEREF _Toc104551434 \h </w:instrText>
        </w:r>
        <w:r w:rsidR="00F07386">
          <w:rPr>
            <w:noProof/>
          </w:rPr>
        </w:r>
        <w:r w:rsidR="00F07386">
          <w:rPr>
            <w:noProof/>
          </w:rPr>
          <w:fldChar w:fldCharType="separate"/>
        </w:r>
        <w:r w:rsidR="00BC25E3">
          <w:rPr>
            <w:noProof/>
          </w:rPr>
          <w:t>33</w:t>
        </w:r>
        <w:r w:rsidR="00F07386">
          <w:rPr>
            <w:noProof/>
          </w:rPr>
          <w:fldChar w:fldCharType="end"/>
        </w:r>
      </w:hyperlink>
    </w:p>
    <w:p w14:paraId="78A6817E" w14:textId="769E74E7" w:rsidR="00F07386" w:rsidRDefault="00864DB8">
      <w:pPr>
        <w:pStyle w:val="34"/>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04551435" w:history="1">
        <w:r w:rsidR="00F07386" w:rsidRPr="001D6E42">
          <w:rPr>
            <w:rStyle w:val="-"/>
            <w:noProof/>
            <w:lang w:val="el-GR"/>
          </w:rPr>
          <w:t>2.3.1</w:t>
        </w:r>
        <w:r w:rsidR="00F07386">
          <w:rPr>
            <w:rFonts w:asciiTheme="minorHAnsi" w:eastAsiaTheme="minorEastAsia" w:hAnsiTheme="minorHAnsi" w:cstheme="minorBidi"/>
            <w:i w:val="0"/>
            <w:iCs w:val="0"/>
            <w:noProof/>
            <w:sz w:val="22"/>
            <w:szCs w:val="22"/>
            <w:lang w:val="en-US" w:eastAsia="en-US"/>
          </w:rPr>
          <w:tab/>
        </w:r>
        <w:r w:rsidR="00F07386" w:rsidRPr="001D6E42">
          <w:rPr>
            <w:rStyle w:val="-"/>
            <w:noProof/>
            <w:lang w:val="el-GR"/>
          </w:rPr>
          <w:t>Κριτήριο ανάθεσης</w:t>
        </w:r>
        <w:r w:rsidR="00F07386">
          <w:rPr>
            <w:noProof/>
          </w:rPr>
          <w:tab/>
        </w:r>
        <w:r w:rsidR="00F07386">
          <w:rPr>
            <w:noProof/>
          </w:rPr>
          <w:fldChar w:fldCharType="begin"/>
        </w:r>
        <w:r w:rsidR="00F07386">
          <w:rPr>
            <w:noProof/>
          </w:rPr>
          <w:instrText xml:space="preserve"> PAGEREF _Toc104551435 \h </w:instrText>
        </w:r>
        <w:r w:rsidR="00F07386">
          <w:rPr>
            <w:noProof/>
          </w:rPr>
        </w:r>
        <w:r w:rsidR="00F07386">
          <w:rPr>
            <w:noProof/>
          </w:rPr>
          <w:fldChar w:fldCharType="separate"/>
        </w:r>
        <w:r w:rsidR="00BC25E3">
          <w:rPr>
            <w:noProof/>
          </w:rPr>
          <w:t>33</w:t>
        </w:r>
        <w:r w:rsidR="00F07386">
          <w:rPr>
            <w:noProof/>
          </w:rPr>
          <w:fldChar w:fldCharType="end"/>
        </w:r>
      </w:hyperlink>
    </w:p>
    <w:p w14:paraId="26C2C62C" w14:textId="34B709D7"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36" w:history="1">
        <w:r w:rsidR="00F07386" w:rsidRPr="001D6E42">
          <w:rPr>
            <w:rStyle w:val="-"/>
            <w:noProof/>
            <w:lang w:val="el-GR"/>
          </w:rPr>
          <w:t>2.4</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Κατάρτιση - Περιεχόμενο Προσφορών</w:t>
        </w:r>
        <w:r w:rsidR="00F07386">
          <w:rPr>
            <w:noProof/>
          </w:rPr>
          <w:tab/>
        </w:r>
        <w:r w:rsidR="00F07386">
          <w:rPr>
            <w:noProof/>
          </w:rPr>
          <w:fldChar w:fldCharType="begin"/>
        </w:r>
        <w:r w:rsidR="00F07386">
          <w:rPr>
            <w:noProof/>
          </w:rPr>
          <w:instrText xml:space="preserve"> PAGEREF _Toc104551436 \h </w:instrText>
        </w:r>
        <w:r w:rsidR="00F07386">
          <w:rPr>
            <w:noProof/>
          </w:rPr>
        </w:r>
        <w:r w:rsidR="00F07386">
          <w:rPr>
            <w:noProof/>
          </w:rPr>
          <w:fldChar w:fldCharType="separate"/>
        </w:r>
        <w:r w:rsidR="00BC25E3">
          <w:rPr>
            <w:noProof/>
          </w:rPr>
          <w:t>36</w:t>
        </w:r>
        <w:r w:rsidR="00F07386">
          <w:rPr>
            <w:noProof/>
          </w:rPr>
          <w:fldChar w:fldCharType="end"/>
        </w:r>
      </w:hyperlink>
    </w:p>
    <w:p w14:paraId="19394228" w14:textId="6643812A" w:rsidR="00F07386" w:rsidRDefault="00864DB8">
      <w:pPr>
        <w:pStyle w:val="34"/>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04551437" w:history="1">
        <w:r w:rsidR="00F07386" w:rsidRPr="001D6E42">
          <w:rPr>
            <w:rStyle w:val="-"/>
            <w:noProof/>
            <w:lang w:val="el-GR"/>
          </w:rPr>
          <w:t>2.4.1</w:t>
        </w:r>
        <w:r w:rsidR="00F07386">
          <w:rPr>
            <w:rFonts w:asciiTheme="minorHAnsi" w:eastAsiaTheme="minorEastAsia" w:hAnsiTheme="minorHAnsi" w:cstheme="minorBidi"/>
            <w:i w:val="0"/>
            <w:iCs w:val="0"/>
            <w:noProof/>
            <w:sz w:val="22"/>
            <w:szCs w:val="22"/>
            <w:lang w:val="en-US" w:eastAsia="en-US"/>
          </w:rPr>
          <w:tab/>
        </w:r>
        <w:r w:rsidR="00F07386" w:rsidRPr="001D6E42">
          <w:rPr>
            <w:rStyle w:val="-"/>
            <w:noProof/>
            <w:lang w:val="el-GR"/>
          </w:rPr>
          <w:t>Γενικοί όροι υποβολής προσφορών</w:t>
        </w:r>
        <w:r w:rsidR="00F07386">
          <w:rPr>
            <w:noProof/>
          </w:rPr>
          <w:tab/>
        </w:r>
        <w:r w:rsidR="00F07386">
          <w:rPr>
            <w:noProof/>
          </w:rPr>
          <w:fldChar w:fldCharType="begin"/>
        </w:r>
        <w:r w:rsidR="00F07386">
          <w:rPr>
            <w:noProof/>
          </w:rPr>
          <w:instrText xml:space="preserve"> PAGEREF _Toc104551437 \h </w:instrText>
        </w:r>
        <w:r w:rsidR="00F07386">
          <w:rPr>
            <w:noProof/>
          </w:rPr>
        </w:r>
        <w:r w:rsidR="00F07386">
          <w:rPr>
            <w:noProof/>
          </w:rPr>
          <w:fldChar w:fldCharType="separate"/>
        </w:r>
        <w:r w:rsidR="00BC25E3">
          <w:rPr>
            <w:noProof/>
          </w:rPr>
          <w:t>36</w:t>
        </w:r>
        <w:r w:rsidR="00F07386">
          <w:rPr>
            <w:noProof/>
          </w:rPr>
          <w:fldChar w:fldCharType="end"/>
        </w:r>
      </w:hyperlink>
    </w:p>
    <w:p w14:paraId="44ABA68A" w14:textId="2A4CF8E9" w:rsidR="00F07386" w:rsidRDefault="00864DB8">
      <w:pPr>
        <w:pStyle w:val="34"/>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04551438" w:history="1">
        <w:r w:rsidR="00F07386" w:rsidRPr="001D6E42">
          <w:rPr>
            <w:rStyle w:val="-"/>
            <w:noProof/>
            <w:lang w:val="el-GR"/>
          </w:rPr>
          <w:t>2.4.2</w:t>
        </w:r>
        <w:r w:rsidR="00F07386">
          <w:rPr>
            <w:rFonts w:asciiTheme="minorHAnsi" w:eastAsiaTheme="minorEastAsia" w:hAnsiTheme="minorHAnsi" w:cstheme="minorBidi"/>
            <w:i w:val="0"/>
            <w:iCs w:val="0"/>
            <w:noProof/>
            <w:sz w:val="22"/>
            <w:szCs w:val="22"/>
            <w:lang w:val="en-US" w:eastAsia="en-US"/>
          </w:rPr>
          <w:tab/>
        </w:r>
        <w:r w:rsidR="00F07386" w:rsidRPr="001D6E42">
          <w:rPr>
            <w:rStyle w:val="-"/>
            <w:noProof/>
            <w:lang w:val="el-GR"/>
          </w:rPr>
          <w:t>Χρόνος και Τρόπος υποβολής προσφορών</w:t>
        </w:r>
        <w:r w:rsidR="00F07386">
          <w:rPr>
            <w:noProof/>
          </w:rPr>
          <w:tab/>
        </w:r>
        <w:r w:rsidR="00F07386">
          <w:rPr>
            <w:noProof/>
          </w:rPr>
          <w:fldChar w:fldCharType="begin"/>
        </w:r>
        <w:r w:rsidR="00F07386">
          <w:rPr>
            <w:noProof/>
          </w:rPr>
          <w:instrText xml:space="preserve"> PAGEREF _Toc104551438 \h </w:instrText>
        </w:r>
        <w:r w:rsidR="00F07386">
          <w:rPr>
            <w:noProof/>
          </w:rPr>
        </w:r>
        <w:r w:rsidR="00F07386">
          <w:rPr>
            <w:noProof/>
          </w:rPr>
          <w:fldChar w:fldCharType="separate"/>
        </w:r>
        <w:r w:rsidR="00BC25E3">
          <w:rPr>
            <w:noProof/>
          </w:rPr>
          <w:t>36</w:t>
        </w:r>
        <w:r w:rsidR="00F07386">
          <w:rPr>
            <w:noProof/>
          </w:rPr>
          <w:fldChar w:fldCharType="end"/>
        </w:r>
      </w:hyperlink>
    </w:p>
    <w:p w14:paraId="0820C3D8" w14:textId="1F4A0A13" w:rsidR="00F07386" w:rsidRDefault="00864DB8">
      <w:pPr>
        <w:pStyle w:val="34"/>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04551439" w:history="1">
        <w:r w:rsidR="00F07386" w:rsidRPr="001D6E42">
          <w:rPr>
            <w:rStyle w:val="-"/>
            <w:noProof/>
            <w:lang w:val="el-GR"/>
          </w:rPr>
          <w:t>2.4.3</w:t>
        </w:r>
        <w:r w:rsidR="00F07386">
          <w:rPr>
            <w:rFonts w:asciiTheme="minorHAnsi" w:eastAsiaTheme="minorEastAsia" w:hAnsiTheme="minorHAnsi" w:cstheme="minorBidi"/>
            <w:i w:val="0"/>
            <w:iCs w:val="0"/>
            <w:noProof/>
            <w:sz w:val="22"/>
            <w:szCs w:val="22"/>
            <w:lang w:val="en-US" w:eastAsia="en-US"/>
          </w:rPr>
          <w:tab/>
        </w:r>
        <w:r w:rsidR="00F07386" w:rsidRPr="001D6E42">
          <w:rPr>
            <w:rStyle w:val="-"/>
            <w:noProof/>
            <w:lang w:val="el-GR"/>
          </w:rPr>
          <w:t>Περιεχόμενα Φακέλου «Δικαιολογητικά Συμμετοχής- Τεχνική Προσφορά»</w:t>
        </w:r>
        <w:r w:rsidR="00F07386">
          <w:rPr>
            <w:noProof/>
          </w:rPr>
          <w:tab/>
        </w:r>
        <w:r w:rsidR="00F07386">
          <w:rPr>
            <w:noProof/>
          </w:rPr>
          <w:fldChar w:fldCharType="begin"/>
        </w:r>
        <w:r w:rsidR="00F07386">
          <w:rPr>
            <w:noProof/>
          </w:rPr>
          <w:instrText xml:space="preserve"> PAGEREF _Toc104551439 \h </w:instrText>
        </w:r>
        <w:r w:rsidR="00F07386">
          <w:rPr>
            <w:noProof/>
          </w:rPr>
        </w:r>
        <w:r w:rsidR="00F07386">
          <w:rPr>
            <w:noProof/>
          </w:rPr>
          <w:fldChar w:fldCharType="separate"/>
        </w:r>
        <w:r w:rsidR="00BC25E3">
          <w:rPr>
            <w:noProof/>
          </w:rPr>
          <w:t>39</w:t>
        </w:r>
        <w:r w:rsidR="00F07386">
          <w:rPr>
            <w:noProof/>
          </w:rPr>
          <w:fldChar w:fldCharType="end"/>
        </w:r>
      </w:hyperlink>
    </w:p>
    <w:p w14:paraId="6C05E26C" w14:textId="6ED9533C" w:rsidR="00F07386" w:rsidRDefault="00864DB8">
      <w:pPr>
        <w:pStyle w:val="34"/>
        <w:tabs>
          <w:tab w:val="right" w:leader="dot" w:pos="9628"/>
        </w:tabs>
        <w:rPr>
          <w:rFonts w:asciiTheme="minorHAnsi" w:eastAsiaTheme="minorEastAsia" w:hAnsiTheme="minorHAnsi" w:cstheme="minorBidi"/>
          <w:i w:val="0"/>
          <w:iCs w:val="0"/>
          <w:noProof/>
          <w:sz w:val="22"/>
          <w:szCs w:val="22"/>
          <w:lang w:val="en-US" w:eastAsia="en-US"/>
        </w:rPr>
      </w:pPr>
      <w:hyperlink w:anchor="_Toc104551440" w:history="1">
        <w:r w:rsidR="00F07386" w:rsidRPr="001D6E42">
          <w:rPr>
            <w:rStyle w:val="-"/>
            <w:noProof/>
            <w:lang w:val="el-GR"/>
          </w:rPr>
          <w:t>2.4.3.1 Δικαιολογητικά Συμμετοχής</w:t>
        </w:r>
        <w:r w:rsidR="00F07386">
          <w:rPr>
            <w:noProof/>
          </w:rPr>
          <w:tab/>
        </w:r>
        <w:r w:rsidR="00F07386">
          <w:rPr>
            <w:noProof/>
          </w:rPr>
          <w:fldChar w:fldCharType="begin"/>
        </w:r>
        <w:r w:rsidR="00F07386">
          <w:rPr>
            <w:noProof/>
          </w:rPr>
          <w:instrText xml:space="preserve"> PAGEREF _Toc104551440 \h </w:instrText>
        </w:r>
        <w:r w:rsidR="00F07386">
          <w:rPr>
            <w:noProof/>
          </w:rPr>
        </w:r>
        <w:r w:rsidR="00F07386">
          <w:rPr>
            <w:noProof/>
          </w:rPr>
          <w:fldChar w:fldCharType="separate"/>
        </w:r>
        <w:r w:rsidR="00BC25E3">
          <w:rPr>
            <w:noProof/>
          </w:rPr>
          <w:t>39</w:t>
        </w:r>
        <w:r w:rsidR="00F07386">
          <w:rPr>
            <w:noProof/>
          </w:rPr>
          <w:fldChar w:fldCharType="end"/>
        </w:r>
      </w:hyperlink>
    </w:p>
    <w:p w14:paraId="38CC48D7" w14:textId="1D3447EC" w:rsidR="00F07386" w:rsidRDefault="00864DB8">
      <w:pPr>
        <w:pStyle w:val="34"/>
        <w:tabs>
          <w:tab w:val="right" w:leader="dot" w:pos="9628"/>
        </w:tabs>
        <w:rPr>
          <w:rFonts w:asciiTheme="minorHAnsi" w:eastAsiaTheme="minorEastAsia" w:hAnsiTheme="minorHAnsi" w:cstheme="minorBidi"/>
          <w:i w:val="0"/>
          <w:iCs w:val="0"/>
          <w:noProof/>
          <w:sz w:val="22"/>
          <w:szCs w:val="22"/>
          <w:lang w:val="en-US" w:eastAsia="en-US"/>
        </w:rPr>
      </w:pPr>
      <w:hyperlink w:anchor="_Toc104551441" w:history="1">
        <w:r w:rsidR="00F07386" w:rsidRPr="001D6E42">
          <w:rPr>
            <w:rStyle w:val="-"/>
            <w:noProof/>
            <w:lang w:val="el-GR"/>
          </w:rPr>
          <w:t>2.4.3.2 Τεχνική Προσφορά</w:t>
        </w:r>
        <w:r w:rsidR="00F07386">
          <w:rPr>
            <w:noProof/>
          </w:rPr>
          <w:tab/>
        </w:r>
        <w:r w:rsidR="00F07386">
          <w:rPr>
            <w:noProof/>
          </w:rPr>
          <w:fldChar w:fldCharType="begin"/>
        </w:r>
        <w:r w:rsidR="00F07386">
          <w:rPr>
            <w:noProof/>
          </w:rPr>
          <w:instrText xml:space="preserve"> PAGEREF _Toc104551441 \h </w:instrText>
        </w:r>
        <w:r w:rsidR="00F07386">
          <w:rPr>
            <w:noProof/>
          </w:rPr>
        </w:r>
        <w:r w:rsidR="00F07386">
          <w:rPr>
            <w:noProof/>
          </w:rPr>
          <w:fldChar w:fldCharType="separate"/>
        </w:r>
        <w:r w:rsidR="00BC25E3">
          <w:rPr>
            <w:noProof/>
          </w:rPr>
          <w:t>40</w:t>
        </w:r>
        <w:r w:rsidR="00F07386">
          <w:rPr>
            <w:noProof/>
          </w:rPr>
          <w:fldChar w:fldCharType="end"/>
        </w:r>
      </w:hyperlink>
    </w:p>
    <w:p w14:paraId="10132079" w14:textId="2036D662" w:rsidR="00F07386" w:rsidRDefault="00864DB8">
      <w:pPr>
        <w:pStyle w:val="34"/>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04551442" w:history="1">
        <w:r w:rsidR="00F07386" w:rsidRPr="001D6E42">
          <w:rPr>
            <w:rStyle w:val="-"/>
            <w:noProof/>
            <w:lang w:val="el-GR"/>
          </w:rPr>
          <w:t>2.4.4</w:t>
        </w:r>
        <w:r w:rsidR="00F07386">
          <w:rPr>
            <w:rFonts w:asciiTheme="minorHAnsi" w:eastAsiaTheme="minorEastAsia" w:hAnsiTheme="minorHAnsi" w:cstheme="minorBidi"/>
            <w:i w:val="0"/>
            <w:iCs w:val="0"/>
            <w:noProof/>
            <w:sz w:val="22"/>
            <w:szCs w:val="22"/>
            <w:lang w:val="en-US" w:eastAsia="en-US"/>
          </w:rPr>
          <w:tab/>
        </w:r>
        <w:r w:rsidR="00F07386" w:rsidRPr="001D6E42">
          <w:rPr>
            <w:rStyle w:val="-"/>
            <w:noProof/>
            <w:lang w:val="el-GR"/>
          </w:rPr>
          <w:t>Περιεχόμενα Φακέλου «Οικονομική Προσφορά» / Τρόπος σύνταξης και υποβολής οικονομικών προσφορών</w:t>
        </w:r>
        <w:r w:rsidR="00F07386">
          <w:rPr>
            <w:noProof/>
          </w:rPr>
          <w:tab/>
        </w:r>
        <w:r w:rsidR="00F07386">
          <w:rPr>
            <w:noProof/>
          </w:rPr>
          <w:fldChar w:fldCharType="begin"/>
        </w:r>
        <w:r w:rsidR="00F07386">
          <w:rPr>
            <w:noProof/>
          </w:rPr>
          <w:instrText xml:space="preserve"> PAGEREF _Toc104551442 \h </w:instrText>
        </w:r>
        <w:r w:rsidR="00F07386">
          <w:rPr>
            <w:noProof/>
          </w:rPr>
        </w:r>
        <w:r w:rsidR="00F07386">
          <w:rPr>
            <w:noProof/>
          </w:rPr>
          <w:fldChar w:fldCharType="separate"/>
        </w:r>
        <w:r w:rsidR="00BC25E3">
          <w:rPr>
            <w:noProof/>
          </w:rPr>
          <w:t>41</w:t>
        </w:r>
        <w:r w:rsidR="00F07386">
          <w:rPr>
            <w:noProof/>
          </w:rPr>
          <w:fldChar w:fldCharType="end"/>
        </w:r>
      </w:hyperlink>
    </w:p>
    <w:p w14:paraId="48D1768E" w14:textId="779278FC" w:rsidR="00F07386" w:rsidRDefault="00864DB8">
      <w:pPr>
        <w:pStyle w:val="34"/>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04551443" w:history="1">
        <w:r w:rsidR="00F07386" w:rsidRPr="001D6E42">
          <w:rPr>
            <w:rStyle w:val="-"/>
            <w:noProof/>
            <w:lang w:val="el-GR"/>
          </w:rPr>
          <w:t>2.4.5</w:t>
        </w:r>
        <w:r w:rsidR="00F07386">
          <w:rPr>
            <w:rFonts w:asciiTheme="minorHAnsi" w:eastAsiaTheme="minorEastAsia" w:hAnsiTheme="minorHAnsi" w:cstheme="minorBidi"/>
            <w:i w:val="0"/>
            <w:iCs w:val="0"/>
            <w:noProof/>
            <w:sz w:val="22"/>
            <w:szCs w:val="22"/>
            <w:lang w:val="en-US" w:eastAsia="en-US"/>
          </w:rPr>
          <w:tab/>
        </w:r>
        <w:r w:rsidR="00F07386" w:rsidRPr="001D6E42">
          <w:rPr>
            <w:rStyle w:val="-"/>
            <w:noProof/>
            <w:lang w:val="el-GR"/>
          </w:rPr>
          <w:t>Χρόνος ισχύος των προσφορών</w:t>
        </w:r>
        <w:r w:rsidR="00F07386">
          <w:rPr>
            <w:noProof/>
          </w:rPr>
          <w:tab/>
        </w:r>
        <w:r w:rsidR="00F07386">
          <w:rPr>
            <w:noProof/>
          </w:rPr>
          <w:fldChar w:fldCharType="begin"/>
        </w:r>
        <w:r w:rsidR="00F07386">
          <w:rPr>
            <w:noProof/>
          </w:rPr>
          <w:instrText xml:space="preserve"> PAGEREF _Toc104551443 \h </w:instrText>
        </w:r>
        <w:r w:rsidR="00F07386">
          <w:rPr>
            <w:noProof/>
          </w:rPr>
        </w:r>
        <w:r w:rsidR="00F07386">
          <w:rPr>
            <w:noProof/>
          </w:rPr>
          <w:fldChar w:fldCharType="separate"/>
        </w:r>
        <w:r w:rsidR="00BC25E3">
          <w:rPr>
            <w:noProof/>
          </w:rPr>
          <w:t>41</w:t>
        </w:r>
        <w:r w:rsidR="00F07386">
          <w:rPr>
            <w:noProof/>
          </w:rPr>
          <w:fldChar w:fldCharType="end"/>
        </w:r>
      </w:hyperlink>
    </w:p>
    <w:p w14:paraId="26BE130F" w14:textId="0FC341EB" w:rsidR="00F07386" w:rsidRDefault="00864DB8">
      <w:pPr>
        <w:pStyle w:val="34"/>
        <w:tabs>
          <w:tab w:val="left" w:pos="1100"/>
          <w:tab w:val="right" w:leader="dot" w:pos="9628"/>
        </w:tabs>
        <w:rPr>
          <w:rFonts w:asciiTheme="minorHAnsi" w:eastAsiaTheme="minorEastAsia" w:hAnsiTheme="minorHAnsi" w:cstheme="minorBidi"/>
          <w:i w:val="0"/>
          <w:iCs w:val="0"/>
          <w:noProof/>
          <w:sz w:val="22"/>
          <w:szCs w:val="22"/>
          <w:lang w:val="en-US" w:eastAsia="en-US"/>
        </w:rPr>
      </w:pPr>
      <w:hyperlink w:anchor="_Toc104551444" w:history="1">
        <w:r w:rsidR="00F07386" w:rsidRPr="001D6E42">
          <w:rPr>
            <w:rStyle w:val="-"/>
            <w:noProof/>
            <w:lang w:val="el-GR"/>
          </w:rPr>
          <w:t>2.4.6</w:t>
        </w:r>
        <w:r w:rsidR="00F07386">
          <w:rPr>
            <w:rFonts w:asciiTheme="minorHAnsi" w:eastAsiaTheme="minorEastAsia" w:hAnsiTheme="minorHAnsi" w:cstheme="minorBidi"/>
            <w:i w:val="0"/>
            <w:iCs w:val="0"/>
            <w:noProof/>
            <w:sz w:val="22"/>
            <w:szCs w:val="22"/>
            <w:lang w:val="en-US" w:eastAsia="en-US"/>
          </w:rPr>
          <w:tab/>
        </w:r>
        <w:r w:rsidR="00F07386" w:rsidRPr="001D6E42">
          <w:rPr>
            <w:rStyle w:val="-"/>
            <w:noProof/>
            <w:lang w:val="el-GR"/>
          </w:rPr>
          <w:t>Λόγοι απόρριψης προσφορών</w:t>
        </w:r>
        <w:r w:rsidR="00F07386">
          <w:rPr>
            <w:noProof/>
          </w:rPr>
          <w:tab/>
        </w:r>
        <w:r w:rsidR="00F07386">
          <w:rPr>
            <w:noProof/>
          </w:rPr>
          <w:fldChar w:fldCharType="begin"/>
        </w:r>
        <w:r w:rsidR="00F07386">
          <w:rPr>
            <w:noProof/>
          </w:rPr>
          <w:instrText xml:space="preserve"> PAGEREF _Toc104551444 \h </w:instrText>
        </w:r>
        <w:r w:rsidR="00F07386">
          <w:rPr>
            <w:noProof/>
          </w:rPr>
        </w:r>
        <w:r w:rsidR="00F07386">
          <w:rPr>
            <w:noProof/>
          </w:rPr>
          <w:fldChar w:fldCharType="separate"/>
        </w:r>
        <w:r w:rsidR="00BC25E3">
          <w:rPr>
            <w:noProof/>
          </w:rPr>
          <w:t>42</w:t>
        </w:r>
        <w:r w:rsidR="00F07386">
          <w:rPr>
            <w:noProof/>
          </w:rPr>
          <w:fldChar w:fldCharType="end"/>
        </w:r>
      </w:hyperlink>
    </w:p>
    <w:p w14:paraId="64EDE862" w14:textId="1E490542" w:rsidR="00F07386" w:rsidRDefault="00864DB8">
      <w:pPr>
        <w:pStyle w:val="15"/>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04551445" w:history="1">
        <w:r w:rsidR="00F07386" w:rsidRPr="001D6E42">
          <w:rPr>
            <w:rStyle w:val="-"/>
            <w:noProof/>
            <w:lang w:val="el-GR"/>
          </w:rPr>
          <w:t>3.</w:t>
        </w:r>
        <w:r w:rsidR="00F07386">
          <w:rPr>
            <w:rFonts w:asciiTheme="minorHAnsi" w:eastAsiaTheme="minorEastAsia" w:hAnsiTheme="minorHAnsi" w:cstheme="minorBidi"/>
            <w:b w:val="0"/>
            <w:bCs w:val="0"/>
            <w:caps w:val="0"/>
            <w:noProof/>
            <w:sz w:val="22"/>
            <w:szCs w:val="22"/>
            <w:lang w:val="en-US" w:eastAsia="en-US"/>
          </w:rPr>
          <w:tab/>
        </w:r>
        <w:r w:rsidR="00F07386" w:rsidRPr="001D6E42">
          <w:rPr>
            <w:rStyle w:val="-"/>
            <w:noProof/>
            <w:lang w:val="el-GR"/>
          </w:rPr>
          <w:t>ΔΙΕΝΕΡΓΕΙΑ ΔΙΑΔΙΚΑΣΙΑΣ - ΑΞΙΟΛΟΓΗΣΗ ΠΡΟΣΦΟΡΩΝ</w:t>
        </w:r>
        <w:r w:rsidR="00F07386">
          <w:rPr>
            <w:noProof/>
          </w:rPr>
          <w:tab/>
        </w:r>
        <w:r w:rsidR="00F07386">
          <w:rPr>
            <w:noProof/>
          </w:rPr>
          <w:fldChar w:fldCharType="begin"/>
        </w:r>
        <w:r w:rsidR="00F07386">
          <w:rPr>
            <w:noProof/>
          </w:rPr>
          <w:instrText xml:space="preserve"> PAGEREF _Toc104551445 \h </w:instrText>
        </w:r>
        <w:r w:rsidR="00F07386">
          <w:rPr>
            <w:noProof/>
          </w:rPr>
        </w:r>
        <w:r w:rsidR="00F07386">
          <w:rPr>
            <w:noProof/>
          </w:rPr>
          <w:fldChar w:fldCharType="separate"/>
        </w:r>
        <w:r w:rsidR="00BC25E3">
          <w:rPr>
            <w:noProof/>
          </w:rPr>
          <w:t>44</w:t>
        </w:r>
        <w:r w:rsidR="00F07386">
          <w:rPr>
            <w:noProof/>
          </w:rPr>
          <w:fldChar w:fldCharType="end"/>
        </w:r>
      </w:hyperlink>
    </w:p>
    <w:p w14:paraId="15F8F1D0" w14:textId="385B54F6"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46" w:history="1">
        <w:r w:rsidR="00F07386" w:rsidRPr="001D6E42">
          <w:rPr>
            <w:rStyle w:val="-"/>
            <w:noProof/>
            <w:lang w:val="el-GR"/>
          </w:rPr>
          <w:t>3.2</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Πρόσκληση υποβολής δικαιολογητικών προσωρινού αναδόχου - Δικαιολογητικά προσωρινού αναδόχου</w:t>
        </w:r>
        <w:r w:rsidR="00F07386">
          <w:rPr>
            <w:noProof/>
          </w:rPr>
          <w:tab/>
        </w:r>
        <w:r w:rsidR="00F07386">
          <w:rPr>
            <w:noProof/>
          </w:rPr>
          <w:fldChar w:fldCharType="begin"/>
        </w:r>
        <w:r w:rsidR="00F07386">
          <w:rPr>
            <w:noProof/>
          </w:rPr>
          <w:instrText xml:space="preserve"> PAGEREF _Toc104551446 \h </w:instrText>
        </w:r>
        <w:r w:rsidR="00F07386">
          <w:rPr>
            <w:noProof/>
          </w:rPr>
        </w:r>
        <w:r w:rsidR="00F07386">
          <w:rPr>
            <w:noProof/>
          </w:rPr>
          <w:fldChar w:fldCharType="separate"/>
        </w:r>
        <w:r w:rsidR="00BC25E3">
          <w:rPr>
            <w:noProof/>
          </w:rPr>
          <w:t>46</w:t>
        </w:r>
        <w:r w:rsidR="00F07386">
          <w:rPr>
            <w:noProof/>
          </w:rPr>
          <w:fldChar w:fldCharType="end"/>
        </w:r>
      </w:hyperlink>
    </w:p>
    <w:p w14:paraId="0A6175DC" w14:textId="31FC607C"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47" w:history="1">
        <w:r w:rsidR="00F07386" w:rsidRPr="001D6E42">
          <w:rPr>
            <w:rStyle w:val="-"/>
            <w:noProof/>
            <w:lang w:val="el-GR"/>
          </w:rPr>
          <w:t>3.3</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Κατακύρωση - Σύναψη σύμβασης</w:t>
        </w:r>
        <w:r w:rsidR="00F07386">
          <w:rPr>
            <w:noProof/>
          </w:rPr>
          <w:tab/>
        </w:r>
        <w:r w:rsidR="00F07386">
          <w:rPr>
            <w:noProof/>
          </w:rPr>
          <w:fldChar w:fldCharType="begin"/>
        </w:r>
        <w:r w:rsidR="00F07386">
          <w:rPr>
            <w:noProof/>
          </w:rPr>
          <w:instrText xml:space="preserve"> PAGEREF _Toc104551447 \h </w:instrText>
        </w:r>
        <w:r w:rsidR="00F07386">
          <w:rPr>
            <w:noProof/>
          </w:rPr>
        </w:r>
        <w:r w:rsidR="00F07386">
          <w:rPr>
            <w:noProof/>
          </w:rPr>
          <w:fldChar w:fldCharType="separate"/>
        </w:r>
        <w:r w:rsidR="00BC25E3">
          <w:rPr>
            <w:noProof/>
          </w:rPr>
          <w:t>47</w:t>
        </w:r>
        <w:r w:rsidR="00F07386">
          <w:rPr>
            <w:noProof/>
          </w:rPr>
          <w:fldChar w:fldCharType="end"/>
        </w:r>
      </w:hyperlink>
    </w:p>
    <w:p w14:paraId="57F31C5D" w14:textId="500102A4"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48" w:history="1">
        <w:r w:rsidR="00F07386" w:rsidRPr="001D6E42">
          <w:rPr>
            <w:rStyle w:val="-"/>
            <w:noProof/>
            <w:lang w:val="el-GR"/>
          </w:rPr>
          <w:t>3.4</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Προδικαστικές Προσφυγές - Προσωρινή και Οριστική Δικαστική Προστασία</w:t>
        </w:r>
        <w:r w:rsidR="00F07386">
          <w:rPr>
            <w:noProof/>
          </w:rPr>
          <w:tab/>
        </w:r>
        <w:r w:rsidR="00F07386">
          <w:rPr>
            <w:noProof/>
          </w:rPr>
          <w:fldChar w:fldCharType="begin"/>
        </w:r>
        <w:r w:rsidR="00F07386">
          <w:rPr>
            <w:noProof/>
          </w:rPr>
          <w:instrText xml:space="preserve"> PAGEREF _Toc104551448 \h </w:instrText>
        </w:r>
        <w:r w:rsidR="00F07386">
          <w:rPr>
            <w:noProof/>
          </w:rPr>
        </w:r>
        <w:r w:rsidR="00F07386">
          <w:rPr>
            <w:noProof/>
          </w:rPr>
          <w:fldChar w:fldCharType="separate"/>
        </w:r>
        <w:r w:rsidR="00BC25E3">
          <w:rPr>
            <w:noProof/>
          </w:rPr>
          <w:t>48</w:t>
        </w:r>
        <w:r w:rsidR="00F07386">
          <w:rPr>
            <w:noProof/>
          </w:rPr>
          <w:fldChar w:fldCharType="end"/>
        </w:r>
      </w:hyperlink>
    </w:p>
    <w:p w14:paraId="2493F267" w14:textId="11509AC1"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49" w:history="1">
        <w:r w:rsidR="00F07386" w:rsidRPr="001D6E42">
          <w:rPr>
            <w:rStyle w:val="-"/>
            <w:noProof/>
            <w:lang w:val="el-GR"/>
          </w:rPr>
          <w:t>3.5</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Ματαίωση Διαδικασίας</w:t>
        </w:r>
        <w:r w:rsidR="00F07386">
          <w:rPr>
            <w:noProof/>
          </w:rPr>
          <w:tab/>
        </w:r>
        <w:r w:rsidR="00F07386">
          <w:rPr>
            <w:noProof/>
          </w:rPr>
          <w:fldChar w:fldCharType="begin"/>
        </w:r>
        <w:r w:rsidR="00F07386">
          <w:rPr>
            <w:noProof/>
          </w:rPr>
          <w:instrText xml:space="preserve"> PAGEREF _Toc104551449 \h </w:instrText>
        </w:r>
        <w:r w:rsidR="00F07386">
          <w:rPr>
            <w:noProof/>
          </w:rPr>
        </w:r>
        <w:r w:rsidR="00F07386">
          <w:rPr>
            <w:noProof/>
          </w:rPr>
          <w:fldChar w:fldCharType="separate"/>
        </w:r>
        <w:r w:rsidR="00BC25E3">
          <w:rPr>
            <w:noProof/>
          </w:rPr>
          <w:t>50</w:t>
        </w:r>
        <w:r w:rsidR="00F07386">
          <w:rPr>
            <w:noProof/>
          </w:rPr>
          <w:fldChar w:fldCharType="end"/>
        </w:r>
      </w:hyperlink>
    </w:p>
    <w:p w14:paraId="5AC7325B" w14:textId="2A523770" w:rsidR="00F07386" w:rsidRDefault="00864DB8">
      <w:pPr>
        <w:pStyle w:val="15"/>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04551450" w:history="1">
        <w:r w:rsidR="00F07386" w:rsidRPr="001D6E42">
          <w:rPr>
            <w:rStyle w:val="-"/>
            <w:noProof/>
            <w:lang w:val="el-GR"/>
          </w:rPr>
          <w:t>4.</w:t>
        </w:r>
        <w:r w:rsidR="00F07386">
          <w:rPr>
            <w:rFonts w:asciiTheme="minorHAnsi" w:eastAsiaTheme="minorEastAsia" w:hAnsiTheme="minorHAnsi" w:cstheme="minorBidi"/>
            <w:b w:val="0"/>
            <w:bCs w:val="0"/>
            <w:caps w:val="0"/>
            <w:noProof/>
            <w:sz w:val="22"/>
            <w:szCs w:val="22"/>
            <w:lang w:val="en-US" w:eastAsia="en-US"/>
          </w:rPr>
          <w:tab/>
        </w:r>
        <w:r w:rsidR="00F07386" w:rsidRPr="001D6E42">
          <w:rPr>
            <w:rStyle w:val="-"/>
            <w:noProof/>
            <w:lang w:val="el-GR"/>
          </w:rPr>
          <w:t>ΟΡΟΙ ΕΚΤΕΛΕΣΗΣ ΤΗΣ ΣΥΜΒΑΣΗΣ</w:t>
        </w:r>
        <w:r w:rsidR="00F07386">
          <w:rPr>
            <w:noProof/>
          </w:rPr>
          <w:tab/>
        </w:r>
        <w:r w:rsidR="00F07386">
          <w:rPr>
            <w:noProof/>
          </w:rPr>
          <w:fldChar w:fldCharType="begin"/>
        </w:r>
        <w:r w:rsidR="00F07386">
          <w:rPr>
            <w:noProof/>
          </w:rPr>
          <w:instrText xml:space="preserve"> PAGEREF _Toc104551450 \h </w:instrText>
        </w:r>
        <w:r w:rsidR="00F07386">
          <w:rPr>
            <w:noProof/>
          </w:rPr>
        </w:r>
        <w:r w:rsidR="00F07386">
          <w:rPr>
            <w:noProof/>
          </w:rPr>
          <w:fldChar w:fldCharType="separate"/>
        </w:r>
        <w:r w:rsidR="00BC25E3">
          <w:rPr>
            <w:noProof/>
          </w:rPr>
          <w:t>52</w:t>
        </w:r>
        <w:r w:rsidR="00F07386">
          <w:rPr>
            <w:noProof/>
          </w:rPr>
          <w:fldChar w:fldCharType="end"/>
        </w:r>
      </w:hyperlink>
    </w:p>
    <w:p w14:paraId="26E3BE34" w14:textId="4F4D2A68"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51" w:history="1">
        <w:r w:rsidR="00F07386" w:rsidRPr="001D6E42">
          <w:rPr>
            <w:rStyle w:val="-"/>
            <w:noProof/>
            <w:lang w:val="el-GR"/>
          </w:rPr>
          <w:t>4.1</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Εγγυήσεις  (καλής εκτέλεσης, προκαταβολής)</w:t>
        </w:r>
        <w:r w:rsidR="00F07386">
          <w:rPr>
            <w:noProof/>
          </w:rPr>
          <w:tab/>
        </w:r>
        <w:r w:rsidR="00F07386">
          <w:rPr>
            <w:noProof/>
          </w:rPr>
          <w:fldChar w:fldCharType="begin"/>
        </w:r>
        <w:r w:rsidR="00F07386">
          <w:rPr>
            <w:noProof/>
          </w:rPr>
          <w:instrText xml:space="preserve"> PAGEREF _Toc104551451 \h </w:instrText>
        </w:r>
        <w:r w:rsidR="00F07386">
          <w:rPr>
            <w:noProof/>
          </w:rPr>
        </w:r>
        <w:r w:rsidR="00F07386">
          <w:rPr>
            <w:noProof/>
          </w:rPr>
          <w:fldChar w:fldCharType="separate"/>
        </w:r>
        <w:r w:rsidR="00BC25E3">
          <w:rPr>
            <w:noProof/>
          </w:rPr>
          <w:t>52</w:t>
        </w:r>
        <w:r w:rsidR="00F07386">
          <w:rPr>
            <w:noProof/>
          </w:rPr>
          <w:fldChar w:fldCharType="end"/>
        </w:r>
      </w:hyperlink>
    </w:p>
    <w:p w14:paraId="0A048F03" w14:textId="3F8DA6CB"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52" w:history="1">
        <w:r w:rsidR="00F07386" w:rsidRPr="001D6E42">
          <w:rPr>
            <w:rStyle w:val="-"/>
            <w:noProof/>
            <w:lang w:val="el-GR"/>
          </w:rPr>
          <w:t xml:space="preserve">4.2 </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Συμβατικό Πλαίσιο - Εφαρμοστέα Νομοθεσία</w:t>
        </w:r>
        <w:r w:rsidR="00F07386">
          <w:rPr>
            <w:noProof/>
          </w:rPr>
          <w:tab/>
        </w:r>
        <w:r w:rsidR="00F07386">
          <w:rPr>
            <w:noProof/>
          </w:rPr>
          <w:fldChar w:fldCharType="begin"/>
        </w:r>
        <w:r w:rsidR="00F07386">
          <w:rPr>
            <w:noProof/>
          </w:rPr>
          <w:instrText xml:space="preserve"> PAGEREF _Toc104551452 \h </w:instrText>
        </w:r>
        <w:r w:rsidR="00F07386">
          <w:rPr>
            <w:noProof/>
          </w:rPr>
        </w:r>
        <w:r w:rsidR="00F07386">
          <w:rPr>
            <w:noProof/>
          </w:rPr>
          <w:fldChar w:fldCharType="separate"/>
        </w:r>
        <w:r w:rsidR="00BC25E3">
          <w:rPr>
            <w:noProof/>
          </w:rPr>
          <w:t>52</w:t>
        </w:r>
        <w:r w:rsidR="00F07386">
          <w:rPr>
            <w:noProof/>
          </w:rPr>
          <w:fldChar w:fldCharType="end"/>
        </w:r>
      </w:hyperlink>
    </w:p>
    <w:p w14:paraId="6BEF0974" w14:textId="3BB61DF5"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53" w:history="1">
        <w:r w:rsidR="00F07386" w:rsidRPr="001D6E42">
          <w:rPr>
            <w:rStyle w:val="-"/>
            <w:noProof/>
            <w:lang w:val="el-GR"/>
          </w:rPr>
          <w:t>4.3</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Όροι εκτέλεσης της σύμβασης</w:t>
        </w:r>
        <w:r w:rsidR="00F07386">
          <w:rPr>
            <w:noProof/>
          </w:rPr>
          <w:tab/>
        </w:r>
        <w:r w:rsidR="00F07386">
          <w:rPr>
            <w:noProof/>
          </w:rPr>
          <w:fldChar w:fldCharType="begin"/>
        </w:r>
        <w:r w:rsidR="00F07386">
          <w:rPr>
            <w:noProof/>
          </w:rPr>
          <w:instrText xml:space="preserve"> PAGEREF _Toc104551453 \h </w:instrText>
        </w:r>
        <w:r w:rsidR="00F07386">
          <w:rPr>
            <w:noProof/>
          </w:rPr>
        </w:r>
        <w:r w:rsidR="00F07386">
          <w:rPr>
            <w:noProof/>
          </w:rPr>
          <w:fldChar w:fldCharType="separate"/>
        </w:r>
        <w:r w:rsidR="00BC25E3">
          <w:rPr>
            <w:noProof/>
          </w:rPr>
          <w:t>52</w:t>
        </w:r>
        <w:r w:rsidR="00F07386">
          <w:rPr>
            <w:noProof/>
          </w:rPr>
          <w:fldChar w:fldCharType="end"/>
        </w:r>
      </w:hyperlink>
    </w:p>
    <w:p w14:paraId="4C4A9D27" w14:textId="4C56AEC8"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54" w:history="1">
        <w:r w:rsidR="00F07386" w:rsidRPr="001D6E42">
          <w:rPr>
            <w:rStyle w:val="-"/>
            <w:noProof/>
            <w:lang w:val="el-GR"/>
          </w:rPr>
          <w:t>4.4</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Υπεργολαβία</w:t>
        </w:r>
        <w:r w:rsidR="00F07386">
          <w:rPr>
            <w:noProof/>
          </w:rPr>
          <w:tab/>
        </w:r>
        <w:r w:rsidR="00F07386">
          <w:rPr>
            <w:noProof/>
          </w:rPr>
          <w:fldChar w:fldCharType="begin"/>
        </w:r>
        <w:r w:rsidR="00F07386">
          <w:rPr>
            <w:noProof/>
          </w:rPr>
          <w:instrText xml:space="preserve"> PAGEREF _Toc104551454 \h </w:instrText>
        </w:r>
        <w:r w:rsidR="00F07386">
          <w:rPr>
            <w:noProof/>
          </w:rPr>
        </w:r>
        <w:r w:rsidR="00F07386">
          <w:rPr>
            <w:noProof/>
          </w:rPr>
          <w:fldChar w:fldCharType="separate"/>
        </w:r>
        <w:r w:rsidR="00BC25E3">
          <w:rPr>
            <w:noProof/>
          </w:rPr>
          <w:t>55</w:t>
        </w:r>
        <w:r w:rsidR="00F07386">
          <w:rPr>
            <w:noProof/>
          </w:rPr>
          <w:fldChar w:fldCharType="end"/>
        </w:r>
      </w:hyperlink>
    </w:p>
    <w:p w14:paraId="657BBE4D" w14:textId="18B19B88"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55" w:history="1">
        <w:r w:rsidR="00F07386" w:rsidRPr="001D6E42">
          <w:rPr>
            <w:rStyle w:val="-"/>
            <w:noProof/>
            <w:lang w:val="el-GR"/>
          </w:rPr>
          <w:t>4.5</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Τροποποίηση σύμβασης κατά τη διάρκειά της</w:t>
        </w:r>
        <w:r w:rsidR="00F07386">
          <w:rPr>
            <w:noProof/>
          </w:rPr>
          <w:tab/>
        </w:r>
        <w:r w:rsidR="00F07386">
          <w:rPr>
            <w:noProof/>
          </w:rPr>
          <w:fldChar w:fldCharType="begin"/>
        </w:r>
        <w:r w:rsidR="00F07386">
          <w:rPr>
            <w:noProof/>
          </w:rPr>
          <w:instrText xml:space="preserve"> PAGEREF _Toc104551455 \h </w:instrText>
        </w:r>
        <w:r w:rsidR="00F07386">
          <w:rPr>
            <w:noProof/>
          </w:rPr>
        </w:r>
        <w:r w:rsidR="00F07386">
          <w:rPr>
            <w:noProof/>
          </w:rPr>
          <w:fldChar w:fldCharType="separate"/>
        </w:r>
        <w:r w:rsidR="00BC25E3">
          <w:rPr>
            <w:noProof/>
          </w:rPr>
          <w:t>56</w:t>
        </w:r>
        <w:r w:rsidR="00F07386">
          <w:rPr>
            <w:noProof/>
          </w:rPr>
          <w:fldChar w:fldCharType="end"/>
        </w:r>
      </w:hyperlink>
    </w:p>
    <w:p w14:paraId="574087B5" w14:textId="08265A1A"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56" w:history="1">
        <w:r w:rsidR="00F07386" w:rsidRPr="001D6E42">
          <w:rPr>
            <w:rStyle w:val="-"/>
            <w:noProof/>
            <w:lang w:val="el-GR"/>
          </w:rPr>
          <w:t>4.6</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Δικαίωμα μονομερούς λύσης της σύμβασης</w:t>
        </w:r>
        <w:r w:rsidR="00F07386">
          <w:rPr>
            <w:noProof/>
          </w:rPr>
          <w:tab/>
        </w:r>
        <w:r w:rsidR="00F07386">
          <w:rPr>
            <w:noProof/>
          </w:rPr>
          <w:fldChar w:fldCharType="begin"/>
        </w:r>
        <w:r w:rsidR="00F07386">
          <w:rPr>
            <w:noProof/>
          </w:rPr>
          <w:instrText xml:space="preserve"> PAGEREF _Toc104551456 \h </w:instrText>
        </w:r>
        <w:r w:rsidR="00F07386">
          <w:rPr>
            <w:noProof/>
          </w:rPr>
        </w:r>
        <w:r w:rsidR="00F07386">
          <w:rPr>
            <w:noProof/>
          </w:rPr>
          <w:fldChar w:fldCharType="separate"/>
        </w:r>
        <w:r w:rsidR="00BC25E3">
          <w:rPr>
            <w:noProof/>
          </w:rPr>
          <w:t>56</w:t>
        </w:r>
        <w:r w:rsidR="00F07386">
          <w:rPr>
            <w:noProof/>
          </w:rPr>
          <w:fldChar w:fldCharType="end"/>
        </w:r>
      </w:hyperlink>
    </w:p>
    <w:p w14:paraId="61A30EA2" w14:textId="45FC72E3" w:rsidR="00F07386" w:rsidRDefault="00864DB8">
      <w:pPr>
        <w:pStyle w:val="15"/>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04551457" w:history="1">
        <w:r w:rsidR="00F07386" w:rsidRPr="001D6E42">
          <w:rPr>
            <w:rStyle w:val="-"/>
            <w:noProof/>
            <w:lang w:val="el-GR"/>
          </w:rPr>
          <w:t>5.</w:t>
        </w:r>
        <w:r w:rsidR="00F07386">
          <w:rPr>
            <w:rFonts w:asciiTheme="minorHAnsi" w:eastAsiaTheme="minorEastAsia" w:hAnsiTheme="minorHAnsi" w:cstheme="minorBidi"/>
            <w:b w:val="0"/>
            <w:bCs w:val="0"/>
            <w:caps w:val="0"/>
            <w:noProof/>
            <w:sz w:val="22"/>
            <w:szCs w:val="22"/>
            <w:lang w:val="en-US" w:eastAsia="en-US"/>
          </w:rPr>
          <w:tab/>
        </w:r>
        <w:r w:rsidR="00F07386" w:rsidRPr="001D6E42">
          <w:rPr>
            <w:rStyle w:val="-"/>
            <w:noProof/>
            <w:lang w:val="el-GR"/>
          </w:rPr>
          <w:t>ΕΙΔΙΚΟΙ ΟΡΟΙ ΕΚΤΕΛΕΣΗΣ ΤΗΣ ΣΥΜΒΑΣΗΣ</w:t>
        </w:r>
        <w:r w:rsidR="00F07386">
          <w:rPr>
            <w:noProof/>
          </w:rPr>
          <w:tab/>
        </w:r>
        <w:r w:rsidR="00F07386">
          <w:rPr>
            <w:noProof/>
          </w:rPr>
          <w:fldChar w:fldCharType="begin"/>
        </w:r>
        <w:r w:rsidR="00F07386">
          <w:rPr>
            <w:noProof/>
          </w:rPr>
          <w:instrText xml:space="preserve"> PAGEREF _Toc104551457 \h </w:instrText>
        </w:r>
        <w:r w:rsidR="00F07386">
          <w:rPr>
            <w:noProof/>
          </w:rPr>
        </w:r>
        <w:r w:rsidR="00F07386">
          <w:rPr>
            <w:noProof/>
          </w:rPr>
          <w:fldChar w:fldCharType="separate"/>
        </w:r>
        <w:r w:rsidR="00BC25E3">
          <w:rPr>
            <w:noProof/>
          </w:rPr>
          <w:t>57</w:t>
        </w:r>
        <w:r w:rsidR="00F07386">
          <w:rPr>
            <w:noProof/>
          </w:rPr>
          <w:fldChar w:fldCharType="end"/>
        </w:r>
      </w:hyperlink>
    </w:p>
    <w:p w14:paraId="47753B90" w14:textId="4F5C0210"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58" w:history="1">
        <w:r w:rsidR="00F07386" w:rsidRPr="001D6E42">
          <w:rPr>
            <w:rStyle w:val="-"/>
            <w:noProof/>
            <w:lang w:val="el-GR"/>
          </w:rPr>
          <w:t>5.1</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Τρόπος πληρωμής</w:t>
        </w:r>
        <w:r w:rsidR="00F07386">
          <w:rPr>
            <w:noProof/>
          </w:rPr>
          <w:tab/>
        </w:r>
        <w:r w:rsidR="00F07386">
          <w:rPr>
            <w:noProof/>
          </w:rPr>
          <w:fldChar w:fldCharType="begin"/>
        </w:r>
        <w:r w:rsidR="00F07386">
          <w:rPr>
            <w:noProof/>
          </w:rPr>
          <w:instrText xml:space="preserve"> PAGEREF _Toc104551458 \h </w:instrText>
        </w:r>
        <w:r w:rsidR="00F07386">
          <w:rPr>
            <w:noProof/>
          </w:rPr>
        </w:r>
        <w:r w:rsidR="00F07386">
          <w:rPr>
            <w:noProof/>
          </w:rPr>
          <w:fldChar w:fldCharType="separate"/>
        </w:r>
        <w:r w:rsidR="00BC25E3">
          <w:rPr>
            <w:noProof/>
          </w:rPr>
          <w:t>57</w:t>
        </w:r>
        <w:r w:rsidR="00F07386">
          <w:rPr>
            <w:noProof/>
          </w:rPr>
          <w:fldChar w:fldCharType="end"/>
        </w:r>
      </w:hyperlink>
    </w:p>
    <w:p w14:paraId="777ACD90" w14:textId="6D935ADF"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59" w:history="1">
        <w:r w:rsidR="00F07386" w:rsidRPr="001D6E42">
          <w:rPr>
            <w:rStyle w:val="-"/>
            <w:noProof/>
            <w:lang w:val="el-GR"/>
          </w:rPr>
          <w:t>5.2</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Κήρυξη οικονομικού φορέα εκπτώτου - Κυρώσεις</w:t>
        </w:r>
        <w:r w:rsidR="00F07386">
          <w:rPr>
            <w:noProof/>
          </w:rPr>
          <w:tab/>
        </w:r>
        <w:r w:rsidR="00F07386">
          <w:rPr>
            <w:noProof/>
          </w:rPr>
          <w:fldChar w:fldCharType="begin"/>
        </w:r>
        <w:r w:rsidR="00F07386">
          <w:rPr>
            <w:noProof/>
          </w:rPr>
          <w:instrText xml:space="preserve"> PAGEREF _Toc104551459 \h </w:instrText>
        </w:r>
        <w:r w:rsidR="00F07386">
          <w:rPr>
            <w:noProof/>
          </w:rPr>
        </w:r>
        <w:r w:rsidR="00F07386">
          <w:rPr>
            <w:noProof/>
          </w:rPr>
          <w:fldChar w:fldCharType="separate"/>
        </w:r>
        <w:r w:rsidR="00BC25E3">
          <w:rPr>
            <w:noProof/>
          </w:rPr>
          <w:t>57</w:t>
        </w:r>
        <w:r w:rsidR="00F07386">
          <w:rPr>
            <w:noProof/>
          </w:rPr>
          <w:fldChar w:fldCharType="end"/>
        </w:r>
      </w:hyperlink>
    </w:p>
    <w:p w14:paraId="3D2D0DBD" w14:textId="5414DA0A"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60" w:history="1">
        <w:r w:rsidR="00F07386" w:rsidRPr="001D6E42">
          <w:rPr>
            <w:rStyle w:val="-"/>
            <w:rFonts w:cstheme="minorHAnsi"/>
            <w:noProof/>
            <w:lang w:val="el-GR"/>
          </w:rPr>
          <w:t>5.3</w:t>
        </w:r>
        <w:r w:rsidR="00F07386">
          <w:rPr>
            <w:rFonts w:asciiTheme="minorHAnsi" w:eastAsiaTheme="minorEastAsia" w:hAnsiTheme="minorHAnsi" w:cstheme="minorBidi"/>
            <w:smallCaps w:val="0"/>
            <w:noProof/>
            <w:sz w:val="22"/>
            <w:szCs w:val="22"/>
            <w:lang w:val="en-US" w:eastAsia="en-US"/>
          </w:rPr>
          <w:tab/>
        </w:r>
        <w:r w:rsidR="00F07386" w:rsidRPr="001D6E42">
          <w:rPr>
            <w:rStyle w:val="-"/>
            <w:rFonts w:cstheme="minorHAnsi"/>
            <w:noProof/>
            <w:lang w:val="el-GR"/>
          </w:rPr>
          <w:t>Διοικητικές προσφυγές κατά τη διαδικασία εκτέλεσης της σύμβασης</w:t>
        </w:r>
        <w:r w:rsidR="00F07386">
          <w:rPr>
            <w:noProof/>
          </w:rPr>
          <w:tab/>
        </w:r>
        <w:r w:rsidR="00F07386">
          <w:rPr>
            <w:noProof/>
          </w:rPr>
          <w:fldChar w:fldCharType="begin"/>
        </w:r>
        <w:r w:rsidR="00F07386">
          <w:rPr>
            <w:noProof/>
          </w:rPr>
          <w:instrText xml:space="preserve"> PAGEREF _Toc104551460 \h </w:instrText>
        </w:r>
        <w:r w:rsidR="00F07386">
          <w:rPr>
            <w:noProof/>
          </w:rPr>
        </w:r>
        <w:r w:rsidR="00F07386">
          <w:rPr>
            <w:noProof/>
          </w:rPr>
          <w:fldChar w:fldCharType="separate"/>
        </w:r>
        <w:r w:rsidR="00BC25E3">
          <w:rPr>
            <w:noProof/>
          </w:rPr>
          <w:t>58</w:t>
        </w:r>
        <w:r w:rsidR="00F07386">
          <w:rPr>
            <w:noProof/>
          </w:rPr>
          <w:fldChar w:fldCharType="end"/>
        </w:r>
      </w:hyperlink>
    </w:p>
    <w:p w14:paraId="0474F264" w14:textId="1FA01559"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61" w:history="1">
        <w:r w:rsidR="00F07386" w:rsidRPr="001D6E42">
          <w:rPr>
            <w:rStyle w:val="-"/>
            <w:rFonts w:cstheme="minorHAnsi"/>
            <w:noProof/>
            <w:lang w:val="el-GR"/>
          </w:rPr>
          <w:t>5.4</w:t>
        </w:r>
        <w:r w:rsidR="00F07386">
          <w:rPr>
            <w:rFonts w:asciiTheme="minorHAnsi" w:eastAsiaTheme="minorEastAsia" w:hAnsiTheme="minorHAnsi" w:cstheme="minorBidi"/>
            <w:smallCaps w:val="0"/>
            <w:noProof/>
            <w:sz w:val="22"/>
            <w:szCs w:val="22"/>
            <w:lang w:val="en-US" w:eastAsia="en-US"/>
          </w:rPr>
          <w:tab/>
        </w:r>
        <w:r w:rsidR="00F07386" w:rsidRPr="001D6E42">
          <w:rPr>
            <w:rStyle w:val="-"/>
            <w:rFonts w:cstheme="minorHAnsi"/>
            <w:noProof/>
            <w:lang w:val="el-GR"/>
          </w:rPr>
          <w:t>Δικαστική επίλυση διαφορών</w:t>
        </w:r>
        <w:r w:rsidR="00F07386">
          <w:rPr>
            <w:noProof/>
          </w:rPr>
          <w:tab/>
        </w:r>
        <w:r w:rsidR="00F07386">
          <w:rPr>
            <w:noProof/>
          </w:rPr>
          <w:fldChar w:fldCharType="begin"/>
        </w:r>
        <w:r w:rsidR="00F07386">
          <w:rPr>
            <w:noProof/>
          </w:rPr>
          <w:instrText xml:space="preserve"> PAGEREF _Toc104551461 \h </w:instrText>
        </w:r>
        <w:r w:rsidR="00F07386">
          <w:rPr>
            <w:noProof/>
          </w:rPr>
        </w:r>
        <w:r w:rsidR="00F07386">
          <w:rPr>
            <w:noProof/>
          </w:rPr>
          <w:fldChar w:fldCharType="separate"/>
        </w:r>
        <w:r w:rsidR="00BC25E3">
          <w:rPr>
            <w:noProof/>
          </w:rPr>
          <w:t>59</w:t>
        </w:r>
        <w:r w:rsidR="00F07386">
          <w:rPr>
            <w:noProof/>
          </w:rPr>
          <w:fldChar w:fldCharType="end"/>
        </w:r>
      </w:hyperlink>
    </w:p>
    <w:p w14:paraId="15839AEE" w14:textId="018FE8B6" w:rsidR="00F07386" w:rsidRDefault="00864DB8">
      <w:pPr>
        <w:pStyle w:val="15"/>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04551462" w:history="1">
        <w:r w:rsidR="00F07386" w:rsidRPr="001D6E42">
          <w:rPr>
            <w:rStyle w:val="-"/>
            <w:noProof/>
            <w:lang w:val="el-GR"/>
          </w:rPr>
          <w:t>6.</w:t>
        </w:r>
        <w:r w:rsidR="00F07386">
          <w:rPr>
            <w:rFonts w:asciiTheme="minorHAnsi" w:eastAsiaTheme="minorEastAsia" w:hAnsiTheme="minorHAnsi" w:cstheme="minorBidi"/>
            <w:b w:val="0"/>
            <w:bCs w:val="0"/>
            <w:caps w:val="0"/>
            <w:noProof/>
            <w:sz w:val="22"/>
            <w:szCs w:val="22"/>
            <w:lang w:val="en-US" w:eastAsia="en-US"/>
          </w:rPr>
          <w:tab/>
        </w:r>
        <w:r w:rsidR="00F07386" w:rsidRPr="001D6E42">
          <w:rPr>
            <w:rStyle w:val="-"/>
            <w:noProof/>
            <w:lang w:val="el-GR"/>
          </w:rPr>
          <w:t>ΧΡΟΝΟΣ ΚΑΙ ΤΡΟΠΟΣ ΕΚΤΕΛΕΣΗΣ</w:t>
        </w:r>
        <w:r w:rsidR="00F07386">
          <w:rPr>
            <w:noProof/>
          </w:rPr>
          <w:tab/>
        </w:r>
        <w:r w:rsidR="00F07386">
          <w:rPr>
            <w:noProof/>
          </w:rPr>
          <w:fldChar w:fldCharType="begin"/>
        </w:r>
        <w:r w:rsidR="00F07386">
          <w:rPr>
            <w:noProof/>
          </w:rPr>
          <w:instrText xml:space="preserve"> PAGEREF _Toc104551462 \h </w:instrText>
        </w:r>
        <w:r w:rsidR="00F07386">
          <w:rPr>
            <w:noProof/>
          </w:rPr>
        </w:r>
        <w:r w:rsidR="00F07386">
          <w:rPr>
            <w:noProof/>
          </w:rPr>
          <w:fldChar w:fldCharType="separate"/>
        </w:r>
        <w:r w:rsidR="00BC25E3">
          <w:rPr>
            <w:noProof/>
          </w:rPr>
          <w:t>60</w:t>
        </w:r>
        <w:r w:rsidR="00F07386">
          <w:rPr>
            <w:noProof/>
          </w:rPr>
          <w:fldChar w:fldCharType="end"/>
        </w:r>
      </w:hyperlink>
    </w:p>
    <w:p w14:paraId="74DB6391" w14:textId="755D72FD"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63" w:history="1">
        <w:r w:rsidR="00F07386" w:rsidRPr="001D6E42">
          <w:rPr>
            <w:rStyle w:val="-"/>
            <w:noProof/>
            <w:lang w:val="el-GR"/>
          </w:rPr>
          <w:t xml:space="preserve">6.1 </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Παρακολούθηση της σύμβασης</w:t>
        </w:r>
        <w:r w:rsidR="00F07386">
          <w:rPr>
            <w:noProof/>
          </w:rPr>
          <w:tab/>
        </w:r>
        <w:r w:rsidR="00F07386">
          <w:rPr>
            <w:noProof/>
          </w:rPr>
          <w:fldChar w:fldCharType="begin"/>
        </w:r>
        <w:r w:rsidR="00F07386">
          <w:rPr>
            <w:noProof/>
          </w:rPr>
          <w:instrText xml:space="preserve"> PAGEREF _Toc104551463 \h </w:instrText>
        </w:r>
        <w:r w:rsidR="00F07386">
          <w:rPr>
            <w:noProof/>
          </w:rPr>
        </w:r>
        <w:r w:rsidR="00F07386">
          <w:rPr>
            <w:noProof/>
          </w:rPr>
          <w:fldChar w:fldCharType="separate"/>
        </w:r>
        <w:r w:rsidR="00BC25E3">
          <w:rPr>
            <w:noProof/>
          </w:rPr>
          <w:t>60</w:t>
        </w:r>
        <w:r w:rsidR="00F07386">
          <w:rPr>
            <w:noProof/>
          </w:rPr>
          <w:fldChar w:fldCharType="end"/>
        </w:r>
      </w:hyperlink>
    </w:p>
    <w:p w14:paraId="1F8799FA" w14:textId="39B70222"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64" w:history="1">
        <w:r w:rsidR="00F07386" w:rsidRPr="001D6E42">
          <w:rPr>
            <w:rStyle w:val="-"/>
            <w:noProof/>
            <w:lang w:val="el-GR"/>
          </w:rPr>
          <w:t xml:space="preserve">6.2 </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Διάρκεια σύμβασης</w:t>
        </w:r>
        <w:r w:rsidR="00F07386">
          <w:rPr>
            <w:noProof/>
          </w:rPr>
          <w:tab/>
        </w:r>
        <w:r w:rsidR="00F07386">
          <w:rPr>
            <w:noProof/>
          </w:rPr>
          <w:fldChar w:fldCharType="begin"/>
        </w:r>
        <w:r w:rsidR="00F07386">
          <w:rPr>
            <w:noProof/>
          </w:rPr>
          <w:instrText xml:space="preserve"> PAGEREF _Toc104551464 \h </w:instrText>
        </w:r>
        <w:r w:rsidR="00F07386">
          <w:rPr>
            <w:noProof/>
          </w:rPr>
        </w:r>
        <w:r w:rsidR="00F07386">
          <w:rPr>
            <w:noProof/>
          </w:rPr>
          <w:fldChar w:fldCharType="separate"/>
        </w:r>
        <w:r w:rsidR="00BC25E3">
          <w:rPr>
            <w:noProof/>
          </w:rPr>
          <w:t>60</w:t>
        </w:r>
        <w:r w:rsidR="00F07386">
          <w:rPr>
            <w:noProof/>
          </w:rPr>
          <w:fldChar w:fldCharType="end"/>
        </w:r>
      </w:hyperlink>
    </w:p>
    <w:p w14:paraId="302ADFAB" w14:textId="050BCCD9"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65" w:history="1">
        <w:r w:rsidR="00F07386" w:rsidRPr="001D6E42">
          <w:rPr>
            <w:rStyle w:val="-"/>
            <w:noProof/>
            <w:lang w:val="el-GR"/>
          </w:rPr>
          <w:t xml:space="preserve">6.3 </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Παραλαβή του αντικειμένου της σύμβασης</w:t>
        </w:r>
        <w:r w:rsidR="00F07386">
          <w:rPr>
            <w:noProof/>
          </w:rPr>
          <w:tab/>
        </w:r>
        <w:r w:rsidR="00F07386">
          <w:rPr>
            <w:noProof/>
          </w:rPr>
          <w:fldChar w:fldCharType="begin"/>
        </w:r>
        <w:r w:rsidR="00F07386">
          <w:rPr>
            <w:noProof/>
          </w:rPr>
          <w:instrText xml:space="preserve"> PAGEREF _Toc104551465 \h </w:instrText>
        </w:r>
        <w:r w:rsidR="00F07386">
          <w:rPr>
            <w:noProof/>
          </w:rPr>
        </w:r>
        <w:r w:rsidR="00F07386">
          <w:rPr>
            <w:noProof/>
          </w:rPr>
          <w:fldChar w:fldCharType="separate"/>
        </w:r>
        <w:r w:rsidR="00BC25E3">
          <w:rPr>
            <w:noProof/>
          </w:rPr>
          <w:t>60</w:t>
        </w:r>
        <w:r w:rsidR="00F07386">
          <w:rPr>
            <w:noProof/>
          </w:rPr>
          <w:fldChar w:fldCharType="end"/>
        </w:r>
      </w:hyperlink>
    </w:p>
    <w:p w14:paraId="77D36069" w14:textId="11590501" w:rsidR="00F07386" w:rsidRDefault="00864DB8">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04551466" w:history="1">
        <w:r w:rsidR="00F07386" w:rsidRPr="001D6E42">
          <w:rPr>
            <w:rStyle w:val="-"/>
            <w:noProof/>
            <w:lang w:val="el-GR"/>
          </w:rPr>
          <w:t xml:space="preserve">6.4 </w:t>
        </w:r>
        <w:r w:rsidR="00F07386">
          <w:rPr>
            <w:rFonts w:asciiTheme="minorHAnsi" w:eastAsiaTheme="minorEastAsia" w:hAnsiTheme="minorHAnsi" w:cstheme="minorBidi"/>
            <w:smallCaps w:val="0"/>
            <w:noProof/>
            <w:sz w:val="22"/>
            <w:szCs w:val="22"/>
            <w:lang w:val="en-US" w:eastAsia="en-US"/>
          </w:rPr>
          <w:tab/>
        </w:r>
        <w:r w:rsidR="00F07386" w:rsidRPr="001D6E42">
          <w:rPr>
            <w:rStyle w:val="-"/>
            <w:noProof/>
            <w:lang w:val="el-GR"/>
          </w:rPr>
          <w:t>Απόρριψη παραδοτέων – Αντικατάσταση</w:t>
        </w:r>
        <w:r w:rsidR="00F07386">
          <w:rPr>
            <w:noProof/>
          </w:rPr>
          <w:tab/>
        </w:r>
        <w:r w:rsidR="00F07386">
          <w:rPr>
            <w:noProof/>
          </w:rPr>
          <w:fldChar w:fldCharType="begin"/>
        </w:r>
        <w:r w:rsidR="00F07386">
          <w:rPr>
            <w:noProof/>
          </w:rPr>
          <w:instrText xml:space="preserve"> PAGEREF _Toc104551466 \h </w:instrText>
        </w:r>
        <w:r w:rsidR="00F07386">
          <w:rPr>
            <w:noProof/>
          </w:rPr>
        </w:r>
        <w:r w:rsidR="00F07386">
          <w:rPr>
            <w:noProof/>
          </w:rPr>
          <w:fldChar w:fldCharType="separate"/>
        </w:r>
        <w:r w:rsidR="00BC25E3">
          <w:rPr>
            <w:noProof/>
          </w:rPr>
          <w:t>61</w:t>
        </w:r>
        <w:r w:rsidR="00F07386">
          <w:rPr>
            <w:noProof/>
          </w:rPr>
          <w:fldChar w:fldCharType="end"/>
        </w:r>
      </w:hyperlink>
    </w:p>
    <w:p w14:paraId="03268C51" w14:textId="68DD74B3" w:rsidR="00F07386" w:rsidRDefault="00864DB8">
      <w:pPr>
        <w:pStyle w:val="15"/>
        <w:tabs>
          <w:tab w:val="right" w:leader="dot" w:pos="9628"/>
        </w:tabs>
        <w:rPr>
          <w:rFonts w:asciiTheme="minorHAnsi" w:eastAsiaTheme="minorEastAsia" w:hAnsiTheme="minorHAnsi" w:cstheme="minorBidi"/>
          <w:b w:val="0"/>
          <w:bCs w:val="0"/>
          <w:caps w:val="0"/>
          <w:noProof/>
          <w:sz w:val="22"/>
          <w:szCs w:val="22"/>
          <w:lang w:val="en-US" w:eastAsia="en-US"/>
        </w:rPr>
      </w:pPr>
      <w:hyperlink w:anchor="_Toc104551467" w:history="1">
        <w:r w:rsidR="00F07386" w:rsidRPr="001D6E42">
          <w:rPr>
            <w:rStyle w:val="-"/>
            <w:noProof/>
            <w:lang w:val="el-GR"/>
          </w:rPr>
          <w:t>ΠΑΡΑΡΤΗΜΑΤΑ</w:t>
        </w:r>
        <w:r w:rsidR="00F07386">
          <w:rPr>
            <w:noProof/>
          </w:rPr>
          <w:tab/>
        </w:r>
        <w:r w:rsidR="00F07386">
          <w:rPr>
            <w:noProof/>
          </w:rPr>
          <w:fldChar w:fldCharType="begin"/>
        </w:r>
        <w:r w:rsidR="00F07386">
          <w:rPr>
            <w:noProof/>
          </w:rPr>
          <w:instrText xml:space="preserve"> PAGEREF _Toc104551467 \h </w:instrText>
        </w:r>
        <w:r w:rsidR="00F07386">
          <w:rPr>
            <w:noProof/>
          </w:rPr>
        </w:r>
        <w:r w:rsidR="00F07386">
          <w:rPr>
            <w:noProof/>
          </w:rPr>
          <w:fldChar w:fldCharType="separate"/>
        </w:r>
        <w:r w:rsidR="00BC25E3">
          <w:rPr>
            <w:noProof/>
          </w:rPr>
          <w:t>62</w:t>
        </w:r>
        <w:r w:rsidR="00F07386">
          <w:rPr>
            <w:noProof/>
          </w:rPr>
          <w:fldChar w:fldCharType="end"/>
        </w:r>
      </w:hyperlink>
    </w:p>
    <w:p w14:paraId="78E1AFC0" w14:textId="3EF0EBCF" w:rsidR="00F07386" w:rsidRDefault="00864DB8">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04551468" w:history="1">
        <w:r w:rsidR="00F07386" w:rsidRPr="001D6E42">
          <w:rPr>
            <w:rStyle w:val="-"/>
            <w:noProof/>
            <w:lang w:val="el-GR"/>
          </w:rPr>
          <w:t>ΠΑΡΑΡΤΗΜΑ Ι – Αναλυτική Περιγραφή Φυσικού και Οικονομικού Αντικειμένου της Σύμβασης</w:t>
        </w:r>
        <w:r w:rsidR="00F07386">
          <w:rPr>
            <w:noProof/>
          </w:rPr>
          <w:tab/>
        </w:r>
        <w:r w:rsidR="00F07386">
          <w:rPr>
            <w:noProof/>
          </w:rPr>
          <w:fldChar w:fldCharType="begin"/>
        </w:r>
        <w:r w:rsidR="00F07386">
          <w:rPr>
            <w:noProof/>
          </w:rPr>
          <w:instrText xml:space="preserve"> PAGEREF _Toc104551468 \h </w:instrText>
        </w:r>
        <w:r w:rsidR="00F07386">
          <w:rPr>
            <w:noProof/>
          </w:rPr>
        </w:r>
        <w:r w:rsidR="00F07386">
          <w:rPr>
            <w:noProof/>
          </w:rPr>
          <w:fldChar w:fldCharType="separate"/>
        </w:r>
        <w:r w:rsidR="00BC25E3">
          <w:rPr>
            <w:noProof/>
          </w:rPr>
          <w:t>62</w:t>
        </w:r>
        <w:r w:rsidR="00F07386">
          <w:rPr>
            <w:noProof/>
          </w:rPr>
          <w:fldChar w:fldCharType="end"/>
        </w:r>
      </w:hyperlink>
    </w:p>
    <w:p w14:paraId="05205F07" w14:textId="1A8EF981" w:rsidR="00F07386" w:rsidRDefault="00864DB8">
      <w:pPr>
        <w:pStyle w:val="41"/>
        <w:tabs>
          <w:tab w:val="right" w:leader="dot" w:pos="9628"/>
        </w:tabs>
        <w:rPr>
          <w:rFonts w:asciiTheme="minorHAnsi" w:eastAsiaTheme="minorEastAsia" w:hAnsiTheme="minorHAnsi" w:cstheme="minorBidi"/>
          <w:noProof/>
          <w:sz w:val="22"/>
          <w:szCs w:val="22"/>
          <w:lang w:val="en-US" w:eastAsia="en-US"/>
        </w:rPr>
      </w:pPr>
      <w:hyperlink w:anchor="_Toc104551469" w:history="1">
        <w:r w:rsidR="00F07386" w:rsidRPr="001D6E42">
          <w:rPr>
            <w:rStyle w:val="-"/>
            <w:rFonts w:eastAsia="Tahoma" w:cstheme="minorHAnsi"/>
            <w:noProof/>
            <w:lang w:val="el-GR"/>
          </w:rPr>
          <w:t>1.1.1</w:t>
        </w:r>
        <w:r w:rsidR="00F07386" w:rsidRPr="001D6E42">
          <w:rPr>
            <w:rStyle w:val="-"/>
            <w:rFonts w:cstheme="minorHAnsi"/>
            <w:noProof/>
            <w:lang w:val="el-GR"/>
          </w:rPr>
          <w:t xml:space="preserve"> </w:t>
        </w:r>
        <w:r w:rsidR="00F07386" w:rsidRPr="001D6E42">
          <w:rPr>
            <w:rStyle w:val="-"/>
            <w:rFonts w:eastAsia="Tahoma" w:cstheme="minorHAnsi"/>
            <w:noProof/>
            <w:lang w:val="el-GR"/>
          </w:rPr>
          <w:t>Φορέας Υλοποίησης – Αναθέτουσα Αρχή</w:t>
        </w:r>
        <w:r w:rsidR="00F07386">
          <w:rPr>
            <w:noProof/>
          </w:rPr>
          <w:tab/>
        </w:r>
        <w:r w:rsidR="00F07386">
          <w:rPr>
            <w:noProof/>
          </w:rPr>
          <w:fldChar w:fldCharType="begin"/>
        </w:r>
        <w:r w:rsidR="00F07386">
          <w:rPr>
            <w:noProof/>
          </w:rPr>
          <w:instrText xml:space="preserve"> PAGEREF _Toc104551469 \h </w:instrText>
        </w:r>
        <w:r w:rsidR="00F07386">
          <w:rPr>
            <w:noProof/>
          </w:rPr>
        </w:r>
        <w:r w:rsidR="00F07386">
          <w:rPr>
            <w:noProof/>
          </w:rPr>
          <w:fldChar w:fldCharType="separate"/>
        </w:r>
        <w:r w:rsidR="00BC25E3">
          <w:rPr>
            <w:noProof/>
          </w:rPr>
          <w:t>62</w:t>
        </w:r>
        <w:r w:rsidR="00F07386">
          <w:rPr>
            <w:noProof/>
          </w:rPr>
          <w:fldChar w:fldCharType="end"/>
        </w:r>
      </w:hyperlink>
    </w:p>
    <w:p w14:paraId="45EA46EA" w14:textId="6AB1EE59" w:rsidR="00F07386" w:rsidRDefault="00864DB8">
      <w:pPr>
        <w:pStyle w:val="41"/>
        <w:tabs>
          <w:tab w:val="right" w:leader="dot" w:pos="9628"/>
        </w:tabs>
        <w:rPr>
          <w:rFonts w:asciiTheme="minorHAnsi" w:eastAsiaTheme="minorEastAsia" w:hAnsiTheme="minorHAnsi" w:cstheme="minorBidi"/>
          <w:noProof/>
          <w:sz w:val="22"/>
          <w:szCs w:val="22"/>
          <w:lang w:val="en-US" w:eastAsia="en-US"/>
        </w:rPr>
      </w:pPr>
      <w:hyperlink w:anchor="_Toc104551470" w:history="1">
        <w:r w:rsidR="00F07386" w:rsidRPr="001D6E42">
          <w:rPr>
            <w:rStyle w:val="-"/>
            <w:rFonts w:eastAsia="Tahoma" w:cstheme="minorHAnsi"/>
            <w:noProof/>
            <w:lang w:val="el-GR"/>
          </w:rPr>
          <w:t>1.1.2</w:t>
        </w:r>
        <w:r w:rsidR="00F07386" w:rsidRPr="001D6E42">
          <w:rPr>
            <w:rStyle w:val="-"/>
            <w:rFonts w:cstheme="minorHAnsi"/>
            <w:noProof/>
            <w:lang w:val="el-GR"/>
          </w:rPr>
          <w:t xml:space="preserve"> </w:t>
        </w:r>
        <w:r w:rsidR="00F07386" w:rsidRPr="001D6E42">
          <w:rPr>
            <w:rStyle w:val="-"/>
            <w:rFonts w:eastAsia="Tahoma" w:cstheme="minorHAnsi"/>
            <w:noProof/>
            <w:lang w:val="el-GR"/>
          </w:rPr>
          <w:t>Φορέας Χρηματοδότησης</w:t>
        </w:r>
        <w:r w:rsidR="00F07386">
          <w:rPr>
            <w:noProof/>
          </w:rPr>
          <w:tab/>
        </w:r>
        <w:r w:rsidR="00F07386">
          <w:rPr>
            <w:noProof/>
          </w:rPr>
          <w:fldChar w:fldCharType="begin"/>
        </w:r>
        <w:r w:rsidR="00F07386">
          <w:rPr>
            <w:noProof/>
          </w:rPr>
          <w:instrText xml:space="preserve"> PAGEREF _Toc104551470 \h </w:instrText>
        </w:r>
        <w:r w:rsidR="00F07386">
          <w:rPr>
            <w:noProof/>
          </w:rPr>
        </w:r>
        <w:r w:rsidR="00F07386">
          <w:rPr>
            <w:noProof/>
          </w:rPr>
          <w:fldChar w:fldCharType="separate"/>
        </w:r>
        <w:r w:rsidR="00BC25E3">
          <w:rPr>
            <w:noProof/>
          </w:rPr>
          <w:t>65</w:t>
        </w:r>
        <w:r w:rsidR="00F07386">
          <w:rPr>
            <w:noProof/>
          </w:rPr>
          <w:fldChar w:fldCharType="end"/>
        </w:r>
      </w:hyperlink>
    </w:p>
    <w:p w14:paraId="47AF61C3" w14:textId="0C402ABA" w:rsidR="00F07386" w:rsidRDefault="00864DB8">
      <w:pPr>
        <w:pStyle w:val="41"/>
        <w:tabs>
          <w:tab w:val="right" w:leader="dot" w:pos="9628"/>
        </w:tabs>
        <w:rPr>
          <w:rFonts w:asciiTheme="minorHAnsi" w:eastAsiaTheme="minorEastAsia" w:hAnsiTheme="minorHAnsi" w:cstheme="minorBidi"/>
          <w:noProof/>
          <w:sz w:val="22"/>
          <w:szCs w:val="22"/>
          <w:lang w:val="en-US" w:eastAsia="en-US"/>
        </w:rPr>
      </w:pPr>
      <w:hyperlink w:anchor="_Toc104551471" w:history="1">
        <w:r w:rsidR="00F07386" w:rsidRPr="001D6E42">
          <w:rPr>
            <w:rStyle w:val="-"/>
            <w:rFonts w:eastAsia="Tahoma" w:cstheme="minorHAnsi"/>
            <w:noProof/>
            <w:lang w:val="el-GR"/>
          </w:rPr>
          <w:t>1.1.3 Κύριος του Έργου - Φορέας Λειτουργίας του Έργου</w:t>
        </w:r>
        <w:r w:rsidR="00F07386">
          <w:rPr>
            <w:noProof/>
          </w:rPr>
          <w:tab/>
        </w:r>
        <w:r w:rsidR="00F07386">
          <w:rPr>
            <w:noProof/>
          </w:rPr>
          <w:fldChar w:fldCharType="begin"/>
        </w:r>
        <w:r w:rsidR="00F07386">
          <w:rPr>
            <w:noProof/>
          </w:rPr>
          <w:instrText xml:space="preserve"> PAGEREF _Toc104551471 \h </w:instrText>
        </w:r>
        <w:r w:rsidR="00F07386">
          <w:rPr>
            <w:noProof/>
          </w:rPr>
        </w:r>
        <w:r w:rsidR="00F07386">
          <w:rPr>
            <w:noProof/>
          </w:rPr>
          <w:fldChar w:fldCharType="separate"/>
        </w:r>
        <w:r w:rsidR="00BC25E3">
          <w:rPr>
            <w:noProof/>
          </w:rPr>
          <w:t>65</w:t>
        </w:r>
        <w:r w:rsidR="00F07386">
          <w:rPr>
            <w:noProof/>
          </w:rPr>
          <w:fldChar w:fldCharType="end"/>
        </w:r>
      </w:hyperlink>
    </w:p>
    <w:p w14:paraId="2E465F1E" w14:textId="536B2EBC" w:rsidR="00F07386" w:rsidRDefault="00864DB8">
      <w:pPr>
        <w:pStyle w:val="41"/>
        <w:tabs>
          <w:tab w:val="right" w:leader="dot" w:pos="9628"/>
        </w:tabs>
        <w:rPr>
          <w:rFonts w:asciiTheme="minorHAnsi" w:eastAsiaTheme="minorEastAsia" w:hAnsiTheme="minorHAnsi" w:cstheme="minorBidi"/>
          <w:noProof/>
          <w:sz w:val="22"/>
          <w:szCs w:val="22"/>
          <w:lang w:val="en-US" w:eastAsia="en-US"/>
        </w:rPr>
      </w:pPr>
      <w:hyperlink w:anchor="_Toc104551472" w:history="1">
        <w:r w:rsidR="00F07386" w:rsidRPr="001D6E42">
          <w:rPr>
            <w:rStyle w:val="-"/>
            <w:rFonts w:eastAsia="Tahoma" w:cstheme="minorHAnsi"/>
            <w:noProof/>
            <w:lang w:val="el-GR"/>
          </w:rPr>
          <w:t>1.1.4</w:t>
        </w:r>
        <w:r w:rsidR="00F07386" w:rsidRPr="001D6E42">
          <w:rPr>
            <w:rStyle w:val="-"/>
            <w:rFonts w:cstheme="minorHAnsi"/>
            <w:noProof/>
            <w:lang w:val="el-GR"/>
          </w:rPr>
          <w:t xml:space="preserve"> </w:t>
        </w:r>
        <w:r w:rsidR="00F07386" w:rsidRPr="001D6E42">
          <w:rPr>
            <w:rStyle w:val="-"/>
            <w:rFonts w:eastAsia="Tahoma" w:cstheme="minorHAnsi"/>
            <w:noProof/>
            <w:lang w:val="el-GR"/>
          </w:rPr>
          <w:t>Όργανα &amp; Επιτροπές Παρακολούθησης, Διακυβέρνησης και Ελέγχου του Έργου</w:t>
        </w:r>
        <w:r w:rsidR="00F07386">
          <w:rPr>
            <w:noProof/>
          </w:rPr>
          <w:tab/>
        </w:r>
        <w:r w:rsidR="00F07386">
          <w:rPr>
            <w:noProof/>
          </w:rPr>
          <w:fldChar w:fldCharType="begin"/>
        </w:r>
        <w:r w:rsidR="00F07386">
          <w:rPr>
            <w:noProof/>
          </w:rPr>
          <w:instrText xml:space="preserve"> PAGEREF _Toc104551472 \h </w:instrText>
        </w:r>
        <w:r w:rsidR="00F07386">
          <w:rPr>
            <w:noProof/>
          </w:rPr>
        </w:r>
        <w:r w:rsidR="00F07386">
          <w:rPr>
            <w:noProof/>
          </w:rPr>
          <w:fldChar w:fldCharType="separate"/>
        </w:r>
        <w:r w:rsidR="00BC25E3">
          <w:rPr>
            <w:noProof/>
          </w:rPr>
          <w:t>65</w:t>
        </w:r>
        <w:r w:rsidR="00F07386">
          <w:rPr>
            <w:noProof/>
          </w:rPr>
          <w:fldChar w:fldCharType="end"/>
        </w:r>
      </w:hyperlink>
    </w:p>
    <w:p w14:paraId="5CBBBD3D" w14:textId="04953E63" w:rsidR="00F07386" w:rsidRDefault="00864DB8">
      <w:pPr>
        <w:pStyle w:val="41"/>
        <w:tabs>
          <w:tab w:val="right" w:leader="dot" w:pos="9628"/>
        </w:tabs>
        <w:rPr>
          <w:rFonts w:asciiTheme="minorHAnsi" w:eastAsiaTheme="minorEastAsia" w:hAnsiTheme="minorHAnsi" w:cstheme="minorBidi"/>
          <w:noProof/>
          <w:sz w:val="22"/>
          <w:szCs w:val="22"/>
          <w:lang w:val="en-US" w:eastAsia="en-US"/>
        </w:rPr>
      </w:pPr>
      <w:hyperlink w:anchor="_Toc104551473" w:history="1">
        <w:r w:rsidR="00F07386" w:rsidRPr="001D6E42">
          <w:rPr>
            <w:rStyle w:val="-"/>
            <w:rFonts w:eastAsia="Tahoma" w:cstheme="minorHAnsi"/>
            <w:noProof/>
            <w:lang w:val="el-GR"/>
          </w:rPr>
          <w:t>1.2 ΥΦΙΣΤΑΜΕΝΗ ΚΑΤΑΣΤΑΣΗ – ΑΝΑΓΚΑΙΟΤΗΤΑ ΥΛΟΠΟΙΗΣΗΣ</w:t>
        </w:r>
        <w:r w:rsidR="00F07386">
          <w:rPr>
            <w:noProof/>
          </w:rPr>
          <w:tab/>
        </w:r>
        <w:r w:rsidR="00F07386">
          <w:rPr>
            <w:noProof/>
          </w:rPr>
          <w:fldChar w:fldCharType="begin"/>
        </w:r>
        <w:r w:rsidR="00F07386">
          <w:rPr>
            <w:noProof/>
          </w:rPr>
          <w:instrText xml:space="preserve"> PAGEREF _Toc104551473 \h </w:instrText>
        </w:r>
        <w:r w:rsidR="00F07386">
          <w:rPr>
            <w:noProof/>
          </w:rPr>
        </w:r>
        <w:r w:rsidR="00F07386">
          <w:rPr>
            <w:noProof/>
          </w:rPr>
          <w:fldChar w:fldCharType="separate"/>
        </w:r>
        <w:r w:rsidR="00BC25E3">
          <w:rPr>
            <w:noProof/>
          </w:rPr>
          <w:t>65</w:t>
        </w:r>
        <w:r w:rsidR="00F07386">
          <w:rPr>
            <w:noProof/>
          </w:rPr>
          <w:fldChar w:fldCharType="end"/>
        </w:r>
      </w:hyperlink>
    </w:p>
    <w:p w14:paraId="2957C7F8" w14:textId="14C9EF54" w:rsidR="00F07386" w:rsidRDefault="00864DB8">
      <w:pPr>
        <w:pStyle w:val="41"/>
        <w:tabs>
          <w:tab w:val="right" w:leader="dot" w:pos="9628"/>
        </w:tabs>
        <w:rPr>
          <w:rFonts w:asciiTheme="minorHAnsi" w:eastAsiaTheme="minorEastAsia" w:hAnsiTheme="minorHAnsi" w:cstheme="minorBidi"/>
          <w:noProof/>
          <w:sz w:val="22"/>
          <w:szCs w:val="22"/>
          <w:lang w:val="en-US" w:eastAsia="en-US"/>
        </w:rPr>
      </w:pPr>
      <w:hyperlink w:anchor="_Toc104551474" w:history="1">
        <w:r w:rsidR="00F07386" w:rsidRPr="001D6E42">
          <w:rPr>
            <w:rStyle w:val="-"/>
            <w:rFonts w:cstheme="minorHAnsi"/>
            <w:noProof/>
            <w:lang w:val="el-GR"/>
          </w:rPr>
          <w:t>1.3 ΑΝΤΙΚΕΙΜΕΝΟ ΤΗΣ ΣΥΜΒΑΣΗΣ</w:t>
        </w:r>
        <w:r w:rsidR="00F07386">
          <w:rPr>
            <w:noProof/>
          </w:rPr>
          <w:tab/>
        </w:r>
        <w:r w:rsidR="00F07386">
          <w:rPr>
            <w:noProof/>
          </w:rPr>
          <w:fldChar w:fldCharType="begin"/>
        </w:r>
        <w:r w:rsidR="00F07386">
          <w:rPr>
            <w:noProof/>
          </w:rPr>
          <w:instrText xml:space="preserve"> PAGEREF _Toc104551474 \h </w:instrText>
        </w:r>
        <w:r w:rsidR="00F07386">
          <w:rPr>
            <w:noProof/>
          </w:rPr>
        </w:r>
        <w:r w:rsidR="00F07386">
          <w:rPr>
            <w:noProof/>
          </w:rPr>
          <w:fldChar w:fldCharType="separate"/>
        </w:r>
        <w:r w:rsidR="00BC25E3">
          <w:rPr>
            <w:noProof/>
          </w:rPr>
          <w:t>66</w:t>
        </w:r>
        <w:r w:rsidR="00F07386">
          <w:rPr>
            <w:noProof/>
          </w:rPr>
          <w:fldChar w:fldCharType="end"/>
        </w:r>
      </w:hyperlink>
    </w:p>
    <w:p w14:paraId="279F43C5" w14:textId="6F2677B3" w:rsidR="00F07386" w:rsidRDefault="00864DB8">
      <w:pPr>
        <w:pStyle w:val="41"/>
        <w:tabs>
          <w:tab w:val="right" w:leader="dot" w:pos="9628"/>
        </w:tabs>
        <w:rPr>
          <w:rFonts w:asciiTheme="minorHAnsi" w:eastAsiaTheme="minorEastAsia" w:hAnsiTheme="minorHAnsi" w:cstheme="minorBidi"/>
          <w:noProof/>
          <w:sz w:val="22"/>
          <w:szCs w:val="22"/>
          <w:lang w:val="en-US" w:eastAsia="en-US"/>
        </w:rPr>
      </w:pPr>
      <w:hyperlink w:anchor="_Toc104551475" w:history="1">
        <w:r w:rsidR="00F07386" w:rsidRPr="001D6E42">
          <w:rPr>
            <w:rStyle w:val="-"/>
            <w:rFonts w:eastAsia="Tahoma" w:cstheme="minorHAnsi"/>
            <w:noProof/>
            <w:lang w:val="el-GR"/>
          </w:rPr>
          <w:t>1.4 ΜΕΘΟΔΟΛΟΓΙΑ ΥΛΟΠΟΙΗΣΗΣ</w:t>
        </w:r>
        <w:r w:rsidR="00F07386">
          <w:rPr>
            <w:noProof/>
          </w:rPr>
          <w:tab/>
        </w:r>
        <w:r w:rsidR="00F07386">
          <w:rPr>
            <w:noProof/>
          </w:rPr>
          <w:fldChar w:fldCharType="begin"/>
        </w:r>
        <w:r w:rsidR="00F07386">
          <w:rPr>
            <w:noProof/>
          </w:rPr>
          <w:instrText xml:space="preserve"> PAGEREF _Toc104551475 \h </w:instrText>
        </w:r>
        <w:r w:rsidR="00F07386">
          <w:rPr>
            <w:noProof/>
          </w:rPr>
        </w:r>
        <w:r w:rsidR="00F07386">
          <w:rPr>
            <w:noProof/>
          </w:rPr>
          <w:fldChar w:fldCharType="separate"/>
        </w:r>
        <w:r w:rsidR="00BC25E3">
          <w:rPr>
            <w:noProof/>
          </w:rPr>
          <w:t>67</w:t>
        </w:r>
        <w:r w:rsidR="00F07386">
          <w:rPr>
            <w:noProof/>
          </w:rPr>
          <w:fldChar w:fldCharType="end"/>
        </w:r>
      </w:hyperlink>
    </w:p>
    <w:p w14:paraId="23F7ABC5" w14:textId="531F1F83" w:rsidR="00F07386" w:rsidRDefault="00864DB8">
      <w:pPr>
        <w:pStyle w:val="41"/>
        <w:tabs>
          <w:tab w:val="right" w:leader="dot" w:pos="9628"/>
        </w:tabs>
        <w:rPr>
          <w:rFonts w:asciiTheme="minorHAnsi" w:eastAsiaTheme="minorEastAsia" w:hAnsiTheme="minorHAnsi" w:cstheme="minorBidi"/>
          <w:noProof/>
          <w:sz w:val="22"/>
          <w:szCs w:val="22"/>
          <w:lang w:val="en-US" w:eastAsia="en-US"/>
        </w:rPr>
      </w:pPr>
      <w:hyperlink w:anchor="_Toc104551476" w:history="1">
        <w:r w:rsidR="00F07386" w:rsidRPr="001D6E42">
          <w:rPr>
            <w:rStyle w:val="-"/>
            <w:rFonts w:eastAsia="Tahoma" w:cstheme="minorHAnsi"/>
            <w:noProof/>
            <w:lang w:val="el-GR"/>
          </w:rPr>
          <w:t>1.5 ΦΑΣΕΙΣ - ΠΑΡΑΔΟΤΕΑ</w:t>
        </w:r>
        <w:r w:rsidR="00F07386">
          <w:rPr>
            <w:noProof/>
          </w:rPr>
          <w:tab/>
        </w:r>
        <w:r w:rsidR="00F07386">
          <w:rPr>
            <w:noProof/>
          </w:rPr>
          <w:fldChar w:fldCharType="begin"/>
        </w:r>
        <w:r w:rsidR="00F07386">
          <w:rPr>
            <w:noProof/>
          </w:rPr>
          <w:instrText xml:space="preserve"> PAGEREF _Toc104551476 \h </w:instrText>
        </w:r>
        <w:r w:rsidR="00F07386">
          <w:rPr>
            <w:noProof/>
          </w:rPr>
        </w:r>
        <w:r w:rsidR="00F07386">
          <w:rPr>
            <w:noProof/>
          </w:rPr>
          <w:fldChar w:fldCharType="separate"/>
        </w:r>
        <w:r w:rsidR="00BC25E3">
          <w:rPr>
            <w:noProof/>
          </w:rPr>
          <w:t>68</w:t>
        </w:r>
        <w:r w:rsidR="00F07386">
          <w:rPr>
            <w:noProof/>
          </w:rPr>
          <w:fldChar w:fldCharType="end"/>
        </w:r>
      </w:hyperlink>
    </w:p>
    <w:p w14:paraId="6F8557D1" w14:textId="26A3B1F4" w:rsidR="00F07386" w:rsidRDefault="00864DB8">
      <w:pPr>
        <w:pStyle w:val="41"/>
        <w:tabs>
          <w:tab w:val="right" w:leader="dot" w:pos="9628"/>
        </w:tabs>
        <w:rPr>
          <w:rFonts w:asciiTheme="minorHAnsi" w:eastAsiaTheme="minorEastAsia" w:hAnsiTheme="minorHAnsi" w:cstheme="minorBidi"/>
          <w:noProof/>
          <w:sz w:val="22"/>
          <w:szCs w:val="22"/>
          <w:lang w:val="en-US" w:eastAsia="en-US"/>
        </w:rPr>
      </w:pPr>
      <w:hyperlink w:anchor="_Toc104551477" w:history="1">
        <w:r w:rsidR="00F07386" w:rsidRPr="001D6E42">
          <w:rPr>
            <w:rStyle w:val="-"/>
            <w:rFonts w:cstheme="minorHAnsi"/>
            <w:noProof/>
            <w:lang w:val="el-GR"/>
          </w:rPr>
          <w:t>1.6 ΧΡΟΝΟΔΙΑΓΡΑΜΜΑ</w:t>
        </w:r>
        <w:r w:rsidR="00F07386">
          <w:rPr>
            <w:noProof/>
          </w:rPr>
          <w:tab/>
        </w:r>
        <w:r w:rsidR="00F07386">
          <w:rPr>
            <w:noProof/>
          </w:rPr>
          <w:fldChar w:fldCharType="begin"/>
        </w:r>
        <w:r w:rsidR="00F07386">
          <w:rPr>
            <w:noProof/>
          </w:rPr>
          <w:instrText xml:space="preserve"> PAGEREF _Toc104551477 \h </w:instrText>
        </w:r>
        <w:r w:rsidR="00F07386">
          <w:rPr>
            <w:noProof/>
          </w:rPr>
        </w:r>
        <w:r w:rsidR="00F07386">
          <w:rPr>
            <w:noProof/>
          </w:rPr>
          <w:fldChar w:fldCharType="separate"/>
        </w:r>
        <w:r w:rsidR="00BC25E3">
          <w:rPr>
            <w:noProof/>
          </w:rPr>
          <w:t>69</w:t>
        </w:r>
        <w:r w:rsidR="00F07386">
          <w:rPr>
            <w:noProof/>
          </w:rPr>
          <w:fldChar w:fldCharType="end"/>
        </w:r>
      </w:hyperlink>
    </w:p>
    <w:p w14:paraId="6986D00E" w14:textId="0EABD642" w:rsidR="00F07386" w:rsidRDefault="00864DB8">
      <w:pPr>
        <w:pStyle w:val="41"/>
        <w:tabs>
          <w:tab w:val="right" w:leader="dot" w:pos="9628"/>
        </w:tabs>
        <w:rPr>
          <w:rFonts w:asciiTheme="minorHAnsi" w:eastAsiaTheme="minorEastAsia" w:hAnsiTheme="minorHAnsi" w:cstheme="minorBidi"/>
          <w:noProof/>
          <w:sz w:val="22"/>
          <w:szCs w:val="22"/>
          <w:lang w:val="en-US" w:eastAsia="en-US"/>
        </w:rPr>
      </w:pPr>
      <w:hyperlink w:anchor="_Toc104551478" w:history="1">
        <w:r w:rsidR="00F07386" w:rsidRPr="001D6E42">
          <w:rPr>
            <w:rStyle w:val="-"/>
            <w:rFonts w:cstheme="minorHAnsi"/>
            <w:noProof/>
            <w:lang w:val="el-GR"/>
          </w:rPr>
          <w:t>1.7 ΣΧΉΜΑ ΔΙΟΙΚΗΣΗΣ ΕΡΓΟΥ</w:t>
        </w:r>
        <w:r w:rsidR="00F07386">
          <w:rPr>
            <w:noProof/>
          </w:rPr>
          <w:tab/>
        </w:r>
        <w:r w:rsidR="00F07386">
          <w:rPr>
            <w:noProof/>
          </w:rPr>
          <w:fldChar w:fldCharType="begin"/>
        </w:r>
        <w:r w:rsidR="00F07386">
          <w:rPr>
            <w:noProof/>
          </w:rPr>
          <w:instrText xml:space="preserve"> PAGEREF _Toc104551478 \h </w:instrText>
        </w:r>
        <w:r w:rsidR="00F07386">
          <w:rPr>
            <w:noProof/>
          </w:rPr>
        </w:r>
        <w:r w:rsidR="00F07386">
          <w:rPr>
            <w:noProof/>
          </w:rPr>
          <w:fldChar w:fldCharType="separate"/>
        </w:r>
        <w:r w:rsidR="00BC25E3">
          <w:rPr>
            <w:noProof/>
          </w:rPr>
          <w:t>69</w:t>
        </w:r>
        <w:r w:rsidR="00F07386">
          <w:rPr>
            <w:noProof/>
          </w:rPr>
          <w:fldChar w:fldCharType="end"/>
        </w:r>
      </w:hyperlink>
    </w:p>
    <w:p w14:paraId="73E88EE9" w14:textId="5A947E91" w:rsidR="00F07386" w:rsidRDefault="00864DB8">
      <w:pPr>
        <w:pStyle w:val="41"/>
        <w:tabs>
          <w:tab w:val="right" w:leader="dot" w:pos="9628"/>
        </w:tabs>
        <w:rPr>
          <w:rFonts w:asciiTheme="minorHAnsi" w:eastAsiaTheme="minorEastAsia" w:hAnsiTheme="minorHAnsi" w:cstheme="minorBidi"/>
          <w:noProof/>
          <w:sz w:val="22"/>
          <w:szCs w:val="22"/>
          <w:lang w:val="en-US" w:eastAsia="en-US"/>
        </w:rPr>
      </w:pPr>
      <w:hyperlink w:anchor="_Toc104551479" w:history="1">
        <w:r w:rsidR="00F07386" w:rsidRPr="001D6E42">
          <w:rPr>
            <w:rStyle w:val="-"/>
            <w:rFonts w:eastAsia="Tahoma" w:cstheme="minorHAnsi"/>
            <w:noProof/>
            <w:lang w:val="el-GR"/>
          </w:rPr>
          <w:t>1.8 ΜΕΘΟΔΟΛΟΓΙΑ ΔΙΟΙΚΗΣΗΣ ΚΑΙ ΔΙΑΣΦΑΛΙΣΗΣ ΠΟΙΟΤΗΤΑΣ</w:t>
        </w:r>
        <w:r w:rsidR="00F07386">
          <w:rPr>
            <w:noProof/>
          </w:rPr>
          <w:tab/>
        </w:r>
        <w:r w:rsidR="00F07386">
          <w:rPr>
            <w:noProof/>
          </w:rPr>
          <w:fldChar w:fldCharType="begin"/>
        </w:r>
        <w:r w:rsidR="00F07386">
          <w:rPr>
            <w:noProof/>
          </w:rPr>
          <w:instrText xml:space="preserve"> PAGEREF _Toc104551479 \h </w:instrText>
        </w:r>
        <w:r w:rsidR="00F07386">
          <w:rPr>
            <w:noProof/>
          </w:rPr>
        </w:r>
        <w:r w:rsidR="00F07386">
          <w:rPr>
            <w:noProof/>
          </w:rPr>
          <w:fldChar w:fldCharType="separate"/>
        </w:r>
        <w:r w:rsidR="00BC25E3">
          <w:rPr>
            <w:noProof/>
          </w:rPr>
          <w:t>71</w:t>
        </w:r>
        <w:r w:rsidR="00F07386">
          <w:rPr>
            <w:noProof/>
          </w:rPr>
          <w:fldChar w:fldCharType="end"/>
        </w:r>
      </w:hyperlink>
    </w:p>
    <w:p w14:paraId="3BBF7B14" w14:textId="5D3C297B" w:rsidR="00F07386" w:rsidRDefault="00864DB8">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04551480" w:history="1">
        <w:r w:rsidR="00F07386" w:rsidRPr="001D6E42">
          <w:rPr>
            <w:rStyle w:val="-"/>
            <w:noProof/>
            <w:lang w:val="el-GR"/>
          </w:rPr>
          <w:t xml:space="preserve">ΠΑΡΑΡΤΗΜΑ ΙΙ – </w:t>
        </w:r>
        <w:r w:rsidR="00F07386" w:rsidRPr="001D6E42">
          <w:rPr>
            <w:rStyle w:val="-"/>
            <w:rFonts w:eastAsia="Tahoma" w:cstheme="minorHAnsi"/>
            <w:noProof/>
            <w:lang w:val="el-GR"/>
          </w:rPr>
          <w:t>ΕΥΡΩΠΑΙΚΟ ΕΝΙΑΙΟ ΕΓΓΡΑΦΟ ΣΥΜΒΑΣΗΣ (</w:t>
        </w:r>
        <w:r w:rsidR="00F07386" w:rsidRPr="001D6E42">
          <w:rPr>
            <w:rStyle w:val="-"/>
            <w:noProof/>
            <w:lang w:val="el-GR"/>
          </w:rPr>
          <w:t>ΕΕΕΣ)</w:t>
        </w:r>
        <w:r w:rsidR="00F07386">
          <w:rPr>
            <w:noProof/>
          </w:rPr>
          <w:tab/>
        </w:r>
        <w:r w:rsidR="00F07386">
          <w:rPr>
            <w:noProof/>
          </w:rPr>
          <w:fldChar w:fldCharType="begin"/>
        </w:r>
        <w:r w:rsidR="00F07386">
          <w:rPr>
            <w:noProof/>
          </w:rPr>
          <w:instrText xml:space="preserve"> PAGEREF _Toc104551480 \h </w:instrText>
        </w:r>
        <w:r w:rsidR="00F07386">
          <w:rPr>
            <w:noProof/>
          </w:rPr>
        </w:r>
        <w:r w:rsidR="00F07386">
          <w:rPr>
            <w:noProof/>
          </w:rPr>
          <w:fldChar w:fldCharType="separate"/>
        </w:r>
        <w:r w:rsidR="00BC25E3">
          <w:rPr>
            <w:noProof/>
          </w:rPr>
          <w:t>73</w:t>
        </w:r>
        <w:r w:rsidR="00F07386">
          <w:rPr>
            <w:noProof/>
          </w:rPr>
          <w:fldChar w:fldCharType="end"/>
        </w:r>
      </w:hyperlink>
    </w:p>
    <w:p w14:paraId="3BE1809D" w14:textId="534CD5B5" w:rsidR="00F07386" w:rsidRDefault="00864DB8">
      <w:pPr>
        <w:pStyle w:val="41"/>
        <w:tabs>
          <w:tab w:val="right" w:leader="dot" w:pos="9628"/>
        </w:tabs>
        <w:rPr>
          <w:rFonts w:asciiTheme="minorHAnsi" w:eastAsiaTheme="minorEastAsia" w:hAnsiTheme="minorHAnsi" w:cstheme="minorBidi"/>
          <w:noProof/>
          <w:sz w:val="22"/>
          <w:szCs w:val="22"/>
          <w:lang w:val="en-US" w:eastAsia="en-US"/>
        </w:rPr>
      </w:pPr>
      <w:hyperlink w:anchor="_Toc104551481" w:history="1">
        <w:r w:rsidR="00F07386" w:rsidRPr="001D6E42">
          <w:rPr>
            <w:rStyle w:val="-"/>
            <w:rFonts w:eastAsia="Tahoma" w:cstheme="minorHAnsi"/>
            <w:noProof/>
            <w:lang w:val="el-GR"/>
          </w:rPr>
          <w:t>ΕΥΡΩΠΑΙΚΟ ΕΝΙΑΙΟ ΕΓΓΡΑΦΟ ΣΥΜΒΑΣΗΣ (ΕΕΕΣ)</w:t>
        </w:r>
        <w:r w:rsidR="00F07386">
          <w:rPr>
            <w:noProof/>
          </w:rPr>
          <w:tab/>
        </w:r>
        <w:r w:rsidR="00F07386">
          <w:rPr>
            <w:noProof/>
          </w:rPr>
          <w:fldChar w:fldCharType="begin"/>
        </w:r>
        <w:r w:rsidR="00F07386">
          <w:rPr>
            <w:noProof/>
          </w:rPr>
          <w:instrText xml:space="preserve"> PAGEREF _Toc104551481 \h </w:instrText>
        </w:r>
        <w:r w:rsidR="00F07386">
          <w:rPr>
            <w:noProof/>
          </w:rPr>
        </w:r>
        <w:r w:rsidR="00F07386">
          <w:rPr>
            <w:noProof/>
          </w:rPr>
          <w:fldChar w:fldCharType="separate"/>
        </w:r>
        <w:r w:rsidR="00BC25E3">
          <w:rPr>
            <w:noProof/>
          </w:rPr>
          <w:t>73</w:t>
        </w:r>
        <w:r w:rsidR="00F07386">
          <w:rPr>
            <w:noProof/>
          </w:rPr>
          <w:fldChar w:fldCharType="end"/>
        </w:r>
      </w:hyperlink>
    </w:p>
    <w:p w14:paraId="550FD269" w14:textId="757DB081" w:rsidR="00F07386" w:rsidRDefault="00864DB8">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04551482" w:history="1">
        <w:r w:rsidR="00F07386" w:rsidRPr="001D6E42">
          <w:rPr>
            <w:rStyle w:val="-"/>
            <w:rFonts w:eastAsia="Tahoma" w:cstheme="minorHAnsi"/>
            <w:noProof/>
            <w:lang w:val="el-GR"/>
          </w:rPr>
          <w:t>ΠΑΡΑΡΤΗΜΑ ΙΙΙ – Υπόδειγμα Βιογραφικού Σημειώματος</w:t>
        </w:r>
        <w:r w:rsidR="00F07386">
          <w:rPr>
            <w:noProof/>
          </w:rPr>
          <w:tab/>
        </w:r>
        <w:r w:rsidR="00F07386">
          <w:rPr>
            <w:noProof/>
          </w:rPr>
          <w:fldChar w:fldCharType="begin"/>
        </w:r>
        <w:r w:rsidR="00F07386">
          <w:rPr>
            <w:noProof/>
          </w:rPr>
          <w:instrText xml:space="preserve"> PAGEREF _Toc104551482 \h </w:instrText>
        </w:r>
        <w:r w:rsidR="00F07386">
          <w:rPr>
            <w:noProof/>
          </w:rPr>
        </w:r>
        <w:r w:rsidR="00F07386">
          <w:rPr>
            <w:noProof/>
          </w:rPr>
          <w:fldChar w:fldCharType="separate"/>
        </w:r>
        <w:r w:rsidR="00BC25E3">
          <w:rPr>
            <w:noProof/>
          </w:rPr>
          <w:t>74</w:t>
        </w:r>
        <w:r w:rsidR="00F07386">
          <w:rPr>
            <w:noProof/>
          </w:rPr>
          <w:fldChar w:fldCharType="end"/>
        </w:r>
      </w:hyperlink>
    </w:p>
    <w:p w14:paraId="5B07FC01" w14:textId="1D78AA03" w:rsidR="00F07386" w:rsidRDefault="00864DB8">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04551483" w:history="1">
        <w:r w:rsidR="00F07386" w:rsidRPr="001D6E42">
          <w:rPr>
            <w:rStyle w:val="-"/>
            <w:rFonts w:eastAsia="Tahoma" w:cstheme="minorHAnsi"/>
            <w:noProof/>
            <w:lang w:val="el-GR"/>
          </w:rPr>
          <w:t>ΠΑΡΑΡΤΗΜΑ Ι</w:t>
        </w:r>
        <w:r w:rsidR="00F07386" w:rsidRPr="001D6E42">
          <w:rPr>
            <w:rStyle w:val="-"/>
            <w:rFonts w:eastAsia="Tahoma" w:cstheme="minorHAnsi"/>
            <w:noProof/>
          </w:rPr>
          <w:t>V</w:t>
        </w:r>
        <w:r w:rsidR="00F07386" w:rsidRPr="001D6E42">
          <w:rPr>
            <w:rStyle w:val="-"/>
            <w:rFonts w:eastAsia="Tahoma" w:cstheme="minorHAnsi"/>
            <w:noProof/>
            <w:lang w:val="el-GR"/>
          </w:rPr>
          <w:t xml:space="preserve"> – Υπόδειγμα Τεχνικής Προσφοράς</w:t>
        </w:r>
        <w:r w:rsidR="00F07386">
          <w:rPr>
            <w:noProof/>
          </w:rPr>
          <w:tab/>
        </w:r>
        <w:r w:rsidR="00F07386">
          <w:rPr>
            <w:noProof/>
          </w:rPr>
          <w:fldChar w:fldCharType="begin"/>
        </w:r>
        <w:r w:rsidR="00F07386">
          <w:rPr>
            <w:noProof/>
          </w:rPr>
          <w:instrText xml:space="preserve"> PAGEREF _Toc104551483 \h </w:instrText>
        </w:r>
        <w:r w:rsidR="00F07386">
          <w:rPr>
            <w:noProof/>
          </w:rPr>
        </w:r>
        <w:r w:rsidR="00F07386">
          <w:rPr>
            <w:noProof/>
          </w:rPr>
          <w:fldChar w:fldCharType="separate"/>
        </w:r>
        <w:r w:rsidR="00BC25E3">
          <w:rPr>
            <w:noProof/>
          </w:rPr>
          <w:t>76</w:t>
        </w:r>
        <w:r w:rsidR="00F07386">
          <w:rPr>
            <w:noProof/>
          </w:rPr>
          <w:fldChar w:fldCharType="end"/>
        </w:r>
      </w:hyperlink>
    </w:p>
    <w:p w14:paraId="5C5BA7D9" w14:textId="72510E65" w:rsidR="00F07386" w:rsidRDefault="00864DB8">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04551484" w:history="1">
        <w:r w:rsidR="00F07386" w:rsidRPr="001D6E42">
          <w:rPr>
            <w:rStyle w:val="-"/>
            <w:rFonts w:eastAsia="Tahoma" w:cstheme="minorHAnsi"/>
            <w:noProof/>
            <w:lang w:val="el-GR"/>
          </w:rPr>
          <w:t xml:space="preserve">ΠΑΡΑΡΤΗΜΑ </w:t>
        </w:r>
        <w:r w:rsidR="00F07386" w:rsidRPr="001D6E42">
          <w:rPr>
            <w:rStyle w:val="-"/>
            <w:rFonts w:eastAsia="Tahoma" w:cstheme="minorHAnsi"/>
            <w:noProof/>
          </w:rPr>
          <w:t>V</w:t>
        </w:r>
        <w:r w:rsidR="00F07386" w:rsidRPr="001D6E42">
          <w:rPr>
            <w:rStyle w:val="-"/>
            <w:rFonts w:eastAsia="Tahoma" w:cstheme="minorHAnsi"/>
            <w:noProof/>
            <w:lang w:val="el-GR"/>
          </w:rPr>
          <w:t xml:space="preserve"> – Υπόδειγμα Οικονομικής Προσφοράς</w:t>
        </w:r>
        <w:r w:rsidR="00F07386">
          <w:rPr>
            <w:noProof/>
          </w:rPr>
          <w:tab/>
        </w:r>
        <w:r w:rsidR="00F07386">
          <w:rPr>
            <w:noProof/>
          </w:rPr>
          <w:fldChar w:fldCharType="begin"/>
        </w:r>
        <w:r w:rsidR="00F07386">
          <w:rPr>
            <w:noProof/>
          </w:rPr>
          <w:instrText xml:space="preserve"> PAGEREF _Toc104551484 \h </w:instrText>
        </w:r>
        <w:r w:rsidR="00F07386">
          <w:rPr>
            <w:noProof/>
          </w:rPr>
        </w:r>
        <w:r w:rsidR="00F07386">
          <w:rPr>
            <w:noProof/>
          </w:rPr>
          <w:fldChar w:fldCharType="separate"/>
        </w:r>
        <w:r w:rsidR="00BC25E3">
          <w:rPr>
            <w:noProof/>
          </w:rPr>
          <w:t>77</w:t>
        </w:r>
        <w:r w:rsidR="00F07386">
          <w:rPr>
            <w:noProof/>
          </w:rPr>
          <w:fldChar w:fldCharType="end"/>
        </w:r>
      </w:hyperlink>
    </w:p>
    <w:p w14:paraId="434328D7" w14:textId="2CB277D6" w:rsidR="00F07386" w:rsidRDefault="00864DB8">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04551485" w:history="1">
        <w:r w:rsidR="00F07386" w:rsidRPr="001D6E42">
          <w:rPr>
            <w:rStyle w:val="-"/>
            <w:rFonts w:cstheme="minorHAnsi"/>
            <w:noProof/>
            <w:lang w:val="el-GR"/>
          </w:rPr>
          <w:t xml:space="preserve">ΠΑΡΑΡΤΗΜΑ </w:t>
        </w:r>
        <w:r w:rsidR="00F07386" w:rsidRPr="001D6E42">
          <w:rPr>
            <w:rStyle w:val="-"/>
            <w:rFonts w:cstheme="minorHAnsi"/>
            <w:noProof/>
            <w:lang w:val="en-US"/>
          </w:rPr>
          <w:t>VI</w:t>
        </w:r>
        <w:r w:rsidR="00F07386" w:rsidRPr="001D6E42">
          <w:rPr>
            <w:rStyle w:val="-"/>
            <w:rFonts w:cstheme="minorHAnsi"/>
            <w:noProof/>
            <w:lang w:val="el-GR"/>
          </w:rPr>
          <w:t xml:space="preserve"> – Υποδείγματα Εγγυητικών Επιστολών (Προσαρμοσμένα από την Αναθέτουσα Αρχή)</w:t>
        </w:r>
        <w:r w:rsidR="00F07386">
          <w:rPr>
            <w:noProof/>
          </w:rPr>
          <w:tab/>
        </w:r>
        <w:r w:rsidR="00F07386">
          <w:rPr>
            <w:noProof/>
          </w:rPr>
          <w:fldChar w:fldCharType="begin"/>
        </w:r>
        <w:r w:rsidR="00F07386">
          <w:rPr>
            <w:noProof/>
          </w:rPr>
          <w:instrText xml:space="preserve"> PAGEREF _Toc104551485 \h </w:instrText>
        </w:r>
        <w:r w:rsidR="00F07386">
          <w:rPr>
            <w:noProof/>
          </w:rPr>
        </w:r>
        <w:r w:rsidR="00F07386">
          <w:rPr>
            <w:noProof/>
          </w:rPr>
          <w:fldChar w:fldCharType="separate"/>
        </w:r>
        <w:r w:rsidR="00BC25E3">
          <w:rPr>
            <w:noProof/>
          </w:rPr>
          <w:t>78</w:t>
        </w:r>
        <w:r w:rsidR="00F07386">
          <w:rPr>
            <w:noProof/>
          </w:rPr>
          <w:fldChar w:fldCharType="end"/>
        </w:r>
      </w:hyperlink>
    </w:p>
    <w:p w14:paraId="0282A75C" w14:textId="45F82ED4" w:rsidR="00F07386" w:rsidRDefault="00864DB8">
      <w:pPr>
        <w:pStyle w:val="41"/>
        <w:tabs>
          <w:tab w:val="right" w:leader="dot" w:pos="9628"/>
        </w:tabs>
        <w:rPr>
          <w:rFonts w:asciiTheme="minorHAnsi" w:eastAsiaTheme="minorEastAsia" w:hAnsiTheme="minorHAnsi" w:cstheme="minorBidi"/>
          <w:noProof/>
          <w:sz w:val="22"/>
          <w:szCs w:val="22"/>
          <w:lang w:val="en-US" w:eastAsia="en-US"/>
        </w:rPr>
      </w:pPr>
      <w:hyperlink w:anchor="_Toc104551486" w:history="1">
        <w:r w:rsidR="00F07386" w:rsidRPr="001D6E42">
          <w:rPr>
            <w:rStyle w:val="-"/>
            <w:rFonts w:eastAsia="Calibri" w:cstheme="minorHAnsi"/>
            <w:noProof/>
            <w:lang w:val="el-GR" w:eastAsia="el-GR"/>
          </w:rPr>
          <w:t>Ι. «Υπόδειγμα Εγγυητικής Επιστολής Συμμετοχής»</w:t>
        </w:r>
        <w:r w:rsidR="00F07386">
          <w:rPr>
            <w:noProof/>
          </w:rPr>
          <w:tab/>
        </w:r>
        <w:r w:rsidR="00F07386">
          <w:rPr>
            <w:noProof/>
          </w:rPr>
          <w:fldChar w:fldCharType="begin"/>
        </w:r>
        <w:r w:rsidR="00F07386">
          <w:rPr>
            <w:noProof/>
          </w:rPr>
          <w:instrText xml:space="preserve"> PAGEREF _Toc104551486 \h </w:instrText>
        </w:r>
        <w:r w:rsidR="00F07386">
          <w:rPr>
            <w:noProof/>
          </w:rPr>
        </w:r>
        <w:r w:rsidR="00F07386">
          <w:rPr>
            <w:noProof/>
          </w:rPr>
          <w:fldChar w:fldCharType="separate"/>
        </w:r>
        <w:r w:rsidR="00BC25E3">
          <w:rPr>
            <w:noProof/>
          </w:rPr>
          <w:t>78</w:t>
        </w:r>
        <w:r w:rsidR="00F07386">
          <w:rPr>
            <w:noProof/>
          </w:rPr>
          <w:fldChar w:fldCharType="end"/>
        </w:r>
      </w:hyperlink>
    </w:p>
    <w:p w14:paraId="695B336F" w14:textId="182FEA23" w:rsidR="00F07386" w:rsidRDefault="00864DB8">
      <w:pPr>
        <w:pStyle w:val="41"/>
        <w:tabs>
          <w:tab w:val="right" w:leader="dot" w:pos="9628"/>
        </w:tabs>
        <w:rPr>
          <w:rFonts w:asciiTheme="minorHAnsi" w:eastAsiaTheme="minorEastAsia" w:hAnsiTheme="minorHAnsi" w:cstheme="minorBidi"/>
          <w:noProof/>
          <w:sz w:val="22"/>
          <w:szCs w:val="22"/>
          <w:lang w:val="en-US" w:eastAsia="en-US"/>
        </w:rPr>
      </w:pPr>
      <w:hyperlink w:anchor="_Toc104551487" w:history="1">
        <w:r w:rsidR="00F07386" w:rsidRPr="001D6E42">
          <w:rPr>
            <w:rStyle w:val="-"/>
            <w:rFonts w:eastAsia="Calibri" w:cstheme="minorHAnsi"/>
            <w:noProof/>
            <w:lang w:val="el-GR" w:eastAsia="el-GR"/>
          </w:rPr>
          <w:t>ΙΙ. «Υπόδειγμα Εγγυητικής Επιστολής Καλής Εκτέλεσης»</w:t>
        </w:r>
        <w:r w:rsidR="00F07386">
          <w:rPr>
            <w:noProof/>
          </w:rPr>
          <w:tab/>
        </w:r>
        <w:r w:rsidR="00F07386">
          <w:rPr>
            <w:noProof/>
          </w:rPr>
          <w:fldChar w:fldCharType="begin"/>
        </w:r>
        <w:r w:rsidR="00F07386">
          <w:rPr>
            <w:noProof/>
          </w:rPr>
          <w:instrText xml:space="preserve"> PAGEREF _Toc104551487 \h </w:instrText>
        </w:r>
        <w:r w:rsidR="00F07386">
          <w:rPr>
            <w:noProof/>
          </w:rPr>
        </w:r>
        <w:r w:rsidR="00F07386">
          <w:rPr>
            <w:noProof/>
          </w:rPr>
          <w:fldChar w:fldCharType="separate"/>
        </w:r>
        <w:r w:rsidR="00BC25E3">
          <w:rPr>
            <w:noProof/>
          </w:rPr>
          <w:t>79</w:t>
        </w:r>
        <w:r w:rsidR="00F07386">
          <w:rPr>
            <w:noProof/>
          </w:rPr>
          <w:fldChar w:fldCharType="end"/>
        </w:r>
      </w:hyperlink>
    </w:p>
    <w:p w14:paraId="6AD1204F" w14:textId="0CDA7981" w:rsidR="00F07386" w:rsidRDefault="00864DB8">
      <w:pPr>
        <w:pStyle w:val="41"/>
        <w:tabs>
          <w:tab w:val="right" w:leader="dot" w:pos="9628"/>
        </w:tabs>
        <w:rPr>
          <w:rFonts w:asciiTheme="minorHAnsi" w:eastAsiaTheme="minorEastAsia" w:hAnsiTheme="minorHAnsi" w:cstheme="minorBidi"/>
          <w:noProof/>
          <w:sz w:val="22"/>
          <w:szCs w:val="22"/>
          <w:lang w:val="en-US" w:eastAsia="en-US"/>
        </w:rPr>
      </w:pPr>
      <w:hyperlink w:anchor="_Toc104551488" w:history="1">
        <w:r w:rsidR="00F07386" w:rsidRPr="001D6E42">
          <w:rPr>
            <w:rStyle w:val="-"/>
            <w:rFonts w:eastAsia="Calibri" w:cstheme="minorHAnsi"/>
            <w:noProof/>
            <w:lang w:val="el-GR" w:eastAsia="el-GR"/>
          </w:rPr>
          <w:t>III. Εγγυητική Επιστολή Προκαταβολής</w:t>
        </w:r>
        <w:r w:rsidR="00F07386">
          <w:rPr>
            <w:noProof/>
          </w:rPr>
          <w:tab/>
        </w:r>
        <w:r w:rsidR="00F07386">
          <w:rPr>
            <w:noProof/>
          </w:rPr>
          <w:fldChar w:fldCharType="begin"/>
        </w:r>
        <w:r w:rsidR="00F07386">
          <w:rPr>
            <w:noProof/>
          </w:rPr>
          <w:instrText xml:space="preserve"> PAGEREF _Toc104551488 \h </w:instrText>
        </w:r>
        <w:r w:rsidR="00F07386">
          <w:rPr>
            <w:noProof/>
          </w:rPr>
        </w:r>
        <w:r w:rsidR="00F07386">
          <w:rPr>
            <w:noProof/>
          </w:rPr>
          <w:fldChar w:fldCharType="separate"/>
        </w:r>
        <w:r w:rsidR="00BC25E3">
          <w:rPr>
            <w:noProof/>
          </w:rPr>
          <w:t>80</w:t>
        </w:r>
        <w:r w:rsidR="00F07386">
          <w:rPr>
            <w:noProof/>
          </w:rPr>
          <w:fldChar w:fldCharType="end"/>
        </w:r>
      </w:hyperlink>
    </w:p>
    <w:p w14:paraId="73D1789F" w14:textId="60AB3133" w:rsidR="00F07386" w:rsidRDefault="00864DB8">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04551489" w:history="1">
        <w:r w:rsidR="00F07386" w:rsidRPr="001D6E42">
          <w:rPr>
            <w:rStyle w:val="-"/>
            <w:rFonts w:eastAsia="Arial" w:cstheme="minorHAnsi"/>
            <w:noProof/>
            <w:lang w:val="el-GR"/>
          </w:rPr>
          <w:t>ΠΑΡΑΡΤΗΜΑ VII. ΕΝΗΜΕΡΩΣΗ ΓΙΑ ΤΗΝ ΕΠΕΞΕΡΓΑΣΙΑ ΠΡΟΣΩΠΙΚΩΝ ΔΕΔΟΜΕΝΩΝ</w:t>
        </w:r>
        <w:r w:rsidR="00F07386">
          <w:rPr>
            <w:noProof/>
          </w:rPr>
          <w:tab/>
        </w:r>
        <w:r w:rsidR="00F07386">
          <w:rPr>
            <w:noProof/>
          </w:rPr>
          <w:fldChar w:fldCharType="begin"/>
        </w:r>
        <w:r w:rsidR="00F07386">
          <w:rPr>
            <w:noProof/>
          </w:rPr>
          <w:instrText xml:space="preserve"> PAGEREF _Toc104551489 \h </w:instrText>
        </w:r>
        <w:r w:rsidR="00F07386">
          <w:rPr>
            <w:noProof/>
          </w:rPr>
        </w:r>
        <w:r w:rsidR="00F07386">
          <w:rPr>
            <w:noProof/>
          </w:rPr>
          <w:fldChar w:fldCharType="separate"/>
        </w:r>
        <w:r w:rsidR="00BC25E3">
          <w:rPr>
            <w:noProof/>
          </w:rPr>
          <w:t>81</w:t>
        </w:r>
        <w:r w:rsidR="00F07386">
          <w:rPr>
            <w:noProof/>
          </w:rPr>
          <w:fldChar w:fldCharType="end"/>
        </w:r>
      </w:hyperlink>
    </w:p>
    <w:p w14:paraId="62677FD6" w14:textId="460D6AC4" w:rsidR="00D41FD6" w:rsidRDefault="00D41FD6">
      <w:pPr>
        <w:rPr>
          <w:rFonts w:eastAsia="MS Mincho" w:cs="Times New Roman"/>
          <w:b/>
          <w:bCs/>
          <w:caps/>
          <w:sz w:val="20"/>
          <w:szCs w:val="22"/>
          <w:lang w:val="el-GR"/>
        </w:rPr>
      </w:pPr>
      <w:r w:rsidRPr="00185745">
        <w:fldChar w:fldCharType="end"/>
      </w:r>
    </w:p>
    <w:p w14:paraId="37A02B48" w14:textId="77777777" w:rsidR="00D41FD6" w:rsidRDefault="00D41FD6">
      <w:pPr>
        <w:pStyle w:val="1"/>
        <w:numPr>
          <w:ilvl w:val="0"/>
          <w:numId w:val="9"/>
        </w:numPr>
        <w:tabs>
          <w:tab w:val="left" w:pos="567"/>
        </w:tabs>
        <w:ind w:left="567" w:hanging="567"/>
      </w:pPr>
      <w:bookmarkStart w:id="13" w:name="_Toc104551403"/>
      <w:r>
        <w:rPr>
          <w:rFonts w:ascii="Calibri" w:hAnsi="Calibri"/>
          <w:lang w:val="el-GR"/>
        </w:rPr>
        <w:lastRenderedPageBreak/>
        <w:t>ΑΝΑΘΕΤΟΥΣΑ ΑΡΧΗ ΚΑΙ ΑΝΤΙΚΕΙΜΕΝΟ ΣΥΜΒΑΣΗΣ</w:t>
      </w:r>
      <w:bookmarkEnd w:id="13"/>
    </w:p>
    <w:p w14:paraId="16A92A46" w14:textId="77777777" w:rsidR="00D41FD6" w:rsidRDefault="00D41FD6">
      <w:pPr>
        <w:pStyle w:val="20"/>
      </w:pPr>
      <w:bookmarkStart w:id="14" w:name="_Toc104551404"/>
      <w:r>
        <w:rPr>
          <w:rFonts w:ascii="Calibri" w:hAnsi="Calibri"/>
          <w:lang w:val="el-GR"/>
        </w:rPr>
        <w:t>1.1</w:t>
      </w:r>
      <w:r>
        <w:rPr>
          <w:rFonts w:ascii="Calibri" w:hAnsi="Calibri"/>
          <w:lang w:val="el-GR"/>
        </w:rPr>
        <w:tab/>
        <w:t>Στοιχεία Αναθέτουσας Αρχής</w:t>
      </w:r>
      <w:bookmarkEnd w:id="14"/>
      <w:r>
        <w:rPr>
          <w:rFonts w:ascii="Calibri" w:hAnsi="Calibri"/>
          <w:lang w:val="el-GR"/>
        </w:rPr>
        <w:t xml:space="preserve"> </w:t>
      </w:r>
    </w:p>
    <w:p w14:paraId="72C76CFC" w14:textId="77777777" w:rsidR="00D41FD6" w:rsidRDefault="00D41FD6">
      <w:pPr>
        <w:pStyle w:val="normalwithoutspacing"/>
        <w:rPr>
          <w:b/>
        </w:rPr>
      </w:pPr>
    </w:p>
    <w:tbl>
      <w:tblPr>
        <w:tblW w:w="9594" w:type="dxa"/>
        <w:tblInd w:w="108" w:type="dxa"/>
        <w:tblLayout w:type="fixed"/>
        <w:tblLook w:val="0000" w:firstRow="0" w:lastRow="0" w:firstColumn="0" w:lastColumn="0" w:noHBand="0" w:noVBand="0"/>
      </w:tblPr>
      <w:tblGrid>
        <w:gridCol w:w="5245"/>
        <w:gridCol w:w="4349"/>
      </w:tblGrid>
      <w:tr w:rsidR="00455473" w:rsidRPr="00B64CD7" w14:paraId="7685D9FB" w14:textId="77777777" w:rsidTr="00616C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67ACEA2B" w14:textId="77777777" w:rsidR="00455473" w:rsidRDefault="00455473" w:rsidP="00455473">
            <w:pPr>
              <w:pStyle w:val="normalwithoutspacing"/>
            </w:pPr>
            <w:r>
              <w:t>Επωνυμία</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6C3005" w14:textId="3CD22FC4" w:rsidR="00455473" w:rsidRPr="00603221" w:rsidRDefault="00455473" w:rsidP="00455473">
            <w:pPr>
              <w:pStyle w:val="normalwithoutspacing"/>
              <w:snapToGrid w:val="0"/>
              <w:rPr>
                <w:rFonts w:cs="Tahoma"/>
                <w:szCs w:val="22"/>
              </w:rPr>
            </w:pPr>
            <w:r w:rsidRPr="00603221">
              <w:rPr>
                <w:rFonts w:cs="Tahoma"/>
                <w:szCs w:val="22"/>
              </w:rPr>
              <w:t xml:space="preserve">ΚΟΙΝΩΝΙΑ ΤΗΣ ΠΛΗΡΟΦΟΡΙΑΣ </w:t>
            </w:r>
            <w:r>
              <w:rPr>
                <w:rFonts w:cs="Tahoma"/>
                <w:szCs w:val="22"/>
                <w:lang w:val="en-US"/>
              </w:rPr>
              <w:t>M</w:t>
            </w:r>
            <w:r w:rsidRPr="00D24A47">
              <w:rPr>
                <w:rFonts w:cs="Tahoma"/>
                <w:szCs w:val="22"/>
              </w:rPr>
              <w:t>.</w:t>
            </w:r>
            <w:r w:rsidRPr="00603221">
              <w:rPr>
                <w:rFonts w:cs="Tahoma"/>
                <w:szCs w:val="22"/>
              </w:rPr>
              <w:t>Α.Ε.</w:t>
            </w:r>
          </w:p>
        </w:tc>
      </w:tr>
      <w:tr w:rsidR="00455473" w:rsidRPr="00D80E7D" w14:paraId="68FAFFB8" w14:textId="77777777" w:rsidTr="00616C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80869FF" w14:textId="77777777" w:rsidR="00455473" w:rsidRDefault="00455473" w:rsidP="00455473">
            <w:pPr>
              <w:pStyle w:val="normalwithoutspacing"/>
            </w:pPr>
            <w:r w:rsidRPr="005B7536">
              <w:t>Αριθμός Φορολογικού Μητρώου (Α.Φ.Μ.)</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F3E204" w14:textId="667F5495" w:rsidR="00455473" w:rsidRPr="00782EAD" w:rsidRDefault="00455473" w:rsidP="00455473">
            <w:pPr>
              <w:pStyle w:val="normalwithoutspacing"/>
              <w:snapToGrid w:val="0"/>
              <w:rPr>
                <w:rFonts w:cs="Tahoma"/>
                <w:szCs w:val="22"/>
              </w:rPr>
            </w:pPr>
            <w:r w:rsidRPr="00782EAD">
              <w:rPr>
                <w:rFonts w:cs="Tahoma"/>
                <w:szCs w:val="22"/>
              </w:rPr>
              <w:t>999983307</w:t>
            </w:r>
          </w:p>
        </w:tc>
      </w:tr>
      <w:tr w:rsidR="00455473" w14:paraId="3D5C2082" w14:textId="77777777" w:rsidTr="00616C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03122B8" w14:textId="0157550C" w:rsidR="00455473" w:rsidRDefault="00455473" w:rsidP="00455473">
            <w:pPr>
              <w:pStyle w:val="normalwithoutspacing"/>
            </w:pPr>
            <w:r w:rsidRPr="005B7536">
              <w:t>Κωδικός ηλεκτρονικής τιμολόγησης</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69DBB4" w14:textId="3DDCC4ED" w:rsidR="00455473" w:rsidRDefault="00455473" w:rsidP="00455473">
            <w:pPr>
              <w:pStyle w:val="normalwithoutspacing"/>
              <w:snapToGrid w:val="0"/>
              <w:rPr>
                <w:rFonts w:cs="Tahoma"/>
                <w:szCs w:val="22"/>
                <w:highlight w:val="yellow"/>
              </w:rPr>
            </w:pPr>
            <w:r w:rsidRPr="00782EAD">
              <w:t>1053.E00553.00005</w:t>
            </w:r>
          </w:p>
        </w:tc>
      </w:tr>
      <w:tr w:rsidR="00455473" w14:paraId="22CA3527" w14:textId="77777777" w:rsidTr="00616C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1257E3FC" w14:textId="77777777" w:rsidR="00455473" w:rsidRDefault="00455473" w:rsidP="00455473">
            <w:pPr>
              <w:pStyle w:val="normalwithoutspacing"/>
            </w:pPr>
            <w:r>
              <w:t>Ταχυδρομική διεύθυνση</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0E5102" w14:textId="597B880B" w:rsidR="00455473" w:rsidRDefault="00455473" w:rsidP="00455473">
            <w:pPr>
              <w:pStyle w:val="normalwithoutspacing"/>
              <w:snapToGrid w:val="0"/>
              <w:rPr>
                <w:rFonts w:cs="Tahoma"/>
                <w:szCs w:val="22"/>
              </w:rPr>
            </w:pPr>
            <w:proofErr w:type="spellStart"/>
            <w:r>
              <w:rPr>
                <w:rFonts w:cs="Tahoma"/>
                <w:szCs w:val="22"/>
              </w:rPr>
              <w:t>Λεωφ</w:t>
            </w:r>
            <w:proofErr w:type="spellEnd"/>
            <w:r>
              <w:rPr>
                <w:rFonts w:cs="Tahoma"/>
                <w:szCs w:val="22"/>
              </w:rPr>
              <w:t>. Συγγρού 194</w:t>
            </w:r>
          </w:p>
        </w:tc>
      </w:tr>
      <w:tr w:rsidR="00455473" w14:paraId="583CBB13" w14:textId="77777777" w:rsidTr="00616C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265DEB4" w14:textId="77777777" w:rsidR="00455473" w:rsidRDefault="00455473" w:rsidP="00455473">
            <w:pPr>
              <w:pStyle w:val="normalwithoutspacing"/>
            </w:pPr>
            <w:r>
              <w:t>Πόλη</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66AB00" w14:textId="731F06ED" w:rsidR="00455473" w:rsidRDefault="00455473" w:rsidP="00455473">
            <w:pPr>
              <w:pStyle w:val="normalwithoutspacing"/>
              <w:snapToGrid w:val="0"/>
              <w:rPr>
                <w:rFonts w:cs="Tahoma"/>
                <w:szCs w:val="22"/>
              </w:rPr>
            </w:pPr>
            <w:r>
              <w:rPr>
                <w:rFonts w:cs="Tahoma"/>
                <w:szCs w:val="22"/>
              </w:rPr>
              <w:t>Καλλιθέα</w:t>
            </w:r>
          </w:p>
        </w:tc>
      </w:tr>
      <w:tr w:rsidR="00455473" w14:paraId="3D4E9236" w14:textId="77777777" w:rsidTr="00616C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CE1A3B1" w14:textId="77777777" w:rsidR="00455473" w:rsidRDefault="00455473" w:rsidP="00455473">
            <w:pPr>
              <w:pStyle w:val="normalwithoutspacing"/>
            </w:pPr>
            <w:r>
              <w:t>Ταχυδρομικός Κωδικός</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74DA99" w14:textId="0859B8BF" w:rsidR="00455473" w:rsidRDefault="00455473" w:rsidP="00455473">
            <w:pPr>
              <w:pStyle w:val="normalwithoutspacing"/>
              <w:snapToGrid w:val="0"/>
              <w:rPr>
                <w:rFonts w:cs="Tahoma"/>
                <w:szCs w:val="22"/>
              </w:rPr>
            </w:pPr>
            <w:r>
              <w:rPr>
                <w:rFonts w:cs="Tahoma"/>
                <w:szCs w:val="22"/>
              </w:rPr>
              <w:t>176 71</w:t>
            </w:r>
          </w:p>
        </w:tc>
      </w:tr>
      <w:tr w:rsidR="00455473" w14:paraId="248D0579" w14:textId="77777777" w:rsidTr="00616C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A4BF996" w14:textId="72DA54C6" w:rsidR="00455473" w:rsidRDefault="00455473" w:rsidP="00455473">
            <w:pPr>
              <w:pStyle w:val="normalwithoutspacing"/>
            </w:pPr>
            <w:r>
              <w:t>Χώρα</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6454B" w14:textId="75113A98" w:rsidR="00455473" w:rsidRPr="00603221" w:rsidRDefault="00455473" w:rsidP="00455473">
            <w:pPr>
              <w:pStyle w:val="normalwithoutspacing"/>
              <w:snapToGrid w:val="0"/>
              <w:rPr>
                <w:rFonts w:cs="Tahoma"/>
                <w:szCs w:val="22"/>
              </w:rPr>
            </w:pPr>
            <w:r w:rsidRPr="00603221">
              <w:rPr>
                <w:rFonts w:cs="Tahoma"/>
                <w:szCs w:val="22"/>
              </w:rPr>
              <w:t>ΕΛΛΑΔΑ</w:t>
            </w:r>
          </w:p>
        </w:tc>
      </w:tr>
      <w:tr w:rsidR="00455473" w14:paraId="3EE723A9" w14:textId="77777777" w:rsidTr="00616C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5117B7D1" w14:textId="29CE1E02" w:rsidR="00455473" w:rsidRDefault="00455473" w:rsidP="00455473">
            <w:pPr>
              <w:pStyle w:val="normalwithoutspacing"/>
            </w:pPr>
            <w:r>
              <w:t>Κωδικός ΝUTS</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B2D11E" w14:textId="3101D6CD" w:rsidR="00455473" w:rsidRPr="00033006" w:rsidRDefault="00455473" w:rsidP="00455473">
            <w:pPr>
              <w:pStyle w:val="normalwithoutspacing"/>
              <w:snapToGrid w:val="0"/>
              <w:rPr>
                <w:rFonts w:cs="Tahoma"/>
                <w:szCs w:val="22"/>
              </w:rPr>
            </w:pPr>
            <w:r w:rsidRPr="00033006">
              <w:rPr>
                <w:rFonts w:cs="Tahoma"/>
                <w:szCs w:val="22"/>
              </w:rPr>
              <w:t>GR 300</w:t>
            </w:r>
          </w:p>
        </w:tc>
      </w:tr>
      <w:tr w:rsidR="00455473" w14:paraId="39993010" w14:textId="77777777" w:rsidTr="00616C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44FE2CF" w14:textId="77777777" w:rsidR="00455473" w:rsidRDefault="00455473" w:rsidP="00455473">
            <w:pPr>
              <w:pStyle w:val="normalwithoutspacing"/>
            </w:pPr>
            <w:r>
              <w:t>Τηλέφωνο</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5E5896" w14:textId="2E9A3A6F" w:rsidR="00455473" w:rsidRPr="00AC46B4" w:rsidRDefault="00455473" w:rsidP="00455473">
            <w:pPr>
              <w:pStyle w:val="normalwithoutspacing"/>
              <w:snapToGrid w:val="0"/>
              <w:rPr>
                <w:rFonts w:cs="Tahoma"/>
                <w:szCs w:val="22"/>
              </w:rPr>
            </w:pPr>
            <w:r w:rsidRPr="00AC46B4">
              <w:rPr>
                <w:rFonts w:cs="Tahoma"/>
                <w:szCs w:val="22"/>
              </w:rPr>
              <w:t>213 1300700</w:t>
            </w:r>
          </w:p>
        </w:tc>
      </w:tr>
      <w:tr w:rsidR="00455473" w14:paraId="441F5954" w14:textId="77777777" w:rsidTr="00616C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4D59CEB" w14:textId="77777777" w:rsidR="00455473" w:rsidRDefault="00455473" w:rsidP="00455473">
            <w:pPr>
              <w:pStyle w:val="normalwithoutspacing"/>
            </w:pPr>
            <w:r>
              <w:t>Φαξ</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B88DD5" w14:textId="6DC0847F" w:rsidR="00455473" w:rsidRPr="00AC46B4" w:rsidRDefault="00455473" w:rsidP="00455473">
            <w:pPr>
              <w:pStyle w:val="normalwithoutspacing"/>
              <w:snapToGrid w:val="0"/>
              <w:rPr>
                <w:rFonts w:cs="Tahoma"/>
                <w:szCs w:val="22"/>
              </w:rPr>
            </w:pPr>
            <w:r w:rsidRPr="00AC46B4">
              <w:rPr>
                <w:rFonts w:cs="Tahoma"/>
                <w:szCs w:val="22"/>
              </w:rPr>
              <w:t>213 1300801</w:t>
            </w:r>
          </w:p>
        </w:tc>
      </w:tr>
      <w:tr w:rsidR="00455473" w14:paraId="1AD2E001" w14:textId="77777777" w:rsidTr="00616C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1B2CF2D" w14:textId="77777777" w:rsidR="00455473" w:rsidRDefault="00455473" w:rsidP="00455473">
            <w:pPr>
              <w:pStyle w:val="normalwithoutspacing"/>
            </w:pPr>
            <w:r>
              <w:t xml:space="preserve">Ηλεκτρονικό Ταχυδρομείο </w:t>
            </w:r>
            <w:r>
              <w:rPr>
                <w:lang w:val="en-US"/>
              </w:rPr>
              <w:t>(e-mail)</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BD8CB0" w14:textId="0DA7E39E" w:rsidR="00455473" w:rsidRDefault="00864DB8" w:rsidP="00455473">
            <w:pPr>
              <w:pStyle w:val="normalwithoutspacing"/>
              <w:snapToGrid w:val="0"/>
            </w:pPr>
            <w:hyperlink r:id="rId15" w:history="1">
              <w:r w:rsidR="00455473" w:rsidRPr="00D009BC">
                <w:rPr>
                  <w:rStyle w:val="-"/>
                  <w:rFonts w:cs="Tahoma"/>
                  <w:szCs w:val="22"/>
                  <w:lang w:val="en-US"/>
                </w:rPr>
                <w:t>info@ktpae.gr</w:t>
              </w:r>
            </w:hyperlink>
          </w:p>
        </w:tc>
      </w:tr>
      <w:tr w:rsidR="00455473" w14:paraId="426AB76E" w14:textId="77777777" w:rsidTr="00616C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6E84FF2" w14:textId="55B29F93" w:rsidR="00455473" w:rsidRDefault="00455473" w:rsidP="00455473">
            <w:pPr>
              <w:pStyle w:val="normalwithoutspacing"/>
            </w:pPr>
            <w:r>
              <w:t>Αρμόδιος για πληροφορίες</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4BE3AE" w14:textId="3C49A938" w:rsidR="00455473" w:rsidRPr="00DC6CA7" w:rsidRDefault="00DC6CA7" w:rsidP="00455473">
            <w:pPr>
              <w:pStyle w:val="normalwithoutspacing"/>
              <w:snapToGrid w:val="0"/>
              <w:rPr>
                <w:rFonts w:cs="Tahoma"/>
                <w:highlight w:val="magenta"/>
              </w:rPr>
            </w:pPr>
            <w:r w:rsidRPr="00DC6CA7">
              <w:rPr>
                <w:rFonts w:cs="Tahoma"/>
                <w:szCs w:val="22"/>
              </w:rPr>
              <w:t>ΣΠΥΡΟΥ ΔΩΡΑ</w:t>
            </w:r>
          </w:p>
        </w:tc>
      </w:tr>
      <w:tr w:rsidR="00455473" w:rsidRPr="00D80E7D" w14:paraId="41CC7E73" w14:textId="77777777" w:rsidTr="00616C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130BC09E" w14:textId="77777777" w:rsidR="00455473" w:rsidRDefault="00455473" w:rsidP="00455473">
            <w:pPr>
              <w:pStyle w:val="normalwithoutspacing"/>
            </w:pPr>
            <w:r>
              <w:t>Γενική Διεύθυνση στο διαδίκτυο  (URL)</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4917B9" w14:textId="652D4822" w:rsidR="00455473" w:rsidRDefault="00864DB8" w:rsidP="00455473">
            <w:pPr>
              <w:pStyle w:val="normalwithoutspacing"/>
              <w:snapToGrid w:val="0"/>
            </w:pPr>
            <w:hyperlink r:id="rId16" w:history="1">
              <w:r w:rsidR="00455473" w:rsidRPr="00D009BC">
                <w:rPr>
                  <w:rStyle w:val="-"/>
                  <w:rFonts w:cs="Tahoma"/>
                  <w:szCs w:val="22"/>
                </w:rPr>
                <w:t>http://www.ktpae.gr</w:t>
              </w:r>
            </w:hyperlink>
          </w:p>
        </w:tc>
      </w:tr>
      <w:tr w:rsidR="00455473" w:rsidRPr="00D80E7D" w14:paraId="0EB05B00" w14:textId="77777777" w:rsidTr="00616C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5D1BCBCE" w14:textId="7FAA2273" w:rsidR="00455473" w:rsidRDefault="00455473" w:rsidP="00455473">
            <w:pPr>
              <w:pStyle w:val="normalwithoutspacing"/>
            </w:pPr>
            <w:r>
              <w:t>Διεύθυνση του προφίλ αγοραστή στο διαδίκτυο (URL)</w:t>
            </w:r>
          </w:p>
        </w:tc>
        <w:tc>
          <w:tcPr>
            <w:tcW w:w="4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2DDAFF" w14:textId="15352848" w:rsidR="00455473" w:rsidRPr="004A4152" w:rsidRDefault="00455473" w:rsidP="00455473">
            <w:pPr>
              <w:pStyle w:val="normalwithoutspacing"/>
              <w:snapToGrid w:val="0"/>
              <w:rPr>
                <w:rFonts w:cs="Tahoma"/>
                <w:szCs w:val="22"/>
              </w:rPr>
            </w:pPr>
            <w:r w:rsidRPr="004A4152">
              <w:rPr>
                <w:rFonts w:cs="Tahoma"/>
                <w:szCs w:val="22"/>
              </w:rPr>
              <w:t>https://www.ktpae.gr/</w:t>
            </w:r>
          </w:p>
        </w:tc>
      </w:tr>
    </w:tbl>
    <w:p w14:paraId="1E9FDAE8" w14:textId="77777777" w:rsidR="00D41FD6" w:rsidRDefault="00D41FD6">
      <w:pPr>
        <w:pStyle w:val="normalwithoutspacing"/>
      </w:pPr>
    </w:p>
    <w:p w14:paraId="759DA9D4" w14:textId="77777777" w:rsidR="00D41FD6" w:rsidRDefault="00D41FD6">
      <w:pPr>
        <w:pStyle w:val="normalwithoutspacing"/>
      </w:pPr>
      <w:r>
        <w:rPr>
          <w:b/>
        </w:rPr>
        <w:t xml:space="preserve">Είδος Αναθέτουσας Αρχής </w:t>
      </w:r>
    </w:p>
    <w:p w14:paraId="3C892905" w14:textId="77777777" w:rsidR="00D41FD6" w:rsidRDefault="00D41FD6">
      <w:pPr>
        <w:pStyle w:val="normalwithoutspacing"/>
        <w:rPr>
          <w:rFonts w:eastAsia="Calibri"/>
        </w:rPr>
      </w:pPr>
      <w:r>
        <w:t xml:space="preserve">Η Αναθέτουσα Αρχή είναι </w:t>
      </w:r>
      <w:r w:rsidR="00387EEE" w:rsidRPr="00387EEE">
        <w:t xml:space="preserve">η Κοινωνία της Πληροφορίας ΜΑΕ, Μονοπρόσωπη Ανώνυμη Εταιρία του Δημόσιου Τομέα (μη Κεντρική Αναθέτουσα Αρχή) και ανήκει στην Κεντρική Κυβέρνηση – </w:t>
      </w:r>
      <w:proofErr w:type="spellStart"/>
      <w:r w:rsidR="00387EEE" w:rsidRPr="00387EEE">
        <w:t>Υποτομέας</w:t>
      </w:r>
      <w:proofErr w:type="spellEnd"/>
      <w:r w:rsidR="00387EEE" w:rsidRPr="00387EEE">
        <w:t xml:space="preserve"> Νομικά Πρόσωπα Κεντρικής Κυβέρνησης και Δημόσιες Επιχειρήσεις.</w:t>
      </w:r>
    </w:p>
    <w:p w14:paraId="74F77A28" w14:textId="77777777" w:rsidR="00D41FD6" w:rsidRDefault="00D41FD6">
      <w:pPr>
        <w:pStyle w:val="normalwithoutspacing"/>
      </w:pPr>
      <w:r>
        <w:rPr>
          <w:rFonts w:eastAsia="Calibri"/>
        </w:rPr>
        <w:t xml:space="preserve">  </w:t>
      </w:r>
    </w:p>
    <w:p w14:paraId="55164C76" w14:textId="77777777" w:rsidR="00D41FD6" w:rsidRDefault="00D41FD6">
      <w:pPr>
        <w:pStyle w:val="normalwithoutspacing"/>
      </w:pPr>
      <w:r>
        <w:rPr>
          <w:b/>
        </w:rPr>
        <w:t>Κύρια δραστηριότητα Α.Α.</w:t>
      </w:r>
    </w:p>
    <w:p w14:paraId="5380357D" w14:textId="0A875594" w:rsidR="00D41FD6" w:rsidRDefault="00D41FD6" w:rsidP="00387EEE">
      <w:pPr>
        <w:pStyle w:val="normalwithoutspacing"/>
      </w:pPr>
      <w:r>
        <w:t xml:space="preserve">Η κύρια δραστηριότητα της Αναθέτουσας Αρχής είναι </w:t>
      </w:r>
      <w:r w:rsidR="00D64647">
        <w:t>«</w:t>
      </w:r>
      <w:r w:rsidR="00387EEE">
        <w:t xml:space="preserve">Γενικές </w:t>
      </w:r>
      <w:r w:rsidR="00D64647">
        <w:t>Δ</w:t>
      </w:r>
      <w:r w:rsidR="00387EEE">
        <w:t xml:space="preserve">ημόσιες </w:t>
      </w:r>
      <w:r w:rsidR="00D64647">
        <w:t>Υ</w:t>
      </w:r>
      <w:r w:rsidR="00387EEE">
        <w:t>πηρεσίες</w:t>
      </w:r>
      <w:r w:rsidR="00D64647">
        <w:t>»</w:t>
      </w:r>
      <w:r w:rsidR="00387EEE">
        <w:t>.</w:t>
      </w:r>
    </w:p>
    <w:p w14:paraId="7ED259A4" w14:textId="77777777" w:rsidR="00BB3480" w:rsidRPr="00BB3480" w:rsidRDefault="00BB3480" w:rsidP="00BB3480">
      <w:pPr>
        <w:pStyle w:val="normalwithoutspacing"/>
      </w:pPr>
      <w:r w:rsidRPr="00BB3480">
        <w:t>Εφαρμοστέο εθνικό δίκαιο είναι το Ελληνικό.</w:t>
      </w:r>
    </w:p>
    <w:p w14:paraId="0599F82C" w14:textId="77777777" w:rsidR="00BB3480" w:rsidRDefault="00BB3480">
      <w:pPr>
        <w:pStyle w:val="normalwithoutspacing"/>
        <w:rPr>
          <w:b/>
        </w:rPr>
      </w:pPr>
    </w:p>
    <w:p w14:paraId="6A32A77E" w14:textId="2A75D5DB" w:rsidR="00D41FD6" w:rsidRDefault="00D41FD6">
      <w:pPr>
        <w:pStyle w:val="normalwithoutspacing"/>
      </w:pPr>
      <w:r>
        <w:rPr>
          <w:b/>
        </w:rPr>
        <w:t xml:space="preserve">Στοιχεία Επικοινωνίας </w:t>
      </w:r>
    </w:p>
    <w:p w14:paraId="04471011" w14:textId="77777777" w:rsidR="00D82BE0" w:rsidRDefault="00D82BE0" w:rsidP="00D82BE0">
      <w:pPr>
        <w:pStyle w:val="normalwithoutspacing"/>
        <w:ind w:left="567" w:hanging="567"/>
      </w:pPr>
      <w:r w:rsidRPr="00603221">
        <w:t>α)</w:t>
      </w:r>
      <w:r w:rsidRPr="00603221">
        <w:tab/>
        <w:t xml:space="preserve">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 και μέσω της διαδικτυακής πύλης της Αναθέτουσας Αρχής </w:t>
      </w:r>
      <w:hyperlink r:id="rId17" w:history="1">
        <w:r w:rsidRPr="009344C5">
          <w:rPr>
            <w:rStyle w:val="-"/>
          </w:rPr>
          <w:t>http://www.ktpae.gr</w:t>
        </w:r>
      </w:hyperlink>
    </w:p>
    <w:p w14:paraId="353FFFD8" w14:textId="77777777" w:rsidR="00D82BE0" w:rsidRPr="00603221" w:rsidRDefault="00D82BE0" w:rsidP="00D82BE0">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7346C6A0" w14:textId="77777777" w:rsidR="00D82BE0" w:rsidRDefault="00D82BE0" w:rsidP="00D82BE0">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8" w:history="1">
        <w:r w:rsidRPr="00603221">
          <w:rPr>
            <w:rStyle w:val="-"/>
            <w:shd w:val="clear" w:color="auto" w:fill="FFFFFF"/>
          </w:rPr>
          <w:t>www.promitheus.gov.gr</w:t>
        </w:r>
      </w:hyperlink>
      <w:r w:rsidRPr="00603221">
        <w:rPr>
          <w:color w:val="000000"/>
          <w:shd w:val="clear" w:color="auto" w:fill="FFFFFF"/>
        </w:rPr>
        <w:t xml:space="preserve"> </w:t>
      </w:r>
    </w:p>
    <w:p w14:paraId="583CA7B1" w14:textId="77777777" w:rsidR="00525275" w:rsidRDefault="00525275" w:rsidP="000A24AC">
      <w:pPr>
        <w:pStyle w:val="normalwithoutspacing"/>
      </w:pPr>
    </w:p>
    <w:p w14:paraId="29FA175B" w14:textId="77777777" w:rsidR="00D41FD6" w:rsidRPr="006B2C94" w:rsidRDefault="00D41FD6">
      <w:pPr>
        <w:pStyle w:val="20"/>
        <w:rPr>
          <w:lang w:val="el-GR"/>
        </w:rPr>
      </w:pPr>
      <w:bookmarkStart w:id="15" w:name="_Toc104551405"/>
      <w:r>
        <w:rPr>
          <w:rFonts w:ascii="Calibri" w:hAnsi="Calibri"/>
          <w:lang w:val="el-GR"/>
        </w:rPr>
        <w:t>1.2</w:t>
      </w:r>
      <w:r>
        <w:rPr>
          <w:rFonts w:ascii="Calibri" w:hAnsi="Calibri"/>
          <w:lang w:val="el-GR"/>
        </w:rPr>
        <w:tab/>
        <w:t>Στοιχεία Διαδικασίας-Χρηματοδότηση</w:t>
      </w:r>
      <w:bookmarkEnd w:id="15"/>
    </w:p>
    <w:p w14:paraId="7A5EC0AB" w14:textId="77777777" w:rsidR="00D41FD6" w:rsidRPr="006B2C94" w:rsidRDefault="00D41FD6">
      <w:pPr>
        <w:rPr>
          <w:lang w:val="el-GR"/>
        </w:rPr>
      </w:pPr>
      <w:r>
        <w:rPr>
          <w:b/>
          <w:lang w:val="el-GR"/>
        </w:rPr>
        <w:t xml:space="preserve">Είδος διαδικασίας </w:t>
      </w:r>
    </w:p>
    <w:p w14:paraId="20124C52" w14:textId="77777777" w:rsidR="00D41FD6" w:rsidRDefault="00D41FD6">
      <w:pPr>
        <w:pStyle w:val="normalwithoutspacing"/>
      </w:pPr>
      <w:r>
        <w:t xml:space="preserve">Ο διαγωνισμός θα διεξαχθεί με την ανοικτή διαδικασία του άρθρου 27 του ν. 4412/16. </w:t>
      </w:r>
    </w:p>
    <w:p w14:paraId="7906A45A" w14:textId="77777777" w:rsidR="00D41FD6" w:rsidRDefault="00D41FD6">
      <w:pPr>
        <w:pStyle w:val="normalwithoutspacing"/>
      </w:pPr>
    </w:p>
    <w:p w14:paraId="0EDC043D" w14:textId="77777777" w:rsidR="00625E70" w:rsidRPr="00667B3D" w:rsidRDefault="698B00F3" w:rsidP="39226C6D">
      <w:pPr>
        <w:spacing w:after="60"/>
        <w:rPr>
          <w:rFonts w:cs="Times New Roman"/>
          <w:b/>
          <w:bCs/>
          <w:vertAlign w:val="superscript"/>
          <w:lang w:val="el-GR" w:eastAsia="ar-SA"/>
        </w:rPr>
      </w:pPr>
      <w:r w:rsidRPr="00667B3D">
        <w:rPr>
          <w:b/>
          <w:bCs/>
          <w:lang w:val="el-GR" w:eastAsia="ar-SA"/>
        </w:rPr>
        <w:t>Χρηματοδότηση της σύμβασης</w:t>
      </w:r>
    </w:p>
    <w:p w14:paraId="0468A260" w14:textId="15BFF975" w:rsidR="004E552C" w:rsidRPr="00CA3077" w:rsidRDefault="004E552C" w:rsidP="004E552C">
      <w:pPr>
        <w:pStyle w:val="normalwithoutspacing"/>
      </w:pPr>
      <w:r w:rsidRPr="00CA3077">
        <w:t xml:space="preserve">Φορέας χρηματοδότησης της παρούσας σύμβασης είναι </w:t>
      </w:r>
      <w:r w:rsidRPr="00CA3077">
        <w:rPr>
          <w:szCs w:val="22"/>
        </w:rPr>
        <w:t>το Υπουργείο Ψηφιακής Διακυβέρνησης.</w:t>
      </w:r>
      <w:r w:rsidR="00C30FFF">
        <w:rPr>
          <w:szCs w:val="22"/>
        </w:rPr>
        <w:t xml:space="preserve"> </w:t>
      </w:r>
    </w:p>
    <w:p w14:paraId="3F827502" w14:textId="1FB1BA77" w:rsidR="39226C6D" w:rsidRDefault="004E552C" w:rsidP="00616CB2">
      <w:pPr>
        <w:spacing w:after="60" w:line="252" w:lineRule="auto"/>
        <w:rPr>
          <w:szCs w:val="22"/>
          <w:highlight w:val="yellow"/>
          <w:lang w:val="el-GR" w:eastAsia="ar-SA"/>
        </w:rPr>
      </w:pPr>
      <w:r w:rsidRPr="00616CB2">
        <w:rPr>
          <w:lang w:val="el-GR"/>
        </w:rPr>
        <w:lastRenderedPageBreak/>
        <w:t xml:space="preserve">Το έργο θα χρηματοδοτηθεί από Εθνικούς Πόρους, στο πλαίσιο της ΣΑΕ: Ε063 – ΔΙΚΤΥΑ-ΕΠΙΚΟΙΝΩΝΙΕΣ του Υπουργείου Ψηφιακής Διακυβέρνησης, με την οποία εγκρίθηκε η ένταξη στο Πρόγραμμα Δημοσίων Επενδύσεων του έργου: «Επιχορήγηση της </w:t>
      </w:r>
      <w:proofErr w:type="spellStart"/>
      <w:r w:rsidRPr="00616CB2">
        <w:rPr>
          <w:lang w:val="el-GR"/>
        </w:rPr>
        <w:t>ΚτΠ</w:t>
      </w:r>
      <w:proofErr w:type="spellEnd"/>
      <w:r w:rsidRPr="00616CB2">
        <w:rPr>
          <w:lang w:val="el-GR"/>
        </w:rPr>
        <w:t xml:space="preserve"> 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 με Κωδικό Έργου: 2019ΣΕ06300008</w:t>
      </w:r>
    </w:p>
    <w:p w14:paraId="2D04E294" w14:textId="77777777" w:rsidR="00F30E93" w:rsidRDefault="00F30E93">
      <w:pPr>
        <w:pStyle w:val="normalwithoutspacing"/>
      </w:pPr>
    </w:p>
    <w:p w14:paraId="2F751B16" w14:textId="77777777" w:rsidR="00D41FD6" w:rsidRPr="006B2C94" w:rsidRDefault="00D41FD6">
      <w:pPr>
        <w:pStyle w:val="20"/>
        <w:rPr>
          <w:lang w:val="el-GR"/>
        </w:rPr>
      </w:pPr>
      <w:bookmarkStart w:id="16" w:name="_Toc104551406"/>
      <w:r>
        <w:rPr>
          <w:rFonts w:ascii="Calibri" w:hAnsi="Calibri"/>
          <w:lang w:val="el-GR"/>
        </w:rPr>
        <w:t>1.3</w:t>
      </w:r>
      <w:r>
        <w:rPr>
          <w:rFonts w:ascii="Calibri" w:hAnsi="Calibri"/>
          <w:lang w:val="el-GR"/>
        </w:rPr>
        <w:tab/>
        <w:t>Συνοπτική Περιγραφή φυσικού και οικονομικού αντικειμένου της σύμβασης</w:t>
      </w:r>
      <w:bookmarkEnd w:id="16"/>
      <w:r>
        <w:rPr>
          <w:rFonts w:ascii="Calibri" w:hAnsi="Calibri"/>
          <w:lang w:val="el-GR"/>
        </w:rPr>
        <w:t xml:space="preserve"> </w:t>
      </w:r>
    </w:p>
    <w:p w14:paraId="40EB5926" w14:textId="77777777" w:rsidR="00A919D6" w:rsidRPr="006B2C94" w:rsidRDefault="00A919D6" w:rsidP="3AFE7533">
      <w:pPr>
        <w:spacing w:line="252" w:lineRule="auto"/>
        <w:rPr>
          <w:lang w:val="el-GR"/>
        </w:rPr>
      </w:pPr>
      <w:r w:rsidRPr="06942D67">
        <w:rPr>
          <w:lang w:val="el-GR"/>
        </w:rPr>
        <w:t xml:space="preserve">Αντικείμενο της σύμβασης είναι η εκπόνηση μελέτης για </w:t>
      </w:r>
      <w:r>
        <w:rPr>
          <w:lang w:val="el-GR"/>
        </w:rPr>
        <w:t xml:space="preserve">την επέκταση της λειτουργικότητας συγκεκριμένου αριθμού υφιστάμενων ψηφιακών εφαρμογών που απευθύνονται στους πολίτες, καθώς και για την αναβάθμιση του επιπέδου ασφάλειάς τους. </w:t>
      </w:r>
      <w:r w:rsidRPr="001E003E">
        <w:rPr>
          <w:lang w:val="el-GR"/>
        </w:rPr>
        <w:t xml:space="preserve">Οι </w:t>
      </w:r>
      <w:r>
        <w:rPr>
          <w:lang w:val="el-GR"/>
        </w:rPr>
        <w:t xml:space="preserve">προς μελέτη </w:t>
      </w:r>
      <w:r w:rsidRPr="001E003E">
        <w:rPr>
          <w:lang w:val="el-GR"/>
        </w:rPr>
        <w:t>εφαρμογές</w:t>
      </w:r>
      <w:r>
        <w:rPr>
          <w:lang w:val="el-GR"/>
        </w:rPr>
        <w:t xml:space="preserve">, </w:t>
      </w:r>
      <w:r w:rsidRPr="001E003E">
        <w:rPr>
          <w:lang w:val="el-GR"/>
        </w:rPr>
        <w:t xml:space="preserve">θα επιλεχθούν </w:t>
      </w:r>
      <w:r>
        <w:rPr>
          <w:lang w:val="el-GR"/>
        </w:rPr>
        <w:t>από τα αρμόδια στελέχη του Υπουργείου Ψηφιακής Διακυβέρνησης</w:t>
      </w:r>
      <w:r w:rsidRPr="001E003E">
        <w:rPr>
          <w:lang w:val="el-GR"/>
        </w:rPr>
        <w:t xml:space="preserve"> </w:t>
      </w:r>
      <w:r>
        <w:rPr>
          <w:lang w:val="el-GR"/>
        </w:rPr>
        <w:t xml:space="preserve">σε συνεργασία με τον Ανάδοχο </w:t>
      </w:r>
      <w:r w:rsidRPr="001E003E">
        <w:rPr>
          <w:lang w:val="el-GR"/>
        </w:rPr>
        <w:t xml:space="preserve">κατόπιν </w:t>
      </w:r>
      <w:r w:rsidRPr="008641EA">
        <w:rPr>
          <w:lang w:val="el-GR"/>
        </w:rPr>
        <w:t xml:space="preserve">αξιολόγησης της </w:t>
      </w:r>
      <w:r>
        <w:rPr>
          <w:lang w:val="el-GR"/>
        </w:rPr>
        <w:t>κρισιμότητας και του βαθμού αξιοποίησής τους από τους πολίτες.</w:t>
      </w:r>
    </w:p>
    <w:p w14:paraId="1A5567B0" w14:textId="2AE9DBA0" w:rsidR="002768DA" w:rsidRDefault="2821AD0B" w:rsidP="00667B3D">
      <w:pPr>
        <w:spacing w:line="252" w:lineRule="auto"/>
        <w:rPr>
          <w:b/>
          <w:lang w:val="el-GR"/>
        </w:rPr>
      </w:pPr>
      <w:r w:rsidRPr="3AFE7533">
        <w:rPr>
          <w:lang w:val="el-GR"/>
        </w:rPr>
        <w:t xml:space="preserve">Οι παρεχόμενες υπηρεσίες κατατάσσονται στους ακόλουθους κωδικούς του Κοινού Λεξιλογίου δημοσίων συμβάσεων (CPV): </w:t>
      </w:r>
    </w:p>
    <w:p w14:paraId="2E3A9353" w14:textId="2B935E3E" w:rsidR="002768DA" w:rsidRPr="00472973" w:rsidRDefault="002768DA" w:rsidP="002768DA">
      <w:pPr>
        <w:spacing w:line="252" w:lineRule="auto"/>
        <w:rPr>
          <w:b/>
          <w:bCs/>
          <w:szCs w:val="22"/>
          <w:lang w:val="el-GR"/>
        </w:rPr>
      </w:pPr>
      <w:r w:rsidRPr="00472973">
        <w:rPr>
          <w:b/>
          <w:bCs/>
          <w:szCs w:val="22"/>
          <w:lang w:val="el-GR"/>
        </w:rPr>
        <w:t xml:space="preserve">79417000-0 Υπηρεσίες Παροχής Συμβουλών σε θέματα ασφάλειας </w:t>
      </w:r>
    </w:p>
    <w:p w14:paraId="1832A083" w14:textId="3BF7AE7D" w:rsidR="002768DA" w:rsidRPr="00472973" w:rsidRDefault="002768DA" w:rsidP="002768DA">
      <w:pPr>
        <w:spacing w:line="252" w:lineRule="auto"/>
        <w:rPr>
          <w:b/>
          <w:bCs/>
          <w:szCs w:val="22"/>
          <w:lang w:val="el-GR"/>
        </w:rPr>
      </w:pPr>
      <w:r w:rsidRPr="00472973">
        <w:rPr>
          <w:b/>
          <w:bCs/>
          <w:szCs w:val="22"/>
          <w:lang w:val="el-GR"/>
        </w:rPr>
        <w:t>72246000-1 Υπηρεσίες παροχής συμβουλών σε θέματα συστημάτων πληροφορικής</w:t>
      </w:r>
    </w:p>
    <w:p w14:paraId="5D2CDAB8" w14:textId="462DFFEB" w:rsidR="005D165C" w:rsidRDefault="131BA224">
      <w:pPr>
        <w:rPr>
          <w:lang w:val="el-GR"/>
        </w:rPr>
      </w:pPr>
      <w:r w:rsidRPr="39226C6D">
        <w:rPr>
          <w:lang w:val="el-GR"/>
        </w:rPr>
        <w:t xml:space="preserve">Η εκτιμώμενη αξία της σύμβασης ανέρχεται στο ποσό των </w:t>
      </w:r>
      <w:r w:rsidR="00A9676A">
        <w:rPr>
          <w:lang w:val="el-GR"/>
        </w:rPr>
        <w:t xml:space="preserve">τριακοσίων </w:t>
      </w:r>
      <w:r w:rsidR="002B2299">
        <w:rPr>
          <w:lang w:val="el-GR"/>
        </w:rPr>
        <w:t>ενενήντα έξι</w:t>
      </w:r>
      <w:r w:rsidR="016F5294" w:rsidRPr="39226C6D">
        <w:rPr>
          <w:lang w:val="el-GR"/>
        </w:rPr>
        <w:t xml:space="preserve"> χιλιάδων ευρώ (</w:t>
      </w:r>
      <w:r w:rsidR="00D26D37">
        <w:rPr>
          <w:lang w:val="el-GR"/>
        </w:rPr>
        <w:t>3</w:t>
      </w:r>
      <w:r w:rsidR="008A727B">
        <w:rPr>
          <w:lang w:val="el-GR"/>
        </w:rPr>
        <w:t>96</w:t>
      </w:r>
      <w:r w:rsidR="016F5294" w:rsidRPr="39226C6D">
        <w:rPr>
          <w:lang w:val="el-GR"/>
        </w:rPr>
        <w:t xml:space="preserve">.000,00 </w:t>
      </w:r>
      <w:r w:rsidRPr="39226C6D">
        <w:rPr>
          <w:lang w:val="el-GR"/>
        </w:rPr>
        <w:t>€</w:t>
      </w:r>
      <w:r w:rsidR="016F5294" w:rsidRPr="39226C6D">
        <w:rPr>
          <w:lang w:val="el-GR"/>
        </w:rPr>
        <w:t>)</w:t>
      </w:r>
      <w:r w:rsidRPr="39226C6D">
        <w:rPr>
          <w:lang w:val="el-GR"/>
        </w:rPr>
        <w:t xml:space="preserve"> μη συμπεριλαμβανομένου ΦΠΑ </w:t>
      </w:r>
      <w:r w:rsidR="0DB2BF42" w:rsidRPr="39226C6D">
        <w:rPr>
          <w:lang w:val="el-GR"/>
        </w:rPr>
        <w:t>24</w:t>
      </w:r>
      <w:r w:rsidRPr="39226C6D">
        <w:rPr>
          <w:lang w:val="el-GR"/>
        </w:rPr>
        <w:t xml:space="preserve">% (εκτιμώμενη αξία συμπεριλαμβανομένου ΦΠΑ: € </w:t>
      </w:r>
      <w:r w:rsidR="00D26D37">
        <w:rPr>
          <w:lang w:val="el-GR"/>
        </w:rPr>
        <w:t>4</w:t>
      </w:r>
      <w:r w:rsidR="007128BE">
        <w:rPr>
          <w:lang w:val="el-GR"/>
        </w:rPr>
        <w:t>91</w:t>
      </w:r>
      <w:r w:rsidR="0DB2BF42" w:rsidRPr="39226C6D">
        <w:rPr>
          <w:lang w:val="el-GR"/>
        </w:rPr>
        <w:t>.</w:t>
      </w:r>
      <w:r w:rsidR="007128BE">
        <w:rPr>
          <w:lang w:val="el-GR"/>
        </w:rPr>
        <w:t>0</w:t>
      </w:r>
      <w:r w:rsidR="003E2E11">
        <w:rPr>
          <w:lang w:val="el-GR"/>
        </w:rPr>
        <w:t>40</w:t>
      </w:r>
      <w:r w:rsidR="0DB2BF42" w:rsidRPr="39226C6D">
        <w:rPr>
          <w:lang w:val="el-GR"/>
        </w:rPr>
        <w:t>,00</w:t>
      </w:r>
      <w:r w:rsidR="0A8063B4" w:rsidRPr="39226C6D">
        <w:rPr>
          <w:lang w:val="el-GR"/>
        </w:rPr>
        <w:t>)</w:t>
      </w:r>
      <w:r w:rsidRPr="39226C6D">
        <w:rPr>
          <w:lang w:val="el-GR"/>
        </w:rPr>
        <w:t xml:space="preserve">. </w:t>
      </w:r>
    </w:p>
    <w:p w14:paraId="6DBFC298" w14:textId="62EF5DCB" w:rsidR="0027008D" w:rsidRPr="00472973" w:rsidRDefault="0027008D">
      <w:pPr>
        <w:rPr>
          <w:color w:val="FF0000"/>
          <w:lang w:val="el-GR"/>
        </w:rPr>
      </w:pPr>
      <w:r w:rsidRPr="00603221">
        <w:rPr>
          <w:lang w:val="el-GR"/>
        </w:rPr>
        <w:t xml:space="preserve">Η διάρκεια της σύμβασης ορίζεται σε </w:t>
      </w:r>
      <w:r>
        <w:rPr>
          <w:lang w:val="el-GR"/>
        </w:rPr>
        <w:t xml:space="preserve">έξι (6) </w:t>
      </w:r>
      <w:r w:rsidRPr="00603221">
        <w:rPr>
          <w:lang w:val="el-GR"/>
        </w:rPr>
        <w:t>μήνε</w:t>
      </w:r>
      <w:r>
        <w:rPr>
          <w:lang w:val="el-GR"/>
        </w:rPr>
        <w:t>ς</w:t>
      </w:r>
      <w:r w:rsidR="00D65E4E">
        <w:rPr>
          <w:color w:val="FF0000"/>
          <w:lang w:val="el-GR"/>
        </w:rPr>
        <w:t xml:space="preserve"> </w:t>
      </w:r>
    </w:p>
    <w:p w14:paraId="1D823ECF" w14:textId="2194FE23" w:rsidR="00D41FD6" w:rsidRPr="006B2C94" w:rsidRDefault="00D31B79">
      <w:pPr>
        <w:rPr>
          <w:lang w:val="el-GR"/>
        </w:rPr>
      </w:pPr>
      <w:r w:rsidRPr="00D31B79">
        <w:rPr>
          <w:lang w:val="el-GR"/>
        </w:rPr>
        <w:t xml:space="preserve">Αναλυτική περιγραφή του φυσικού και οικονομικού αντικειμένου της σύμβασης δίδεται στο </w:t>
      </w:r>
      <w:r w:rsidR="00C164CC">
        <w:rPr>
          <w:lang w:val="el-GR"/>
        </w:rPr>
        <w:t>«</w:t>
      </w:r>
      <w:r w:rsidRPr="00D31B79">
        <w:rPr>
          <w:lang w:val="el-GR"/>
        </w:rPr>
        <w:t>ΠΑΡΑΡΤΗΜΑ I – Αναλυτική Περιγραφή Φυσικού και Οικονομικού Αντικειμένου της Σύμβασης</w:t>
      </w:r>
      <w:r w:rsidR="00C164CC">
        <w:rPr>
          <w:lang w:val="el-GR"/>
        </w:rPr>
        <w:t>»</w:t>
      </w:r>
      <w:r w:rsidRPr="00D31B79">
        <w:rPr>
          <w:lang w:val="el-GR"/>
        </w:rPr>
        <w:t xml:space="preserve"> της παρούσας διακήρυξης. </w:t>
      </w:r>
    </w:p>
    <w:p w14:paraId="28B05275" w14:textId="40FECBA1" w:rsidR="00D41FD6" w:rsidRDefault="00D41FD6">
      <w:pPr>
        <w:pStyle w:val="normalwithoutspacing"/>
      </w:pPr>
      <w:r>
        <w:t>Η σύμβαση θα ανατεθεί με το κριτήριο της πλέον συμφέρουσας από οικονομική άποψη προσφοράς, βάσε</w:t>
      </w:r>
      <w:r w:rsidR="00194EFC">
        <w:t>ι</w:t>
      </w:r>
      <w:r>
        <w:t xml:space="preserve"> </w:t>
      </w:r>
      <w:r w:rsidR="00D31B79">
        <w:t xml:space="preserve">της βέλτιστης σχέσης ποιότητας – τιμής. </w:t>
      </w:r>
    </w:p>
    <w:p w14:paraId="313FBFDD" w14:textId="60F21F33" w:rsidR="00D41FD6" w:rsidRPr="006B2C94" w:rsidRDefault="00D41FD6">
      <w:pPr>
        <w:pStyle w:val="20"/>
        <w:rPr>
          <w:lang w:val="el-GR"/>
        </w:rPr>
      </w:pPr>
      <w:bookmarkStart w:id="17" w:name="_Toc104551407"/>
      <w:r>
        <w:rPr>
          <w:rFonts w:ascii="Calibri" w:hAnsi="Calibri"/>
          <w:lang w:val="el-GR"/>
        </w:rPr>
        <w:t>1.4</w:t>
      </w:r>
      <w:r>
        <w:rPr>
          <w:rFonts w:ascii="Calibri" w:hAnsi="Calibri"/>
          <w:lang w:val="el-GR"/>
        </w:rPr>
        <w:tab/>
        <w:t>Θεσμικό πλαίσιο</w:t>
      </w:r>
      <w:bookmarkEnd w:id="17"/>
      <w:r>
        <w:rPr>
          <w:rFonts w:ascii="Calibri" w:hAnsi="Calibri"/>
          <w:lang w:val="el-GR"/>
        </w:rPr>
        <w:t xml:space="preserve"> </w:t>
      </w:r>
    </w:p>
    <w:p w14:paraId="2F88FD1E" w14:textId="77777777" w:rsidR="00906BCF" w:rsidRPr="006B2C94" w:rsidRDefault="00906BCF" w:rsidP="00906BCF">
      <w:pPr>
        <w:rPr>
          <w:lang w:val="el-GR"/>
        </w:rPr>
      </w:pPr>
      <w:r w:rsidRPr="39226C6D">
        <w:rPr>
          <w:lang w:val="el-GR"/>
        </w:rPr>
        <w:t xml:space="preserve">Η ανάθεση και εκτέλεση της σύμβασης </w:t>
      </w:r>
      <w:proofErr w:type="spellStart"/>
      <w:r w:rsidRPr="39226C6D">
        <w:rPr>
          <w:lang w:val="el-GR"/>
        </w:rPr>
        <w:t>διέπονται</w:t>
      </w:r>
      <w:proofErr w:type="spellEnd"/>
      <w:r w:rsidRPr="39226C6D">
        <w:rPr>
          <w:lang w:val="el-GR"/>
        </w:rPr>
        <w:t xml:space="preserve"> από την κείμενη νομοθεσία και τις </w:t>
      </w:r>
      <w:proofErr w:type="spellStart"/>
      <w:r w:rsidRPr="39226C6D">
        <w:rPr>
          <w:lang w:val="el-GR"/>
        </w:rPr>
        <w:t>κατ</w:t>
      </w:r>
      <w:proofErr w:type="spellEnd"/>
      <w:r w:rsidRPr="39226C6D">
        <w:rPr>
          <w:lang w:val="el-GR"/>
        </w:rPr>
        <w:t xml:space="preserve">΄ εξουσιοδότηση αυτής </w:t>
      </w:r>
      <w:proofErr w:type="spellStart"/>
      <w:r w:rsidRPr="39226C6D">
        <w:rPr>
          <w:lang w:val="el-GR"/>
        </w:rPr>
        <w:t>εκδοθείσες</w:t>
      </w:r>
      <w:proofErr w:type="spellEnd"/>
      <w:r w:rsidRPr="39226C6D">
        <w:rPr>
          <w:lang w:val="el-GR"/>
        </w:rPr>
        <w:t xml:space="preserve"> κανονιστικές πράξεις, όπως ισχύουν και ιδίως:</w:t>
      </w:r>
    </w:p>
    <w:p w14:paraId="6BE411BA" w14:textId="77777777" w:rsidR="00F3506F" w:rsidRPr="00F3506F" w:rsidRDefault="00F3506F" w:rsidP="00F3506F">
      <w:pPr>
        <w:pStyle w:val="afb"/>
        <w:numPr>
          <w:ilvl w:val="0"/>
          <w:numId w:val="88"/>
        </w:numPr>
        <w:suppressAutoHyphens w:val="0"/>
        <w:autoSpaceDE w:val="0"/>
        <w:autoSpaceDN w:val="0"/>
        <w:adjustRightInd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 xml:space="preserve">Τον Κανονισμό (ΕΕ, </w:t>
      </w:r>
      <w:proofErr w:type="spellStart"/>
      <w:r w:rsidRPr="00F3506F">
        <w:rPr>
          <w:rFonts w:asciiTheme="minorHAnsi" w:hAnsiTheme="minorHAnsi" w:cstheme="minorHAnsi"/>
          <w:szCs w:val="22"/>
          <w:lang w:val="el-GR"/>
        </w:rPr>
        <w:t>Ευρατόμ</w:t>
      </w:r>
      <w:proofErr w:type="spellEnd"/>
      <w:r w:rsidRPr="00F3506F">
        <w:rPr>
          <w:rFonts w:asciiTheme="minorHAnsi" w:hAnsiTheme="minorHAnsi" w:cstheme="minorHAnsi"/>
          <w:szCs w:val="22"/>
          <w:lang w:val="el-GR"/>
        </w:rPr>
        <w:t xml:space="preserve">) 2018/1046 ΤΟΥ ΕΥΡΩΠΑΪΚΟΥ ΚΟΙΝΟΒΟΥΛΙΟΥ ΚΑΙ ΤΟΥ ΣΥΜΒΟΥΛΙΟΥ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F3506F">
        <w:rPr>
          <w:rFonts w:asciiTheme="minorHAnsi" w:hAnsiTheme="minorHAnsi" w:cstheme="minorHAnsi"/>
          <w:szCs w:val="22"/>
          <w:lang w:val="el-GR"/>
        </w:rPr>
        <w:t>Ευρατόμ</w:t>
      </w:r>
      <w:proofErr w:type="spellEnd"/>
      <w:r w:rsidRPr="00F3506F">
        <w:rPr>
          <w:rFonts w:asciiTheme="minorHAnsi" w:hAnsiTheme="minorHAnsi" w:cstheme="minorHAnsi"/>
          <w:szCs w:val="22"/>
          <w:lang w:val="el-GR"/>
        </w:rPr>
        <w:t>) αριθ. 966/2012.</w:t>
      </w:r>
    </w:p>
    <w:p w14:paraId="2788EB22" w14:textId="77777777" w:rsidR="00F3506F" w:rsidRPr="00F3506F" w:rsidRDefault="00F3506F" w:rsidP="00F3506F">
      <w:pPr>
        <w:pStyle w:val="afb"/>
        <w:numPr>
          <w:ilvl w:val="0"/>
          <w:numId w:val="88"/>
        </w:numPr>
        <w:suppressAutoHyphens w:val="0"/>
        <w:autoSpaceDE w:val="0"/>
        <w:autoSpaceDN w:val="0"/>
        <w:adjustRightInd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bCs/>
          <w:szCs w:val="22"/>
          <w:lang w:val="el-GR"/>
        </w:rPr>
        <w:t xml:space="preserve"> </w:t>
      </w:r>
      <w:r w:rsidRPr="00F3506F">
        <w:rPr>
          <w:rFonts w:asciiTheme="minorHAnsi" w:hAnsiTheme="minorHAnsi" w:cstheme="minorHAnsi"/>
          <w:szCs w:val="22"/>
          <w:lang w:val="el-GR"/>
        </w:rPr>
        <w:t>Τον Κανονισμό (ΕΕ) 2017/2393 ΤΟΥ ΕΥΡΩΠΑΪΚΟΥ ΚΟΙΝΟΒΟΥΛΙΟΥ ΚΑΙ ΤΟΥ ΣΥΜΒΟΥΛΙΟΥ της 13ης Δεκεμβρίου 2017 για την τροποποίηση των κανονισμών (ΕΕ) αριθ. 1305/2013, για τη στήριξη της αγροτικής ανάπτυξης από το Ευρωπαϊκό Γεωργικό Ταμείο Αγροτικής Ανάπτυξης (ΕΓΤΑΑ), (ΕΕ) αριθ. 1306/2013 σχετικά με τη χρηματοδότηση, τη διαχείριση και την παρακολούθηση της κοινής γεωργικής πολιτικής, (ΕΕ) αριθ. 1307/2013, περί θεσπίσεως κανόνων για άμεσες ενισχύσεις στους γεωργούς βάσει καθεστώτων στήριξης στο πλαίσιο της κοινής γεωργικής πολιτικής, (ΕΕ) αριθ. 1308/2013 για τη θέσπιση κοινής οργάνωσης των αγορών γεωργικών προϊόντων και (ΕΕ) αριθ. 652/2014 για τη θέσπιση διατάξεων σχετικά με τη διαχείριση των δαπανών που αφορούν, αφενός, τη διατροφική αλυσίδα, την υγεία των ζώων και την καλή μεταχείριση των ζώων και, αφετέρου, την υγεία των φυτών και το φυτικό αναπαραγωγικό υλικό.</w:t>
      </w:r>
    </w:p>
    <w:p w14:paraId="4AB13F35" w14:textId="77777777" w:rsidR="00F3506F" w:rsidRPr="00F3506F" w:rsidRDefault="00F3506F" w:rsidP="00F3506F">
      <w:pPr>
        <w:pStyle w:val="afb"/>
        <w:numPr>
          <w:ilvl w:val="0"/>
          <w:numId w:val="88"/>
        </w:numPr>
        <w:suppressAutoHyphens w:val="0"/>
        <w:autoSpaceDE w:val="0"/>
        <w:autoSpaceDN w:val="0"/>
        <w:adjustRightInd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 xml:space="preserve"> Τον Κανονισμό (ΕΕ) αριθ. 508/2014 ΤΟΥ ΕΥΡΩΠΑΪΚΟΥ ΚΟΙΝΟΒΟΥΛΙΟΥ ΚΑΙ ΤΟΥ ΣΥΜΒΟΥΛΙΟΥ της 15ης Μαΐου 2014 για το Ευρωπαϊκό Ταμείο Θάλασσας και Αλιείας και για την κατάργηση των κανονισμών </w:t>
      </w:r>
      <w:r w:rsidRPr="00F3506F">
        <w:rPr>
          <w:rFonts w:asciiTheme="minorHAnsi" w:hAnsiTheme="minorHAnsi" w:cstheme="minorHAnsi"/>
          <w:szCs w:val="22"/>
          <w:lang w:val="el-GR"/>
        </w:rPr>
        <w:lastRenderedPageBreak/>
        <w:t>του Συμβουλίου (ΕΚ) αριθ. 2328/2003, (ΕΚ) αριθ. 861/2006, (ΕΚ) αριθ. 1198/2006 και (ΕΚ) αριθ. 791/2007 και του κανονισμού (ΕΕ) αριθ. 1255/2011 του Ευρωπαϊκού Κοινοβουλίου και του Συμβουλίου.</w:t>
      </w:r>
    </w:p>
    <w:p w14:paraId="0CD2B584" w14:textId="77777777" w:rsidR="00F3506F" w:rsidRPr="00F3506F" w:rsidRDefault="00F3506F" w:rsidP="00F3506F">
      <w:pPr>
        <w:pStyle w:val="afb"/>
        <w:numPr>
          <w:ilvl w:val="0"/>
          <w:numId w:val="88"/>
        </w:numPr>
        <w:suppressAutoHyphens w:val="0"/>
        <w:autoSpaceDE w:val="0"/>
        <w:autoSpaceDN w:val="0"/>
        <w:adjustRightInd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bCs/>
          <w:szCs w:val="22"/>
          <w:lang w:val="el-GR"/>
        </w:rPr>
        <w:t xml:space="preserve"> </w:t>
      </w:r>
      <w:r w:rsidRPr="00F3506F">
        <w:rPr>
          <w:rFonts w:asciiTheme="minorHAnsi" w:hAnsiTheme="minorHAnsi" w:cstheme="minorHAnsi"/>
          <w:szCs w:val="22"/>
          <w:lang w:val="el-GR"/>
        </w:rPr>
        <w:t>Τον Κανονισμό (ΕΕ) αριθ. 1305/2013 ΤΟΥ ΕΥΡΩΠΑΪΚΟΥ ΚΟΙΝΟΒΟΥΛΙΟΥ ΚΑΙ ΤΟΥ ΣΥΜΒΟΥΛΙΟΥ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p>
    <w:p w14:paraId="0A8A3397" w14:textId="77777777" w:rsidR="00F3506F" w:rsidRPr="00F3506F" w:rsidRDefault="00F3506F" w:rsidP="00F3506F">
      <w:pPr>
        <w:pStyle w:val="afb"/>
        <w:numPr>
          <w:ilvl w:val="0"/>
          <w:numId w:val="88"/>
        </w:numPr>
        <w:suppressAutoHyphens w:val="0"/>
        <w:autoSpaceDE w:val="0"/>
        <w:autoSpaceDN w:val="0"/>
        <w:adjustRightInd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 xml:space="preserve"> 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72E9E8E4" w14:textId="77777777" w:rsidR="00F3506F" w:rsidRPr="00F3506F" w:rsidRDefault="00F3506F" w:rsidP="00F3506F">
      <w:pPr>
        <w:pStyle w:val="afb"/>
        <w:numPr>
          <w:ilvl w:val="0"/>
          <w:numId w:val="88"/>
        </w:numPr>
        <w:suppressAutoHyphens w:val="0"/>
        <w:autoSpaceDE w:val="0"/>
        <w:autoSpaceDN w:val="0"/>
        <w:adjustRightInd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 xml:space="preserve"> 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12986625" w14:textId="77777777" w:rsidR="00F3506F" w:rsidRPr="00F3506F" w:rsidRDefault="00F3506F" w:rsidP="00F3506F">
      <w:pPr>
        <w:pStyle w:val="afb"/>
        <w:numPr>
          <w:ilvl w:val="0"/>
          <w:numId w:val="88"/>
        </w:numPr>
        <w:suppressAutoHyphens w:val="0"/>
        <w:autoSpaceDE w:val="0"/>
        <w:autoSpaceDN w:val="0"/>
        <w:adjustRightInd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 xml:space="preserve"> Τον Κανονισμό (ΕΕ) αριθ. 1301/2013 ΤΟΥ ΕΥΡΩΠΑΪΚΟΥ ΚΟΙΝΟΒΟΥΛΙΟΥ ΚΑΙ ΤΟΥ ΣΥΜΒΟΥΛΙΟΥ της 17ης Δεκεμβρίου 2013 σχετικά με το Ευρωπαϊκό Ταμείο Περιφερειακής Ανάπτυξης και για τη θέσπιση ειδικών διατάξεων σχετικά με τον στόχο «Επενδύσεις στην ανάπτυξη και την απασχόληση» και για την κατάργηση του κανονισμού (ΕΚ) αριθ. 1080/2006.</w:t>
      </w:r>
    </w:p>
    <w:p w14:paraId="7B9361E5" w14:textId="77777777" w:rsidR="00F3506F" w:rsidRPr="00F3506F" w:rsidRDefault="00F3506F" w:rsidP="00F3506F">
      <w:pPr>
        <w:pStyle w:val="afb"/>
        <w:numPr>
          <w:ilvl w:val="0"/>
          <w:numId w:val="88"/>
        </w:numPr>
        <w:suppressAutoHyphens w:val="0"/>
        <w:autoSpaceDE w:val="0"/>
        <w:autoSpaceDN w:val="0"/>
        <w:adjustRightInd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bCs/>
          <w:szCs w:val="22"/>
          <w:lang w:val="el-GR"/>
        </w:rPr>
        <w:t xml:space="preserve"> </w:t>
      </w:r>
      <w:r w:rsidRPr="00F3506F">
        <w:rPr>
          <w:rFonts w:asciiTheme="minorHAnsi" w:hAnsiTheme="minorHAnsi" w:cstheme="minorHAnsi"/>
          <w:szCs w:val="22"/>
          <w:lang w:val="el-GR"/>
        </w:rPr>
        <w:t>Τον Κανονισμό (ΕΕ) αριθ. 1300/2013 ΤΟΥ ΕΥΡΩΠΑΪΚΟΥ ΚΟΙΝΟΒΟΥΛΙΟΥ ΚΑΙ ΤΟΥ ΣΥΜΒΟΥΛΙΟΥ της 17ης Δεκεμβρίου 2013 σχετικά με το Ταμείο Συνοχής και την κατάργηση του κανονισμού (ΕΚ) αριθ. 1084/2006.</w:t>
      </w:r>
    </w:p>
    <w:p w14:paraId="601F80D4" w14:textId="77777777" w:rsidR="00F3506F" w:rsidRPr="00F3506F" w:rsidRDefault="00F3506F" w:rsidP="00F3506F">
      <w:pPr>
        <w:pStyle w:val="afb"/>
        <w:numPr>
          <w:ilvl w:val="0"/>
          <w:numId w:val="88"/>
        </w:numPr>
        <w:suppressAutoHyphens w:val="0"/>
        <w:autoSpaceDE w:val="0"/>
        <w:autoSpaceDN w:val="0"/>
        <w:adjustRightInd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 xml:space="preserve">Την Αριθ. 137675/EΥΘΥ1016 Απόφαση του Υφυπουργού Οικονομίας &amp; Ανάπτυξης “Αντικατάσταση της υπ’ αριθ. 110427/EΥΘΥ/1020/20.10.2016 (ΦΕΚ Β΄ 3521) υπουργικής απόφασης με τίτλο «Τροποποίηση και αντικατάσταση της υπ’ αριθ. 81986/ΕΥΘΥ712/31.7.2015 (ΦΕΚ Β΄ 1822) υπουργικής απόφασης “Εθνικοί κανόνες </w:t>
      </w:r>
      <w:proofErr w:type="spellStart"/>
      <w:r w:rsidRPr="00F3506F">
        <w:rPr>
          <w:rFonts w:asciiTheme="minorHAnsi" w:hAnsiTheme="minorHAnsi" w:cstheme="minorHAnsi"/>
          <w:szCs w:val="22"/>
          <w:lang w:val="el-GR"/>
        </w:rPr>
        <w:t>επιλεξιμότητας</w:t>
      </w:r>
      <w:proofErr w:type="spellEnd"/>
      <w:r w:rsidRPr="00F3506F">
        <w:rPr>
          <w:rFonts w:asciiTheme="minorHAnsi" w:hAnsiTheme="minorHAnsi" w:cstheme="minorHAnsi"/>
          <w:szCs w:val="22"/>
          <w:lang w:val="el-GR"/>
        </w:rPr>
        <w:t xml:space="preserve"> δαπανών για τα προγράμματα του ΕΣΠΑ 2014 - 2020 - Έλεγχοι νομιμότητας δημοσίων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 (ΦΕΚ 5968/Β/31-12-2018).</w:t>
      </w:r>
    </w:p>
    <w:p w14:paraId="339E41EC" w14:textId="77777777" w:rsidR="00F3506F" w:rsidRPr="00F3506F" w:rsidRDefault="00F3506F" w:rsidP="00F3506F">
      <w:pPr>
        <w:pStyle w:val="afb"/>
        <w:numPr>
          <w:ilvl w:val="0"/>
          <w:numId w:val="88"/>
        </w:numPr>
        <w:suppressAutoHyphens w:val="0"/>
        <w:autoSpaceDE w:val="0"/>
        <w:autoSpaceDN w:val="0"/>
        <w:adjustRightInd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 xml:space="preserve">Την </w:t>
      </w:r>
      <w:proofErr w:type="spellStart"/>
      <w:r w:rsidRPr="00F3506F">
        <w:rPr>
          <w:rFonts w:asciiTheme="minorHAnsi" w:hAnsiTheme="minorHAnsi" w:cstheme="minorHAnsi"/>
          <w:szCs w:val="22"/>
          <w:lang w:val="el-GR"/>
        </w:rPr>
        <w:t>Αριθμ</w:t>
      </w:r>
      <w:proofErr w:type="spellEnd"/>
      <w:r w:rsidRPr="00F3506F">
        <w:rPr>
          <w:rFonts w:asciiTheme="minorHAnsi" w:hAnsiTheme="minorHAnsi" w:cstheme="minorHAnsi"/>
          <w:szCs w:val="22"/>
          <w:lang w:val="el-GR"/>
        </w:rPr>
        <w:t xml:space="preserve">. 126829/ΕΥΘΥ/1217 Κοινή Απόφαση των Υπουργών Οικονομίας, Ανάπτυξης και Τουρισμού - Οικονομικών “Σύστημα δημοσιονομικών διορθώσεων και διαδικασίες ανάκτησης </w:t>
      </w:r>
      <w:proofErr w:type="spellStart"/>
      <w:r w:rsidRPr="00F3506F">
        <w:rPr>
          <w:rFonts w:asciiTheme="minorHAnsi" w:hAnsiTheme="minorHAnsi" w:cstheme="minorHAnsi"/>
          <w:szCs w:val="22"/>
          <w:lang w:val="el-GR"/>
        </w:rPr>
        <w:t>αχρεωστήτως</w:t>
      </w:r>
      <w:proofErr w:type="spellEnd"/>
      <w:r w:rsidRPr="00F3506F">
        <w:rPr>
          <w:rFonts w:asciiTheme="minorHAnsi" w:hAnsiTheme="minorHAnsi" w:cstheme="minorHAnsi"/>
          <w:szCs w:val="22"/>
          <w:lang w:val="el-GR"/>
        </w:rPr>
        <w:t xml:space="preserve"> ή παρανόμως καταβληθέντων ποσών από πόρους του κρατικού προϋπολογισμού ΕΣΠΑ 2014 - 2020” (ΦΕΚ 2784/Β/21-12-2015).</w:t>
      </w:r>
    </w:p>
    <w:p w14:paraId="5953CCB4" w14:textId="77777777" w:rsidR="00F3506F" w:rsidRPr="00F3506F" w:rsidRDefault="00F3506F" w:rsidP="00F3506F">
      <w:pPr>
        <w:pStyle w:val="afb"/>
        <w:numPr>
          <w:ilvl w:val="0"/>
          <w:numId w:val="88"/>
        </w:numPr>
        <w:suppressAutoHyphens w:val="0"/>
        <w:autoSpaceDE w:val="0"/>
        <w:autoSpaceDN w:val="0"/>
        <w:adjustRightInd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 xml:space="preserve">Την </w:t>
      </w:r>
      <w:proofErr w:type="spellStart"/>
      <w:r w:rsidRPr="00F3506F">
        <w:rPr>
          <w:rFonts w:asciiTheme="minorHAnsi" w:hAnsiTheme="minorHAnsi" w:cstheme="minorHAnsi"/>
          <w:szCs w:val="22"/>
          <w:lang w:val="el-GR"/>
        </w:rPr>
        <w:t>Αριθμ</w:t>
      </w:r>
      <w:proofErr w:type="spellEnd"/>
      <w:r w:rsidRPr="00F3506F">
        <w:rPr>
          <w:rFonts w:asciiTheme="minorHAnsi" w:hAnsiTheme="minorHAnsi" w:cstheme="minorHAnsi"/>
          <w:szCs w:val="22"/>
          <w:lang w:val="el-GR"/>
        </w:rPr>
        <w:t xml:space="preserve">. 110427/ΕΥΘΥ/1020 Απόφαση του Υφυπουργού Οικονομίας, Ανάπτυξης και Τουρισμού “Τροποποίηση και αντικατάσταση της YA Εθνικοί κανόνες </w:t>
      </w:r>
      <w:proofErr w:type="spellStart"/>
      <w:r w:rsidRPr="00F3506F">
        <w:rPr>
          <w:rFonts w:asciiTheme="minorHAnsi" w:hAnsiTheme="minorHAnsi" w:cstheme="minorHAnsi"/>
          <w:szCs w:val="22"/>
          <w:lang w:val="el-GR"/>
        </w:rPr>
        <w:t>επιλεξιμότητας</w:t>
      </w:r>
      <w:proofErr w:type="spellEnd"/>
      <w:r w:rsidRPr="00F3506F">
        <w:rPr>
          <w:rFonts w:asciiTheme="minorHAnsi" w:hAnsiTheme="minorHAnsi" w:cstheme="minorHAnsi"/>
          <w:szCs w:val="22"/>
          <w:lang w:val="el-GR"/>
        </w:rPr>
        <w:t xml:space="preserve"> δαπανών για τα προγράμματα του ΕΣΠΑ 2014 - 2020” (ΦΕΚ 3521/Β/01-11-2016).</w:t>
      </w:r>
    </w:p>
    <w:p w14:paraId="7EE10AA6" w14:textId="77777777" w:rsidR="00F3506F" w:rsidRPr="00F3506F" w:rsidRDefault="00F3506F" w:rsidP="00F3506F">
      <w:pPr>
        <w:pStyle w:val="afb"/>
        <w:numPr>
          <w:ilvl w:val="0"/>
          <w:numId w:val="88"/>
        </w:numPr>
        <w:suppressAutoHyphens w:val="0"/>
        <w:autoSpaceDE w:val="0"/>
        <w:autoSpaceDN w:val="0"/>
        <w:adjustRightInd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 xml:space="preserve">Το Εγχειρίδιο Διαδικασιών ΣΔΕ ΕΣΠΑ 2014 - 2020. </w:t>
      </w:r>
    </w:p>
    <w:p w14:paraId="1A628CC6" w14:textId="77777777" w:rsidR="00F3506F" w:rsidRPr="00F3506F" w:rsidRDefault="00F3506F" w:rsidP="00F3506F">
      <w:pPr>
        <w:pStyle w:val="afb"/>
        <w:numPr>
          <w:ilvl w:val="0"/>
          <w:numId w:val="88"/>
        </w:numPr>
        <w:suppressAutoHyphens w:val="0"/>
        <w:autoSpaceDE w:val="0"/>
        <w:autoSpaceDN w:val="0"/>
        <w:adjustRightInd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51BF552E" w14:textId="77777777" w:rsidR="00F3506F" w:rsidRPr="00F3506F" w:rsidRDefault="00F3506F" w:rsidP="00F3506F">
      <w:pPr>
        <w:pStyle w:val="afb"/>
        <w:numPr>
          <w:ilvl w:val="0"/>
          <w:numId w:val="88"/>
        </w:numPr>
        <w:suppressAutoHyphens w:val="0"/>
        <w:autoSpaceDE w:val="0"/>
        <w:autoSpaceDN w:val="0"/>
        <w:adjustRightInd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3433A9F7" w14:textId="77777777" w:rsidR="00F3506F" w:rsidRPr="00F3506F" w:rsidRDefault="00F3506F" w:rsidP="00F3506F">
      <w:pPr>
        <w:pStyle w:val="afb"/>
        <w:numPr>
          <w:ilvl w:val="0"/>
          <w:numId w:val="88"/>
        </w:numPr>
        <w:suppressAutoHyphens w:val="0"/>
        <w:autoSpaceDE w:val="0"/>
        <w:autoSpaceDN w:val="0"/>
        <w:adjustRightInd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 xml:space="preserve">Την με </w:t>
      </w:r>
      <w:proofErr w:type="spellStart"/>
      <w:r w:rsidRPr="00F3506F">
        <w:rPr>
          <w:rFonts w:asciiTheme="minorHAnsi" w:hAnsiTheme="minorHAnsi" w:cstheme="minorHAnsi"/>
          <w:szCs w:val="22"/>
          <w:lang w:val="el-GR"/>
        </w:rPr>
        <w:t>Αρ</w:t>
      </w:r>
      <w:proofErr w:type="spellEnd"/>
      <w:r w:rsidRPr="00F3506F">
        <w:rPr>
          <w:rFonts w:asciiTheme="minorHAnsi" w:hAnsiTheme="minorHAnsi" w:cstheme="minorHAnsi"/>
          <w:szCs w:val="22"/>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3D0C43EB" w14:textId="77777777" w:rsidR="00F3506F" w:rsidRPr="00F3506F" w:rsidRDefault="00F3506F" w:rsidP="00F3506F">
      <w:pPr>
        <w:pStyle w:val="afb"/>
        <w:numPr>
          <w:ilvl w:val="0"/>
          <w:numId w:val="88"/>
        </w:numPr>
        <w:suppressAutoHyphens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lastRenderedPageBreak/>
        <w:t>Τον Ν. 4314/2014 «</w:t>
      </w:r>
      <w:r w:rsidRPr="00F3506F">
        <w:rPr>
          <w:rFonts w:asciiTheme="minorHAnsi" w:hAnsiTheme="minorHAnsi" w:cstheme="minorHAnsi"/>
          <w:iCs/>
          <w:szCs w:val="22"/>
          <w:lang w:val="el-GR"/>
        </w:rPr>
        <w:t>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F3506F">
        <w:rPr>
          <w:rFonts w:asciiTheme="minorHAnsi" w:hAnsiTheme="minorHAnsi" w:cstheme="minorHAnsi"/>
          <w:iCs/>
          <w:szCs w:val="22"/>
          <w:vertAlign w:val="superscript"/>
          <w:lang w:val="el-GR"/>
        </w:rPr>
        <w:t>ης</w:t>
      </w:r>
      <w:r w:rsidRPr="00F3506F">
        <w:rPr>
          <w:rFonts w:asciiTheme="minorHAnsi" w:hAnsiTheme="minorHAnsi" w:cstheme="minorHAnsi"/>
          <w:iCs/>
          <w:szCs w:val="22"/>
          <w:lang w:val="el-GR"/>
        </w:rPr>
        <w:t xml:space="preserve"> Ιουνίου 2012 (ΕΕ </w:t>
      </w:r>
      <w:r w:rsidRPr="00F3506F">
        <w:rPr>
          <w:rFonts w:asciiTheme="minorHAnsi" w:hAnsiTheme="minorHAnsi" w:cstheme="minorHAnsi"/>
          <w:iCs/>
          <w:szCs w:val="22"/>
        </w:rPr>
        <w:t>L</w:t>
      </w:r>
      <w:r w:rsidRPr="00F3506F">
        <w:rPr>
          <w:rFonts w:asciiTheme="minorHAnsi" w:hAnsiTheme="minorHAnsi" w:cstheme="minorHAnsi"/>
          <w:iCs/>
          <w:szCs w:val="22"/>
          <w:lang w:val="el-GR"/>
        </w:rPr>
        <w:t xml:space="preserve">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[Τροποποιήθηκε βάσει του Α.58, Ν. 4465/2017 (ΦΕΚ 47/Α/04-04-2017)].</w:t>
      </w:r>
    </w:p>
    <w:p w14:paraId="1A966A63" w14:textId="77777777" w:rsidR="00F3506F" w:rsidRPr="00F3506F" w:rsidRDefault="00F3506F" w:rsidP="00F3506F">
      <w:pPr>
        <w:pStyle w:val="afb"/>
        <w:numPr>
          <w:ilvl w:val="0"/>
          <w:numId w:val="88"/>
        </w:numPr>
        <w:suppressAutoHyphens w:val="0"/>
        <w:autoSpaceDE w:val="0"/>
        <w:autoSpaceDN w:val="0"/>
        <w:adjustRightInd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 xml:space="preserve">Τον </w:t>
      </w:r>
      <w:r w:rsidRPr="00F3506F">
        <w:rPr>
          <w:rFonts w:asciiTheme="minorHAnsi" w:hAnsiTheme="minorHAnsi" w:cstheme="minorHAnsi"/>
          <w:szCs w:val="22"/>
        </w:rPr>
        <w:t>N</w:t>
      </w:r>
      <w:r w:rsidRPr="00F3506F">
        <w:rPr>
          <w:rFonts w:asciiTheme="minorHAnsi" w:hAnsiTheme="minorHAnsi" w:cstheme="minorHAnsi"/>
          <w:szCs w:val="22"/>
          <w:lang w:val="el-GR"/>
        </w:rPr>
        <w:t>. 4270/2014 “Αρχές δημοσιονομικής διαχείρισης και εποπτείας (ενσωμάτωση της Οδηγίας 2011/85/ΕΕ) - δημόσιο λογιστικό και άλλες διατάξεις.” (ΦΕΚ 143/</w:t>
      </w:r>
      <w:r w:rsidRPr="00F3506F">
        <w:rPr>
          <w:rFonts w:asciiTheme="minorHAnsi" w:hAnsiTheme="minorHAnsi" w:cstheme="minorHAnsi"/>
          <w:szCs w:val="22"/>
        </w:rPr>
        <w:t>A</w:t>
      </w:r>
      <w:r w:rsidRPr="00F3506F">
        <w:rPr>
          <w:rFonts w:asciiTheme="minorHAnsi" w:hAnsiTheme="minorHAnsi" w:cstheme="minorHAnsi"/>
          <w:szCs w:val="22"/>
          <w:lang w:val="el-GR"/>
        </w:rPr>
        <w:t>/28-06-2014), εκτός των παρ. 1 έως 5 του Α. 132 και των Α. 133 και Α. 134.</w:t>
      </w:r>
    </w:p>
    <w:p w14:paraId="177C0D8B" w14:textId="77777777" w:rsidR="00F3506F" w:rsidRPr="00F3506F" w:rsidRDefault="00F3506F" w:rsidP="00F3506F">
      <w:pPr>
        <w:pStyle w:val="afb"/>
        <w:numPr>
          <w:ilvl w:val="0"/>
          <w:numId w:val="88"/>
        </w:numPr>
        <w:suppressAutoHyphens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Τον Ν. 4013/2011 “</w:t>
      </w:r>
      <w:r w:rsidRPr="00F3506F">
        <w:rPr>
          <w:rFonts w:asciiTheme="minorHAnsi" w:hAnsiTheme="minorHAnsi" w:cstheme="minorHAnsi"/>
          <w:iCs/>
          <w:szCs w:val="22"/>
          <w:lang w:val="el-GR" w:eastAsia="el-GR"/>
        </w:rPr>
        <w:t xml:space="preserve">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F3506F">
        <w:rPr>
          <w:rFonts w:asciiTheme="minorHAnsi" w:hAnsiTheme="minorHAnsi" w:cstheme="minorHAnsi"/>
          <w:iCs/>
          <w:szCs w:val="22"/>
          <w:lang w:eastAsia="el-GR"/>
        </w:rPr>
        <w:t>N</w:t>
      </w:r>
      <w:r w:rsidRPr="00F3506F">
        <w:rPr>
          <w:rFonts w:asciiTheme="minorHAnsi" w:hAnsiTheme="minorHAnsi" w:cstheme="minorHAnsi"/>
          <w:iCs/>
          <w:szCs w:val="22"/>
          <w:lang w:val="el-GR" w:eastAsia="el-GR"/>
        </w:rPr>
        <w:t xml:space="preserve">. 3588/2007 (πτωχευτικός κώδικας) - </w:t>
      </w:r>
      <w:proofErr w:type="spellStart"/>
      <w:r w:rsidRPr="00F3506F">
        <w:rPr>
          <w:rFonts w:asciiTheme="minorHAnsi" w:hAnsiTheme="minorHAnsi" w:cstheme="minorHAnsi"/>
          <w:iCs/>
          <w:szCs w:val="22"/>
          <w:lang w:val="el-GR" w:eastAsia="el-GR"/>
        </w:rPr>
        <w:t>Προπτωχευτική</w:t>
      </w:r>
      <w:proofErr w:type="spellEnd"/>
      <w:r w:rsidRPr="00F3506F">
        <w:rPr>
          <w:rFonts w:asciiTheme="minorHAnsi" w:hAnsiTheme="minorHAnsi" w:cstheme="minorHAnsi"/>
          <w:iCs/>
          <w:szCs w:val="22"/>
          <w:lang w:val="el-GR" w:eastAsia="el-GR"/>
        </w:rPr>
        <w:t xml:space="preserve"> διαδικασία εξυγίανσης και άλλες διατάξεις.</w:t>
      </w:r>
      <w:r w:rsidRPr="00F3506F">
        <w:rPr>
          <w:rFonts w:asciiTheme="minorHAnsi" w:hAnsiTheme="minorHAnsi" w:cstheme="minorHAnsi"/>
          <w:szCs w:val="22"/>
          <w:lang w:val="el-GR"/>
        </w:rPr>
        <w:t xml:space="preserve">” (ΦΕΚ 204/Α/15-09-2011), εκτός της παρ. 3 του Α.2. </w:t>
      </w:r>
    </w:p>
    <w:p w14:paraId="0D203C1B" w14:textId="77777777" w:rsidR="00F3506F" w:rsidRPr="00F3506F" w:rsidRDefault="00F3506F" w:rsidP="00F3506F">
      <w:pPr>
        <w:pStyle w:val="afb"/>
        <w:numPr>
          <w:ilvl w:val="0"/>
          <w:numId w:val="88"/>
        </w:numPr>
        <w:suppressAutoHyphens w:val="0"/>
        <w:autoSpaceDE w:val="0"/>
        <w:autoSpaceDN w:val="0"/>
        <w:adjustRightInd w:val="0"/>
        <w:spacing w:before="120" w:after="0"/>
        <w:ind w:left="142" w:hanging="142"/>
        <w:contextualSpacing w:val="0"/>
        <w:rPr>
          <w:rFonts w:asciiTheme="minorHAnsi" w:hAnsiTheme="minorHAnsi" w:cstheme="minorHAnsi"/>
          <w:b/>
          <w:szCs w:val="22"/>
          <w:lang w:val="el-GR"/>
        </w:rPr>
      </w:pPr>
      <w:r w:rsidRPr="00F3506F">
        <w:rPr>
          <w:rFonts w:asciiTheme="minorHAnsi" w:hAnsiTheme="minorHAnsi" w:cstheme="minorHAnsi"/>
          <w:szCs w:val="22"/>
          <w:lang w:val="el-GR"/>
        </w:rPr>
        <w:t>Τον N. 3213/2003</w:t>
      </w:r>
      <w:r w:rsidRPr="00F3506F">
        <w:rPr>
          <w:rFonts w:asciiTheme="minorHAnsi" w:hAnsiTheme="minorHAnsi" w:cstheme="minorHAnsi"/>
          <w:b/>
          <w:bCs/>
          <w:szCs w:val="22"/>
          <w:lang w:val="el-GR"/>
        </w:rPr>
        <w:t xml:space="preserve"> </w:t>
      </w:r>
      <w:r w:rsidRPr="00F3506F">
        <w:rPr>
          <w:rFonts w:asciiTheme="minorHAnsi" w:hAnsiTheme="minorHAnsi" w:cstheme="minorHAnsi"/>
          <w:szCs w:val="22"/>
          <w:lang w:val="el-GR"/>
        </w:rPr>
        <w:t>“Δήλωση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w:t>
      </w:r>
      <w:r w:rsidRPr="00F3506F">
        <w:rPr>
          <w:rFonts w:asciiTheme="minorHAnsi" w:hAnsiTheme="minorHAnsi" w:cstheme="minorHAnsi"/>
          <w:b/>
          <w:szCs w:val="22"/>
          <w:lang w:val="el-GR"/>
        </w:rPr>
        <w:t>.” (</w:t>
      </w:r>
      <w:r w:rsidRPr="00F3506F">
        <w:rPr>
          <w:rStyle w:val="a9"/>
          <w:rFonts w:asciiTheme="minorHAnsi" w:hAnsiTheme="minorHAnsi" w:cstheme="minorHAnsi"/>
          <w:b w:val="0"/>
          <w:szCs w:val="22"/>
          <w:lang w:val="el-GR"/>
        </w:rPr>
        <w:t>ΦΕΚ 309/</w:t>
      </w:r>
      <w:r w:rsidRPr="00F3506F">
        <w:rPr>
          <w:rStyle w:val="a9"/>
          <w:rFonts w:asciiTheme="minorHAnsi" w:hAnsiTheme="minorHAnsi" w:cstheme="minorHAnsi"/>
          <w:b w:val="0"/>
          <w:szCs w:val="22"/>
        </w:rPr>
        <w:t>A</w:t>
      </w:r>
      <w:r w:rsidRPr="00F3506F">
        <w:rPr>
          <w:rStyle w:val="a9"/>
          <w:rFonts w:asciiTheme="minorHAnsi" w:hAnsiTheme="minorHAnsi" w:cstheme="minorHAnsi"/>
          <w:b w:val="0"/>
          <w:szCs w:val="22"/>
          <w:lang w:val="el-GR"/>
        </w:rPr>
        <w:t>/31-12-2003), όπως τούτος τροποποιήθηκε και ισχύει.</w:t>
      </w:r>
    </w:p>
    <w:p w14:paraId="28AE8A89" w14:textId="77777777" w:rsidR="00F3506F" w:rsidRPr="00F3506F" w:rsidRDefault="00F3506F" w:rsidP="00F3506F">
      <w:pPr>
        <w:pStyle w:val="afb"/>
        <w:numPr>
          <w:ilvl w:val="0"/>
          <w:numId w:val="88"/>
        </w:numPr>
        <w:suppressAutoHyphens w:val="0"/>
        <w:autoSpaceDE w:val="0"/>
        <w:autoSpaceDN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4B05827C" w14:textId="77777777" w:rsidR="00F3506F" w:rsidRPr="00F3506F" w:rsidRDefault="00F3506F" w:rsidP="00F3506F">
      <w:pPr>
        <w:pStyle w:val="afb"/>
        <w:numPr>
          <w:ilvl w:val="0"/>
          <w:numId w:val="88"/>
        </w:numPr>
        <w:suppressAutoHyphens w:val="0"/>
        <w:autoSpaceDE w:val="0"/>
        <w:autoSpaceDN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Τον ν.2690/1999 (Α’ 45) «Κύρωση του Κώδικα Διοικητικής Διαδικασίας και άλλες διατάξεις»</w:t>
      </w:r>
    </w:p>
    <w:p w14:paraId="2D6BAB49" w14:textId="77777777" w:rsidR="00F3506F" w:rsidRPr="00F3506F" w:rsidRDefault="00F3506F" w:rsidP="00F3506F">
      <w:pPr>
        <w:pStyle w:val="afb"/>
        <w:numPr>
          <w:ilvl w:val="0"/>
          <w:numId w:val="88"/>
        </w:numPr>
        <w:suppressAutoHyphens w:val="0"/>
        <w:autoSpaceDE w:val="0"/>
        <w:autoSpaceDN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 xml:space="preserve">του ν. 4622/19 (Α’ 133) «Επιτελικό Κράτος: οργάνωση, λειτουργία &amp; διαφάνεια της Κυβέρνησης, των κυβερνητικών οργάνων &amp; της κεντρικής δημόσιας διοίκησης» και ιδίως του άρθρου 37 </w:t>
      </w:r>
    </w:p>
    <w:p w14:paraId="1696DA00" w14:textId="77777777" w:rsidR="00F3506F" w:rsidRPr="00F3506F" w:rsidRDefault="00F3506F" w:rsidP="00F3506F">
      <w:pPr>
        <w:pStyle w:val="afb"/>
        <w:numPr>
          <w:ilvl w:val="0"/>
          <w:numId w:val="88"/>
        </w:numPr>
        <w:suppressAutoHyphens w:val="0"/>
        <w:autoSpaceDE w:val="0"/>
        <w:autoSpaceDN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 xml:space="preserve">το ν. 4013/2011 (Α’ 204) «Σύσταση ενιαίας Ανεξάρτητης Αρχής Δημοσίων Συμβάσεων και Κεντρικού Ηλεκτρονικού Μητρώου Δημοσίων Συμβάσεων…», </w:t>
      </w:r>
    </w:p>
    <w:p w14:paraId="3435FA9B" w14:textId="77777777" w:rsidR="00F3506F" w:rsidRPr="00F3506F" w:rsidRDefault="00F3506F" w:rsidP="00F3506F">
      <w:pPr>
        <w:pStyle w:val="afb"/>
        <w:numPr>
          <w:ilvl w:val="0"/>
          <w:numId w:val="88"/>
        </w:numPr>
        <w:suppressAutoHyphens w:val="0"/>
        <w:autoSpaceDE w:val="0"/>
        <w:autoSpaceDN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Τη με αριθμό 3/2018 Γνωμοδότηση του Νομικού Συμβουλίου του Κράτους.</w:t>
      </w:r>
    </w:p>
    <w:p w14:paraId="15DBE686" w14:textId="77777777" w:rsidR="00F3506F" w:rsidRPr="00F3506F" w:rsidRDefault="00F3506F" w:rsidP="00F3506F">
      <w:pPr>
        <w:pStyle w:val="afb"/>
        <w:numPr>
          <w:ilvl w:val="0"/>
          <w:numId w:val="88"/>
        </w:numPr>
        <w:suppressAutoHyphens w:val="0"/>
        <w:autoSpaceDE w:val="0"/>
        <w:autoSpaceDN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Το από 13-07-2018 έντυπο της ΕΑΔΔΗΣΥ με θέμα: «ΥΠΟΧΡΕΩΣΕΙΣ ΔΗΜΟΣΙΕΥΣΕΩΝ ΣΤΟΝ ΕΘΝΙΚΟ ΤΥΠΟ ΚΑΤΑ ΤΟΝ Ν.4412/2016».</w:t>
      </w:r>
    </w:p>
    <w:p w14:paraId="302770D5" w14:textId="77777777" w:rsidR="00F3506F" w:rsidRPr="00F3506F" w:rsidRDefault="00F3506F" w:rsidP="00F3506F">
      <w:pPr>
        <w:pStyle w:val="afb"/>
        <w:numPr>
          <w:ilvl w:val="0"/>
          <w:numId w:val="88"/>
        </w:numPr>
        <w:suppressAutoHyphens w:val="0"/>
        <w:autoSpaceDE w:val="0"/>
        <w:autoSpaceDN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το ν. 4601/2019 (Α’ 44) «Εταιρικοί µ</w:t>
      </w:r>
      <w:proofErr w:type="spellStart"/>
      <w:r w:rsidRPr="00F3506F">
        <w:rPr>
          <w:rFonts w:asciiTheme="minorHAnsi" w:hAnsiTheme="minorHAnsi" w:cstheme="minorHAnsi"/>
          <w:szCs w:val="22"/>
          <w:lang w:val="el-GR"/>
        </w:rPr>
        <w:t>ετασχηµατισµοί</w:t>
      </w:r>
      <w:proofErr w:type="spellEnd"/>
      <w:r w:rsidRPr="00F3506F">
        <w:rPr>
          <w:rFonts w:asciiTheme="minorHAnsi" w:hAnsiTheme="minorHAnsi" w:cstheme="minorHAnsi"/>
          <w:szCs w:val="22"/>
          <w:lang w:val="el-GR"/>
        </w:rPr>
        <w:t xml:space="preserve"> και </w:t>
      </w:r>
      <w:proofErr w:type="spellStart"/>
      <w:r w:rsidRPr="00F3506F">
        <w:rPr>
          <w:rFonts w:asciiTheme="minorHAnsi" w:hAnsiTheme="minorHAnsi" w:cstheme="minorHAnsi"/>
          <w:szCs w:val="22"/>
          <w:lang w:val="el-GR"/>
        </w:rPr>
        <w:t>εναρµόνιση</w:t>
      </w:r>
      <w:proofErr w:type="spellEnd"/>
      <w:r w:rsidRPr="00F3506F">
        <w:rPr>
          <w:rFonts w:asciiTheme="minorHAnsi" w:hAnsiTheme="minorHAnsi" w:cstheme="minorHAnsi"/>
          <w:szCs w:val="22"/>
          <w:lang w:val="el-GR"/>
        </w:rPr>
        <w:t xml:space="preserve"> του </w:t>
      </w:r>
      <w:proofErr w:type="spellStart"/>
      <w:r w:rsidRPr="00F3506F">
        <w:rPr>
          <w:rFonts w:asciiTheme="minorHAnsi" w:hAnsiTheme="minorHAnsi" w:cstheme="minorHAnsi"/>
          <w:szCs w:val="22"/>
          <w:lang w:val="el-GR"/>
        </w:rPr>
        <w:t>νοµοθετικού</w:t>
      </w:r>
      <w:proofErr w:type="spellEnd"/>
      <w:r w:rsidRPr="00F3506F">
        <w:rPr>
          <w:rFonts w:asciiTheme="minorHAnsi" w:hAnsiTheme="minorHAnsi" w:cstheme="minorHAnsi"/>
          <w:szCs w:val="22"/>
          <w:lang w:val="el-GR"/>
        </w:rPr>
        <w:t xml:space="preserve"> πλαισίου µε τις διατάξεις της Οδηγίας 2014/55/ΕΕ του Ευρωπαϊκού Κοινοβουλίου και του </w:t>
      </w:r>
      <w:proofErr w:type="spellStart"/>
      <w:r w:rsidRPr="00F3506F">
        <w:rPr>
          <w:rFonts w:asciiTheme="minorHAnsi" w:hAnsiTheme="minorHAnsi" w:cstheme="minorHAnsi"/>
          <w:szCs w:val="22"/>
          <w:lang w:val="el-GR"/>
        </w:rPr>
        <w:t>Συµβουλίου</w:t>
      </w:r>
      <w:proofErr w:type="spellEnd"/>
      <w:r w:rsidRPr="00F3506F">
        <w:rPr>
          <w:rFonts w:asciiTheme="minorHAnsi" w:hAnsiTheme="minorHAnsi" w:cstheme="minorHAnsi"/>
          <w:szCs w:val="22"/>
          <w:lang w:val="el-GR"/>
        </w:rPr>
        <w:t xml:space="preserve"> της 16ης Απριλίου 2014 για την έκδοση ηλεκτρονικών </w:t>
      </w:r>
      <w:proofErr w:type="spellStart"/>
      <w:r w:rsidRPr="00F3506F">
        <w:rPr>
          <w:rFonts w:asciiTheme="minorHAnsi" w:hAnsiTheme="minorHAnsi" w:cstheme="minorHAnsi"/>
          <w:szCs w:val="22"/>
          <w:lang w:val="el-GR"/>
        </w:rPr>
        <w:t>τιµολογίων</w:t>
      </w:r>
      <w:proofErr w:type="spellEnd"/>
      <w:r w:rsidRPr="00F3506F">
        <w:rPr>
          <w:rFonts w:asciiTheme="minorHAnsi" w:hAnsiTheme="minorHAnsi" w:cstheme="minorHAnsi"/>
          <w:szCs w:val="22"/>
          <w:lang w:val="el-GR"/>
        </w:rPr>
        <w:t xml:space="preserve"> στο πλαίσιο </w:t>
      </w:r>
      <w:proofErr w:type="spellStart"/>
      <w:r w:rsidRPr="00F3506F">
        <w:rPr>
          <w:rFonts w:asciiTheme="minorHAnsi" w:hAnsiTheme="minorHAnsi" w:cstheme="minorHAnsi"/>
          <w:szCs w:val="22"/>
          <w:lang w:val="el-GR"/>
        </w:rPr>
        <w:t>δηµόσιων</w:t>
      </w:r>
      <w:proofErr w:type="spellEnd"/>
      <w:r w:rsidRPr="00F3506F">
        <w:rPr>
          <w:rFonts w:asciiTheme="minorHAnsi" w:hAnsiTheme="minorHAnsi" w:cstheme="minorHAnsi"/>
          <w:szCs w:val="22"/>
          <w:lang w:val="el-GR"/>
        </w:rPr>
        <w:t xml:space="preserve"> </w:t>
      </w:r>
      <w:proofErr w:type="spellStart"/>
      <w:r w:rsidRPr="00F3506F">
        <w:rPr>
          <w:rFonts w:asciiTheme="minorHAnsi" w:hAnsiTheme="minorHAnsi" w:cstheme="minorHAnsi"/>
          <w:szCs w:val="22"/>
          <w:lang w:val="el-GR"/>
        </w:rPr>
        <w:t>συµβάσεων</w:t>
      </w:r>
      <w:proofErr w:type="spellEnd"/>
      <w:r w:rsidRPr="00F3506F">
        <w:rPr>
          <w:rFonts w:asciiTheme="minorHAnsi" w:hAnsiTheme="minorHAnsi" w:cstheme="minorHAnsi"/>
          <w:szCs w:val="22"/>
          <w:lang w:val="el-GR"/>
        </w:rPr>
        <w:t xml:space="preserve"> και λοιπές διατάξεις»</w:t>
      </w:r>
    </w:p>
    <w:p w14:paraId="74206029" w14:textId="77777777" w:rsidR="00F3506F" w:rsidRPr="00F3506F" w:rsidRDefault="00F3506F" w:rsidP="00F3506F">
      <w:pPr>
        <w:pStyle w:val="afb"/>
        <w:numPr>
          <w:ilvl w:val="0"/>
          <w:numId w:val="88"/>
        </w:numPr>
        <w:suppressAutoHyphens w:val="0"/>
        <w:autoSpaceDE w:val="0"/>
        <w:autoSpaceDN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 xml:space="preserve">Το </w:t>
      </w:r>
      <w:proofErr w:type="spellStart"/>
      <w:r w:rsidRPr="00F3506F">
        <w:rPr>
          <w:rFonts w:asciiTheme="minorHAnsi" w:hAnsiTheme="minorHAnsi" w:cstheme="minorHAnsi"/>
          <w:szCs w:val="22"/>
          <w:lang w:val="el-GR"/>
        </w:rPr>
        <w:t>π.δ.</w:t>
      </w:r>
      <w:proofErr w:type="spellEnd"/>
      <w:r w:rsidRPr="00F3506F">
        <w:rPr>
          <w:rFonts w:asciiTheme="minorHAnsi" w:hAnsiTheme="minorHAnsi" w:cstheme="minorHAnsi"/>
          <w:szCs w:val="22"/>
          <w:lang w:val="el-GR"/>
        </w:rPr>
        <w:t xml:space="preserve"> 39/2017 (Α’ 64) «Κανονισμός εξέτασης προδικαστικών προσφυγών ενώπιων της Α.Ε.Π.Π.»</w:t>
      </w:r>
    </w:p>
    <w:p w14:paraId="1915FB5C" w14:textId="77777777" w:rsidR="00F3506F" w:rsidRPr="00F3506F" w:rsidRDefault="00F3506F" w:rsidP="00F3506F">
      <w:pPr>
        <w:pStyle w:val="afb"/>
        <w:numPr>
          <w:ilvl w:val="0"/>
          <w:numId w:val="88"/>
        </w:numPr>
        <w:suppressAutoHyphens w:val="0"/>
        <w:autoSpaceDE w:val="0"/>
        <w:autoSpaceDN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Τη με αριθμό 76928/13-07-2021 (ΦΕΚ 3075/Β/13-07-2021) με θέμα: «Ρύθμιση ειδικότερων θεμάτων λειτουργίας και διαχείρισης του Κεντρικού Ηλεκτρονικού Μητρώου Δημοσίων Συμβάσεων (ΚΗΜΔΗΣ).»</w:t>
      </w:r>
    </w:p>
    <w:p w14:paraId="7B58B2A3" w14:textId="77777777" w:rsidR="00F3506F" w:rsidRPr="00F3506F" w:rsidRDefault="00F3506F" w:rsidP="00F3506F">
      <w:pPr>
        <w:pStyle w:val="afb"/>
        <w:numPr>
          <w:ilvl w:val="0"/>
          <w:numId w:val="88"/>
        </w:numPr>
        <w:suppressAutoHyphens w:val="0"/>
        <w:autoSpaceDE w:val="0"/>
        <w:autoSpaceDN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 xml:space="preserve">Την με </w:t>
      </w:r>
      <w:proofErr w:type="spellStart"/>
      <w:r w:rsidRPr="00F3506F">
        <w:rPr>
          <w:rFonts w:asciiTheme="minorHAnsi" w:hAnsiTheme="minorHAnsi" w:cstheme="minorHAnsi"/>
          <w:szCs w:val="22"/>
          <w:lang w:val="el-GR"/>
        </w:rPr>
        <w:t>αρ</w:t>
      </w:r>
      <w:proofErr w:type="spellEnd"/>
      <w:r w:rsidRPr="00F3506F">
        <w:rPr>
          <w:rFonts w:asciiTheme="minorHAnsi" w:hAnsiTheme="minorHAnsi" w:cstheme="minorHAnsi"/>
          <w:szCs w:val="22"/>
          <w:lang w:val="el-GR"/>
        </w:rPr>
        <w:t>.  64233/08.06.2021 (</w:t>
      </w:r>
      <w:hyperlink r:id="rId19" w:tgtFrame="_blank" w:history="1">
        <w:r w:rsidRPr="00F3506F">
          <w:rPr>
            <w:rFonts w:asciiTheme="minorHAnsi" w:hAnsiTheme="minorHAnsi" w:cstheme="minorHAnsi"/>
            <w:szCs w:val="22"/>
            <w:lang w:val="el-GR"/>
          </w:rPr>
          <w:t>Β΄2453/ 09.06.2021</w:t>
        </w:r>
      </w:hyperlink>
      <w:r w:rsidRPr="00F3506F">
        <w:rPr>
          <w:rFonts w:asciiTheme="minorHAnsi" w:hAnsiTheme="minorHAnsi" w:cstheme="minorHAnsi"/>
          <w:szCs w:val="22"/>
          <w:lang w:val="el-GR"/>
        </w:rPr>
        <w:t>) Κοινή Υπουργική Απόφαση</w:t>
      </w:r>
      <w:r w:rsidRPr="00F3506F" w:rsidDel="000C4AA7">
        <w:rPr>
          <w:rFonts w:asciiTheme="minorHAnsi" w:hAnsiTheme="minorHAnsi" w:cstheme="minorHAnsi"/>
          <w:szCs w:val="22"/>
          <w:lang w:val="el-GR"/>
        </w:rPr>
        <w:t xml:space="preserve"> </w:t>
      </w:r>
      <w:r w:rsidRPr="00F3506F">
        <w:rPr>
          <w:rFonts w:asciiTheme="minorHAnsi" w:hAnsiTheme="minorHAnsi" w:cstheme="minorHAnsi"/>
          <w:szCs w:val="22"/>
          <w:lang w:val="el-GR"/>
        </w:rPr>
        <w:t>«Ρυθμίσεις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14CA1C97" w14:textId="77777777" w:rsidR="00F3506F" w:rsidRPr="00F3506F" w:rsidRDefault="00F3506F" w:rsidP="00F3506F">
      <w:pPr>
        <w:pStyle w:val="afb"/>
        <w:numPr>
          <w:ilvl w:val="0"/>
          <w:numId w:val="88"/>
        </w:numPr>
        <w:suppressAutoHyphens w:val="0"/>
        <w:autoSpaceDE w:val="0"/>
        <w:autoSpaceDN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 xml:space="preserve">Την </w:t>
      </w:r>
      <w:proofErr w:type="spellStart"/>
      <w:r w:rsidRPr="00F3506F">
        <w:rPr>
          <w:rFonts w:asciiTheme="minorHAnsi" w:hAnsiTheme="minorHAnsi" w:cstheme="minorHAnsi"/>
          <w:szCs w:val="22"/>
          <w:lang w:val="el-GR"/>
        </w:rPr>
        <w:t>αριθμ</w:t>
      </w:r>
      <w:proofErr w:type="spellEnd"/>
      <w:r w:rsidRPr="00F3506F">
        <w:rPr>
          <w:rFonts w:asciiTheme="minorHAnsi" w:hAnsiTheme="minorHAnsi" w:cstheme="minorHAnsi"/>
          <w:szCs w:val="22"/>
          <w:lang w:val="el-GR"/>
        </w:rPr>
        <w:t>. Κ.Υ.Α. οικ. 60967 ΕΞ 2020 (B’ 2425/18.06.2020) «Ηλεκτρονική Τιμολόγηση στο πλαίσιο των Δημόσιων Συμβάσεων δυνάμει του ν. 4601/2019» (Α΄44)</w:t>
      </w:r>
    </w:p>
    <w:p w14:paraId="28B78C9F" w14:textId="77777777" w:rsidR="00F3506F" w:rsidRPr="00F3506F" w:rsidRDefault="00F3506F" w:rsidP="00F3506F">
      <w:pPr>
        <w:pStyle w:val="afb"/>
        <w:numPr>
          <w:ilvl w:val="0"/>
          <w:numId w:val="88"/>
        </w:numPr>
        <w:suppressAutoHyphens w:val="0"/>
        <w:autoSpaceDE w:val="0"/>
        <w:autoSpaceDN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Τον ν. 2859/2000 (Α’ 248) «Κύρωση Κώδικα Φόρου Προστιθέμενης Αξίας».</w:t>
      </w:r>
    </w:p>
    <w:p w14:paraId="249A7958" w14:textId="77777777" w:rsidR="00F3506F" w:rsidRPr="00F3506F" w:rsidRDefault="00F3506F" w:rsidP="00F3506F">
      <w:pPr>
        <w:pStyle w:val="afb"/>
        <w:numPr>
          <w:ilvl w:val="0"/>
          <w:numId w:val="88"/>
        </w:numPr>
        <w:suppressAutoHyphens w:val="0"/>
        <w:autoSpaceDE w:val="0"/>
        <w:autoSpaceDN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 xml:space="preserve">Την </w:t>
      </w:r>
      <w:proofErr w:type="spellStart"/>
      <w:r w:rsidRPr="00F3506F">
        <w:rPr>
          <w:rFonts w:asciiTheme="minorHAnsi" w:hAnsiTheme="minorHAnsi" w:cstheme="minorHAnsi"/>
          <w:szCs w:val="22"/>
          <w:lang w:val="el-GR"/>
        </w:rPr>
        <w:t>αριθμ</w:t>
      </w:r>
      <w:proofErr w:type="spellEnd"/>
      <w:r w:rsidRPr="00F3506F">
        <w:rPr>
          <w:rFonts w:asciiTheme="minorHAnsi" w:hAnsiTheme="minorHAnsi" w:cstheme="minorHAnsi"/>
          <w:szCs w:val="22"/>
          <w:lang w:val="el-GR"/>
        </w:rPr>
        <w:t xml:space="preserve">. 63446/2021 Κ.Υ.Α. (B’ 2338/02.06.2020) «Καθορισμός Εθνικού </w:t>
      </w:r>
      <w:proofErr w:type="spellStart"/>
      <w:r w:rsidRPr="00F3506F">
        <w:rPr>
          <w:rFonts w:asciiTheme="minorHAnsi" w:hAnsiTheme="minorHAnsi" w:cstheme="minorHAnsi"/>
          <w:szCs w:val="22"/>
          <w:lang w:val="el-GR"/>
        </w:rPr>
        <w:t>Μορφότυπου</w:t>
      </w:r>
      <w:proofErr w:type="spellEnd"/>
      <w:r w:rsidRPr="00F3506F">
        <w:rPr>
          <w:rFonts w:asciiTheme="minorHAnsi" w:hAnsiTheme="minorHAnsi" w:cstheme="minorHAnsi"/>
          <w:szCs w:val="22"/>
          <w:lang w:val="el-GR"/>
        </w:rPr>
        <w:t xml:space="preserve"> ηλεκτρονικού τιμολογίου στο πλαίσιο των Δημοσίων Συμβάσεων». </w:t>
      </w:r>
    </w:p>
    <w:p w14:paraId="552DE6AE" w14:textId="77777777" w:rsidR="00F3506F" w:rsidRPr="00F3506F" w:rsidRDefault="00F3506F" w:rsidP="00F3506F">
      <w:pPr>
        <w:pStyle w:val="afb"/>
        <w:numPr>
          <w:ilvl w:val="0"/>
          <w:numId w:val="88"/>
        </w:numPr>
        <w:suppressAutoHyphens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 xml:space="preserve">Το Π.Δ. 80/2016 «Ανάληψη υποχρεώσεων από τους </w:t>
      </w:r>
      <w:proofErr w:type="spellStart"/>
      <w:r w:rsidRPr="00F3506F">
        <w:rPr>
          <w:rFonts w:asciiTheme="minorHAnsi" w:hAnsiTheme="minorHAnsi" w:cstheme="minorHAnsi"/>
          <w:szCs w:val="22"/>
          <w:lang w:val="el-GR"/>
        </w:rPr>
        <w:t>Διατάκτες</w:t>
      </w:r>
      <w:proofErr w:type="spellEnd"/>
      <w:r w:rsidRPr="00F3506F">
        <w:rPr>
          <w:rFonts w:asciiTheme="minorHAnsi" w:hAnsiTheme="minorHAnsi" w:cstheme="minorHAnsi"/>
          <w:szCs w:val="22"/>
          <w:lang w:val="el-GR"/>
        </w:rPr>
        <w:t>» (ΦΕΚ 145/Α/05-08-2016).</w:t>
      </w:r>
    </w:p>
    <w:p w14:paraId="5CF78683" w14:textId="77777777" w:rsidR="00F3506F" w:rsidRPr="00F3506F" w:rsidRDefault="00F3506F" w:rsidP="00F3506F">
      <w:pPr>
        <w:pStyle w:val="afb"/>
        <w:numPr>
          <w:ilvl w:val="0"/>
          <w:numId w:val="88"/>
        </w:numPr>
        <w:suppressAutoHyphens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lastRenderedPageBreak/>
        <w:t>Τον Κανονισμό (ΕΕ) 2016/679 του Ευρωπαϊκού Κοινοβουλίου και του Συμβουλίου, της 27</w:t>
      </w:r>
      <w:r w:rsidRPr="00F3506F">
        <w:rPr>
          <w:rFonts w:asciiTheme="minorHAnsi" w:hAnsiTheme="minorHAnsi" w:cstheme="minorHAnsi"/>
          <w:szCs w:val="22"/>
          <w:vertAlign w:val="superscript"/>
          <w:lang w:val="el-GR"/>
        </w:rPr>
        <w:t>ης</w:t>
      </w:r>
      <w:r w:rsidRPr="00F3506F">
        <w:rPr>
          <w:rFonts w:asciiTheme="minorHAnsi" w:hAnsiTheme="minorHAnsi" w:cstheme="minorHAnsi"/>
          <w:szCs w:val="22"/>
          <w:lang w:val="el-GR"/>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F3506F">
        <w:rPr>
          <w:rFonts w:asciiTheme="minorHAnsi" w:hAnsiTheme="minorHAnsi" w:cstheme="minorHAnsi"/>
          <w:szCs w:val="22"/>
        </w:rPr>
        <w:t>L</w:t>
      </w:r>
      <w:r w:rsidRPr="00F3506F">
        <w:rPr>
          <w:rFonts w:asciiTheme="minorHAnsi" w:hAnsiTheme="minorHAnsi" w:cstheme="minorHAnsi"/>
          <w:szCs w:val="22"/>
          <w:lang w:val="el-GR"/>
        </w:rPr>
        <w:t xml:space="preserve"> 119). </w:t>
      </w:r>
    </w:p>
    <w:p w14:paraId="1EF03F9C" w14:textId="77777777" w:rsidR="00F3506F" w:rsidRPr="00F3506F" w:rsidRDefault="00F3506F" w:rsidP="00F3506F">
      <w:pPr>
        <w:pStyle w:val="afb"/>
        <w:numPr>
          <w:ilvl w:val="0"/>
          <w:numId w:val="88"/>
        </w:numPr>
        <w:suppressAutoHyphens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01C50C5B" w14:textId="77777777" w:rsidR="00F3506F" w:rsidRPr="00F3506F" w:rsidDel="005806F9" w:rsidRDefault="00F3506F" w:rsidP="00F3506F">
      <w:pPr>
        <w:pStyle w:val="afb"/>
        <w:numPr>
          <w:ilvl w:val="0"/>
          <w:numId w:val="88"/>
        </w:numPr>
        <w:suppressAutoHyphens w:val="0"/>
        <w:spacing w:before="120" w:after="0"/>
        <w:ind w:left="142" w:hanging="142"/>
        <w:contextualSpacing w:val="0"/>
        <w:rPr>
          <w:rFonts w:asciiTheme="minorHAnsi" w:hAnsiTheme="minorHAnsi" w:cstheme="minorHAnsi"/>
          <w:szCs w:val="22"/>
          <w:lang w:val="el-GR"/>
        </w:rPr>
      </w:pPr>
      <w:r w:rsidRPr="00F3506F" w:rsidDel="005806F9">
        <w:rPr>
          <w:rFonts w:asciiTheme="minorHAnsi" w:hAnsiTheme="minorHAnsi" w:cstheme="minorHAnsi"/>
          <w:szCs w:val="22"/>
          <w:lang w:val="el-GR" w:eastAsia="el-GR"/>
        </w:rPr>
        <w:t xml:space="preserve">Τον </w:t>
      </w:r>
      <w:r w:rsidRPr="00F3506F" w:rsidDel="005806F9">
        <w:rPr>
          <w:rFonts w:asciiTheme="minorHAnsi" w:hAnsiTheme="minorHAnsi" w:cstheme="minorHAnsi"/>
          <w:szCs w:val="22"/>
          <w:lang w:eastAsia="el-GR"/>
        </w:rPr>
        <w:t>N</w:t>
      </w:r>
      <w:r w:rsidRPr="00F3506F" w:rsidDel="005806F9">
        <w:rPr>
          <w:rFonts w:asciiTheme="minorHAnsi" w:hAnsiTheme="minorHAnsi" w:cstheme="minorHAnsi"/>
          <w:szCs w:val="22"/>
          <w:lang w:val="el-GR" w:eastAsia="el-GR"/>
        </w:rPr>
        <w:t>. 3429/2005 «</w:t>
      </w:r>
      <w:r w:rsidRPr="00F3506F" w:rsidDel="005806F9">
        <w:rPr>
          <w:rFonts w:asciiTheme="minorHAnsi" w:hAnsiTheme="minorHAnsi" w:cstheme="minorHAnsi"/>
          <w:iCs/>
          <w:szCs w:val="22"/>
          <w:lang w:val="el-GR" w:eastAsia="el-GR"/>
        </w:rPr>
        <w:t xml:space="preserve">Δημόσιες Επιχειρήσεις και Οργανισμοί (Δ.Ε.Κ.Ο.).» ΦΕΚ (314/Α/27-12-2005), </w:t>
      </w:r>
      <w:r w:rsidRPr="00F3506F" w:rsidDel="005806F9">
        <w:rPr>
          <w:rFonts w:asciiTheme="minorHAnsi" w:hAnsiTheme="minorHAnsi" w:cstheme="minorHAnsi"/>
          <w:iCs/>
          <w:szCs w:val="22"/>
          <w:lang w:val="el-GR"/>
        </w:rPr>
        <w:t xml:space="preserve">όπως τροποποιήθηκε από Α.31, Κεφ. Β, </w:t>
      </w:r>
      <w:r w:rsidRPr="00F3506F" w:rsidDel="005806F9">
        <w:rPr>
          <w:rFonts w:asciiTheme="minorHAnsi" w:hAnsiTheme="minorHAnsi" w:cstheme="minorHAnsi"/>
          <w:szCs w:val="22"/>
          <w:lang w:val="el-GR"/>
        </w:rPr>
        <w:t>Ν. 4465/2017 (ΦΕΚ 47/Α/04-04-2017)</w:t>
      </w:r>
      <w:r w:rsidRPr="00F3506F" w:rsidDel="005806F9">
        <w:rPr>
          <w:rFonts w:asciiTheme="minorHAnsi" w:hAnsiTheme="minorHAnsi" w:cstheme="minorHAnsi"/>
          <w:iCs/>
          <w:szCs w:val="22"/>
          <w:lang w:val="el-GR"/>
        </w:rPr>
        <w:t xml:space="preserve"> </w:t>
      </w:r>
      <w:r w:rsidRPr="00F3506F" w:rsidDel="005806F9">
        <w:rPr>
          <w:rFonts w:asciiTheme="minorHAnsi" w:hAnsiTheme="minorHAnsi" w:cstheme="minorHAnsi"/>
          <w:iCs/>
          <w:szCs w:val="22"/>
          <w:lang w:val="el-GR" w:eastAsia="el-GR"/>
        </w:rPr>
        <w:t xml:space="preserve">και </w:t>
      </w:r>
      <w:r w:rsidRPr="00F3506F" w:rsidDel="005806F9">
        <w:rPr>
          <w:rFonts w:asciiTheme="minorHAnsi" w:hAnsiTheme="minorHAnsi" w:cstheme="minorHAnsi"/>
          <w:szCs w:val="22"/>
          <w:lang w:val="el-GR" w:eastAsia="el-GR"/>
        </w:rPr>
        <w:t xml:space="preserve">«Αριθ. 30422/ΕΓΔΕΚΟ 342 «Εξαίρεση από το πεδίο εφαρμογής του άρθρου 3 του ν. 3429/2005 της Ανώνυμης Εταιρείας «Κοινωνία της Πληροφορίας Α.Ε.» </w:t>
      </w:r>
      <w:r w:rsidRPr="00F3506F" w:rsidDel="005806F9">
        <w:rPr>
          <w:rFonts w:asciiTheme="minorHAnsi" w:hAnsiTheme="minorHAnsi" w:cstheme="minorHAnsi"/>
          <w:iCs/>
          <w:szCs w:val="22"/>
          <w:lang w:val="el-GR" w:eastAsia="el-GR"/>
        </w:rPr>
        <w:t>ΦΕΚ (967/Β/21-07-2006).</w:t>
      </w:r>
    </w:p>
    <w:p w14:paraId="7F77B9E0" w14:textId="77777777" w:rsidR="00F3506F" w:rsidRPr="00F3506F" w:rsidRDefault="00F3506F" w:rsidP="00F3506F">
      <w:pPr>
        <w:pStyle w:val="afb"/>
        <w:numPr>
          <w:ilvl w:val="0"/>
          <w:numId w:val="88"/>
        </w:numPr>
        <w:suppressAutoHyphens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F3506F">
        <w:rPr>
          <w:rFonts w:asciiTheme="minorHAnsi" w:hAnsiTheme="minorHAnsi" w:cstheme="minorHAnsi"/>
          <w:szCs w:val="22"/>
          <w:vertAlign w:val="superscript"/>
          <w:lang w:val="el-GR"/>
        </w:rPr>
        <w:t>ης</w:t>
      </w:r>
      <w:r w:rsidRPr="00F3506F">
        <w:rPr>
          <w:rFonts w:asciiTheme="minorHAnsi" w:hAnsiTheme="minorHAnsi" w:cstheme="minorHAnsi"/>
          <w:szCs w:val="22"/>
          <w:lang w:val="el-GR"/>
        </w:rPr>
        <w:t xml:space="preserve"> Ιουνίου 2012 (ΕΕ </w:t>
      </w:r>
      <w:r w:rsidRPr="00F3506F">
        <w:rPr>
          <w:rFonts w:asciiTheme="minorHAnsi" w:hAnsiTheme="minorHAnsi" w:cstheme="minorHAnsi"/>
          <w:szCs w:val="22"/>
        </w:rPr>
        <w:t>L</w:t>
      </w:r>
      <w:r w:rsidRPr="00F3506F">
        <w:rPr>
          <w:rFonts w:asciiTheme="minorHAnsi" w:hAnsiTheme="minorHAnsi" w:cstheme="minorHAnsi"/>
          <w:szCs w:val="22"/>
          <w:lang w:val="el-GR"/>
        </w:rPr>
        <w:t xml:space="preserve"> 156/16.6.2012) στο ελληνικό δίκαιο, τροποποίηση του ν. 3419/2005 (Α 297) και άλλες διατάξεις» (ΦΕΚ 265/Α/23-12-2014) και ισχύει.</w:t>
      </w:r>
    </w:p>
    <w:p w14:paraId="2F22B6C5" w14:textId="77777777" w:rsidR="00F3506F" w:rsidRPr="00F3506F" w:rsidRDefault="00F3506F" w:rsidP="00F3506F">
      <w:pPr>
        <w:pStyle w:val="afb"/>
        <w:numPr>
          <w:ilvl w:val="0"/>
          <w:numId w:val="88"/>
        </w:numPr>
        <w:suppressAutoHyphens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61CA7FCD" w14:textId="77777777" w:rsidR="00F3506F" w:rsidRPr="00F3506F" w:rsidRDefault="00F3506F" w:rsidP="00F3506F">
      <w:pPr>
        <w:pStyle w:val="afb"/>
        <w:numPr>
          <w:ilvl w:val="0"/>
          <w:numId w:val="88"/>
        </w:numPr>
        <w:suppressAutoHyphens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iCs/>
          <w:szCs w:val="22"/>
          <w:lang w:val="el-GR" w:eastAsia="el-GR"/>
        </w:rPr>
        <w:t>Το Α.39 του Ν. 4578/2018 «Μείωση ασφαλιστικών εισφορών και άλλες διατάξεις» (ΦΕΚ 200/Α/03-12-2018).</w:t>
      </w:r>
    </w:p>
    <w:p w14:paraId="3095CC51" w14:textId="77777777" w:rsidR="00F3506F" w:rsidRPr="00F3506F" w:rsidRDefault="00F3506F" w:rsidP="00F3506F">
      <w:pPr>
        <w:pStyle w:val="afb"/>
        <w:numPr>
          <w:ilvl w:val="0"/>
          <w:numId w:val="88"/>
        </w:numPr>
        <w:suppressAutoHyphens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F3506F">
        <w:rPr>
          <w:rFonts w:asciiTheme="minorHAnsi" w:hAnsiTheme="minorHAnsi" w:cstheme="minorHAnsi"/>
          <w:szCs w:val="22"/>
          <w:lang w:val="el-GR"/>
        </w:rPr>
        <w:t>αρ</w:t>
      </w:r>
      <w:proofErr w:type="spellEnd"/>
      <w:r w:rsidRPr="00F3506F">
        <w:rPr>
          <w:rFonts w:asciiTheme="minorHAnsi" w:hAnsiTheme="minorHAnsi" w:cstheme="minorHAnsi"/>
          <w:szCs w:val="22"/>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7DCC0807" w14:textId="77777777" w:rsidR="00F3506F" w:rsidRPr="00F3506F" w:rsidRDefault="00F3506F" w:rsidP="00F3506F">
      <w:pPr>
        <w:pStyle w:val="afb"/>
        <w:numPr>
          <w:ilvl w:val="0"/>
          <w:numId w:val="88"/>
        </w:numPr>
        <w:suppressAutoHyphens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F3506F">
        <w:rPr>
          <w:rFonts w:asciiTheme="minorHAnsi" w:hAnsiTheme="minorHAnsi" w:cstheme="minorHAnsi"/>
          <w:szCs w:val="22"/>
          <w:lang w:val="el-GR"/>
        </w:rPr>
        <w:t>αρ</w:t>
      </w:r>
      <w:proofErr w:type="spellEnd"/>
      <w:r w:rsidRPr="00F3506F">
        <w:rPr>
          <w:rFonts w:asciiTheme="minorHAnsi" w:hAnsiTheme="minorHAnsi" w:cstheme="minorHAnsi"/>
          <w:szCs w:val="22"/>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F3506F">
        <w:rPr>
          <w:rFonts w:asciiTheme="minorHAnsi" w:hAnsiTheme="minorHAnsi" w:cstheme="minorHAnsi"/>
          <w:szCs w:val="22"/>
          <w:lang w:val="el-GR"/>
        </w:rPr>
        <w:t>ΚτΠ</w:t>
      </w:r>
      <w:proofErr w:type="spellEnd"/>
      <w:r w:rsidRPr="00F3506F">
        <w:rPr>
          <w:rFonts w:asciiTheme="minorHAnsi" w:hAnsiTheme="minorHAnsi" w:cstheme="minorHAnsi"/>
          <w:szCs w:val="22"/>
          <w:lang w:val="el-GR"/>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F3506F">
        <w:rPr>
          <w:rFonts w:asciiTheme="minorHAnsi" w:hAnsiTheme="minorHAnsi" w:cstheme="minorHAnsi"/>
          <w:szCs w:val="22"/>
          <w:lang w:val="el-GR"/>
        </w:rPr>
        <w:t>οικ</w:t>
      </w:r>
      <w:proofErr w:type="spellEnd"/>
      <w:r w:rsidRPr="00F3506F">
        <w:rPr>
          <w:rFonts w:asciiTheme="minorHAnsi" w:hAnsiTheme="minorHAnsi" w:cstheme="minorHAnsi"/>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175CF51F" w14:textId="77777777" w:rsidR="00F3506F" w:rsidRPr="00F3506F" w:rsidRDefault="00F3506F" w:rsidP="00F3506F">
      <w:pPr>
        <w:pStyle w:val="afb"/>
        <w:numPr>
          <w:ilvl w:val="0"/>
          <w:numId w:val="88"/>
        </w:numPr>
        <w:suppressAutoHyphens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 xml:space="preserve">Την υπ’ </w:t>
      </w:r>
      <w:proofErr w:type="spellStart"/>
      <w:r w:rsidRPr="00F3506F">
        <w:rPr>
          <w:rFonts w:asciiTheme="minorHAnsi" w:hAnsiTheme="minorHAnsi" w:cstheme="minorHAnsi"/>
          <w:szCs w:val="22"/>
          <w:lang w:val="el-GR"/>
        </w:rPr>
        <w:t>αρ</w:t>
      </w:r>
      <w:proofErr w:type="spellEnd"/>
      <w:r w:rsidRPr="00F3506F">
        <w:rPr>
          <w:rFonts w:asciiTheme="minorHAnsi" w:hAnsiTheme="minorHAnsi" w:cstheme="minorHAnsi"/>
          <w:szCs w:val="22"/>
          <w:lang w:val="el-GR"/>
        </w:rPr>
        <w:t>. 13216 ΕΞ 2021 Απόφαση του Υπουργού Επικρατείας «</w:t>
      </w:r>
      <w:r w:rsidRPr="00F3506F">
        <w:rPr>
          <w:rFonts w:asciiTheme="minorHAnsi" w:hAnsiTheme="minorHAnsi" w:cstheme="minorHAnsi"/>
          <w:bCs/>
          <w:szCs w:val="22"/>
          <w:lang w:val="el-GR"/>
        </w:rPr>
        <w:t xml:space="preserve">Τροποποίηση της υπ’ </w:t>
      </w:r>
      <w:proofErr w:type="spellStart"/>
      <w:r w:rsidRPr="00F3506F">
        <w:rPr>
          <w:rFonts w:asciiTheme="minorHAnsi" w:hAnsiTheme="minorHAnsi" w:cstheme="minorHAnsi"/>
          <w:bCs/>
          <w:szCs w:val="22"/>
          <w:lang w:val="el-GR"/>
        </w:rPr>
        <w:t>αρ</w:t>
      </w:r>
      <w:proofErr w:type="spellEnd"/>
      <w:r w:rsidRPr="00F3506F">
        <w:rPr>
          <w:rFonts w:asciiTheme="minorHAnsi" w:hAnsiTheme="minorHAnsi" w:cstheme="minorHAnsi"/>
          <w:bCs/>
          <w:szCs w:val="22"/>
          <w:lang w:val="el-GR"/>
        </w:rPr>
        <w:t>.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w:t>
      </w:r>
      <w:r w:rsidRPr="00F3506F">
        <w:rPr>
          <w:rFonts w:asciiTheme="minorHAnsi" w:hAnsiTheme="minorHAnsi" w:cstheme="minorHAnsi"/>
          <w:szCs w:val="22"/>
          <w:lang w:val="el-GR"/>
        </w:rPr>
        <w:t>» (ΦΕΚ 376/ΥΟΔΔ/14-05-2021).</w:t>
      </w:r>
    </w:p>
    <w:p w14:paraId="64347469" w14:textId="77777777" w:rsidR="00F3506F" w:rsidRPr="00F3506F" w:rsidRDefault="00F3506F" w:rsidP="00F3506F">
      <w:pPr>
        <w:pStyle w:val="afb"/>
        <w:numPr>
          <w:ilvl w:val="0"/>
          <w:numId w:val="88"/>
        </w:numPr>
        <w:suppressAutoHyphens w:val="0"/>
        <w:spacing w:before="120" w:after="0"/>
        <w:ind w:left="142" w:hanging="142"/>
        <w:contextualSpacing w:val="0"/>
        <w:rPr>
          <w:rFonts w:asciiTheme="minorHAnsi" w:hAnsiTheme="minorHAnsi" w:cstheme="minorHAnsi"/>
          <w:szCs w:val="22"/>
          <w:lang w:val="el-GR"/>
        </w:rPr>
      </w:pPr>
      <w:proofErr w:type="spellStart"/>
      <w:r w:rsidRPr="00F3506F">
        <w:rPr>
          <w:rFonts w:asciiTheme="minorHAnsi" w:hAnsiTheme="minorHAnsi" w:cstheme="minorHAnsi"/>
          <w:szCs w:val="22"/>
          <w:lang w:val="el-GR"/>
        </w:rPr>
        <w:lastRenderedPageBreak/>
        <w:t>Tην</w:t>
      </w:r>
      <w:proofErr w:type="spellEnd"/>
      <w:r w:rsidRPr="00F3506F">
        <w:rPr>
          <w:rFonts w:asciiTheme="minorHAnsi" w:hAnsiTheme="minorHAnsi" w:cstheme="minorHAnsi"/>
          <w:szCs w:val="22"/>
          <w:lang w:val="el-GR"/>
        </w:rPr>
        <w:t xml:space="preserve"> από 14-10-2019 (αριθ. </w:t>
      </w:r>
      <w:proofErr w:type="spellStart"/>
      <w:r w:rsidRPr="00F3506F">
        <w:rPr>
          <w:rFonts w:asciiTheme="minorHAnsi" w:hAnsiTheme="minorHAnsi" w:cstheme="minorHAnsi"/>
          <w:szCs w:val="22"/>
          <w:lang w:val="el-GR"/>
        </w:rPr>
        <w:t>πρωτ</w:t>
      </w:r>
      <w:proofErr w:type="spellEnd"/>
      <w:r w:rsidRPr="00F3506F">
        <w:rPr>
          <w:rFonts w:asciiTheme="minorHAnsi" w:hAnsiTheme="minorHAnsi" w:cstheme="minorHAnsi"/>
          <w:szCs w:val="22"/>
          <w:lang w:val="el-GR"/>
        </w:rPr>
        <w:t xml:space="preserve">. </w:t>
      </w:r>
      <w:proofErr w:type="spellStart"/>
      <w:r w:rsidRPr="00F3506F">
        <w:rPr>
          <w:rFonts w:asciiTheme="minorHAnsi" w:hAnsiTheme="minorHAnsi" w:cstheme="minorHAnsi"/>
          <w:szCs w:val="22"/>
          <w:lang w:val="el-GR"/>
        </w:rPr>
        <w:t>ΚτΠ</w:t>
      </w:r>
      <w:proofErr w:type="spellEnd"/>
      <w:r w:rsidRPr="00F3506F">
        <w:rPr>
          <w:rFonts w:asciiTheme="minorHAnsi" w:hAnsiTheme="minorHAnsi" w:cstheme="minorHAnsi"/>
          <w:szCs w:val="22"/>
          <w:lang w:val="el-GR"/>
        </w:rPr>
        <w:t xml:space="preserve"> Μ.Α.Ε. 9959/13.11.2019) Προγραμματική Συμφωνία μεταξύ του Υπουργείου Ψηφιακής Διακυβέρνησης και για το έργο «Επιχορήγηση της </w:t>
      </w:r>
      <w:proofErr w:type="spellStart"/>
      <w:r w:rsidRPr="00F3506F">
        <w:rPr>
          <w:rFonts w:asciiTheme="minorHAnsi" w:hAnsiTheme="minorHAnsi" w:cstheme="minorHAnsi"/>
          <w:szCs w:val="22"/>
          <w:lang w:val="el-GR"/>
        </w:rPr>
        <w:t>ΚτΠ</w:t>
      </w:r>
      <w:proofErr w:type="spellEnd"/>
      <w:r w:rsidRPr="00F3506F">
        <w:rPr>
          <w:rFonts w:asciiTheme="minorHAnsi" w:hAnsiTheme="minorHAnsi" w:cstheme="minorHAnsi"/>
          <w:szCs w:val="22"/>
          <w:lang w:val="el-GR"/>
        </w:rPr>
        <w:t xml:space="preserve"> Μ.Α.Ε.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w:t>
      </w:r>
    </w:p>
    <w:p w14:paraId="4B62CB4B" w14:textId="77777777" w:rsidR="00F3506F" w:rsidRPr="00F3506F" w:rsidRDefault="00F3506F" w:rsidP="00F3506F">
      <w:pPr>
        <w:pStyle w:val="afb"/>
        <w:numPr>
          <w:ilvl w:val="0"/>
          <w:numId w:val="88"/>
        </w:numPr>
        <w:suppressAutoHyphens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 xml:space="preserve">Τη ΣΑΕ: Ε063 – ΔΙΚΤΥΑ-ΕΠΙΚΟΙΝΩΝΙΕΣ του Υπουργείου Ψηφιακής Διακυβέρνησης, με την οποία εγκρίθηκε η ένταξη στο Πρόγραμμα Δημοσίων Επενδύσεων του έργου: «Επιχορήγηση της </w:t>
      </w:r>
      <w:proofErr w:type="spellStart"/>
      <w:r w:rsidRPr="00F3506F">
        <w:rPr>
          <w:rFonts w:asciiTheme="minorHAnsi" w:hAnsiTheme="minorHAnsi" w:cstheme="minorHAnsi"/>
          <w:szCs w:val="22"/>
          <w:lang w:val="el-GR"/>
        </w:rPr>
        <w:t>ΚτΠ</w:t>
      </w:r>
      <w:proofErr w:type="spellEnd"/>
      <w:r w:rsidRPr="00F3506F">
        <w:rPr>
          <w:rFonts w:asciiTheme="minorHAnsi" w:hAnsiTheme="minorHAnsi" w:cstheme="minorHAnsi"/>
          <w:szCs w:val="22"/>
          <w:lang w:val="el-GR"/>
        </w:rPr>
        <w:t xml:space="preserve"> 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 με Κωδικό Έργου: 2019ΣΕ06300008.</w:t>
      </w:r>
    </w:p>
    <w:p w14:paraId="281DCC59" w14:textId="77777777" w:rsidR="00F3506F" w:rsidRPr="00F3506F" w:rsidRDefault="00F3506F" w:rsidP="00F3506F">
      <w:pPr>
        <w:pStyle w:val="afb"/>
        <w:numPr>
          <w:ilvl w:val="0"/>
          <w:numId w:val="88"/>
        </w:numPr>
        <w:suppressAutoHyphens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 xml:space="preserve">Την Απόφαση του ΔΣ της </w:t>
      </w:r>
      <w:proofErr w:type="spellStart"/>
      <w:r w:rsidRPr="00F3506F">
        <w:rPr>
          <w:rFonts w:asciiTheme="minorHAnsi" w:hAnsiTheme="minorHAnsi" w:cstheme="minorHAnsi"/>
          <w:szCs w:val="22"/>
          <w:lang w:val="el-GR"/>
        </w:rPr>
        <w:t>ΚτΠ</w:t>
      </w:r>
      <w:proofErr w:type="spellEnd"/>
      <w:r w:rsidRPr="00F3506F">
        <w:rPr>
          <w:rFonts w:asciiTheme="minorHAnsi" w:hAnsiTheme="minorHAnsi" w:cstheme="minorHAnsi"/>
          <w:szCs w:val="22"/>
          <w:lang w:val="el-GR"/>
        </w:rPr>
        <w:t xml:space="preserve"> Μ.Α.Ε. κατά την υπ’ </w:t>
      </w:r>
      <w:proofErr w:type="spellStart"/>
      <w:r w:rsidRPr="00F3506F">
        <w:rPr>
          <w:rFonts w:asciiTheme="minorHAnsi" w:hAnsiTheme="minorHAnsi" w:cstheme="minorHAnsi"/>
          <w:szCs w:val="22"/>
          <w:lang w:val="el-GR"/>
        </w:rPr>
        <w:t>αρ</w:t>
      </w:r>
      <w:proofErr w:type="spellEnd"/>
      <w:r w:rsidRPr="00F3506F">
        <w:rPr>
          <w:rFonts w:asciiTheme="minorHAnsi" w:hAnsiTheme="minorHAnsi" w:cstheme="minorHAnsi"/>
          <w:szCs w:val="22"/>
          <w:lang w:val="el-GR"/>
        </w:rPr>
        <w:t>. 688/30-07-2019 Συνεδρίασή του, με θέμα Εκλογή Διευθύνοντος Συμβούλου (Θέμα 1).</w:t>
      </w:r>
    </w:p>
    <w:p w14:paraId="1A352C7B" w14:textId="77777777" w:rsidR="00F3506F" w:rsidRPr="00F3506F" w:rsidRDefault="00F3506F" w:rsidP="00F3506F">
      <w:pPr>
        <w:pStyle w:val="afb"/>
        <w:numPr>
          <w:ilvl w:val="0"/>
          <w:numId w:val="88"/>
        </w:numPr>
        <w:suppressAutoHyphens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 xml:space="preserve">Την Απόφαση του Διευθύνοντος Συμβούλου της </w:t>
      </w:r>
      <w:proofErr w:type="spellStart"/>
      <w:r w:rsidRPr="00F3506F">
        <w:rPr>
          <w:rFonts w:asciiTheme="minorHAnsi" w:hAnsiTheme="minorHAnsi" w:cstheme="minorHAnsi"/>
          <w:szCs w:val="22"/>
          <w:lang w:val="el-GR"/>
        </w:rPr>
        <w:t>ΚτΠ</w:t>
      </w:r>
      <w:proofErr w:type="spellEnd"/>
      <w:r w:rsidRPr="00F3506F">
        <w:rPr>
          <w:rFonts w:asciiTheme="minorHAnsi" w:hAnsiTheme="minorHAnsi" w:cstheme="minorHAnsi"/>
          <w:szCs w:val="22"/>
          <w:lang w:val="el-GR"/>
        </w:rPr>
        <w:t xml:space="preserve"> Μ.Α.Ε. με </w:t>
      </w:r>
      <w:proofErr w:type="spellStart"/>
      <w:r w:rsidRPr="00F3506F">
        <w:rPr>
          <w:rFonts w:asciiTheme="minorHAnsi" w:hAnsiTheme="minorHAnsi" w:cstheme="minorHAnsi"/>
          <w:szCs w:val="22"/>
          <w:lang w:val="el-GR"/>
        </w:rPr>
        <w:t>Αρ</w:t>
      </w:r>
      <w:proofErr w:type="spellEnd"/>
      <w:r w:rsidRPr="00F3506F">
        <w:rPr>
          <w:rFonts w:asciiTheme="minorHAnsi" w:hAnsiTheme="minorHAnsi" w:cstheme="minorHAnsi"/>
          <w:szCs w:val="22"/>
          <w:lang w:val="el-GR"/>
        </w:rPr>
        <w:t xml:space="preserve">. </w:t>
      </w:r>
      <w:proofErr w:type="spellStart"/>
      <w:r w:rsidRPr="00F3506F">
        <w:rPr>
          <w:rFonts w:asciiTheme="minorHAnsi" w:hAnsiTheme="minorHAnsi" w:cstheme="minorHAnsi"/>
          <w:szCs w:val="22"/>
          <w:lang w:val="el-GR"/>
        </w:rPr>
        <w:t>Πρωτ</w:t>
      </w:r>
      <w:proofErr w:type="spellEnd"/>
      <w:r w:rsidRPr="00F3506F">
        <w:rPr>
          <w:rFonts w:asciiTheme="minorHAnsi" w:hAnsiTheme="minorHAnsi" w:cstheme="minorHAnsi"/>
          <w:szCs w:val="22"/>
          <w:lang w:val="el-GR"/>
        </w:rPr>
        <w:t>. 9069/25-5-2022 και θέμα «Εξουσιοδοτήσεις προς τους Γενικούς Διευθυντές και Διευθυντές».</w:t>
      </w:r>
    </w:p>
    <w:p w14:paraId="04F81C5D" w14:textId="77777777" w:rsidR="00F3506F" w:rsidRPr="00F3506F" w:rsidRDefault="00F3506F" w:rsidP="00F3506F">
      <w:pPr>
        <w:pStyle w:val="afb"/>
        <w:numPr>
          <w:ilvl w:val="0"/>
          <w:numId w:val="88"/>
        </w:numPr>
        <w:suppressAutoHyphens w:val="0"/>
        <w:spacing w:before="120" w:after="0"/>
        <w:ind w:left="142" w:hanging="142"/>
        <w:contextualSpacing w:val="0"/>
        <w:rPr>
          <w:rFonts w:asciiTheme="minorHAnsi" w:hAnsiTheme="minorHAnsi" w:cstheme="minorHAnsi"/>
          <w:szCs w:val="22"/>
          <w:lang w:val="el-GR"/>
        </w:rPr>
      </w:pPr>
      <w:r w:rsidRPr="00F3506F">
        <w:rPr>
          <w:rFonts w:asciiTheme="minorHAnsi" w:hAnsiTheme="minorHAnsi" w:cstheme="minorHAnsi"/>
          <w:szCs w:val="22"/>
          <w:lang w:val="el-GR"/>
        </w:rPr>
        <w:t xml:space="preserve">Την Απόφαση του ΔΣ της </w:t>
      </w:r>
      <w:proofErr w:type="spellStart"/>
      <w:r w:rsidRPr="00F3506F">
        <w:rPr>
          <w:rFonts w:asciiTheme="minorHAnsi" w:hAnsiTheme="minorHAnsi" w:cstheme="minorHAnsi"/>
          <w:szCs w:val="22"/>
          <w:lang w:val="el-GR"/>
        </w:rPr>
        <w:t>ΚτΠ</w:t>
      </w:r>
      <w:proofErr w:type="spellEnd"/>
      <w:r w:rsidRPr="00F3506F">
        <w:rPr>
          <w:rFonts w:asciiTheme="minorHAnsi" w:hAnsiTheme="minorHAnsi" w:cstheme="minorHAnsi"/>
          <w:szCs w:val="22"/>
          <w:lang w:val="el-GR"/>
        </w:rPr>
        <w:t xml:space="preserve"> Α.Ε. κατά την υπ’ </w:t>
      </w:r>
      <w:proofErr w:type="spellStart"/>
      <w:r w:rsidRPr="00F3506F">
        <w:rPr>
          <w:rFonts w:asciiTheme="minorHAnsi" w:hAnsiTheme="minorHAnsi" w:cstheme="minorHAnsi"/>
          <w:szCs w:val="22"/>
          <w:lang w:val="el-GR"/>
        </w:rPr>
        <w:t>αρ</w:t>
      </w:r>
      <w:proofErr w:type="spellEnd"/>
      <w:r w:rsidRPr="00F3506F">
        <w:rPr>
          <w:rFonts w:asciiTheme="minorHAnsi" w:hAnsiTheme="minorHAnsi" w:cstheme="minorHAnsi"/>
          <w:szCs w:val="22"/>
          <w:lang w:val="el-GR"/>
        </w:rPr>
        <w:t>. 839/11.05.2022 Συνεδρίασή του (Θέμα 7.1)</w:t>
      </w:r>
    </w:p>
    <w:p w14:paraId="556C1C5D" w14:textId="77777777" w:rsidR="00906BCF" w:rsidRDefault="00906BCF">
      <w:pPr>
        <w:rPr>
          <w:lang w:val="el-GR"/>
        </w:rPr>
      </w:pPr>
    </w:p>
    <w:p w14:paraId="10216745" w14:textId="69C1DDC2" w:rsidR="00D41FD6" w:rsidRPr="006B2C94" w:rsidRDefault="00D41FD6">
      <w:pPr>
        <w:pStyle w:val="20"/>
        <w:rPr>
          <w:lang w:val="el-GR"/>
        </w:rPr>
      </w:pPr>
      <w:bookmarkStart w:id="18" w:name="_Toc104551408"/>
      <w:r>
        <w:rPr>
          <w:rFonts w:ascii="Calibri" w:hAnsi="Calibri"/>
          <w:lang w:val="el-GR"/>
        </w:rPr>
        <w:t>1.5</w:t>
      </w:r>
      <w:r>
        <w:rPr>
          <w:rFonts w:ascii="Calibri" w:hAnsi="Calibri"/>
          <w:lang w:val="el-GR"/>
        </w:rPr>
        <w:tab/>
        <w:t>Προθεσμία παραλαβής προσφορών και διενέργεια διαγωνισμού</w:t>
      </w:r>
      <w:bookmarkEnd w:id="18"/>
      <w:r>
        <w:rPr>
          <w:rFonts w:ascii="Calibri" w:hAnsi="Calibri"/>
          <w:lang w:val="el-GR"/>
        </w:rPr>
        <w:t xml:space="preserve"> </w:t>
      </w:r>
    </w:p>
    <w:p w14:paraId="6C837012" w14:textId="7402A782" w:rsidR="00D41FD6" w:rsidRDefault="00D41FD6">
      <w:pPr>
        <w:rPr>
          <w:lang w:val="el-GR" w:eastAsia="el-GR"/>
        </w:rPr>
      </w:pPr>
      <w:r>
        <w:rPr>
          <w:lang w:val="el-GR" w:eastAsia="el-GR"/>
        </w:rPr>
        <w:t xml:space="preserve">Η καταληκτική ημερομηνία παραλαβής των προσφορών είναι η </w:t>
      </w:r>
      <w:r w:rsidR="00BD718F" w:rsidRPr="00BD718F">
        <w:rPr>
          <w:b/>
          <w:bCs/>
          <w:lang w:val="el-GR" w:eastAsia="el-GR"/>
        </w:rPr>
        <w:t>4-7-2022</w:t>
      </w:r>
      <w:r w:rsidR="00BD718F">
        <w:rPr>
          <w:lang w:val="el-GR" w:eastAsia="el-GR"/>
        </w:rPr>
        <w:t xml:space="preserve"> </w:t>
      </w:r>
      <w:r w:rsidRPr="00A55596">
        <w:rPr>
          <w:lang w:val="el-GR" w:eastAsia="el-GR"/>
        </w:rPr>
        <w:t xml:space="preserve">και ώρα </w:t>
      </w:r>
      <w:r w:rsidR="00BD718F" w:rsidRPr="00BD718F">
        <w:rPr>
          <w:b/>
          <w:bCs/>
          <w:lang w:val="el-GR" w:eastAsia="el-GR"/>
        </w:rPr>
        <w:t>14:00</w:t>
      </w:r>
      <w:r w:rsidR="00B120BA" w:rsidRPr="00A55596">
        <w:rPr>
          <w:lang w:val="el-GR" w:eastAsia="el-GR"/>
        </w:rPr>
        <w:t xml:space="preserve"> και η</w:t>
      </w:r>
      <w:r w:rsidR="00B120BA" w:rsidRPr="00B120BA">
        <w:rPr>
          <w:lang w:val="el-GR" w:eastAsia="el-GR"/>
        </w:rPr>
        <w:t xml:space="preserve"> </w:t>
      </w:r>
      <w:r w:rsidR="00B120BA">
        <w:rPr>
          <w:lang w:val="el-GR" w:eastAsia="el-GR"/>
        </w:rPr>
        <w:t>η</w:t>
      </w:r>
      <w:r w:rsidR="00B120BA" w:rsidRPr="00B120BA">
        <w:rPr>
          <w:lang w:val="el-GR" w:eastAsia="el-GR"/>
        </w:rPr>
        <w:t xml:space="preserve">μερομηνία έναρξης υποβολής προσφορών είναι η </w:t>
      </w:r>
      <w:r w:rsidR="00BD718F" w:rsidRPr="00BD718F">
        <w:rPr>
          <w:b/>
          <w:bCs/>
          <w:lang w:val="el-GR" w:eastAsia="el-GR"/>
        </w:rPr>
        <w:t>6-6-2022</w:t>
      </w:r>
      <w:r w:rsidR="00B120BA" w:rsidRPr="00B120BA">
        <w:rPr>
          <w:lang w:val="el-GR" w:eastAsia="el-GR"/>
        </w:rPr>
        <w:t>.</w:t>
      </w:r>
    </w:p>
    <w:p w14:paraId="066DC969" w14:textId="5124AF02" w:rsidR="3133DDCE" w:rsidRPr="00667B3D" w:rsidRDefault="3133DDCE" w:rsidP="0B5CBA62">
      <w:pPr>
        <w:rPr>
          <w:lang w:val="el-GR" w:eastAsia="el-GR"/>
        </w:rPr>
      </w:pPr>
      <w:r w:rsidRPr="00667B3D">
        <w:rPr>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Pr="00803921">
        <w:rPr>
          <w:b/>
          <w:bCs/>
          <w:szCs w:val="22"/>
          <w:lang w:val="el-GR" w:eastAsia="el-GR"/>
        </w:rPr>
        <w:t>τέσσερις (4) εργάσιμες</w:t>
      </w:r>
      <w:r w:rsidRPr="00A55596">
        <w:rPr>
          <w:szCs w:val="22"/>
          <w:lang w:val="el-GR" w:eastAsia="el-GR"/>
        </w:rPr>
        <w:t xml:space="preserve"> ημέρες μετά την καταληκτική ημερομηνία υποβολής των προσφορών </w:t>
      </w:r>
      <w:r w:rsidRPr="00803921">
        <w:rPr>
          <w:b/>
          <w:bCs/>
          <w:szCs w:val="22"/>
          <w:lang w:val="el-GR" w:eastAsia="el-GR"/>
        </w:rPr>
        <w:t xml:space="preserve">ήτοι </w:t>
      </w:r>
      <w:r w:rsidR="00B64CD7" w:rsidRPr="00B64CD7">
        <w:rPr>
          <w:b/>
          <w:bCs/>
          <w:szCs w:val="22"/>
          <w:lang w:val="el-GR" w:eastAsia="el-GR"/>
        </w:rPr>
        <w:t>8</w:t>
      </w:r>
      <w:r w:rsidRPr="00803921">
        <w:rPr>
          <w:b/>
          <w:bCs/>
          <w:szCs w:val="22"/>
          <w:lang w:val="el-GR" w:eastAsia="el-GR"/>
        </w:rPr>
        <w:t>-</w:t>
      </w:r>
      <w:r w:rsidR="00BD718F" w:rsidRPr="00BD718F">
        <w:rPr>
          <w:b/>
          <w:bCs/>
          <w:szCs w:val="22"/>
          <w:lang w:val="el-GR" w:eastAsia="el-GR"/>
        </w:rPr>
        <w:t>7</w:t>
      </w:r>
      <w:r w:rsidRPr="00803921">
        <w:rPr>
          <w:b/>
          <w:bCs/>
          <w:szCs w:val="22"/>
          <w:lang w:val="el-GR" w:eastAsia="el-GR"/>
        </w:rPr>
        <w:t>-</w:t>
      </w:r>
      <w:r w:rsidR="00A72CBB" w:rsidRPr="00803921">
        <w:rPr>
          <w:b/>
          <w:bCs/>
          <w:szCs w:val="22"/>
          <w:lang w:val="el-GR" w:eastAsia="el-GR"/>
        </w:rPr>
        <w:t>202</w:t>
      </w:r>
      <w:r w:rsidR="00BD718F" w:rsidRPr="00BD718F">
        <w:rPr>
          <w:b/>
          <w:bCs/>
          <w:szCs w:val="22"/>
          <w:lang w:val="el-GR" w:eastAsia="el-GR"/>
        </w:rPr>
        <w:t>2</w:t>
      </w:r>
      <w:r w:rsidRPr="00803921">
        <w:rPr>
          <w:b/>
          <w:bCs/>
          <w:szCs w:val="22"/>
          <w:lang w:val="el-GR" w:eastAsia="el-GR"/>
        </w:rPr>
        <w:t xml:space="preserve"> και ώρα </w:t>
      </w:r>
      <w:r w:rsidR="00BD718F" w:rsidRPr="00BD718F">
        <w:rPr>
          <w:b/>
          <w:bCs/>
          <w:szCs w:val="22"/>
          <w:lang w:val="el-GR" w:eastAsia="el-GR"/>
        </w:rPr>
        <w:t>14</w:t>
      </w:r>
      <w:r w:rsidRPr="00803921">
        <w:rPr>
          <w:b/>
          <w:bCs/>
          <w:szCs w:val="22"/>
          <w:lang w:val="el-GR" w:eastAsia="el-GR"/>
        </w:rPr>
        <w:t>:</w:t>
      </w:r>
      <w:r w:rsidR="00BD718F" w:rsidRPr="00BD718F">
        <w:rPr>
          <w:b/>
          <w:bCs/>
          <w:szCs w:val="22"/>
          <w:lang w:val="el-GR" w:eastAsia="el-GR"/>
        </w:rPr>
        <w:t>0</w:t>
      </w:r>
      <w:r w:rsidR="00BD718F" w:rsidRPr="006E7032">
        <w:rPr>
          <w:b/>
          <w:bCs/>
          <w:szCs w:val="22"/>
          <w:lang w:val="el-GR" w:eastAsia="el-GR"/>
        </w:rPr>
        <w:t>0</w:t>
      </w:r>
      <w:r w:rsidRPr="00803921">
        <w:rPr>
          <w:b/>
          <w:bCs/>
          <w:szCs w:val="22"/>
          <w:lang w:val="el-GR" w:eastAsia="el-GR"/>
        </w:rPr>
        <w:t>.</w:t>
      </w:r>
    </w:p>
    <w:p w14:paraId="0E744412" w14:textId="77777777" w:rsidR="00D41FD6" w:rsidRPr="006B2C94" w:rsidRDefault="00D41FD6">
      <w:pPr>
        <w:pStyle w:val="20"/>
        <w:rPr>
          <w:lang w:val="el-GR"/>
        </w:rPr>
      </w:pPr>
      <w:bookmarkStart w:id="19" w:name="_Toc104551409"/>
      <w:r>
        <w:rPr>
          <w:rFonts w:ascii="Calibri" w:hAnsi="Calibri"/>
          <w:lang w:val="el-GR"/>
        </w:rPr>
        <w:t>1.6</w:t>
      </w:r>
      <w:r>
        <w:rPr>
          <w:rFonts w:ascii="Calibri" w:hAnsi="Calibri"/>
          <w:lang w:val="el-GR"/>
        </w:rPr>
        <w:tab/>
        <w:t>Δημοσιότητα</w:t>
      </w:r>
      <w:bookmarkEnd w:id="19"/>
    </w:p>
    <w:p w14:paraId="1D642063" w14:textId="54FCDB3C" w:rsidR="00D41FD6" w:rsidRPr="006B2C94" w:rsidRDefault="00D41FD6">
      <w:pPr>
        <w:rPr>
          <w:lang w:val="el-GR"/>
        </w:rPr>
      </w:pPr>
      <w:r>
        <w:rPr>
          <w:b/>
          <w:lang w:val="el-GR"/>
        </w:rPr>
        <w:t>Α.</w:t>
      </w:r>
      <w:r>
        <w:rPr>
          <w:b/>
          <w:lang w:val="el-GR"/>
        </w:rPr>
        <w:tab/>
        <w:t xml:space="preserve">Δημοσίευση στην Επίσημη Εφημερίδα της Ευρωπαϊκής Ένωσης </w:t>
      </w:r>
    </w:p>
    <w:p w14:paraId="5EA41378" w14:textId="7B85C8D8" w:rsidR="00CB7818" w:rsidRPr="006B2C94" w:rsidRDefault="00D41FD6">
      <w:pPr>
        <w:rPr>
          <w:lang w:val="el-GR"/>
        </w:rPr>
      </w:pPr>
      <w:r>
        <w:rPr>
          <w:lang w:val="el-GR"/>
        </w:rPr>
        <w:t xml:space="preserve">Προκήρυξη της παρούσας σύμβασης απεστάλη με ηλεκτρονικά μέσα για δημοσίευση </w:t>
      </w:r>
      <w:r w:rsidRPr="00A55596">
        <w:rPr>
          <w:lang w:val="el-GR"/>
        </w:rPr>
        <w:t xml:space="preserve">στις </w:t>
      </w:r>
      <w:r w:rsidR="006E7032" w:rsidRPr="006E7032">
        <w:rPr>
          <w:b/>
          <w:bCs/>
          <w:lang w:val="el-GR"/>
        </w:rPr>
        <w:t>31-5-2022</w:t>
      </w:r>
      <w:r>
        <w:rPr>
          <w:lang w:val="el-GR"/>
        </w:rPr>
        <w:t xml:space="preserve"> στην Υπηρεσία Εκδόσεων της Ευρωπαϊκής Ένωσης</w:t>
      </w:r>
      <w:r w:rsidR="00FD1269" w:rsidRPr="00FD1269">
        <w:rPr>
          <w:lang w:val="el-GR"/>
        </w:rPr>
        <w:t xml:space="preserve"> </w:t>
      </w:r>
      <w:r w:rsidR="00FD1269">
        <w:rPr>
          <w:lang w:val="el-GR"/>
        </w:rPr>
        <w:t xml:space="preserve">και δημοσιεύτηκε στις </w:t>
      </w:r>
      <w:r w:rsidR="00FD1269" w:rsidRPr="00A75F0A">
        <w:rPr>
          <w:b/>
          <w:bCs/>
          <w:lang w:val="el-GR"/>
        </w:rPr>
        <w:t>03</w:t>
      </w:r>
      <w:r w:rsidR="00FD1269">
        <w:rPr>
          <w:b/>
          <w:bCs/>
          <w:lang w:val="el-GR"/>
        </w:rPr>
        <w:t>-</w:t>
      </w:r>
      <w:r w:rsidR="00FD1269" w:rsidRPr="00A75F0A">
        <w:rPr>
          <w:b/>
          <w:bCs/>
          <w:lang w:val="el-GR"/>
        </w:rPr>
        <w:t>06</w:t>
      </w:r>
      <w:r w:rsidR="00FD1269">
        <w:rPr>
          <w:b/>
          <w:bCs/>
          <w:lang w:val="el-GR"/>
        </w:rPr>
        <w:t>-</w:t>
      </w:r>
      <w:r w:rsidR="00FD1269" w:rsidRPr="00A75F0A">
        <w:rPr>
          <w:b/>
          <w:bCs/>
          <w:lang w:val="el-GR"/>
        </w:rPr>
        <w:t>2022</w:t>
      </w:r>
      <w:r>
        <w:rPr>
          <w:lang w:val="el-GR"/>
        </w:rPr>
        <w:t xml:space="preserve">. </w:t>
      </w:r>
    </w:p>
    <w:p w14:paraId="57177EEA" w14:textId="1E4F4795" w:rsidR="00D41FD6" w:rsidRDefault="00864DB8">
      <w:pPr>
        <w:rPr>
          <w:lang w:val="el-GR"/>
        </w:rPr>
      </w:pPr>
      <w:hyperlink r:id="rId20" w:history="1"/>
      <w:hyperlink r:id="rId21" w:history="1"/>
      <w:hyperlink r:id="rId22" w:history="1"/>
      <w:r w:rsidR="00D41FD6">
        <w:rPr>
          <w:b/>
          <w:lang w:val="el-GR"/>
        </w:rPr>
        <w:t>Β.</w:t>
      </w:r>
      <w:r w:rsidR="00D41FD6">
        <w:rPr>
          <w:b/>
          <w:lang w:val="el-GR"/>
        </w:rPr>
        <w:tab/>
        <w:t xml:space="preserve">Δημοσίευση σε εθνικό επίπεδο </w:t>
      </w:r>
    </w:p>
    <w:p w14:paraId="79AA4E37" w14:textId="5939BD0F" w:rsidR="4DE25C48" w:rsidRPr="00667B3D" w:rsidRDefault="4DE25C48" w:rsidP="1A2FB059">
      <w:pPr>
        <w:rPr>
          <w:rFonts w:asciiTheme="minorHAnsi" w:eastAsia="Tahoma" w:hAnsiTheme="minorHAnsi" w:cstheme="minorHAnsi"/>
          <w:b/>
          <w:szCs w:val="22"/>
          <w:highlight w:val="yellow"/>
          <w:lang w:val="el-GR"/>
        </w:rPr>
      </w:pPr>
      <w:r w:rsidRPr="00667B3D">
        <w:rPr>
          <w:rFonts w:asciiTheme="minorHAnsi" w:eastAsia="Tahoma" w:hAnsiTheme="minorHAnsi" w:cstheme="minorHAnsi"/>
          <w:szCs w:val="22"/>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στις </w:t>
      </w:r>
      <w:bookmarkStart w:id="20" w:name="_Hlk102549480"/>
      <w:r w:rsidR="006E7032" w:rsidRPr="006E7032">
        <w:rPr>
          <w:b/>
          <w:bCs/>
          <w:lang w:val="el-GR"/>
        </w:rPr>
        <w:t>6-6-2022</w:t>
      </w:r>
      <w:r w:rsidR="00A55596" w:rsidRPr="00603221">
        <w:rPr>
          <w:lang w:val="el-GR"/>
        </w:rPr>
        <w:t xml:space="preserve">. </w:t>
      </w:r>
      <w:bookmarkEnd w:id="20"/>
    </w:p>
    <w:p w14:paraId="17729E46" w14:textId="30B3DE79" w:rsidR="00FD1269" w:rsidRDefault="4DE25C48" w:rsidP="00FD1269">
      <w:pPr>
        <w:rPr>
          <w:lang w:val="el-GR"/>
        </w:rPr>
      </w:pPr>
      <w:r w:rsidRPr="00667B3D">
        <w:rPr>
          <w:rFonts w:asciiTheme="minorHAnsi" w:eastAsia="Tahoma" w:hAnsiTheme="minorHAnsi" w:cstheme="minorHAnsi"/>
          <w:szCs w:val="22"/>
          <w:lang w:val="el-GR"/>
        </w:rPr>
        <w:t xml:space="preserve">Τα έγγραφα της σύμβασης της παρούσας Διακήρυξης καταχωρήθηκαν στη σχετική ηλεκτρονική διαδικασία σύναψης δημόσιας σύμβασης στο ΕΣΗΔΗΣ στις </w:t>
      </w:r>
      <w:r w:rsidR="006E7032" w:rsidRPr="006E7032">
        <w:rPr>
          <w:b/>
          <w:bCs/>
          <w:lang w:val="el-GR"/>
        </w:rPr>
        <w:t>6-6-2022</w:t>
      </w:r>
      <w:r w:rsidR="00ED625B" w:rsidRPr="00ED625B">
        <w:rPr>
          <w:b/>
          <w:bCs/>
          <w:lang w:val="el-GR"/>
        </w:rPr>
        <w:t xml:space="preserve"> </w:t>
      </w:r>
      <w:r w:rsidR="00FD1269" w:rsidRPr="006B3C5C">
        <w:rPr>
          <w:lang w:val="el-GR"/>
        </w:rPr>
        <w:t>η οποία έλαβε Συστημικό Αύξοντα Αριθμό</w:t>
      </w:r>
      <w:bookmarkStart w:id="21" w:name="_Hlk75874030"/>
      <w:r w:rsidR="00FD1269" w:rsidRPr="006B3C5C">
        <w:rPr>
          <w:lang w:val="el-GR"/>
        </w:rPr>
        <w:t xml:space="preserve">: </w:t>
      </w:r>
      <w:r w:rsidR="004A7273" w:rsidRPr="004A7273">
        <w:rPr>
          <w:b/>
          <w:bCs/>
          <w:lang w:val="el-GR"/>
        </w:rPr>
        <w:t>162105</w:t>
      </w:r>
      <w:r w:rsidR="00FD1269" w:rsidRPr="006B3C5C">
        <w:rPr>
          <w:lang w:val="el-GR"/>
        </w:rPr>
        <w:t xml:space="preserve"> </w:t>
      </w:r>
      <w:bookmarkEnd w:id="21"/>
      <w:r w:rsidR="00FD1269" w:rsidRPr="006B3C5C">
        <w:rPr>
          <w:lang w:val="el-GR"/>
        </w:rPr>
        <w:t>και αναρτήθηκαν στη Διαδικτυακή Πύλη (</w:t>
      </w:r>
      <w:hyperlink r:id="rId23" w:history="1">
        <w:r w:rsidR="00FD1269" w:rsidRPr="00012FAE">
          <w:rPr>
            <w:rStyle w:val="-"/>
            <w:lang w:val="el-GR"/>
          </w:rPr>
          <w:t>www.promitheus.gov.gr</w:t>
        </w:r>
      </w:hyperlink>
      <w:r w:rsidR="00FD1269" w:rsidRPr="006B3C5C">
        <w:rPr>
          <w:lang w:val="el-GR"/>
        </w:rPr>
        <w:t>) του ΟΠΣ ΕΣΗΔΗΣ</w:t>
      </w:r>
      <w:r w:rsidR="00FD1269">
        <w:rPr>
          <w:lang w:val="el-GR"/>
        </w:rPr>
        <w:t>.</w:t>
      </w:r>
    </w:p>
    <w:p w14:paraId="1FB6C1B0" w14:textId="0B3BC927" w:rsidR="00A55596" w:rsidRDefault="4DE25C48" w:rsidP="00A55596">
      <w:pPr>
        <w:rPr>
          <w:lang w:val="el-GR"/>
        </w:rPr>
      </w:pPr>
      <w:r w:rsidRPr="00667B3D">
        <w:rPr>
          <w:rFonts w:asciiTheme="minorHAnsi" w:eastAsia="Tahoma" w:hAnsiTheme="minorHAnsi" w:cstheme="minorHAnsi"/>
          <w:szCs w:val="22"/>
          <w:lang w:val="el-GR"/>
        </w:rPr>
        <w:t>Περίληψη της παρούσας Διακήρυξης όπως προβλέπεται στην περίπτωση (</w:t>
      </w:r>
      <w:proofErr w:type="spellStart"/>
      <w:r w:rsidRPr="00667B3D">
        <w:rPr>
          <w:rFonts w:asciiTheme="minorHAnsi" w:eastAsia="Tahoma" w:hAnsiTheme="minorHAnsi" w:cstheme="minorHAnsi"/>
          <w:szCs w:val="22"/>
          <w:lang w:val="el-GR"/>
        </w:rPr>
        <w:t>ιστ</w:t>
      </w:r>
      <w:proofErr w:type="spellEnd"/>
      <w:r w:rsidRPr="00667B3D">
        <w:rPr>
          <w:rFonts w:asciiTheme="minorHAnsi" w:eastAsia="Tahoma" w:hAnsiTheme="minorHAnsi" w:cstheme="minorHAnsi"/>
          <w:szCs w:val="22"/>
          <w:lang w:val="el-GR"/>
        </w:rPr>
        <w:t xml:space="preserve">) της παραγράφου 3 του άρθρου 76 του Ν.4727/23-09-2020 (ΦΕΚ/Α/184/23.09.2020), αναρτήθηκε στο διαδίκτυο, στον </w:t>
      </w:r>
      <w:proofErr w:type="spellStart"/>
      <w:r w:rsidRPr="00667B3D">
        <w:rPr>
          <w:rFonts w:asciiTheme="minorHAnsi" w:eastAsia="Tahoma" w:hAnsiTheme="minorHAnsi" w:cstheme="minorHAnsi"/>
          <w:szCs w:val="22"/>
          <w:lang w:val="el-GR"/>
        </w:rPr>
        <w:t>ιστότοπο</w:t>
      </w:r>
      <w:proofErr w:type="spellEnd"/>
      <w:r w:rsidRPr="00667B3D">
        <w:rPr>
          <w:rFonts w:asciiTheme="minorHAnsi" w:eastAsia="Tahoma" w:hAnsiTheme="minorHAnsi" w:cstheme="minorHAnsi"/>
          <w:szCs w:val="22"/>
          <w:lang w:val="el-GR"/>
        </w:rPr>
        <w:t xml:space="preserve"> </w:t>
      </w:r>
      <w:hyperlink r:id="rId24" w:history="1">
        <w:r w:rsidRPr="00667B3D">
          <w:rPr>
            <w:rStyle w:val="-"/>
            <w:rFonts w:asciiTheme="minorHAnsi" w:eastAsia="Tahoma" w:hAnsiTheme="minorHAnsi" w:cstheme="minorHAnsi"/>
            <w:szCs w:val="22"/>
            <w:lang w:val="el-GR"/>
          </w:rPr>
          <w:t>http://et.diavgeia.gov.gr/</w:t>
        </w:r>
      </w:hyperlink>
      <w:r w:rsidRPr="00667B3D">
        <w:rPr>
          <w:rFonts w:asciiTheme="minorHAnsi" w:eastAsia="Tahoma" w:hAnsiTheme="minorHAnsi" w:cstheme="minorHAnsi"/>
          <w:szCs w:val="22"/>
          <w:lang w:val="el-GR"/>
        </w:rPr>
        <w:t xml:space="preserve"> (ΠΡΟΓΡΑΜΜΑ ΔΙΑΥΓΕΙΑ) στις </w:t>
      </w:r>
      <w:r w:rsidR="006E7032" w:rsidRPr="006E7032">
        <w:rPr>
          <w:b/>
          <w:bCs/>
          <w:lang w:val="el-GR"/>
        </w:rPr>
        <w:t>6-6-2022</w:t>
      </w:r>
      <w:r w:rsidR="00A55596" w:rsidRPr="00603221">
        <w:rPr>
          <w:lang w:val="el-GR"/>
        </w:rPr>
        <w:t>.</w:t>
      </w:r>
    </w:p>
    <w:p w14:paraId="4A4F1027" w14:textId="30147B2B" w:rsidR="4DE25C48" w:rsidRPr="00667B3D" w:rsidRDefault="4DE25C48" w:rsidP="00803921">
      <w:pPr>
        <w:rPr>
          <w:rFonts w:asciiTheme="minorHAnsi" w:eastAsia="Tahoma" w:hAnsiTheme="minorHAnsi" w:cstheme="minorHAnsi"/>
          <w:szCs w:val="22"/>
          <w:highlight w:val="yellow"/>
          <w:lang w:val="el-GR"/>
        </w:rPr>
      </w:pPr>
      <w:r w:rsidRPr="00667B3D">
        <w:rPr>
          <w:rFonts w:asciiTheme="minorHAnsi" w:eastAsia="Tahoma" w:hAnsiTheme="minorHAnsi" w:cstheme="minorHAnsi"/>
          <w:szCs w:val="22"/>
          <w:lang w:val="el-GR"/>
        </w:rPr>
        <w:t>Η Διακήρυξη θα αναρτηθεί στο διαδίκτυο, στην ιστοσελίδα της αναθέτουσας αρχής, στη διεύθυνση (</w:t>
      </w:r>
      <w:r w:rsidRPr="00667B3D">
        <w:rPr>
          <w:rFonts w:asciiTheme="minorHAnsi" w:eastAsia="Tahoma" w:hAnsiTheme="minorHAnsi" w:cstheme="minorHAnsi"/>
          <w:szCs w:val="22"/>
        </w:rPr>
        <w:t>URL</w:t>
      </w:r>
      <w:r w:rsidRPr="00667B3D">
        <w:rPr>
          <w:rFonts w:asciiTheme="minorHAnsi" w:eastAsia="Tahoma" w:hAnsiTheme="minorHAnsi" w:cstheme="minorHAnsi"/>
          <w:szCs w:val="22"/>
          <w:lang w:val="el-GR"/>
        </w:rPr>
        <w:t xml:space="preserve">) :  </w:t>
      </w:r>
      <w:hyperlink r:id="rId25" w:history="1">
        <w:r w:rsidRPr="00667B3D">
          <w:rPr>
            <w:rFonts w:asciiTheme="minorHAnsi" w:eastAsia="Tahoma" w:hAnsiTheme="minorHAnsi" w:cstheme="minorHAnsi"/>
            <w:color w:val="0000FF"/>
            <w:szCs w:val="22"/>
            <w:u w:val="single"/>
          </w:rPr>
          <w:t>http</w:t>
        </w:r>
        <w:r w:rsidRPr="00667B3D">
          <w:rPr>
            <w:rFonts w:asciiTheme="minorHAnsi" w:eastAsia="Tahoma" w:hAnsiTheme="minorHAnsi" w:cstheme="minorHAnsi"/>
            <w:color w:val="0000FF"/>
            <w:szCs w:val="22"/>
            <w:u w:val="single"/>
            <w:lang w:val="el"/>
          </w:rPr>
          <w:t>://</w:t>
        </w:r>
        <w:r w:rsidRPr="00667B3D">
          <w:rPr>
            <w:rFonts w:asciiTheme="minorHAnsi" w:eastAsia="Tahoma" w:hAnsiTheme="minorHAnsi" w:cstheme="minorHAnsi"/>
            <w:color w:val="0000FF"/>
            <w:szCs w:val="22"/>
            <w:u w:val="single"/>
          </w:rPr>
          <w:t>www</w:t>
        </w:r>
        <w:r w:rsidRPr="00667B3D">
          <w:rPr>
            <w:rFonts w:asciiTheme="minorHAnsi" w:eastAsia="Tahoma" w:hAnsiTheme="minorHAnsi" w:cstheme="minorHAnsi"/>
            <w:color w:val="0000FF"/>
            <w:szCs w:val="22"/>
            <w:u w:val="single"/>
            <w:lang w:val="el"/>
          </w:rPr>
          <w:t>.</w:t>
        </w:r>
        <w:proofErr w:type="spellStart"/>
        <w:r w:rsidRPr="00667B3D">
          <w:rPr>
            <w:rFonts w:asciiTheme="minorHAnsi" w:eastAsia="Tahoma" w:hAnsiTheme="minorHAnsi" w:cstheme="minorHAnsi"/>
            <w:color w:val="0000FF"/>
            <w:szCs w:val="22"/>
            <w:u w:val="single"/>
          </w:rPr>
          <w:t>ktpae</w:t>
        </w:r>
        <w:proofErr w:type="spellEnd"/>
        <w:r w:rsidRPr="00667B3D">
          <w:rPr>
            <w:rFonts w:asciiTheme="minorHAnsi" w:eastAsia="Tahoma" w:hAnsiTheme="minorHAnsi" w:cstheme="minorHAnsi"/>
            <w:color w:val="0000FF"/>
            <w:szCs w:val="22"/>
            <w:u w:val="single"/>
            <w:lang w:val="el"/>
          </w:rPr>
          <w:t>.</w:t>
        </w:r>
        <w:r w:rsidRPr="00667B3D">
          <w:rPr>
            <w:rStyle w:val="-"/>
            <w:rFonts w:asciiTheme="minorHAnsi" w:eastAsia="Tahoma" w:hAnsiTheme="minorHAnsi" w:cstheme="minorHAnsi"/>
            <w:szCs w:val="22"/>
          </w:rPr>
          <w:t>gr</w:t>
        </w:r>
      </w:hyperlink>
      <w:r w:rsidRPr="00667B3D">
        <w:rPr>
          <w:rFonts w:asciiTheme="minorHAnsi" w:eastAsia="Tahoma" w:hAnsiTheme="minorHAnsi" w:cstheme="minorHAnsi"/>
          <w:szCs w:val="22"/>
          <w:lang w:val="el-GR"/>
        </w:rPr>
        <w:t xml:space="preserve">  στη θέση Διαγωνισμοί στις </w:t>
      </w:r>
      <w:r w:rsidR="006E7032" w:rsidRPr="006E7032">
        <w:rPr>
          <w:b/>
          <w:bCs/>
          <w:lang w:val="el-GR"/>
        </w:rPr>
        <w:t>6-6-2022</w:t>
      </w:r>
      <w:r w:rsidR="00A55596" w:rsidRPr="00803921">
        <w:rPr>
          <w:lang w:val="el-GR"/>
        </w:rPr>
        <w:t>.</w:t>
      </w:r>
    </w:p>
    <w:p w14:paraId="2A163314" w14:textId="5AF8B279" w:rsidR="4ECF751C" w:rsidRDefault="4ECF751C" w:rsidP="4ECF751C">
      <w:pPr>
        <w:rPr>
          <w:i/>
          <w:iCs/>
          <w:color w:val="5B9BD5" w:themeColor="accent5"/>
          <w:szCs w:val="22"/>
          <w:lang w:val="el-GR"/>
        </w:rPr>
      </w:pPr>
    </w:p>
    <w:p w14:paraId="636D79DB" w14:textId="237FCFCF" w:rsidR="00D41FD6" w:rsidRPr="006B2C94" w:rsidRDefault="00D41FD6">
      <w:pPr>
        <w:pStyle w:val="20"/>
        <w:rPr>
          <w:lang w:val="el-GR"/>
        </w:rPr>
      </w:pPr>
      <w:bookmarkStart w:id="22" w:name="_Toc104551410"/>
      <w:r>
        <w:rPr>
          <w:rFonts w:ascii="Calibri" w:hAnsi="Calibri"/>
          <w:lang w:val="el-GR"/>
        </w:rPr>
        <w:t>1.7</w:t>
      </w:r>
      <w:r>
        <w:rPr>
          <w:rFonts w:ascii="Calibri" w:hAnsi="Calibri"/>
          <w:lang w:val="el-GR"/>
        </w:rPr>
        <w:tab/>
        <w:t>Αρχές εφαρμοζόμενες στη διαδικασία σύναψης</w:t>
      </w:r>
      <w:bookmarkEnd w:id="22"/>
      <w:r>
        <w:rPr>
          <w:rFonts w:ascii="Calibri" w:hAnsi="Calibri"/>
          <w:lang w:val="el-GR"/>
        </w:rPr>
        <w:t xml:space="preserve"> </w:t>
      </w:r>
    </w:p>
    <w:p w14:paraId="79E8B4DA" w14:textId="77777777" w:rsidR="00D41FD6" w:rsidRPr="006B2C94" w:rsidRDefault="00D41FD6">
      <w:pPr>
        <w:rPr>
          <w:lang w:val="el-GR"/>
        </w:rPr>
      </w:pPr>
      <w:r>
        <w:rPr>
          <w:lang w:val="el-GR"/>
        </w:rPr>
        <w:t>Οι οικονομικοί φορείς δεσμεύονται ότι:</w:t>
      </w:r>
    </w:p>
    <w:p w14:paraId="6F6EF76B" w14:textId="7F775A37" w:rsidR="00D41FD6" w:rsidRPr="006B2C94" w:rsidRDefault="23FCAD9F">
      <w:pPr>
        <w:rPr>
          <w:lang w:val="el-GR"/>
        </w:rPr>
      </w:pPr>
      <w:r>
        <w:rPr>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w:t>
      </w:r>
      <w:r>
        <w:rPr>
          <w:lang w:val="el-GR"/>
        </w:rPr>
        <w:lastRenderedPageBreak/>
        <w:t xml:space="preserve">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r w:rsidR="66F4AAA5">
        <w:rPr>
          <w:lang w:val="el-GR"/>
        </w:rPr>
        <w:t>.</w:t>
      </w:r>
    </w:p>
    <w:p w14:paraId="0F16B730" w14:textId="77777777" w:rsidR="00D41FD6" w:rsidRPr="00C11E79" w:rsidRDefault="00D41FD6">
      <w:pPr>
        <w:rPr>
          <w:lang w:val="el-GR"/>
        </w:rPr>
      </w:pPr>
      <w:r w:rsidRPr="00C11E79">
        <w:rPr>
          <w:lang w:val="el-GR"/>
        </w:rPr>
        <w:t xml:space="preserve">β) δεν θα ενεργήσουν αθέμιτα, παράνομα ή καταχρηστικά </w:t>
      </w:r>
      <w:proofErr w:type="spellStart"/>
      <w:r w:rsidRPr="00C11E79">
        <w:rPr>
          <w:lang w:val="el-GR"/>
        </w:rPr>
        <w:t>καθ΄όλη</w:t>
      </w:r>
      <w:proofErr w:type="spellEnd"/>
      <w:r w:rsidRPr="00C11E79">
        <w:rPr>
          <w:lang w:val="el-GR"/>
        </w:rPr>
        <w:t xml:space="preserve"> τη διάρκεια της διαδικασίας ανάθεσης, αλλά και κατά το στάδιο εκτέλεσης της σύμβασης, εφόσον επιλεγούν</w:t>
      </w:r>
      <w:r w:rsidR="00A60E66" w:rsidRPr="00C11E79">
        <w:rPr>
          <w:lang w:val="el-GR"/>
        </w:rPr>
        <w:t>.</w:t>
      </w:r>
    </w:p>
    <w:p w14:paraId="757E74E4" w14:textId="77777777" w:rsidR="00D41FD6" w:rsidRDefault="00D41FD6">
      <w:pPr>
        <w:rPr>
          <w:lang w:val="el-GR"/>
        </w:rPr>
      </w:pPr>
      <w:r w:rsidRPr="00C11E79">
        <w:rPr>
          <w:lang w:val="el-GR"/>
        </w:rPr>
        <w:t>γ) λαμβάνουν τα κατάλληλα μέτρα για να διαφυλάξουν την εμπιστευτικότητα των πληροφοριών που έχουν χαρακτηρισθεί ως τέτοιες.</w:t>
      </w:r>
    </w:p>
    <w:p w14:paraId="0F574179" w14:textId="77777777" w:rsidR="00D41FD6" w:rsidRPr="006B2C94" w:rsidRDefault="00D41FD6">
      <w:pPr>
        <w:pStyle w:val="1"/>
        <w:tabs>
          <w:tab w:val="left" w:pos="563"/>
        </w:tabs>
        <w:rPr>
          <w:lang w:val="el-GR"/>
        </w:rPr>
      </w:pPr>
      <w:bookmarkStart w:id="23" w:name="_Toc104551411"/>
      <w:r w:rsidRPr="006B2C94">
        <w:rPr>
          <w:rFonts w:ascii="Calibri" w:hAnsi="Calibri"/>
          <w:lang w:val="el-GR"/>
        </w:rPr>
        <w:lastRenderedPageBreak/>
        <w:t>2.</w:t>
      </w:r>
      <w:r w:rsidRPr="006B2C94">
        <w:rPr>
          <w:rFonts w:ascii="Calibri" w:hAnsi="Calibri"/>
          <w:lang w:val="el-GR"/>
        </w:rPr>
        <w:tab/>
        <w:t>ΓΕΝΙΚΟΙ ΚΑΙ ΕΙΔΙΚΟΙ ΟΡΟΙ ΣΥΜΜΕΤΟΧΗΣ</w:t>
      </w:r>
      <w:bookmarkEnd w:id="23"/>
    </w:p>
    <w:p w14:paraId="21776F23" w14:textId="77777777" w:rsidR="00D41FD6" w:rsidRPr="006B2C94" w:rsidRDefault="00D41FD6">
      <w:pPr>
        <w:pStyle w:val="20"/>
        <w:rPr>
          <w:lang w:val="el-GR"/>
        </w:rPr>
      </w:pPr>
      <w:bookmarkStart w:id="24" w:name="_Toc104551412"/>
      <w:r>
        <w:rPr>
          <w:rFonts w:ascii="Calibri" w:hAnsi="Calibri"/>
          <w:lang w:val="el-GR"/>
        </w:rPr>
        <w:t>2.1</w:t>
      </w:r>
      <w:r>
        <w:rPr>
          <w:rFonts w:ascii="Calibri" w:hAnsi="Calibri"/>
          <w:lang w:val="el-GR"/>
        </w:rPr>
        <w:tab/>
        <w:t>Γενικές Πληροφορίες</w:t>
      </w:r>
      <w:bookmarkEnd w:id="24"/>
    </w:p>
    <w:p w14:paraId="7DEF63AF" w14:textId="77777777" w:rsidR="00D41FD6" w:rsidRPr="006B2C94" w:rsidRDefault="00D41FD6">
      <w:pPr>
        <w:pStyle w:val="3"/>
        <w:rPr>
          <w:lang w:val="el-GR"/>
        </w:rPr>
      </w:pPr>
      <w:bookmarkStart w:id="25" w:name="_Toc104551413"/>
      <w:r>
        <w:rPr>
          <w:rFonts w:ascii="Calibri" w:hAnsi="Calibri"/>
          <w:lang w:val="el-GR"/>
        </w:rPr>
        <w:t>2.1.1</w:t>
      </w:r>
      <w:r>
        <w:rPr>
          <w:rFonts w:ascii="Calibri" w:hAnsi="Calibri"/>
          <w:lang w:val="el-GR"/>
        </w:rPr>
        <w:tab/>
        <w:t>Έγγραφα της σύμβασης</w:t>
      </w:r>
      <w:bookmarkEnd w:id="25"/>
    </w:p>
    <w:p w14:paraId="63D025D6" w14:textId="1D27C60B" w:rsidR="00D41FD6" w:rsidRPr="006B2C94" w:rsidRDefault="00D41FD6">
      <w:pPr>
        <w:rPr>
          <w:lang w:val="el-GR"/>
        </w:rPr>
      </w:pPr>
      <w:r>
        <w:rPr>
          <w:lang w:val="el-GR"/>
        </w:rPr>
        <w:t>Τα έγγραφα της παρούσας διαδικασίας σύναψης  είναι τα ακόλουθα:</w:t>
      </w:r>
    </w:p>
    <w:p w14:paraId="041F53C7" w14:textId="1CE0F737" w:rsidR="00D41FD6" w:rsidRPr="00FA640A" w:rsidRDefault="00D41FD6" w:rsidP="00FA640A">
      <w:pPr>
        <w:numPr>
          <w:ilvl w:val="0"/>
          <w:numId w:val="11"/>
        </w:numPr>
        <w:spacing w:after="40"/>
        <w:ind w:left="567" w:hanging="567"/>
        <w:rPr>
          <w:lang w:val="el-GR"/>
        </w:rPr>
      </w:pPr>
      <w:r w:rsidRPr="00FA640A">
        <w:rPr>
          <w:lang w:val="el-GR"/>
        </w:rPr>
        <w:t xml:space="preserve">η </w:t>
      </w:r>
      <w:r w:rsidR="00D73DC3" w:rsidRPr="00603221">
        <w:rPr>
          <w:lang w:val="el-GR"/>
        </w:rPr>
        <w:t xml:space="preserve">από </w:t>
      </w:r>
      <w:r w:rsidR="007D739B" w:rsidRPr="007D739B">
        <w:rPr>
          <w:b/>
          <w:bCs/>
          <w:lang w:val="el-GR"/>
        </w:rPr>
        <w:t>31-5-2022</w:t>
      </w:r>
      <w:r w:rsidR="00D73DC3" w:rsidRPr="00603221">
        <w:rPr>
          <w:lang w:val="el-GR"/>
        </w:rPr>
        <w:t xml:space="preserve"> </w:t>
      </w:r>
      <w:r w:rsidRPr="00FA640A">
        <w:rPr>
          <w:lang w:val="el-GR"/>
        </w:rPr>
        <w:t xml:space="preserve">Προκήρυξη της Σύμβασης όπως αυτή έχει </w:t>
      </w:r>
      <w:r w:rsidR="00D73DC3" w:rsidRPr="00603221">
        <w:rPr>
          <w:lang w:val="el-GR"/>
        </w:rPr>
        <w:t>σταλεί για δημοσ</w:t>
      </w:r>
      <w:r w:rsidR="00D73DC3">
        <w:rPr>
          <w:lang w:val="el-GR"/>
        </w:rPr>
        <w:t>ί</w:t>
      </w:r>
      <w:r w:rsidR="00D73DC3" w:rsidRPr="00603221">
        <w:rPr>
          <w:lang w:val="el-GR"/>
        </w:rPr>
        <w:t>ευση στην Επίσημη Εφημερίδα της Ευρωπαϊκής Ένωσης</w:t>
      </w:r>
      <w:r w:rsidRPr="00FA640A">
        <w:rPr>
          <w:lang w:val="el-GR"/>
        </w:rPr>
        <w:t xml:space="preserve"> </w:t>
      </w:r>
    </w:p>
    <w:p w14:paraId="40DDAE7E" w14:textId="31B3F40D" w:rsidR="00D41FD6" w:rsidRPr="003F3E0D" w:rsidRDefault="00D41FD6">
      <w:pPr>
        <w:numPr>
          <w:ilvl w:val="0"/>
          <w:numId w:val="11"/>
        </w:numPr>
        <w:spacing w:after="40"/>
        <w:ind w:left="567" w:hanging="567"/>
        <w:rPr>
          <w:lang w:val="el-GR"/>
        </w:rPr>
      </w:pPr>
      <w:r>
        <w:rPr>
          <w:lang w:val="el-GR"/>
        </w:rPr>
        <w:t xml:space="preserve">το  Ευρωπαϊκό Ενιαίο Έγγραφο Σύμβασης [ΕΕΕΣ] </w:t>
      </w:r>
    </w:p>
    <w:p w14:paraId="137BF044" w14:textId="359FC622" w:rsidR="00500ECF" w:rsidRPr="00500ECF" w:rsidRDefault="00D73DC3">
      <w:pPr>
        <w:numPr>
          <w:ilvl w:val="0"/>
          <w:numId w:val="11"/>
        </w:numPr>
        <w:spacing w:after="40"/>
        <w:ind w:left="567" w:hanging="567"/>
        <w:rPr>
          <w:lang w:val="el-GR"/>
        </w:rPr>
      </w:pPr>
      <w:r w:rsidRPr="00603221">
        <w:rPr>
          <w:lang w:val="el-GR"/>
        </w:rPr>
        <w:t>η παρούσα Διακήρυξη με τα Παραρτήματα που αποτελούν αναπόσπαστο μέρος αυτής</w:t>
      </w:r>
    </w:p>
    <w:p w14:paraId="14BD280A" w14:textId="3F029D21" w:rsidR="00D41FD6" w:rsidRDefault="00D41FD6">
      <w:pPr>
        <w:numPr>
          <w:ilvl w:val="0"/>
          <w:numId w:val="11"/>
        </w:numPr>
        <w:spacing w:after="40"/>
        <w:ind w:left="567" w:hanging="567"/>
        <w:rPr>
          <w:lang w:val="el-GR"/>
        </w:rPr>
      </w:pPr>
      <w:r>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DC94A70" w14:textId="74278112" w:rsidR="00A65C19" w:rsidRPr="006B2C94" w:rsidRDefault="2BDAE085">
      <w:pPr>
        <w:numPr>
          <w:ilvl w:val="0"/>
          <w:numId w:val="11"/>
        </w:numPr>
        <w:spacing w:after="40"/>
        <w:ind w:left="567" w:hanging="567"/>
        <w:rPr>
          <w:lang w:val="el-GR"/>
        </w:rPr>
      </w:pPr>
      <w:r w:rsidRPr="06942D67">
        <w:rPr>
          <w:lang w:val="el-GR"/>
        </w:rPr>
        <w:t xml:space="preserve">το σχέδιο της </w:t>
      </w:r>
      <w:r w:rsidR="0543CE6A" w:rsidRPr="06942D67">
        <w:rPr>
          <w:lang w:val="el-GR"/>
        </w:rPr>
        <w:t>Σ</w:t>
      </w:r>
      <w:r w:rsidRPr="06942D67">
        <w:rPr>
          <w:lang w:val="el-GR"/>
        </w:rPr>
        <w:t>ύμβασης με τα Παραρτήματά της</w:t>
      </w:r>
    </w:p>
    <w:p w14:paraId="298B963C" w14:textId="5934CDF0" w:rsidR="00D41FD6" w:rsidRPr="006B2C94" w:rsidRDefault="00D41FD6">
      <w:pPr>
        <w:pStyle w:val="3"/>
        <w:rPr>
          <w:lang w:val="el-GR"/>
        </w:rPr>
      </w:pPr>
      <w:bookmarkStart w:id="26" w:name="_Toc104551414"/>
      <w:r>
        <w:rPr>
          <w:rFonts w:ascii="Calibri" w:hAnsi="Calibri"/>
          <w:lang w:val="el-GR"/>
        </w:rPr>
        <w:t>2.1.2</w:t>
      </w:r>
      <w:r>
        <w:rPr>
          <w:rFonts w:ascii="Calibri" w:hAnsi="Calibri"/>
          <w:lang w:val="el-GR"/>
        </w:rPr>
        <w:tab/>
        <w:t>Επικοινωνία - Πρόσβαση στα έγγραφα της Σύμβασης</w:t>
      </w:r>
      <w:bookmarkEnd w:id="26"/>
    </w:p>
    <w:p w14:paraId="6B0F3B09" w14:textId="77777777" w:rsidR="00D41FD6" w:rsidRPr="006B2C94" w:rsidRDefault="00D41FD6">
      <w:pPr>
        <w:rPr>
          <w:lang w:val="el-GR"/>
        </w:rPr>
      </w:pPr>
      <w:r>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Pr>
          <w:lang w:val="el-GR"/>
        </w:rPr>
        <w:t>προσβάσιμη</w:t>
      </w:r>
      <w:proofErr w:type="spellEnd"/>
      <w:r>
        <w:rPr>
          <w:lang w:val="el-GR"/>
        </w:rPr>
        <w:t xml:space="preserve"> μέσω της Διαδικτυακής πύλης </w:t>
      </w:r>
      <w:r w:rsidR="000A1F0B">
        <w:rPr>
          <w:lang w:val="el-GR"/>
        </w:rPr>
        <w:t>(</w:t>
      </w:r>
      <w:r>
        <w:rPr>
          <w:lang w:val="el-GR"/>
        </w:rPr>
        <w:t>www.promitheus.gov.gr</w:t>
      </w:r>
      <w:r w:rsidR="000A1F0B">
        <w:rPr>
          <w:lang w:val="el-GR"/>
        </w:rPr>
        <w:t>)</w:t>
      </w:r>
      <w:r>
        <w:rPr>
          <w:lang w:val="el-GR"/>
        </w:rPr>
        <w:t>.</w:t>
      </w:r>
    </w:p>
    <w:p w14:paraId="4258ADCC" w14:textId="77777777" w:rsidR="00D41FD6" w:rsidRPr="006B2C94" w:rsidRDefault="00D41FD6">
      <w:pPr>
        <w:pStyle w:val="3"/>
        <w:rPr>
          <w:lang w:val="el-GR"/>
        </w:rPr>
      </w:pPr>
      <w:bookmarkStart w:id="27" w:name="_Toc104551415"/>
      <w:r>
        <w:rPr>
          <w:rFonts w:ascii="Calibri" w:hAnsi="Calibri"/>
          <w:lang w:val="el-GR"/>
        </w:rPr>
        <w:t>2.1.3</w:t>
      </w:r>
      <w:r>
        <w:rPr>
          <w:rFonts w:ascii="Calibri" w:hAnsi="Calibri"/>
          <w:lang w:val="el-GR"/>
        </w:rPr>
        <w:tab/>
        <w:t>Παροχή Διευκρινίσεων</w:t>
      </w:r>
      <w:bookmarkEnd w:id="27"/>
    </w:p>
    <w:p w14:paraId="4C221719" w14:textId="634AAC58" w:rsidR="00D82BE0" w:rsidRPr="00603221" w:rsidRDefault="00D82BE0" w:rsidP="00D82BE0">
      <w:pPr>
        <w:rPr>
          <w:b/>
          <w:bCs/>
          <w:i/>
          <w:iCs/>
          <w:color w:val="5B9BD5"/>
          <w:lang w:val="el-GR"/>
        </w:rPr>
      </w:pPr>
      <w:r w:rsidRPr="00603221">
        <w:rPr>
          <w:lang w:val="el-GR"/>
        </w:rPr>
        <w:t>Τα σχετικά αιτήματα παροχής διευκρινίσεων υποβάλλονται ηλεκτρονικά,</w:t>
      </w:r>
      <w:r>
        <w:rPr>
          <w:lang w:val="el-GR"/>
        </w:rPr>
        <w:t xml:space="preserve"> το αργότερο</w:t>
      </w:r>
      <w:r w:rsidRPr="00603221">
        <w:rPr>
          <w:lang w:val="el-GR"/>
        </w:rPr>
        <w:t xml:space="preserve"> έως </w:t>
      </w:r>
      <w:r w:rsidR="00786F65" w:rsidRPr="00786F65">
        <w:rPr>
          <w:b/>
          <w:bCs/>
          <w:lang w:val="el-GR"/>
        </w:rPr>
        <w:t>15-6-202</w:t>
      </w:r>
      <w:r w:rsidR="00786F65" w:rsidRPr="0086324B">
        <w:rPr>
          <w:b/>
          <w:bCs/>
          <w:lang w:val="el-GR"/>
        </w:rPr>
        <w:t>2</w:t>
      </w:r>
      <w:r w:rsidRPr="00603221">
        <w:rPr>
          <w:lang w:val="el-GR"/>
        </w:rPr>
        <w:t xml:space="preserve"> και απαντώνται αντίστοιχα </w:t>
      </w:r>
      <w:r w:rsidRPr="00DF3269">
        <w:rPr>
          <w:lang w:val="el-GR" w:eastAsia="ar-SA"/>
        </w:rPr>
        <w:t>στο πλαίσιο της παρούσας,</w:t>
      </w:r>
      <w:r>
        <w:rPr>
          <w:lang w:val="el-GR"/>
        </w:rPr>
        <w:t xml:space="preserve"> </w:t>
      </w:r>
      <w:r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Pr="00DF3269">
        <w:rPr>
          <w:lang w:val="el-GR" w:eastAsia="ar-SA"/>
        </w:rPr>
        <w:t>προσβάσιμη</w:t>
      </w:r>
      <w:proofErr w:type="spellEnd"/>
      <w:r w:rsidRPr="00DF3269">
        <w:rPr>
          <w:lang w:val="el-GR" w:eastAsia="ar-SA"/>
        </w:rPr>
        <w:t xml:space="preserve"> </w:t>
      </w:r>
      <w:r>
        <w:rPr>
          <w:lang w:val="el-GR"/>
        </w:rPr>
        <w:t xml:space="preserve">μέσω της Διαδικτυακής πύλης </w:t>
      </w:r>
      <w:hyperlink r:id="rId26" w:history="1">
        <w:r w:rsidRPr="00603221">
          <w:rPr>
            <w:rStyle w:val="-"/>
            <w:lang w:val="el-GR"/>
          </w:rPr>
          <w:t>www.promitheus.gov.gr</w:t>
        </w:r>
      </w:hyperlink>
      <w:r w:rsidRPr="00603221">
        <w:rPr>
          <w:lang w:val="el-GR"/>
        </w:rPr>
        <w:t xml:space="preserve">. Αιτήματα παροχής συμπληρωματικών πληροφοριών – διευκρινίσεων υποβάλλονται </w:t>
      </w:r>
      <w:r>
        <w:rPr>
          <w:lang w:val="el-GR"/>
        </w:rPr>
        <w:t>α</w:t>
      </w:r>
      <w:r w:rsidRPr="00603221">
        <w:rPr>
          <w:lang w:val="el-GR"/>
        </w:rPr>
        <w:t>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w:t>
      </w:r>
      <w:r>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0EE9E7AD" w14:textId="77777777" w:rsidR="00D41FD6" w:rsidRPr="006B2C94" w:rsidRDefault="00D41FD6">
      <w:pPr>
        <w:rPr>
          <w:lang w:val="el-GR"/>
        </w:rPr>
      </w:pPr>
      <w:r>
        <w:rPr>
          <w:lang w:val="el-GR"/>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E698FAB" w14:textId="77777777" w:rsidR="008D418D" w:rsidRDefault="00D41FD6">
      <w:pPr>
        <w:rPr>
          <w:lang w:val="el-GR"/>
        </w:rPr>
      </w:pPr>
      <w:r>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67B3D">
        <w:rPr>
          <w:b/>
          <w:lang w:val="el-GR"/>
        </w:rPr>
        <w:t xml:space="preserve">έξι (6) ημέρες </w:t>
      </w:r>
      <w:r>
        <w:rPr>
          <w:lang w:val="el-GR"/>
        </w:rPr>
        <w:t xml:space="preserve">πριν από την προθεσμία που ορίζεται για την παραλαβή των προσφορών, </w:t>
      </w:r>
    </w:p>
    <w:p w14:paraId="7602149A" w14:textId="77777777" w:rsidR="00770ADC" w:rsidRDefault="00D41FD6">
      <w:pPr>
        <w:rPr>
          <w:rFonts w:ascii="Cambria" w:hAnsi="Cambria" w:cs="Cambria"/>
          <w:kern w:val="1"/>
          <w:szCs w:val="22"/>
          <w:lang w:val="el-GR"/>
        </w:rPr>
      </w:pPr>
      <w:r>
        <w:rPr>
          <w:lang w:val="el-GR"/>
        </w:rPr>
        <w:t>β) όταν τα έγγραφα της σύμβασης υφίστανται σημαντικές αλλαγές</w:t>
      </w:r>
      <w:r w:rsidR="008862F0">
        <w:rPr>
          <w:lang w:val="el-GR"/>
        </w:rPr>
        <w:t>.</w:t>
      </w:r>
      <w:r w:rsidR="008862F0" w:rsidRPr="00DE2CF4">
        <w:rPr>
          <w:rFonts w:ascii="Cambria" w:hAnsi="Cambria" w:cs="Cambria"/>
          <w:kern w:val="1"/>
          <w:szCs w:val="22"/>
          <w:lang w:val="el-GR"/>
        </w:rPr>
        <w:t xml:space="preserve"> </w:t>
      </w:r>
    </w:p>
    <w:p w14:paraId="72B97952" w14:textId="630C9D79" w:rsidR="00D41FD6" w:rsidRPr="006B2C94" w:rsidRDefault="00D41FD6">
      <w:pPr>
        <w:rPr>
          <w:lang w:val="el-GR"/>
        </w:rPr>
      </w:pPr>
      <w:r>
        <w:rPr>
          <w:lang w:val="el-GR"/>
        </w:rPr>
        <w:t>Η διάρκεια της παράτασης θα είναι ανάλογη με τη σπουδαιότητα των πληροφοριών ή των αλλαγών.</w:t>
      </w:r>
    </w:p>
    <w:p w14:paraId="507035B3" w14:textId="77777777" w:rsidR="00D41FD6" w:rsidRDefault="00D41FD6">
      <w:pPr>
        <w:rPr>
          <w:color w:val="0070C0"/>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00563AE7" w:rsidRPr="00563AE7">
        <w:rPr>
          <w:lang w:val="el-GR"/>
        </w:rPr>
        <w:t>η παράταση της προθεσμίας εναπόκειται στη διακριτική ευχέρεια της αναθέτουσας αρχής.</w:t>
      </w:r>
    </w:p>
    <w:p w14:paraId="7BC8F80E" w14:textId="77777777" w:rsidR="00563AE7" w:rsidRPr="00FE71B4" w:rsidRDefault="00563AE7" w:rsidP="00563AE7">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w:t>
      </w:r>
      <w:r w:rsidR="008D19CB" w:rsidRPr="00C11E79">
        <w:rPr>
          <w:lang w:val="el-GR"/>
        </w:rPr>
        <w:t xml:space="preserve"> </w:t>
      </w:r>
      <w:r w:rsidRPr="00C11E79">
        <w:rPr>
          <w:lang w:val="el-GR"/>
        </w:rPr>
        <w:t>δημοσιεύεται στην ΕΕΕΕ (με το τυποποιημένο έντυπο «Διορθωτικό») και στο ΚΗΜΔΗΣ.</w:t>
      </w:r>
    </w:p>
    <w:p w14:paraId="67E11DBB" w14:textId="77777777" w:rsidR="00D41FD6" w:rsidRPr="006B2C94" w:rsidRDefault="00D41FD6">
      <w:pPr>
        <w:pStyle w:val="3"/>
        <w:rPr>
          <w:lang w:val="el-GR"/>
        </w:rPr>
      </w:pPr>
      <w:bookmarkStart w:id="28" w:name="_Toc104551416"/>
      <w:r>
        <w:rPr>
          <w:rFonts w:ascii="Calibri" w:hAnsi="Calibri"/>
          <w:lang w:val="el-GR"/>
        </w:rPr>
        <w:t>2.1.4</w:t>
      </w:r>
      <w:r>
        <w:rPr>
          <w:rFonts w:ascii="Calibri" w:hAnsi="Calibri"/>
          <w:lang w:val="el-GR"/>
        </w:rPr>
        <w:tab/>
        <w:t>Γλώσσα</w:t>
      </w:r>
      <w:bookmarkEnd w:id="28"/>
    </w:p>
    <w:p w14:paraId="423E7775" w14:textId="77777777" w:rsidR="000D61F3" w:rsidRDefault="00D41FD6">
      <w:pPr>
        <w:rPr>
          <w:lang w:val="el-GR"/>
        </w:rPr>
      </w:pPr>
      <w:r>
        <w:rPr>
          <w:lang w:val="el-GR"/>
        </w:rPr>
        <w:t xml:space="preserve">Τα έγγραφα της σύμβασης έχουν συνταχθεί στην ελληνική γλώσσα </w:t>
      </w:r>
    </w:p>
    <w:p w14:paraId="7179AC40" w14:textId="77777777" w:rsidR="00D41FD6" w:rsidRPr="006B2C94" w:rsidRDefault="00D41FD6">
      <w:pPr>
        <w:rPr>
          <w:lang w:val="el-GR"/>
        </w:rPr>
      </w:pPr>
      <w:r>
        <w:rPr>
          <w:lang w:val="el-GR"/>
        </w:rPr>
        <w:lastRenderedPageBreak/>
        <w:t>Τυχόν προδικαστικές προσφυγές υποβάλλονται στην ελληνική γλώσσα.</w:t>
      </w:r>
    </w:p>
    <w:p w14:paraId="63D210E7" w14:textId="77777777" w:rsidR="00A57648" w:rsidRDefault="00D41FD6">
      <w:pPr>
        <w:rPr>
          <w:color w:val="000000"/>
          <w:lang w:val="el-GR"/>
        </w:rPr>
      </w:pPr>
      <w:r>
        <w:rPr>
          <w:color w:val="000000"/>
          <w:lang w:val="el-GR"/>
        </w:rPr>
        <w:t xml:space="preserve">Οι </w:t>
      </w:r>
      <w:r w:rsidRPr="00DF3269">
        <w:rPr>
          <w:bCs/>
          <w:color w:val="000000"/>
          <w:lang w:val="el-GR"/>
        </w:rPr>
        <w:t>προσφορές</w:t>
      </w:r>
      <w:r w:rsidR="00107500" w:rsidRPr="00DF3269">
        <w:rPr>
          <w:bCs/>
          <w:color w:val="000000"/>
          <w:lang w:val="el-GR"/>
        </w:rPr>
        <w:t>,</w:t>
      </w:r>
      <w:r>
        <w:rPr>
          <w:color w:val="000000"/>
          <w:lang w:val="el-GR"/>
        </w:rPr>
        <w:t xml:space="preserve"> </w:t>
      </w:r>
      <w:r w:rsidR="00A57648">
        <w:rPr>
          <w:color w:val="000000"/>
          <w:lang w:val="el-GR"/>
        </w:rPr>
        <w:t xml:space="preserve">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w:t>
      </w:r>
      <w:r>
        <w:rPr>
          <w:color w:val="000000"/>
          <w:lang w:val="el-GR"/>
        </w:rPr>
        <w:t>συντάσσονται στην ελληνική γλώσσα ή συνοδεύονται από επίσημη μετάφρασή τους στην ελληνική γλώσσα.</w:t>
      </w:r>
    </w:p>
    <w:p w14:paraId="0CDF5F4A" w14:textId="02AE0FC6" w:rsidR="00D41FD6" w:rsidRPr="006B2C94" w:rsidRDefault="00A57648">
      <w:pPr>
        <w:rPr>
          <w:lang w:val="el-GR"/>
        </w:rPr>
      </w:pPr>
      <w:r w:rsidRPr="3CF4A6BC">
        <w:rPr>
          <w:color w:val="000000" w:themeColor="text1"/>
          <w:lang w:val="el-GR"/>
        </w:rPr>
        <w:t>Τα</w:t>
      </w:r>
      <w:r w:rsidR="00D41FD6" w:rsidRPr="3CF4A6BC">
        <w:rPr>
          <w:color w:val="000000" w:themeColor="text1"/>
          <w:lang w:val="el-GR"/>
        </w:rPr>
        <w:t xml:space="preserve"> αλλοδαπά </w:t>
      </w:r>
      <w:r w:rsidR="00563AE7" w:rsidRPr="3CF4A6BC">
        <w:rPr>
          <w:color w:val="000000" w:themeColor="text1"/>
          <w:lang w:val="el-GR"/>
        </w:rPr>
        <w:t xml:space="preserve">δημόσια και </w:t>
      </w:r>
      <w:r w:rsidR="00D41FD6" w:rsidRPr="3CF4A6BC">
        <w:rPr>
          <w:color w:val="000000" w:themeColor="text1"/>
          <w:lang w:val="el-GR"/>
        </w:rPr>
        <w:t>ιδιωτικά έγγραφα συνοδεύονται από μετάφρασή τους στην ελληνική γλώσσα</w:t>
      </w:r>
      <w:r w:rsidR="00432641" w:rsidRPr="3CF4A6BC">
        <w:rPr>
          <w:color w:val="000000" w:themeColor="text1"/>
          <w:lang w:val="el-GR"/>
        </w:rPr>
        <w:t>,</w:t>
      </w:r>
      <w:r w:rsidR="00D41FD6" w:rsidRPr="3CF4A6BC">
        <w:rPr>
          <w:color w:val="000000" w:themeColor="text1"/>
          <w:lang w:val="el-GR"/>
        </w:rPr>
        <w:t xml:space="preserve"> επικυρωμένη είτε από πρόσωπο αρμόδιο κατά τις </w:t>
      </w:r>
      <w:r w:rsidRPr="3CF4A6BC">
        <w:rPr>
          <w:color w:val="000000" w:themeColor="text1"/>
          <w:lang w:val="el-GR"/>
        </w:rPr>
        <w:t xml:space="preserve">κείμενες </w:t>
      </w:r>
      <w:r w:rsidR="00D41FD6" w:rsidRPr="3CF4A6BC">
        <w:rPr>
          <w:color w:val="000000" w:themeColor="text1"/>
          <w:lang w:val="el-GR"/>
        </w:rPr>
        <w:t>διατάξεις της εθνικής νομοθεσίας είτε από πρόσωπο κατά νόμο αρμόδιο της χώρας στην οποία έχει συνταχθεί το έγγραφο.</w:t>
      </w:r>
    </w:p>
    <w:p w14:paraId="7057468A" w14:textId="6A6C1AF2" w:rsidR="00D41FD6" w:rsidRPr="0048764A" w:rsidRDefault="23FCAD9F">
      <w:pPr>
        <w:rPr>
          <w:lang w:val="el-GR"/>
        </w:rPr>
      </w:pPr>
      <w:r w:rsidRPr="00667B3D">
        <w:rPr>
          <w:color w:val="000000"/>
          <w:lang w:val="el-GR"/>
        </w:rPr>
        <w:t>Ενημερωτικά και τεχνικά φυλλάδια και άλλα έντυπα -εταιρικά ή μη- με ειδικό τεχνικό περιεχόμενο</w:t>
      </w:r>
      <w:r w:rsidR="78D0AC3D" w:rsidRPr="00667B3D">
        <w:rPr>
          <w:color w:val="000000"/>
          <w:lang w:val="el-GR"/>
        </w:rPr>
        <w:t xml:space="preserve"> </w:t>
      </w:r>
      <w:r w:rsidRPr="00667B3D">
        <w:rPr>
          <w:color w:val="000000"/>
          <w:lang w:val="el-GR"/>
        </w:rPr>
        <w:t xml:space="preserve">μπορούν να υποβάλλονται </w:t>
      </w:r>
      <w:r w:rsidR="023F68A8" w:rsidRPr="00667B3D">
        <w:rPr>
          <w:color w:val="000000"/>
          <w:lang w:val="el-GR"/>
        </w:rPr>
        <w:t>στην Αγγλική</w:t>
      </w:r>
      <w:r w:rsidRPr="00667B3D">
        <w:rPr>
          <w:color w:val="000000"/>
          <w:lang w:val="el-GR"/>
        </w:rPr>
        <w:t xml:space="preserve"> γλώσσα, χωρίς να συνοδεύονται από μετάφραση στην ελληνική</w:t>
      </w:r>
      <w:r w:rsidR="78D0AC3D" w:rsidRPr="00667B3D">
        <w:rPr>
          <w:color w:val="000000"/>
          <w:lang w:val="el-GR"/>
        </w:rPr>
        <w:t>.</w:t>
      </w:r>
    </w:p>
    <w:p w14:paraId="4F199222" w14:textId="6F8CCB23" w:rsidR="00D41FD6" w:rsidRPr="006B2C94" w:rsidRDefault="23FCAD9F">
      <w:pPr>
        <w:rPr>
          <w:lang w:val="el-GR"/>
        </w:rPr>
      </w:pPr>
      <w:r>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r w:rsidR="1100AB15">
        <w:rPr>
          <w:color w:val="000000"/>
          <w:lang w:val="el-GR"/>
        </w:rPr>
        <w:t>.</w:t>
      </w:r>
    </w:p>
    <w:p w14:paraId="2307FBD1" w14:textId="77777777" w:rsidR="00D41FD6" w:rsidRDefault="00D41FD6">
      <w:pPr>
        <w:pStyle w:val="3"/>
        <w:rPr>
          <w:rFonts w:ascii="Calibri" w:hAnsi="Calibri"/>
          <w:color w:val="000000"/>
          <w:lang w:val="el-GR"/>
        </w:rPr>
      </w:pPr>
      <w:bookmarkStart w:id="29" w:name="_Toc104551417"/>
      <w:r>
        <w:rPr>
          <w:rFonts w:ascii="Calibri" w:hAnsi="Calibri"/>
          <w:lang w:val="el-GR"/>
        </w:rPr>
        <w:t>2.1.5</w:t>
      </w:r>
      <w:r>
        <w:rPr>
          <w:rFonts w:ascii="Calibri" w:hAnsi="Calibri"/>
          <w:lang w:val="el-GR"/>
        </w:rPr>
        <w:tab/>
        <w:t>Εγγυήσεις</w:t>
      </w:r>
      <w:bookmarkEnd w:id="29"/>
    </w:p>
    <w:p w14:paraId="04545620" w14:textId="720A6A12" w:rsidR="00D41FD6" w:rsidRPr="006B2C94" w:rsidRDefault="23FCAD9F">
      <w:pPr>
        <w:rPr>
          <w:lang w:val="el-GR"/>
        </w:rPr>
      </w:pPr>
      <w:r>
        <w:rPr>
          <w:color w:val="000000"/>
          <w:lang w:val="el-GR"/>
        </w:rPr>
        <w:t>Οι εγγυητικές επιστολές των παραγράφων 2.2.2 και 4.1 εκδίδονται από πιστωτικά ιδρύματα</w:t>
      </w:r>
      <w:r w:rsidR="14AC903B">
        <w:rPr>
          <w:color w:val="000000"/>
          <w:lang w:val="el-GR"/>
        </w:rPr>
        <w:t xml:space="preserve"> </w:t>
      </w:r>
      <w:r w:rsidR="14AC903B" w:rsidRPr="00D24832">
        <w:rPr>
          <w:lang w:val="el-GR"/>
        </w:rPr>
        <w:t xml:space="preserve">ή </w:t>
      </w:r>
      <w:r w:rsidR="5453D1DD" w:rsidRPr="00D24832">
        <w:rPr>
          <w:lang w:val="el-GR"/>
        </w:rPr>
        <w:t xml:space="preserve">χρηματοδοτικά ιδρύματα ή </w:t>
      </w:r>
      <w:r w:rsidR="14AC903B" w:rsidRPr="00D24832">
        <w:rPr>
          <w:lang w:val="el-GR"/>
        </w:rPr>
        <w:t>ασφαλιστικές επιχειρήσεις κατά την έννοια των περιπτώσεων β΄ και γ΄ της παρ. 1 του άρθρου 14 του ν. 4364/2016 (Α΄13),</w:t>
      </w:r>
      <w:r w:rsidRPr="00D24832">
        <w:rPr>
          <w:lang w:val="el-GR"/>
        </w:rPr>
        <w:t xml:space="preserve"> που λειτουργούν νόμιμα στα κράτη - μέλη της </w:t>
      </w:r>
      <w:r w:rsidR="6D546477" w:rsidRPr="00D24832">
        <w:rPr>
          <w:lang w:val="el-GR"/>
        </w:rPr>
        <w:t>Έ</w:t>
      </w:r>
      <w:r w:rsidRPr="00D24832">
        <w:rPr>
          <w:lang w:val="el-GR"/>
        </w:rPr>
        <w:t>νωσης</w:t>
      </w:r>
      <w:r>
        <w:rPr>
          <w:color w:val="000000"/>
          <w:lang w:val="el-GR"/>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3278AAE5" w14:textId="77777777" w:rsidR="00D41FD6" w:rsidRPr="006B2C94" w:rsidRDefault="00D41FD6">
      <w:pPr>
        <w:rPr>
          <w:lang w:val="el-GR"/>
        </w:rPr>
      </w:pPr>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5A40DF8B" w14:textId="1D943C54" w:rsidR="00D41FD6" w:rsidRDefault="23FCAD9F">
      <w:pPr>
        <w:rPr>
          <w:color w:val="000000"/>
          <w:lang w:val="el-GR"/>
        </w:rPr>
      </w:pPr>
      <w:r>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Pr>
          <w:color w:val="000000"/>
          <w:lang w:val="el-GR"/>
        </w:rPr>
        <w:t>στ</w:t>
      </w:r>
      <w:proofErr w:type="spellEnd"/>
      <w:r>
        <w:rPr>
          <w:color w:val="000000"/>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Pr>
          <w:color w:val="000000"/>
          <w:lang w:val="el-GR"/>
        </w:rPr>
        <w:t>αα</w:t>
      </w:r>
      <w:proofErr w:type="spellEnd"/>
      <w:r>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Pr>
          <w:color w:val="000000"/>
          <w:lang w:val="el-GR"/>
        </w:rPr>
        <w:t>διζήσεως</w:t>
      </w:r>
      <w:proofErr w:type="spellEnd"/>
      <w:r>
        <w:rPr>
          <w:color w:val="000000"/>
          <w:lang w:val="el-GR"/>
        </w:rPr>
        <w:t xml:space="preserve">, και </w:t>
      </w:r>
      <w:proofErr w:type="spellStart"/>
      <w:r>
        <w:rPr>
          <w:color w:val="000000"/>
          <w:lang w:val="el-GR"/>
        </w:rPr>
        <w:t>ββ</w:t>
      </w:r>
      <w:proofErr w:type="spellEnd"/>
      <w:r>
        <w:rPr>
          <w:color w:val="00000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Pr>
          <w:color w:val="000000"/>
          <w:lang w:val="el-GR"/>
        </w:rPr>
        <w:t>ια</w:t>
      </w:r>
      <w:proofErr w:type="spellEnd"/>
      <w:r>
        <w:rPr>
          <w:color w:val="000000"/>
          <w:lang w:val="el-GR"/>
        </w:rPr>
        <w:t xml:space="preserve">) στην περίπτωση των εγγυήσεων καλής εκτέλεσης και προκαταβολής, τον αριθμό και τον τίτλο της σχετικής σύμβασης. </w:t>
      </w:r>
    </w:p>
    <w:p w14:paraId="05CCB4DC" w14:textId="744F94C4" w:rsidR="00B85818" w:rsidRDefault="00B85818">
      <w:pPr>
        <w:rPr>
          <w:color w:val="000000"/>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2C0B2BF3" w14:textId="7649F7AA" w:rsidR="004A1EF2" w:rsidRPr="006B2C94" w:rsidRDefault="004A1EF2">
      <w:pPr>
        <w:rPr>
          <w:lang w:val="el-GR"/>
        </w:rPr>
      </w:pPr>
      <w:r w:rsidRPr="004A1EF2">
        <w:rPr>
          <w:lang w:val="el-GR"/>
        </w:rPr>
        <w:t>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w:t>
      </w:r>
    </w:p>
    <w:p w14:paraId="19431BD7" w14:textId="2D7A1559" w:rsidR="000D61F3" w:rsidRDefault="000D61F3" w:rsidP="000D61F3">
      <w:pPr>
        <w:rPr>
          <w:rFonts w:cs="Tahoma"/>
          <w:color w:val="000000"/>
          <w:lang w:val="el-GR"/>
        </w:rPr>
      </w:pPr>
      <w:r w:rsidRPr="00667B3D">
        <w:rPr>
          <w:rFonts w:cs="Tahoma"/>
          <w:color w:val="000000" w:themeColor="text1"/>
          <w:lang w:val="el-GR"/>
        </w:rPr>
        <w:t xml:space="preserve">Οι εγγυητικές επιστολές συντάσσονται σύμφωνα με τα υποδείγματα του Παραρτήματος </w:t>
      </w:r>
      <w:r w:rsidR="00743F64">
        <w:rPr>
          <w:rFonts w:cs="Tahoma"/>
          <w:color w:val="000000" w:themeColor="text1"/>
          <w:lang w:val="en-US"/>
        </w:rPr>
        <w:t>V</w:t>
      </w:r>
      <w:r w:rsidR="00D95F7F">
        <w:rPr>
          <w:rFonts w:cs="Tahoma"/>
          <w:color w:val="000000" w:themeColor="text1"/>
          <w:lang w:val="el-GR"/>
        </w:rPr>
        <w:t>Ι</w:t>
      </w:r>
      <w:r w:rsidR="00743F64" w:rsidRPr="00667B3D">
        <w:rPr>
          <w:rFonts w:cs="Tahoma"/>
          <w:color w:val="000000" w:themeColor="text1"/>
          <w:lang w:val="el-GR"/>
        </w:rPr>
        <w:t xml:space="preserve"> </w:t>
      </w:r>
      <w:r w:rsidRPr="00667B3D">
        <w:rPr>
          <w:rFonts w:cs="Tahoma"/>
          <w:color w:val="000000" w:themeColor="text1"/>
          <w:lang w:val="el-GR"/>
        </w:rPr>
        <w:t>της παρούσας.</w:t>
      </w:r>
    </w:p>
    <w:p w14:paraId="3E8FB842" w14:textId="77777777" w:rsidR="00D41FD6" w:rsidRDefault="00D41FD6">
      <w:pPr>
        <w:rPr>
          <w:color w:val="000000"/>
          <w:lang w:val="el-GR"/>
        </w:rPr>
      </w:pPr>
      <w:r>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2A9C9BD0" w14:textId="77777777" w:rsidR="00C34599" w:rsidRPr="00185745" w:rsidRDefault="00C34599" w:rsidP="00185745">
      <w:pPr>
        <w:pStyle w:val="3"/>
        <w:rPr>
          <w:rFonts w:ascii="Calibri" w:hAnsi="Calibri"/>
          <w:lang w:val="el-GR"/>
        </w:rPr>
      </w:pPr>
      <w:bookmarkStart w:id="30" w:name="_Toc104551418"/>
      <w:r w:rsidRPr="00185745">
        <w:rPr>
          <w:rFonts w:ascii="Calibri" w:hAnsi="Calibri"/>
          <w:lang w:val="el-GR"/>
        </w:rPr>
        <w:t>2.1.6 Προστασία Προσωπικών Δεδομένων</w:t>
      </w:r>
      <w:bookmarkEnd w:id="30"/>
    </w:p>
    <w:p w14:paraId="55123A40" w14:textId="4D4154B5" w:rsidR="00C34599" w:rsidRPr="006B2C94" w:rsidRDefault="00C34599">
      <w:pPr>
        <w:rPr>
          <w:lang w:val="el-GR"/>
        </w:rPr>
      </w:pPr>
      <w:r w:rsidRPr="00C11E79">
        <w:rPr>
          <w:lang w:val="el-GR"/>
        </w:rPr>
        <w:t xml:space="preserve">Η </w:t>
      </w:r>
      <w:r w:rsidR="00C11E79">
        <w:rPr>
          <w:lang w:val="el-GR"/>
        </w:rPr>
        <w:t>α</w:t>
      </w:r>
      <w:r w:rsidRPr="00C11E79">
        <w:rPr>
          <w:lang w:val="el-GR"/>
        </w:rPr>
        <w:t xml:space="preserve">ναθέτουσα </w:t>
      </w:r>
      <w:r w:rsidR="00C11E79">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w:t>
      </w:r>
      <w:r w:rsidRPr="00C11E79">
        <w:rPr>
          <w:lang w:val="el-GR"/>
        </w:rPr>
        <w:lastRenderedPageBreak/>
        <w:t xml:space="preserve">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F0631E">
        <w:rPr>
          <w:lang w:val="el-GR"/>
        </w:rPr>
        <w:t xml:space="preserve">στο Παράρτημα </w:t>
      </w:r>
      <w:r w:rsidR="00F0631E">
        <w:rPr>
          <w:lang w:val="en-US"/>
        </w:rPr>
        <w:t>VII</w:t>
      </w:r>
      <w:r w:rsidR="00F0631E" w:rsidRPr="002F6099">
        <w:rPr>
          <w:lang w:val="el-GR"/>
        </w:rPr>
        <w:t xml:space="preserve"> </w:t>
      </w:r>
      <w:r w:rsidRPr="00C11E79">
        <w:rPr>
          <w:lang w:val="el-GR"/>
        </w:rPr>
        <w:t>στην παρούσα.</w:t>
      </w:r>
    </w:p>
    <w:p w14:paraId="3751923A" w14:textId="77777777" w:rsidR="00D41FD6" w:rsidRPr="006B2C94" w:rsidRDefault="00D41FD6">
      <w:pPr>
        <w:pStyle w:val="20"/>
        <w:rPr>
          <w:lang w:val="el-GR"/>
        </w:rPr>
      </w:pPr>
      <w:bookmarkStart w:id="31" w:name="_Toc104551419"/>
      <w:r>
        <w:rPr>
          <w:rFonts w:ascii="Calibri" w:hAnsi="Calibri"/>
          <w:lang w:val="el-GR"/>
        </w:rPr>
        <w:t>2.2</w:t>
      </w:r>
      <w:r>
        <w:rPr>
          <w:rFonts w:ascii="Calibri" w:hAnsi="Calibri"/>
          <w:lang w:val="el-GR"/>
        </w:rPr>
        <w:tab/>
        <w:t>Δικαίωμα Συμμετοχής - Κριτήρια Ποιοτικής Επιλογής</w:t>
      </w:r>
      <w:bookmarkEnd w:id="31"/>
    </w:p>
    <w:p w14:paraId="4F6380E7" w14:textId="2838D4F8" w:rsidR="00D41FD6" w:rsidRPr="006B2C94" w:rsidRDefault="00D41FD6">
      <w:pPr>
        <w:pStyle w:val="3"/>
        <w:rPr>
          <w:lang w:val="el-GR"/>
        </w:rPr>
      </w:pPr>
      <w:bookmarkStart w:id="32" w:name="_Toc104551420"/>
      <w:r>
        <w:rPr>
          <w:rFonts w:ascii="Calibri" w:hAnsi="Calibri"/>
          <w:lang w:val="el-GR"/>
        </w:rPr>
        <w:t>2.2.1</w:t>
      </w:r>
      <w:r>
        <w:rPr>
          <w:rFonts w:ascii="Calibri" w:hAnsi="Calibri"/>
          <w:lang w:val="el-GR"/>
        </w:rPr>
        <w:tab/>
        <w:t>Δικα</w:t>
      </w:r>
      <w:r w:rsidR="009965C5">
        <w:rPr>
          <w:rFonts w:ascii="Calibri" w:hAnsi="Calibri"/>
          <w:lang w:val="el-GR"/>
        </w:rPr>
        <w:t>ιούμενοι</w:t>
      </w:r>
      <w:r>
        <w:rPr>
          <w:rFonts w:ascii="Calibri" w:hAnsi="Calibri"/>
          <w:lang w:val="el-GR"/>
        </w:rPr>
        <w:t xml:space="preserve"> συμμετοχής</w:t>
      </w:r>
      <w:bookmarkEnd w:id="32"/>
      <w:r>
        <w:rPr>
          <w:rFonts w:ascii="Calibri" w:hAnsi="Calibri"/>
          <w:lang w:val="el-GR"/>
        </w:rPr>
        <w:t xml:space="preserve"> </w:t>
      </w:r>
    </w:p>
    <w:p w14:paraId="375502D9" w14:textId="77777777" w:rsidR="00D41FD6" w:rsidRPr="006B2C94" w:rsidRDefault="00D41FD6">
      <w:pPr>
        <w:rPr>
          <w:lang w:val="el-GR"/>
        </w:rPr>
      </w:pPr>
      <w:r>
        <w:rPr>
          <w:b/>
          <w:bCs/>
          <w:lang w:val="el-GR"/>
        </w:rPr>
        <w:t>1.</w:t>
      </w:r>
      <w:r>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35B0C02" w14:textId="77777777" w:rsidR="00D41FD6" w:rsidRPr="006B2C94" w:rsidRDefault="00D41FD6">
      <w:pPr>
        <w:rPr>
          <w:lang w:val="el-GR"/>
        </w:rPr>
      </w:pPr>
      <w:r>
        <w:rPr>
          <w:lang w:val="el-GR"/>
        </w:rPr>
        <w:t>α) κράτος-μέλος της Ένωσης,</w:t>
      </w:r>
    </w:p>
    <w:p w14:paraId="66E88603" w14:textId="77777777" w:rsidR="00D41FD6" w:rsidRPr="006B2C94" w:rsidRDefault="00D41FD6">
      <w:pPr>
        <w:rPr>
          <w:lang w:val="el-GR"/>
        </w:rPr>
      </w:pPr>
      <w:r>
        <w:rPr>
          <w:lang w:val="el-GR"/>
        </w:rPr>
        <w:t>β) κράτος-μέλος του Ευρωπαϊκού Οικονομικού Χώρου (Ε.Ο.Χ.),</w:t>
      </w:r>
    </w:p>
    <w:p w14:paraId="016A0067" w14:textId="77777777" w:rsidR="00D41FD6" w:rsidRPr="006B2C94" w:rsidRDefault="00D41FD6">
      <w:pPr>
        <w:rPr>
          <w:lang w:val="el-GR"/>
        </w:rPr>
      </w:pPr>
      <w:r>
        <w:rPr>
          <w:lang w:val="el-GR"/>
        </w:rPr>
        <w:t>γ) τρίτες χώρες που έχουν υπογράψει και κυρώσει τη ΣΔΣ, στο βαθμό που η υπό ανάθεση δημόσια σύμβαση καλύπτεται από τα Παραρτήματα 1, 2, 4</w:t>
      </w:r>
      <w:r w:rsidR="00B85818">
        <w:rPr>
          <w:lang w:val="el-GR"/>
        </w:rPr>
        <w:t>, 5, 6</w:t>
      </w:r>
      <w:r>
        <w:rPr>
          <w:lang w:val="el-GR"/>
        </w:rPr>
        <w:t xml:space="preserve"> και </w:t>
      </w:r>
      <w:r w:rsidR="00B85818">
        <w:rPr>
          <w:lang w:val="el-GR"/>
        </w:rPr>
        <w:t>7</w:t>
      </w:r>
      <w:r>
        <w:rPr>
          <w:lang w:val="el-GR"/>
        </w:rPr>
        <w:t xml:space="preserve"> και τις γενικές σημειώσεις του σχετικού με την Ένωση Προσαρτήματος </w:t>
      </w:r>
      <w:r>
        <w:t>I</w:t>
      </w:r>
      <w:r>
        <w:rPr>
          <w:lang w:val="el-GR"/>
        </w:rPr>
        <w:t xml:space="preserve"> της ως άνω Συμφωνίας, καθώς και </w:t>
      </w:r>
    </w:p>
    <w:p w14:paraId="5A9E24B1" w14:textId="77777777" w:rsidR="00D41FD6" w:rsidRDefault="00D41FD6">
      <w:pPr>
        <w:rPr>
          <w:b/>
          <w:bCs/>
          <w:lang w:val="el-GR"/>
        </w:rPr>
      </w:pPr>
      <w:r>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7FF279C2" w14:textId="77777777" w:rsidR="00B85818" w:rsidRDefault="00B85818">
      <w:pPr>
        <w:rPr>
          <w:b/>
          <w:bCs/>
          <w:lang w:val="el-GR"/>
        </w:rPr>
      </w:pPr>
      <w:r w:rsidRPr="00303AE1">
        <w:rPr>
          <w:lang w:val="el-GR"/>
        </w:rPr>
        <w:t>Στο βαθμό που καλύπτονται από τα Παραρτήματα 1, 2, 4</w:t>
      </w:r>
      <w:r w:rsidR="009070EA" w:rsidRPr="009070EA">
        <w:rPr>
          <w:lang w:val="el-GR"/>
        </w:rPr>
        <w:t>,</w:t>
      </w:r>
      <w:r w:rsidRPr="00303AE1">
        <w:rPr>
          <w:lang w:val="el-GR"/>
        </w:rPr>
        <w:t xml:space="preserve"> 5 </w:t>
      </w:r>
      <w:r w:rsidR="009070EA" w:rsidRPr="009070EA">
        <w:rPr>
          <w:lang w:val="el-GR"/>
        </w:rPr>
        <w:t xml:space="preserve">6 </w:t>
      </w:r>
      <w:r w:rsidR="00765B0E">
        <w:rPr>
          <w:lang w:val="el-GR"/>
        </w:rPr>
        <w:t>και</w:t>
      </w:r>
      <w:r w:rsidR="00765B0E" w:rsidRPr="009070EA">
        <w:rPr>
          <w:lang w:val="el-GR"/>
        </w:rPr>
        <w:t xml:space="preserve"> </w:t>
      </w:r>
      <w:r w:rsidR="009070EA" w:rsidRPr="009070EA">
        <w:rPr>
          <w:lang w:val="el-GR"/>
        </w:rPr>
        <w:t xml:space="preserve">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00127AAD">
        <w:rPr>
          <w:lang w:val="el-GR"/>
        </w:rPr>
        <w:t>.</w:t>
      </w:r>
    </w:p>
    <w:p w14:paraId="1435FC84" w14:textId="77777777" w:rsidR="00D41FD6" w:rsidRPr="006B2C94" w:rsidRDefault="00D41FD6">
      <w:pPr>
        <w:rPr>
          <w:lang w:val="el-GR"/>
        </w:rPr>
      </w:pPr>
      <w:r>
        <w:rPr>
          <w:b/>
          <w:bCs/>
          <w:lang w:val="el-GR"/>
        </w:rPr>
        <w:t>2.</w:t>
      </w:r>
      <w:r>
        <w:rPr>
          <w:lang w:val="el-GR"/>
        </w:rPr>
        <w:t xml:space="preserve"> </w:t>
      </w:r>
      <w:r w:rsidR="00B85818" w:rsidRPr="0065239E">
        <w:rPr>
          <w:szCs w:val="22"/>
          <w:lang w:val="el-GR"/>
        </w:rPr>
        <w:t>Οικονομικός φορέας συμμετέχει είτε μεμονωμένα είτε ως μέλος ένωσης</w:t>
      </w:r>
      <w:r w:rsidR="00B85818" w:rsidRPr="00C24789">
        <w:rPr>
          <w:rFonts w:ascii="Cambria" w:hAnsi="Cambria"/>
          <w:szCs w:val="22"/>
          <w:lang w:val="el-GR"/>
        </w:rPr>
        <w:t>.</w:t>
      </w:r>
      <w:r w:rsidR="00B85818">
        <w:rPr>
          <w:rFonts w:ascii="Cambria" w:hAnsi="Cambria"/>
          <w:szCs w:val="22"/>
          <w:lang w:val="el-GR"/>
        </w:rPr>
        <w:t xml:space="preserve"> </w:t>
      </w:r>
      <w:r w:rsidR="00B85818">
        <w:rPr>
          <w:lang w:val="el-GR"/>
        </w:rP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00B85818" w:rsidRPr="006B4E4A">
        <w:rPr>
          <w:lang w:val="el-GR"/>
        </w:rPr>
        <w:t xml:space="preserve"> </w:t>
      </w:r>
      <w:r w:rsidR="00B85818">
        <w:rPr>
          <w:lang w:val="el-GR"/>
        </w:rPr>
        <w:t xml:space="preserve">αναθέτουσα αρχή </w:t>
      </w:r>
      <w:r w:rsidR="00B85818" w:rsidRPr="006B4E4A">
        <w:rPr>
          <w:lang w:val="el-GR"/>
        </w:rPr>
        <w:t xml:space="preserve"> μπορεί να απαιτήσει από τις ενώσεις οικονομικών φορέων να περιβληθούν συγκεκριμένη νομική μορφή, εφόσον τους ανατεθεί η σύμβαση</w:t>
      </w:r>
      <w:r w:rsidR="00B85818">
        <w:rPr>
          <w:lang w:val="el-GR"/>
        </w:rPr>
        <w:t>.</w:t>
      </w:r>
    </w:p>
    <w:p w14:paraId="7625234D" w14:textId="1AF5FBC0" w:rsidR="00D41FD6" w:rsidRPr="006B2C94" w:rsidRDefault="00A01C87">
      <w:pPr>
        <w:rPr>
          <w:lang w:val="el-GR"/>
        </w:rPr>
      </w:pPr>
      <w:r w:rsidRPr="00264135">
        <w:rPr>
          <w:b/>
          <w:bCs/>
          <w:szCs w:val="22"/>
          <w:lang w:val="el-GR"/>
        </w:rPr>
        <w:t>3</w:t>
      </w:r>
      <w:r>
        <w:rPr>
          <w:szCs w:val="22"/>
          <w:lang w:val="el-GR"/>
        </w:rPr>
        <w:t xml:space="preserve">. </w:t>
      </w:r>
      <w:r w:rsidR="00D41FD6" w:rsidRPr="007F4B4E">
        <w:rPr>
          <w:szCs w:val="22"/>
          <w:lang w:val="el-GR"/>
        </w:rPr>
        <w:t>Στις</w:t>
      </w:r>
      <w:r w:rsidR="00D41FD6">
        <w:rPr>
          <w:lang w:val="el-GR"/>
        </w:rPr>
        <w:t xml:space="preserve">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D41FD6">
        <w:rPr>
          <w:lang w:val="el-GR"/>
        </w:rPr>
        <w:t>ολόκληρον</w:t>
      </w:r>
      <w:proofErr w:type="spellEnd"/>
      <w:r w:rsidR="00D41FD6">
        <w:rPr>
          <w:lang w:val="el-GR"/>
        </w:rPr>
        <w:t>.</w:t>
      </w:r>
      <w:r w:rsidR="00D41FD6">
        <w:rPr>
          <w:rStyle w:val="FootnoteReference2"/>
          <w:szCs w:val="22"/>
          <w:lang w:val="el-GR"/>
        </w:rPr>
        <w:t xml:space="preserve"> </w:t>
      </w:r>
      <w:r w:rsidR="00D41FD6">
        <w:rPr>
          <w:lang w:val="el-GR"/>
        </w:rPr>
        <w:t xml:space="preserve"> </w:t>
      </w:r>
    </w:p>
    <w:p w14:paraId="09C82887" w14:textId="77777777" w:rsidR="00D41FD6" w:rsidRDefault="00D41FD6">
      <w:pPr>
        <w:pStyle w:val="3"/>
        <w:rPr>
          <w:rFonts w:ascii="Calibri" w:hAnsi="Calibri"/>
          <w:lang w:val="el-GR"/>
        </w:rPr>
      </w:pPr>
      <w:bookmarkStart w:id="33" w:name="_Toc104551421"/>
      <w:r>
        <w:rPr>
          <w:rFonts w:ascii="Calibri" w:hAnsi="Calibri"/>
          <w:lang w:val="el-GR"/>
        </w:rPr>
        <w:t>2.2.2</w:t>
      </w:r>
      <w:r>
        <w:rPr>
          <w:rFonts w:ascii="Calibri" w:hAnsi="Calibri"/>
          <w:lang w:val="el-GR"/>
        </w:rPr>
        <w:tab/>
        <w:t>Εγγύηση συμμετοχής</w:t>
      </w:r>
      <w:bookmarkEnd w:id="33"/>
    </w:p>
    <w:p w14:paraId="64B837A2" w14:textId="0D09F451" w:rsidR="00D41FD6" w:rsidRPr="00667B3D" w:rsidRDefault="1322AAD7" w:rsidP="06754999">
      <w:pPr>
        <w:tabs>
          <w:tab w:val="left" w:pos="1134"/>
        </w:tabs>
        <w:spacing w:line="252" w:lineRule="auto"/>
        <w:rPr>
          <w:rFonts w:asciiTheme="minorHAnsi" w:eastAsia="Tahoma" w:hAnsiTheme="minorHAnsi" w:cstheme="minorHAnsi"/>
          <w:szCs w:val="22"/>
          <w:lang w:val="el-GR"/>
        </w:rPr>
      </w:pPr>
      <w:r>
        <w:rPr>
          <w:b/>
          <w:bCs/>
          <w:lang w:val="el-GR"/>
        </w:rPr>
        <w:t xml:space="preserve">2.2.2.1. </w:t>
      </w:r>
      <w:r w:rsidRPr="00667B3D">
        <w:rPr>
          <w:rFonts w:asciiTheme="minorHAnsi" w:hAnsiTheme="minorHAnsi" w:cstheme="minorHAnsi"/>
          <w:szCs w:val="22"/>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w:t>
      </w:r>
      <w:r w:rsidR="4DD9FFA6" w:rsidRPr="00667B3D">
        <w:rPr>
          <w:rFonts w:asciiTheme="minorHAnsi" w:eastAsia="Tahoma" w:hAnsiTheme="minorHAnsi" w:cstheme="minorHAnsi"/>
          <w:szCs w:val="22"/>
          <w:lang w:val="el-GR"/>
        </w:rPr>
        <w:t xml:space="preserve"> σύμφωνα με το αντίστοιχο υπόδειγμα στο «ΠΑΡΑΡΤΗΜΑ </w:t>
      </w:r>
      <w:r w:rsidR="00A01C87">
        <w:rPr>
          <w:rFonts w:asciiTheme="minorHAnsi" w:eastAsia="Tahoma" w:hAnsiTheme="minorHAnsi" w:cstheme="minorHAnsi"/>
          <w:szCs w:val="22"/>
          <w:lang w:val="en-US"/>
        </w:rPr>
        <w:t>VI</w:t>
      </w:r>
      <w:r w:rsidR="007072C8">
        <w:rPr>
          <w:rFonts w:asciiTheme="minorHAnsi" w:eastAsia="Tahoma" w:hAnsiTheme="minorHAnsi" w:cstheme="minorHAnsi"/>
          <w:szCs w:val="22"/>
          <w:lang w:val="el-GR"/>
        </w:rPr>
        <w:t xml:space="preserve"> </w:t>
      </w:r>
      <w:r w:rsidR="4DD9FFA6" w:rsidRPr="00667B3D">
        <w:rPr>
          <w:rFonts w:asciiTheme="minorHAnsi" w:eastAsia="Tahoma" w:hAnsiTheme="minorHAnsi" w:cstheme="minorHAnsi"/>
          <w:szCs w:val="22"/>
          <w:lang w:val="el-GR"/>
        </w:rPr>
        <w:t>– Υποδείγματα Εγγυητικών Επιστολών» της παρούσας.</w:t>
      </w:r>
    </w:p>
    <w:p w14:paraId="27A166A3" w14:textId="62633091" w:rsidR="7F37BABF" w:rsidRPr="00667B3D" w:rsidRDefault="4DD9FFA6" w:rsidP="00667B3D">
      <w:pPr>
        <w:tabs>
          <w:tab w:val="left" w:pos="1134"/>
        </w:tabs>
        <w:spacing w:line="252" w:lineRule="auto"/>
        <w:rPr>
          <w:rFonts w:asciiTheme="minorHAnsi" w:hAnsiTheme="minorHAnsi" w:cstheme="minorBidi"/>
          <w:i/>
          <w:color w:val="5B9BD5" w:themeColor="accent5"/>
          <w:highlight w:val="yellow"/>
          <w:lang w:val="el-GR"/>
        </w:rPr>
      </w:pPr>
      <w:r w:rsidRPr="4018F46D">
        <w:rPr>
          <w:rFonts w:asciiTheme="minorHAnsi" w:eastAsia="Tahoma" w:hAnsiTheme="minorHAnsi" w:cstheme="minorBidi"/>
          <w:lang w:val="el-GR"/>
        </w:rPr>
        <w:t xml:space="preserve">Το ποσό της εγγυητικής επιστολής θα πρέπει να καλύπτει σε ευρώ (€) ποσοστό </w:t>
      </w:r>
      <w:r w:rsidRPr="4018F46D">
        <w:rPr>
          <w:rFonts w:asciiTheme="minorHAnsi" w:eastAsia="Tahoma" w:hAnsiTheme="minorHAnsi" w:cstheme="minorBidi"/>
          <w:b/>
          <w:lang w:val="el-GR"/>
        </w:rPr>
        <w:t>2%</w:t>
      </w:r>
      <w:r w:rsidRPr="4018F46D">
        <w:rPr>
          <w:rFonts w:asciiTheme="minorHAnsi" w:eastAsia="Tahoma" w:hAnsiTheme="minorHAnsi" w:cstheme="minorBidi"/>
          <w:lang w:val="el-GR"/>
        </w:rPr>
        <w:t xml:space="preserve"> του προϋπολογισμού του Έργου (μη συμπεριλαμβανομένου ΦΠΑ), ήτοι ποσό </w:t>
      </w:r>
      <w:r w:rsidR="00C3404C">
        <w:rPr>
          <w:rFonts w:asciiTheme="minorHAnsi" w:eastAsia="Tahoma" w:hAnsiTheme="minorHAnsi" w:cstheme="minorBidi"/>
          <w:lang w:val="el-GR"/>
        </w:rPr>
        <w:t>επτά</w:t>
      </w:r>
      <w:r w:rsidR="005B7FD7" w:rsidRPr="4018F46D">
        <w:rPr>
          <w:rFonts w:asciiTheme="minorHAnsi" w:eastAsia="Tahoma" w:hAnsiTheme="minorHAnsi" w:cstheme="minorBidi"/>
          <w:lang w:val="el-GR"/>
        </w:rPr>
        <w:t xml:space="preserve"> </w:t>
      </w:r>
      <w:r w:rsidRPr="4018F46D">
        <w:rPr>
          <w:rFonts w:asciiTheme="minorHAnsi" w:eastAsia="Tahoma" w:hAnsiTheme="minorHAnsi" w:cstheme="minorBidi"/>
          <w:lang w:val="el-GR"/>
        </w:rPr>
        <w:t xml:space="preserve">χιλιάδες </w:t>
      </w:r>
      <w:r w:rsidR="00EE3F19">
        <w:rPr>
          <w:rFonts w:asciiTheme="minorHAnsi" w:eastAsia="Tahoma" w:hAnsiTheme="minorHAnsi" w:cstheme="minorBidi"/>
          <w:lang w:val="el-GR"/>
        </w:rPr>
        <w:t>εννιακόσια είκοσι</w:t>
      </w:r>
      <w:r w:rsidR="00F656B8" w:rsidRPr="4018F46D">
        <w:rPr>
          <w:rFonts w:asciiTheme="minorHAnsi" w:eastAsia="Tahoma" w:hAnsiTheme="minorHAnsi" w:cstheme="minorBidi"/>
          <w:lang w:val="el-GR"/>
        </w:rPr>
        <w:t xml:space="preserve"> </w:t>
      </w:r>
      <w:r w:rsidRPr="4018F46D">
        <w:rPr>
          <w:rFonts w:asciiTheme="minorHAnsi" w:eastAsia="Tahoma" w:hAnsiTheme="minorHAnsi" w:cstheme="minorBidi"/>
          <w:lang w:val="el-GR"/>
        </w:rPr>
        <w:t>ευρώ και μηδέν λεπτά του ευρώ (</w:t>
      </w:r>
      <w:r w:rsidRPr="4018F46D">
        <w:rPr>
          <w:rFonts w:asciiTheme="minorHAnsi" w:eastAsia="Tahoma" w:hAnsiTheme="minorHAnsi" w:cstheme="minorBidi"/>
          <w:b/>
          <w:lang w:val="el-GR"/>
        </w:rPr>
        <w:t>€</w:t>
      </w:r>
      <w:r w:rsidR="0095225C">
        <w:rPr>
          <w:rFonts w:asciiTheme="minorHAnsi" w:eastAsia="Tahoma" w:hAnsiTheme="minorHAnsi" w:cstheme="minorBidi"/>
          <w:b/>
          <w:lang w:val="el-GR"/>
        </w:rPr>
        <w:t>7</w:t>
      </w:r>
      <w:r w:rsidR="4CCD0321" w:rsidRPr="4018F46D">
        <w:rPr>
          <w:rFonts w:asciiTheme="minorHAnsi" w:eastAsia="Tahoma" w:hAnsiTheme="minorHAnsi" w:cstheme="minorBidi"/>
          <w:b/>
          <w:lang w:val="el-GR"/>
        </w:rPr>
        <w:t>.</w:t>
      </w:r>
      <w:r w:rsidR="00E56EA5">
        <w:rPr>
          <w:rFonts w:asciiTheme="minorHAnsi" w:eastAsia="Tahoma" w:hAnsiTheme="minorHAnsi" w:cstheme="minorBidi"/>
          <w:b/>
          <w:lang w:val="el-GR"/>
        </w:rPr>
        <w:t>92</w:t>
      </w:r>
      <w:r w:rsidR="0095225C">
        <w:rPr>
          <w:rFonts w:asciiTheme="minorHAnsi" w:eastAsia="Tahoma" w:hAnsiTheme="minorHAnsi" w:cstheme="minorBidi"/>
          <w:b/>
          <w:lang w:val="el-GR"/>
        </w:rPr>
        <w:t>0</w:t>
      </w:r>
      <w:r w:rsidRPr="4018F46D">
        <w:rPr>
          <w:rFonts w:asciiTheme="minorHAnsi" w:eastAsia="Tahoma" w:hAnsiTheme="minorHAnsi" w:cstheme="minorBidi"/>
          <w:b/>
          <w:lang w:val="el-GR"/>
        </w:rPr>
        <w:t>,00</w:t>
      </w:r>
      <w:r w:rsidRPr="4018F46D">
        <w:rPr>
          <w:rFonts w:asciiTheme="minorHAnsi" w:eastAsia="Tahoma" w:hAnsiTheme="minorHAnsi" w:cstheme="minorBidi"/>
          <w:lang w:val="el-GR"/>
        </w:rPr>
        <w:t>).</w:t>
      </w:r>
    </w:p>
    <w:p w14:paraId="25489BEC" w14:textId="77777777" w:rsidR="00D41FD6" w:rsidRPr="00667B3D" w:rsidRDefault="00D41FD6">
      <w:pPr>
        <w:rPr>
          <w:rFonts w:asciiTheme="minorHAnsi" w:hAnsiTheme="minorHAnsi" w:cstheme="minorHAnsi"/>
          <w:szCs w:val="22"/>
          <w:lang w:val="el-GR"/>
        </w:rPr>
      </w:pPr>
      <w:r w:rsidRPr="00667B3D">
        <w:rPr>
          <w:rFonts w:asciiTheme="minorHAnsi" w:hAnsiTheme="minorHAnsi" w:cstheme="minorHAnsi"/>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6D926A8C" w14:textId="3EE86295" w:rsidR="00D41FD6" w:rsidRPr="00667B3D" w:rsidRDefault="00D41FD6">
      <w:pPr>
        <w:rPr>
          <w:rFonts w:asciiTheme="minorHAnsi" w:hAnsiTheme="minorHAnsi" w:cstheme="minorHAnsi"/>
          <w:bCs/>
          <w:szCs w:val="22"/>
          <w:lang w:val="el-GR"/>
        </w:rPr>
      </w:pPr>
      <w:r w:rsidRPr="00667B3D">
        <w:rPr>
          <w:rFonts w:asciiTheme="minorHAnsi" w:hAnsiTheme="minorHAnsi" w:cstheme="minorHAnsi"/>
          <w:bCs/>
          <w:szCs w:val="22"/>
          <w:lang w:val="el-GR"/>
        </w:rPr>
        <w:t xml:space="preserve">Η εγγύηση συμμετοχής πρέπει να ισχύει τουλάχιστον για τριάντα (30) ημέρες μετά τη λήξη του χρόνου ισχύος της προσφοράς του άρθρου 2.4.5 </w:t>
      </w:r>
      <w:r w:rsidR="2282B54B" w:rsidRPr="00667B3D">
        <w:rPr>
          <w:rFonts w:asciiTheme="minorHAnsi" w:eastAsia="Tahoma" w:hAnsiTheme="minorHAnsi" w:cstheme="minorHAnsi"/>
          <w:szCs w:val="22"/>
          <w:lang w:val="el-GR"/>
        </w:rPr>
        <w:t>«Χρόνος Ισχύος των Προσφορών» της παρούσας</w:t>
      </w:r>
      <w:r w:rsidRPr="00667B3D">
        <w:rPr>
          <w:rFonts w:asciiTheme="minorHAnsi" w:hAnsiTheme="minorHAnsi" w:cstheme="minorHAnsi"/>
          <w:szCs w:val="22"/>
          <w:lang w:val="el-GR"/>
        </w:rPr>
        <w:t>, άλλως η προσφορά απορρίπτεται. Η αναθέτουσ</w:t>
      </w:r>
      <w:r w:rsidRPr="00667B3D">
        <w:rPr>
          <w:rFonts w:asciiTheme="minorHAnsi" w:hAnsiTheme="minorHAnsi" w:cstheme="minorHAnsi"/>
          <w:bCs/>
          <w:szCs w:val="22"/>
          <w:lang w:val="el-GR"/>
        </w:rPr>
        <w:t xml:space="preserve">α αρχή μπορεί, πριν τη λήξη της προσφοράς, να ζητά από </w:t>
      </w:r>
      <w:r w:rsidR="00231189" w:rsidRPr="00667B3D">
        <w:rPr>
          <w:rFonts w:asciiTheme="minorHAnsi" w:hAnsiTheme="minorHAnsi" w:cstheme="minorHAnsi"/>
          <w:bCs/>
          <w:szCs w:val="22"/>
          <w:lang w:val="el-GR"/>
        </w:rPr>
        <w:t xml:space="preserve">τους προσφέροντες </w:t>
      </w:r>
      <w:r w:rsidRPr="00667B3D">
        <w:rPr>
          <w:rFonts w:asciiTheme="minorHAnsi" w:hAnsiTheme="minorHAnsi" w:cstheme="minorHAnsi"/>
          <w:bCs/>
          <w:szCs w:val="22"/>
          <w:lang w:val="el-GR"/>
        </w:rPr>
        <w:t>να παρατείν</w:t>
      </w:r>
      <w:r w:rsidR="00231189" w:rsidRPr="00667B3D">
        <w:rPr>
          <w:rFonts w:asciiTheme="minorHAnsi" w:hAnsiTheme="minorHAnsi" w:cstheme="minorHAnsi"/>
          <w:bCs/>
          <w:szCs w:val="22"/>
          <w:lang w:val="el-GR"/>
        </w:rPr>
        <w:t>ουν</w:t>
      </w:r>
      <w:r w:rsidRPr="00667B3D">
        <w:rPr>
          <w:rFonts w:asciiTheme="minorHAnsi" w:hAnsiTheme="minorHAnsi" w:cstheme="minorHAnsi"/>
          <w:bCs/>
          <w:szCs w:val="22"/>
          <w:lang w:val="el-GR"/>
        </w:rPr>
        <w:t>, πριν τη λήξη τους, τη διάρκεια ισχύος της προσφοράς και της εγγύησης συμμετοχής.</w:t>
      </w:r>
    </w:p>
    <w:p w14:paraId="250E7772" w14:textId="21332741" w:rsidR="00231189" w:rsidRPr="00C229F3" w:rsidRDefault="00231189">
      <w:pPr>
        <w:rPr>
          <w:lang w:val="el-GR"/>
        </w:rPr>
      </w:pPr>
      <w:r>
        <w:rPr>
          <w:bCs/>
          <w:lang w:val="el-GR"/>
        </w:rPr>
        <w:lastRenderedPageBreak/>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563E8E">
        <w:rPr>
          <w:bCs/>
          <w:lang w:val="el-GR"/>
        </w:rPr>
        <w:t xml:space="preserve">3.1 </w:t>
      </w:r>
      <w:r w:rsidR="00563E8E" w:rsidRPr="00075146">
        <w:rPr>
          <w:bCs/>
          <w:lang w:val="el-GR"/>
        </w:rPr>
        <w:t>τ</w:t>
      </w:r>
      <w:r w:rsidRPr="00075146">
        <w:rPr>
          <w:bCs/>
          <w:lang w:val="el-GR"/>
        </w:rPr>
        <w:t>ης</w:t>
      </w:r>
      <w:r>
        <w:rPr>
          <w:bCs/>
          <w:lang w:val="el-GR"/>
        </w:rPr>
        <w:t xml:space="preserve"> παρούσας, άλλως η προσφορά απορρίπτεται ως απαράδεκτη, μετά από γνώμη της Επιτροπής Διαγωνισμού.</w:t>
      </w:r>
    </w:p>
    <w:p w14:paraId="63BE3DD4" w14:textId="77777777" w:rsidR="00C5517C" w:rsidRDefault="00C5517C">
      <w:pPr>
        <w:rPr>
          <w:b/>
          <w:bCs/>
          <w:lang w:val="el-GR"/>
        </w:rPr>
      </w:pPr>
    </w:p>
    <w:p w14:paraId="37090A2F" w14:textId="4FCC17EA" w:rsidR="00D41FD6" w:rsidRPr="00C229F3" w:rsidRDefault="00D41FD6">
      <w:pPr>
        <w:rPr>
          <w:lang w:val="el-GR"/>
        </w:rPr>
      </w:pPr>
      <w:r>
        <w:rPr>
          <w:b/>
          <w:bCs/>
          <w:lang w:val="el-GR"/>
        </w:rPr>
        <w:t>2.2.2.2.</w:t>
      </w:r>
      <w:r>
        <w:rPr>
          <w:b/>
          <w:lang w:val="el-GR"/>
        </w:rPr>
        <w:t xml:space="preserve"> </w:t>
      </w:r>
      <w:r>
        <w:rPr>
          <w:lang w:val="el-GR"/>
        </w:rPr>
        <w:t xml:space="preserve">Η εγγύηση συμμετοχής επιστρέφεται στον ανάδοχο με την προσκόμιση της εγγύησης καλής εκτέλεσης. </w:t>
      </w:r>
    </w:p>
    <w:p w14:paraId="70D888A2" w14:textId="323A2B85" w:rsidR="00D41FD6" w:rsidRDefault="00D41FD6">
      <w:pPr>
        <w:rPr>
          <w:lang w:val="el-GR"/>
        </w:rPr>
      </w:pPr>
      <w:r>
        <w:rPr>
          <w:bCs/>
          <w:lang w:val="el-GR"/>
        </w:rPr>
        <w:t xml:space="preserve">Η εγγύηση συμμετοχής επιστρέφεται στους λοιπούς προσφέροντες, σύμφωνα με τα ειδικότερα οριζόμενα </w:t>
      </w:r>
      <w:r w:rsidR="00EF370D">
        <w:rPr>
          <w:bCs/>
          <w:lang w:val="el-GR"/>
        </w:rPr>
        <w:t xml:space="preserve">στην παρ. 3 του </w:t>
      </w:r>
      <w:r>
        <w:rPr>
          <w:bCs/>
          <w:lang w:val="el-GR"/>
        </w:rPr>
        <w:t>άρθρο</w:t>
      </w:r>
      <w:r w:rsidR="00EF370D">
        <w:rPr>
          <w:bCs/>
          <w:lang w:val="el-GR"/>
        </w:rPr>
        <w:t>υ</w:t>
      </w:r>
      <w:r>
        <w:rPr>
          <w:bCs/>
          <w:lang w:val="el-GR"/>
        </w:rPr>
        <w:t xml:space="preserve"> 72 του ν. 4412/2016</w:t>
      </w:r>
      <w:r w:rsidRPr="00C229F3">
        <w:rPr>
          <w:lang w:val="el-GR"/>
        </w:rPr>
        <w:t>.</w:t>
      </w:r>
    </w:p>
    <w:p w14:paraId="41F482CD" w14:textId="77777777" w:rsidR="001746B1" w:rsidRPr="00EB1171" w:rsidRDefault="001746B1" w:rsidP="001746B1">
      <w:pPr>
        <w:rPr>
          <w:lang w:val="el-GR"/>
        </w:rPr>
      </w:pPr>
      <w:r w:rsidRPr="00EB1171">
        <w:rPr>
          <w:lang w:val="el-GR"/>
        </w:rPr>
        <w:t>μετά από :</w:t>
      </w:r>
    </w:p>
    <w:p w14:paraId="5C4AC292" w14:textId="77777777" w:rsidR="001746B1" w:rsidRPr="00EB1171" w:rsidRDefault="001746B1" w:rsidP="001746B1">
      <w:pPr>
        <w:rPr>
          <w:lang w:val="el-GR"/>
        </w:rPr>
      </w:pPr>
      <w:proofErr w:type="spellStart"/>
      <w:r w:rsidRPr="00EB1171">
        <w:rPr>
          <w:rFonts w:hint="eastAsia"/>
          <w:lang w:val="el-GR"/>
        </w:rPr>
        <w:t>αα</w:t>
      </w:r>
      <w:proofErr w:type="spellEnd"/>
      <w:r w:rsidRPr="00EB1171">
        <w:rPr>
          <w:lang w:val="el-GR"/>
        </w:rPr>
        <w:t xml:space="preserve">) </w:t>
      </w:r>
      <w:r w:rsidRPr="00EB1171">
        <w:rPr>
          <w:rFonts w:hint="eastAsia"/>
          <w:lang w:val="el-GR"/>
        </w:rPr>
        <w:t>την</w:t>
      </w:r>
      <w:r w:rsidRPr="00EB1171">
        <w:rPr>
          <w:lang w:val="el-GR"/>
        </w:rPr>
        <w:t xml:space="preserve"> </w:t>
      </w:r>
      <w:r w:rsidRPr="00EB1171">
        <w:rPr>
          <w:rFonts w:hint="eastAsia"/>
          <w:lang w:val="el-GR"/>
        </w:rPr>
        <w:t>άπρακτη</w:t>
      </w:r>
      <w:r w:rsidRPr="00EB1171">
        <w:rPr>
          <w:lang w:val="el-GR"/>
        </w:rPr>
        <w:t xml:space="preserve"> </w:t>
      </w:r>
      <w:r w:rsidRPr="00EB1171">
        <w:rPr>
          <w:rFonts w:hint="eastAsia"/>
          <w:lang w:val="el-GR"/>
        </w:rPr>
        <w:t>πάροδο</w:t>
      </w:r>
      <w:r w:rsidRPr="00EB1171">
        <w:rPr>
          <w:lang w:val="el-GR"/>
        </w:rPr>
        <w:t xml:space="preserve"> </w:t>
      </w:r>
      <w:r w:rsidRPr="00EB1171">
        <w:rPr>
          <w:rFonts w:hint="eastAsia"/>
          <w:lang w:val="el-GR"/>
        </w:rPr>
        <w:t>της</w:t>
      </w:r>
      <w:r w:rsidRPr="00EB1171">
        <w:rPr>
          <w:lang w:val="el-GR"/>
        </w:rPr>
        <w:t xml:space="preserve"> </w:t>
      </w:r>
      <w:r w:rsidRPr="00EB1171">
        <w:rPr>
          <w:rFonts w:hint="eastAsia"/>
          <w:lang w:val="el-GR"/>
        </w:rPr>
        <w:t>προθεσμίας</w:t>
      </w:r>
      <w:r w:rsidRPr="00EB1171">
        <w:rPr>
          <w:lang w:val="el-GR"/>
        </w:rPr>
        <w:t xml:space="preserve"> </w:t>
      </w:r>
      <w:r w:rsidRPr="00EB1171">
        <w:rPr>
          <w:rFonts w:hint="eastAsia"/>
          <w:lang w:val="el-GR"/>
        </w:rPr>
        <w:t>άσκησης</w:t>
      </w:r>
      <w:r w:rsidRPr="00EB1171">
        <w:rPr>
          <w:lang w:val="el-GR"/>
        </w:rPr>
        <w:t xml:space="preserve"> </w:t>
      </w:r>
      <w:proofErr w:type="spellStart"/>
      <w:r w:rsidRPr="00EB1171">
        <w:rPr>
          <w:rFonts w:hint="eastAsia"/>
          <w:lang w:val="el-GR"/>
        </w:rPr>
        <w:t>ενδικοφανούς</w:t>
      </w:r>
      <w:proofErr w:type="spellEnd"/>
      <w:r w:rsidRPr="00EB1171">
        <w:rPr>
          <w:lang w:val="el-GR"/>
        </w:rPr>
        <w:t xml:space="preserve"> </w:t>
      </w:r>
      <w:r w:rsidRPr="00EB1171">
        <w:rPr>
          <w:rFonts w:hint="eastAsia"/>
          <w:lang w:val="el-GR"/>
        </w:rPr>
        <w:t>προσφυγής</w:t>
      </w:r>
      <w:r w:rsidRPr="00EB1171">
        <w:rPr>
          <w:lang w:val="el-GR"/>
        </w:rPr>
        <w:t xml:space="preserve"> </w:t>
      </w:r>
      <w:r w:rsidRPr="00EB1171">
        <w:rPr>
          <w:rFonts w:hint="eastAsia"/>
          <w:lang w:val="el-GR"/>
        </w:rPr>
        <w:t>ή</w:t>
      </w:r>
      <w:r w:rsidRPr="00EB1171">
        <w:rPr>
          <w:lang w:val="el-GR"/>
        </w:rPr>
        <w:t xml:space="preserve"> </w:t>
      </w:r>
      <w:r w:rsidRPr="00EB1171">
        <w:rPr>
          <w:rFonts w:hint="eastAsia"/>
          <w:lang w:val="el-GR"/>
        </w:rPr>
        <w:t>την</w:t>
      </w:r>
      <w:r w:rsidRPr="00EB1171">
        <w:rPr>
          <w:lang w:val="el-GR"/>
        </w:rPr>
        <w:t xml:space="preserve"> </w:t>
      </w:r>
      <w:r w:rsidRPr="00EB1171">
        <w:rPr>
          <w:rFonts w:hint="eastAsia"/>
          <w:lang w:val="el-GR"/>
        </w:rPr>
        <w:t>έκδοση</w:t>
      </w:r>
      <w:r w:rsidRPr="00EB1171">
        <w:rPr>
          <w:lang w:val="el-GR"/>
        </w:rPr>
        <w:t xml:space="preserve"> </w:t>
      </w:r>
      <w:r w:rsidRPr="00EB1171">
        <w:rPr>
          <w:rFonts w:hint="eastAsia"/>
          <w:lang w:val="el-GR"/>
        </w:rPr>
        <w:t>απόφασης</w:t>
      </w:r>
      <w:r w:rsidRPr="00EB1171">
        <w:rPr>
          <w:lang w:val="el-GR"/>
        </w:rPr>
        <w:t xml:space="preserve"> </w:t>
      </w:r>
      <w:r w:rsidRPr="00EB1171">
        <w:rPr>
          <w:rFonts w:hint="eastAsia"/>
          <w:lang w:val="el-GR"/>
        </w:rPr>
        <w:t>επί</w:t>
      </w:r>
      <w:r w:rsidRPr="00EB1171">
        <w:rPr>
          <w:lang w:val="el-GR"/>
        </w:rPr>
        <w:t xml:space="preserve"> </w:t>
      </w:r>
      <w:proofErr w:type="spellStart"/>
      <w:r w:rsidRPr="00EB1171">
        <w:rPr>
          <w:rFonts w:hint="eastAsia"/>
          <w:lang w:val="el-GR"/>
        </w:rPr>
        <w:t>ασκηθείσας</w:t>
      </w:r>
      <w:proofErr w:type="spellEnd"/>
      <w:r w:rsidRPr="00EB1171">
        <w:rPr>
          <w:lang w:val="el-GR"/>
        </w:rPr>
        <w:t xml:space="preserve"> </w:t>
      </w:r>
      <w:r w:rsidRPr="00EB1171">
        <w:rPr>
          <w:rFonts w:hint="eastAsia"/>
          <w:lang w:val="el-GR"/>
        </w:rPr>
        <w:t>προσφυγής</w:t>
      </w:r>
      <w:r w:rsidRPr="00EB1171">
        <w:rPr>
          <w:lang w:val="el-GR"/>
        </w:rPr>
        <w:t xml:space="preserve"> </w:t>
      </w:r>
      <w:r w:rsidRPr="00EB1171">
        <w:rPr>
          <w:rFonts w:hint="eastAsia"/>
          <w:lang w:val="el-GR"/>
        </w:rPr>
        <w:t>κατά</w:t>
      </w:r>
      <w:r w:rsidRPr="00EB1171">
        <w:rPr>
          <w:lang w:val="el-GR"/>
        </w:rPr>
        <w:t xml:space="preserve"> </w:t>
      </w:r>
      <w:r w:rsidRPr="00EB1171">
        <w:rPr>
          <w:rFonts w:hint="eastAsia"/>
          <w:lang w:val="el-GR"/>
        </w:rPr>
        <w:t>της</w:t>
      </w:r>
      <w:r w:rsidRPr="00EB1171">
        <w:rPr>
          <w:lang w:val="el-GR"/>
        </w:rPr>
        <w:t xml:space="preserve"> </w:t>
      </w:r>
      <w:r w:rsidRPr="00EB1171">
        <w:rPr>
          <w:rFonts w:hint="eastAsia"/>
          <w:lang w:val="el-GR"/>
        </w:rPr>
        <w:t>απόφασης</w:t>
      </w:r>
      <w:r w:rsidRPr="00EB1171">
        <w:rPr>
          <w:lang w:val="el-GR"/>
        </w:rPr>
        <w:t xml:space="preserve"> </w:t>
      </w:r>
      <w:r w:rsidRPr="00EB1171">
        <w:rPr>
          <w:rFonts w:hint="eastAsia"/>
          <w:lang w:val="el-GR"/>
        </w:rPr>
        <w:t>κατακύρωσης</w:t>
      </w:r>
      <w:r w:rsidRPr="00EB1171">
        <w:rPr>
          <w:lang w:val="el-GR"/>
        </w:rPr>
        <w:t>,</w:t>
      </w:r>
    </w:p>
    <w:p w14:paraId="3B173B8C" w14:textId="77777777" w:rsidR="001746B1" w:rsidRPr="00EB1171" w:rsidRDefault="001746B1" w:rsidP="001746B1">
      <w:pPr>
        <w:rPr>
          <w:lang w:val="el-GR"/>
        </w:rPr>
      </w:pPr>
      <w:proofErr w:type="spellStart"/>
      <w:r w:rsidRPr="00EB1171">
        <w:rPr>
          <w:rFonts w:hint="eastAsia"/>
          <w:lang w:val="el-GR"/>
        </w:rPr>
        <w:t>ββ</w:t>
      </w:r>
      <w:proofErr w:type="spellEnd"/>
      <w:r w:rsidRPr="00EB1171">
        <w:rPr>
          <w:lang w:val="el-GR"/>
        </w:rPr>
        <w:t xml:space="preserve">) </w:t>
      </w:r>
      <w:r w:rsidRPr="00EB1171">
        <w:rPr>
          <w:rFonts w:hint="eastAsia"/>
          <w:lang w:val="el-GR"/>
        </w:rPr>
        <w:t>την</w:t>
      </w:r>
      <w:r w:rsidRPr="00EB1171">
        <w:rPr>
          <w:lang w:val="el-GR"/>
        </w:rPr>
        <w:t xml:space="preserve"> </w:t>
      </w:r>
      <w:r w:rsidRPr="00EB1171">
        <w:rPr>
          <w:rFonts w:hint="eastAsia"/>
          <w:lang w:val="el-GR"/>
        </w:rPr>
        <w:t>άπρακτη</w:t>
      </w:r>
      <w:r w:rsidRPr="00EB1171">
        <w:rPr>
          <w:lang w:val="el-GR"/>
        </w:rPr>
        <w:t xml:space="preserve"> </w:t>
      </w:r>
      <w:r w:rsidRPr="00EB1171">
        <w:rPr>
          <w:rFonts w:hint="eastAsia"/>
          <w:lang w:val="el-GR"/>
        </w:rPr>
        <w:t>πάροδο</w:t>
      </w:r>
      <w:r w:rsidRPr="00EB1171">
        <w:rPr>
          <w:lang w:val="el-GR"/>
        </w:rPr>
        <w:t xml:space="preserve"> </w:t>
      </w:r>
      <w:r w:rsidRPr="00EB1171">
        <w:rPr>
          <w:rFonts w:hint="eastAsia"/>
          <w:lang w:val="el-GR"/>
        </w:rPr>
        <w:t>της</w:t>
      </w:r>
      <w:r w:rsidRPr="00EB1171">
        <w:rPr>
          <w:lang w:val="el-GR"/>
        </w:rPr>
        <w:t xml:space="preserve"> </w:t>
      </w:r>
      <w:r w:rsidRPr="00EB1171">
        <w:rPr>
          <w:rFonts w:hint="eastAsia"/>
          <w:lang w:val="el-GR"/>
        </w:rPr>
        <w:t>προθεσμίας</w:t>
      </w:r>
      <w:r w:rsidRPr="00EB1171">
        <w:rPr>
          <w:lang w:val="el-GR"/>
        </w:rPr>
        <w:t xml:space="preserve"> </w:t>
      </w:r>
      <w:r w:rsidRPr="00EB1171">
        <w:rPr>
          <w:rFonts w:hint="eastAsia"/>
          <w:lang w:val="el-GR"/>
        </w:rPr>
        <w:t>άσκησης</w:t>
      </w:r>
      <w:r w:rsidRPr="00EB1171">
        <w:rPr>
          <w:lang w:val="el-GR"/>
        </w:rPr>
        <w:t xml:space="preserve"> </w:t>
      </w:r>
      <w:r w:rsidRPr="00EB1171">
        <w:rPr>
          <w:rFonts w:hint="eastAsia"/>
          <w:lang w:val="el-GR"/>
        </w:rPr>
        <w:t>ενδίκων</w:t>
      </w:r>
      <w:r w:rsidRPr="00EB1171">
        <w:rPr>
          <w:lang w:val="el-GR"/>
        </w:rPr>
        <w:t xml:space="preserve"> </w:t>
      </w:r>
      <w:r w:rsidRPr="00EB1171">
        <w:rPr>
          <w:rFonts w:hint="eastAsia"/>
          <w:lang w:val="el-GR"/>
        </w:rPr>
        <w:t>βοηθημάτων</w:t>
      </w:r>
      <w:r w:rsidRPr="00EB1171">
        <w:rPr>
          <w:lang w:val="el-GR"/>
        </w:rPr>
        <w:t xml:space="preserve"> </w:t>
      </w:r>
      <w:r w:rsidRPr="00EB1171">
        <w:rPr>
          <w:rFonts w:hint="eastAsia"/>
          <w:lang w:val="el-GR"/>
        </w:rPr>
        <w:t>προσωρινής</w:t>
      </w:r>
      <w:r w:rsidRPr="00EB1171">
        <w:rPr>
          <w:lang w:val="el-GR"/>
        </w:rPr>
        <w:t xml:space="preserve"> </w:t>
      </w:r>
      <w:r w:rsidRPr="00EB1171">
        <w:rPr>
          <w:rFonts w:hint="eastAsia"/>
          <w:lang w:val="el-GR"/>
        </w:rPr>
        <w:t>δικαστικής</w:t>
      </w:r>
      <w:r w:rsidRPr="00EB1171">
        <w:rPr>
          <w:lang w:val="el-GR"/>
        </w:rPr>
        <w:t xml:space="preserve"> </w:t>
      </w:r>
      <w:r w:rsidRPr="00EB1171">
        <w:rPr>
          <w:rFonts w:hint="eastAsia"/>
          <w:lang w:val="el-GR"/>
        </w:rPr>
        <w:t>προστασίας</w:t>
      </w:r>
      <w:r w:rsidRPr="00EB1171">
        <w:rPr>
          <w:lang w:val="el-GR"/>
        </w:rPr>
        <w:t xml:space="preserve"> </w:t>
      </w:r>
      <w:r w:rsidRPr="00EB1171">
        <w:rPr>
          <w:rFonts w:hint="eastAsia"/>
          <w:lang w:val="el-GR"/>
        </w:rPr>
        <w:t>ή</w:t>
      </w:r>
      <w:r w:rsidRPr="00EB1171">
        <w:rPr>
          <w:lang w:val="el-GR"/>
        </w:rPr>
        <w:t xml:space="preserve"> </w:t>
      </w:r>
      <w:r w:rsidRPr="00EB1171">
        <w:rPr>
          <w:rFonts w:hint="eastAsia"/>
          <w:lang w:val="el-GR"/>
        </w:rPr>
        <w:t>την</w:t>
      </w:r>
      <w:r w:rsidRPr="00EB1171">
        <w:rPr>
          <w:lang w:val="el-GR"/>
        </w:rPr>
        <w:t xml:space="preserve"> </w:t>
      </w:r>
      <w:r w:rsidRPr="00EB1171">
        <w:rPr>
          <w:rFonts w:hint="eastAsia"/>
          <w:lang w:val="el-GR"/>
        </w:rPr>
        <w:t>έκδοση</w:t>
      </w:r>
      <w:r w:rsidRPr="00EB1171">
        <w:rPr>
          <w:lang w:val="el-GR"/>
        </w:rPr>
        <w:t xml:space="preserve"> </w:t>
      </w:r>
      <w:r w:rsidRPr="00EB1171">
        <w:rPr>
          <w:rFonts w:hint="eastAsia"/>
          <w:lang w:val="el-GR"/>
        </w:rPr>
        <w:t>απόφασης</w:t>
      </w:r>
      <w:r w:rsidRPr="00EB1171">
        <w:rPr>
          <w:lang w:val="el-GR"/>
        </w:rPr>
        <w:t xml:space="preserve"> </w:t>
      </w:r>
      <w:r w:rsidRPr="00EB1171">
        <w:rPr>
          <w:rFonts w:hint="eastAsia"/>
          <w:lang w:val="el-GR"/>
        </w:rPr>
        <w:t>επ’</w:t>
      </w:r>
      <w:r w:rsidRPr="00EB1171">
        <w:rPr>
          <w:lang w:val="el-GR"/>
        </w:rPr>
        <w:t xml:space="preserve"> </w:t>
      </w:r>
      <w:r w:rsidRPr="00EB1171">
        <w:rPr>
          <w:rFonts w:hint="eastAsia"/>
          <w:lang w:val="el-GR"/>
        </w:rPr>
        <w:t>αυτών</w:t>
      </w:r>
      <w:r w:rsidRPr="00EB1171">
        <w:rPr>
          <w:lang w:val="el-GR"/>
        </w:rPr>
        <w:t>,</w:t>
      </w:r>
    </w:p>
    <w:p w14:paraId="055441E7" w14:textId="77777777" w:rsidR="001746B1" w:rsidRPr="00EB1171" w:rsidRDefault="001746B1" w:rsidP="001746B1">
      <w:pPr>
        <w:rPr>
          <w:lang w:val="el-GR"/>
        </w:rPr>
      </w:pPr>
      <w:proofErr w:type="spellStart"/>
      <w:r w:rsidRPr="00EB1171">
        <w:rPr>
          <w:rFonts w:hint="eastAsia"/>
          <w:lang w:val="el-GR"/>
        </w:rPr>
        <w:t>γγ</w:t>
      </w:r>
      <w:proofErr w:type="spellEnd"/>
      <w:r w:rsidRPr="00EB1171">
        <w:rPr>
          <w:lang w:val="el-GR"/>
        </w:rPr>
        <w:t xml:space="preserve">) </w:t>
      </w:r>
      <w:r w:rsidRPr="00EB1171">
        <w:rPr>
          <w:rFonts w:hint="eastAsia"/>
          <w:lang w:val="el-GR"/>
        </w:rPr>
        <w:t>την</w:t>
      </w:r>
      <w:r w:rsidRPr="00EB1171">
        <w:rPr>
          <w:lang w:val="el-GR"/>
        </w:rPr>
        <w:t xml:space="preserve"> </w:t>
      </w:r>
      <w:r w:rsidRPr="00EB1171">
        <w:rPr>
          <w:rFonts w:hint="eastAsia"/>
          <w:lang w:val="el-GR"/>
        </w:rPr>
        <w:t>ολοκλήρωση</w:t>
      </w:r>
      <w:r w:rsidRPr="00EB1171">
        <w:rPr>
          <w:lang w:val="el-GR"/>
        </w:rPr>
        <w:t xml:space="preserve"> </w:t>
      </w:r>
      <w:r w:rsidRPr="00EB1171">
        <w:rPr>
          <w:rFonts w:hint="eastAsia"/>
          <w:lang w:val="el-GR"/>
        </w:rPr>
        <w:t>του</w:t>
      </w:r>
      <w:r w:rsidRPr="00EB1171">
        <w:rPr>
          <w:lang w:val="el-GR"/>
        </w:rPr>
        <w:t xml:space="preserve"> </w:t>
      </w:r>
      <w:proofErr w:type="spellStart"/>
      <w:r w:rsidRPr="00EB1171">
        <w:rPr>
          <w:rFonts w:hint="eastAsia"/>
          <w:lang w:val="el-GR"/>
        </w:rPr>
        <w:t>προσυμβατικού</w:t>
      </w:r>
      <w:proofErr w:type="spellEnd"/>
      <w:r w:rsidRPr="00EB1171">
        <w:rPr>
          <w:lang w:val="el-GR"/>
        </w:rPr>
        <w:t xml:space="preserve"> </w:t>
      </w:r>
      <w:r w:rsidRPr="00EB1171">
        <w:rPr>
          <w:rFonts w:hint="eastAsia"/>
          <w:lang w:val="el-GR"/>
        </w:rPr>
        <w:t>ελέγχου</w:t>
      </w:r>
      <w:r w:rsidRPr="00EB1171">
        <w:rPr>
          <w:lang w:val="el-GR"/>
        </w:rPr>
        <w:t xml:space="preserve"> </w:t>
      </w:r>
      <w:r w:rsidRPr="00EB1171">
        <w:rPr>
          <w:rFonts w:hint="eastAsia"/>
          <w:lang w:val="el-GR"/>
        </w:rPr>
        <w:t>από</w:t>
      </w:r>
      <w:r w:rsidRPr="00EB1171">
        <w:rPr>
          <w:lang w:val="el-GR"/>
        </w:rPr>
        <w:t xml:space="preserve"> </w:t>
      </w:r>
      <w:r w:rsidRPr="00EB1171">
        <w:rPr>
          <w:rFonts w:hint="eastAsia"/>
          <w:lang w:val="el-GR"/>
        </w:rPr>
        <w:t>το</w:t>
      </w:r>
      <w:r w:rsidRPr="00EB1171">
        <w:rPr>
          <w:lang w:val="el-GR"/>
        </w:rPr>
        <w:t xml:space="preserve"> </w:t>
      </w:r>
      <w:r w:rsidRPr="00EB1171">
        <w:rPr>
          <w:rFonts w:hint="eastAsia"/>
          <w:lang w:val="el-GR"/>
        </w:rPr>
        <w:t>Ελεγκτικό</w:t>
      </w:r>
      <w:r w:rsidRPr="00EB1171">
        <w:rPr>
          <w:lang w:val="el-GR"/>
        </w:rPr>
        <w:t xml:space="preserve"> </w:t>
      </w:r>
      <w:r w:rsidRPr="00EB1171">
        <w:rPr>
          <w:rFonts w:hint="eastAsia"/>
          <w:lang w:val="el-GR"/>
        </w:rPr>
        <w:t>Συνέδριο</w:t>
      </w:r>
      <w:r w:rsidRPr="00EB1171">
        <w:rPr>
          <w:lang w:val="el-GR"/>
        </w:rPr>
        <w:t xml:space="preserve">, </w:t>
      </w:r>
      <w:r w:rsidRPr="00EB1171">
        <w:rPr>
          <w:rFonts w:hint="eastAsia"/>
          <w:lang w:val="el-GR"/>
        </w:rPr>
        <w:t>σύμφωνα</w:t>
      </w:r>
      <w:r w:rsidRPr="00EB1171">
        <w:rPr>
          <w:lang w:val="el-GR"/>
        </w:rPr>
        <w:t xml:space="preserve"> </w:t>
      </w:r>
      <w:r w:rsidRPr="00EB1171">
        <w:rPr>
          <w:rFonts w:hint="eastAsia"/>
          <w:lang w:val="el-GR"/>
        </w:rPr>
        <w:t>με</w:t>
      </w:r>
      <w:r w:rsidRPr="00EB1171">
        <w:rPr>
          <w:lang w:val="el-GR"/>
        </w:rPr>
        <w:t xml:space="preserve"> </w:t>
      </w:r>
      <w:r w:rsidRPr="00EB1171">
        <w:rPr>
          <w:rFonts w:hint="eastAsia"/>
          <w:lang w:val="el-GR"/>
        </w:rPr>
        <w:t>τα</w:t>
      </w:r>
      <w:r w:rsidRPr="00EB1171">
        <w:rPr>
          <w:lang w:val="el-GR"/>
        </w:rPr>
        <w:t xml:space="preserve"> </w:t>
      </w:r>
      <w:r w:rsidRPr="00EB1171">
        <w:rPr>
          <w:rFonts w:hint="eastAsia"/>
          <w:lang w:val="el-GR"/>
        </w:rPr>
        <w:t>άρθρα</w:t>
      </w:r>
      <w:r w:rsidRPr="00EB1171">
        <w:rPr>
          <w:lang w:val="el-GR"/>
        </w:rPr>
        <w:t xml:space="preserve"> 324 </w:t>
      </w:r>
      <w:r w:rsidRPr="00EB1171">
        <w:rPr>
          <w:rFonts w:hint="eastAsia"/>
          <w:lang w:val="el-GR"/>
        </w:rPr>
        <w:t>έως</w:t>
      </w:r>
      <w:r w:rsidRPr="00EB1171">
        <w:rPr>
          <w:lang w:val="el-GR"/>
        </w:rPr>
        <w:t xml:space="preserve"> 327 </w:t>
      </w:r>
      <w:r w:rsidRPr="00EB1171">
        <w:rPr>
          <w:rFonts w:hint="eastAsia"/>
          <w:lang w:val="el-GR"/>
        </w:rPr>
        <w:t>του</w:t>
      </w:r>
      <w:r w:rsidRPr="00EB1171">
        <w:rPr>
          <w:lang w:val="el-GR"/>
        </w:rPr>
        <w:t xml:space="preserve"> </w:t>
      </w:r>
      <w:r w:rsidRPr="00EB1171">
        <w:rPr>
          <w:rFonts w:hint="eastAsia"/>
          <w:lang w:val="el-GR"/>
        </w:rPr>
        <w:t>ν</w:t>
      </w:r>
      <w:r w:rsidRPr="00EB1171">
        <w:rPr>
          <w:lang w:val="el-GR"/>
        </w:rPr>
        <w:t>. 4700/2020 (</w:t>
      </w:r>
      <w:r w:rsidRPr="00EB1171">
        <w:rPr>
          <w:rFonts w:hint="eastAsia"/>
          <w:lang w:val="el-GR"/>
        </w:rPr>
        <w:t>Α’</w:t>
      </w:r>
      <w:r w:rsidRPr="00EB1171">
        <w:rPr>
          <w:lang w:val="el-GR"/>
        </w:rPr>
        <w:t xml:space="preserve"> 127), </w:t>
      </w:r>
      <w:r w:rsidRPr="00EB1171">
        <w:rPr>
          <w:rFonts w:hint="eastAsia"/>
          <w:lang w:val="el-GR"/>
        </w:rPr>
        <w:t>εφόσον</w:t>
      </w:r>
      <w:r w:rsidRPr="00EB1171">
        <w:rPr>
          <w:lang w:val="el-GR"/>
        </w:rPr>
        <w:t xml:space="preserve"> </w:t>
      </w:r>
      <w:r w:rsidRPr="00EB1171">
        <w:rPr>
          <w:rFonts w:hint="eastAsia"/>
          <w:lang w:val="el-GR"/>
        </w:rPr>
        <w:t>απαιτείται</w:t>
      </w:r>
      <w:r w:rsidRPr="00EB1171">
        <w:rPr>
          <w:lang w:val="el-GR"/>
        </w:rPr>
        <w:t>.</w:t>
      </w:r>
    </w:p>
    <w:p w14:paraId="0C70FECE" w14:textId="77777777" w:rsidR="001746B1" w:rsidRPr="00EB1171" w:rsidRDefault="001746B1" w:rsidP="001746B1">
      <w:pPr>
        <w:rPr>
          <w:lang w:val="el-GR"/>
        </w:rPr>
      </w:pPr>
      <w:r w:rsidRPr="00EB1171">
        <w:rPr>
          <w:rFonts w:hint="eastAsia"/>
          <w:lang w:val="el-GR"/>
        </w:rPr>
        <w:t>Για</w:t>
      </w:r>
      <w:r w:rsidRPr="00EB1171">
        <w:rPr>
          <w:lang w:val="el-GR"/>
        </w:rPr>
        <w:t xml:space="preserve"> </w:t>
      </w:r>
      <w:r w:rsidRPr="00EB1171">
        <w:rPr>
          <w:rFonts w:hint="eastAsia"/>
          <w:lang w:val="el-GR"/>
        </w:rPr>
        <w:t>τα</w:t>
      </w:r>
      <w:r w:rsidRPr="00EB1171">
        <w:rPr>
          <w:lang w:val="el-GR"/>
        </w:rPr>
        <w:t xml:space="preserve"> </w:t>
      </w:r>
      <w:r w:rsidRPr="00EB1171">
        <w:rPr>
          <w:rFonts w:hint="eastAsia"/>
          <w:lang w:val="el-GR"/>
        </w:rPr>
        <w:t>προηγούμενα</w:t>
      </w:r>
      <w:r w:rsidRPr="00EB1171">
        <w:rPr>
          <w:lang w:val="el-GR"/>
        </w:rPr>
        <w:t xml:space="preserve"> </w:t>
      </w:r>
      <w:r w:rsidRPr="00EB1171">
        <w:rPr>
          <w:rFonts w:hint="eastAsia"/>
          <w:lang w:val="el-GR"/>
        </w:rPr>
        <w:t>στάδια</w:t>
      </w:r>
      <w:r w:rsidRPr="00EB1171">
        <w:rPr>
          <w:lang w:val="el-GR"/>
        </w:rPr>
        <w:t xml:space="preserve"> </w:t>
      </w:r>
      <w:r w:rsidRPr="00EB1171">
        <w:rPr>
          <w:rFonts w:hint="eastAsia"/>
          <w:lang w:val="el-GR"/>
        </w:rPr>
        <w:t>της</w:t>
      </w:r>
      <w:r w:rsidRPr="00EB1171">
        <w:rPr>
          <w:lang w:val="el-GR"/>
        </w:rPr>
        <w:t xml:space="preserve"> </w:t>
      </w:r>
      <w:r w:rsidRPr="00EB1171">
        <w:rPr>
          <w:rFonts w:hint="eastAsia"/>
          <w:lang w:val="el-GR"/>
        </w:rPr>
        <w:t>κατακύρωσης</w:t>
      </w:r>
      <w:r w:rsidRPr="00EB1171">
        <w:rPr>
          <w:lang w:val="el-GR"/>
        </w:rPr>
        <w:t xml:space="preserve"> </w:t>
      </w:r>
      <w:r w:rsidRPr="00EB1171">
        <w:rPr>
          <w:rFonts w:hint="eastAsia"/>
          <w:lang w:val="el-GR"/>
        </w:rPr>
        <w:t>η</w:t>
      </w:r>
      <w:r w:rsidRPr="00EB1171">
        <w:rPr>
          <w:lang w:val="el-GR"/>
        </w:rPr>
        <w:t xml:space="preserve"> </w:t>
      </w:r>
      <w:r w:rsidRPr="00EB1171">
        <w:rPr>
          <w:rFonts w:hint="eastAsia"/>
          <w:lang w:val="el-GR"/>
        </w:rPr>
        <w:t>εγγύηση</w:t>
      </w:r>
      <w:r w:rsidRPr="00EB1171">
        <w:rPr>
          <w:lang w:val="el-GR"/>
        </w:rPr>
        <w:t xml:space="preserve"> </w:t>
      </w:r>
      <w:r w:rsidRPr="00EB1171">
        <w:rPr>
          <w:rFonts w:hint="eastAsia"/>
          <w:lang w:val="el-GR"/>
        </w:rPr>
        <w:t>συμμετοχής</w:t>
      </w:r>
      <w:r w:rsidRPr="00EB1171">
        <w:rPr>
          <w:lang w:val="el-GR"/>
        </w:rPr>
        <w:t xml:space="preserve"> </w:t>
      </w:r>
      <w:r w:rsidRPr="00EB1171">
        <w:rPr>
          <w:rFonts w:hint="eastAsia"/>
          <w:lang w:val="el-GR"/>
        </w:rPr>
        <w:t>επιστρέφεται</w:t>
      </w:r>
      <w:r w:rsidRPr="00EB1171">
        <w:rPr>
          <w:lang w:val="el-GR"/>
        </w:rPr>
        <w:t xml:space="preserve"> </w:t>
      </w:r>
      <w:r w:rsidRPr="00EB1171">
        <w:rPr>
          <w:rFonts w:hint="eastAsia"/>
          <w:lang w:val="el-GR"/>
        </w:rPr>
        <w:t>στους</w:t>
      </w:r>
      <w:r w:rsidRPr="00EB1171">
        <w:rPr>
          <w:lang w:val="el-GR"/>
        </w:rPr>
        <w:t xml:space="preserve"> </w:t>
      </w:r>
      <w:r w:rsidRPr="00EB1171">
        <w:rPr>
          <w:rFonts w:hint="eastAsia"/>
          <w:lang w:val="el-GR"/>
        </w:rPr>
        <w:t>συμμετέχοντες</w:t>
      </w:r>
      <w:r w:rsidRPr="00EB1171">
        <w:rPr>
          <w:lang w:val="el-GR"/>
        </w:rPr>
        <w:t xml:space="preserve"> </w:t>
      </w:r>
      <w:r w:rsidRPr="00EB1171">
        <w:rPr>
          <w:rFonts w:hint="eastAsia"/>
          <w:lang w:val="el-GR"/>
        </w:rPr>
        <w:t>σε</w:t>
      </w:r>
      <w:r w:rsidRPr="00EB1171">
        <w:rPr>
          <w:lang w:val="el-GR"/>
        </w:rPr>
        <w:t xml:space="preserve"> </w:t>
      </w:r>
      <w:r w:rsidRPr="00EB1171">
        <w:rPr>
          <w:rFonts w:hint="eastAsia"/>
          <w:lang w:val="el-GR"/>
        </w:rPr>
        <w:t>περίπτωση</w:t>
      </w:r>
      <w:r w:rsidRPr="00EB1171">
        <w:rPr>
          <w:lang w:val="el-GR"/>
        </w:rPr>
        <w:t>:</w:t>
      </w:r>
    </w:p>
    <w:p w14:paraId="65EBEE0A" w14:textId="77777777" w:rsidR="001746B1" w:rsidRPr="00EB1171" w:rsidRDefault="001746B1" w:rsidP="001746B1">
      <w:pPr>
        <w:rPr>
          <w:lang w:val="el-GR"/>
        </w:rPr>
      </w:pPr>
      <w:r w:rsidRPr="00EB1171">
        <w:rPr>
          <w:rFonts w:hint="eastAsia"/>
          <w:lang w:val="el-GR"/>
        </w:rPr>
        <w:t>α</w:t>
      </w:r>
      <w:r w:rsidRPr="00EB1171">
        <w:rPr>
          <w:lang w:val="el-GR"/>
        </w:rPr>
        <w:t xml:space="preserve">) </w:t>
      </w:r>
      <w:r w:rsidRPr="00EB1171">
        <w:rPr>
          <w:rFonts w:hint="eastAsia"/>
          <w:lang w:val="el-GR"/>
        </w:rPr>
        <w:t>λήξης</w:t>
      </w:r>
      <w:r w:rsidRPr="00EB1171">
        <w:rPr>
          <w:lang w:val="el-GR"/>
        </w:rPr>
        <w:t xml:space="preserve"> </w:t>
      </w:r>
      <w:r w:rsidRPr="00EB1171">
        <w:rPr>
          <w:rFonts w:hint="eastAsia"/>
          <w:lang w:val="el-GR"/>
        </w:rPr>
        <w:t>του</w:t>
      </w:r>
      <w:r w:rsidRPr="00EB1171">
        <w:rPr>
          <w:lang w:val="el-GR"/>
        </w:rPr>
        <w:t xml:space="preserve"> </w:t>
      </w:r>
      <w:r w:rsidRPr="00EB1171">
        <w:rPr>
          <w:rFonts w:hint="eastAsia"/>
          <w:lang w:val="el-GR"/>
        </w:rPr>
        <w:t>χρόνου</w:t>
      </w:r>
      <w:r w:rsidRPr="00EB1171">
        <w:rPr>
          <w:lang w:val="el-GR"/>
        </w:rPr>
        <w:t xml:space="preserve"> </w:t>
      </w:r>
      <w:r w:rsidRPr="00EB1171">
        <w:rPr>
          <w:rFonts w:hint="eastAsia"/>
          <w:lang w:val="el-GR"/>
        </w:rPr>
        <w:t>ισχύος</w:t>
      </w:r>
      <w:r w:rsidRPr="00EB1171">
        <w:rPr>
          <w:lang w:val="el-GR"/>
        </w:rPr>
        <w:t xml:space="preserve"> </w:t>
      </w:r>
      <w:r w:rsidRPr="00EB1171">
        <w:rPr>
          <w:rFonts w:hint="eastAsia"/>
          <w:lang w:val="el-GR"/>
        </w:rPr>
        <w:t>της</w:t>
      </w:r>
      <w:r w:rsidRPr="00EB1171">
        <w:rPr>
          <w:lang w:val="el-GR"/>
        </w:rPr>
        <w:t xml:space="preserve"> </w:t>
      </w:r>
      <w:r w:rsidRPr="00EB1171">
        <w:rPr>
          <w:rFonts w:hint="eastAsia"/>
          <w:lang w:val="el-GR"/>
        </w:rPr>
        <w:t>προσφοράς</w:t>
      </w:r>
      <w:r w:rsidRPr="00EB1171">
        <w:rPr>
          <w:lang w:val="el-GR"/>
        </w:rPr>
        <w:t xml:space="preserve"> </w:t>
      </w:r>
      <w:r w:rsidRPr="00EB1171">
        <w:rPr>
          <w:rFonts w:hint="eastAsia"/>
          <w:lang w:val="el-GR"/>
        </w:rPr>
        <w:t>και</w:t>
      </w:r>
      <w:r w:rsidRPr="00EB1171">
        <w:rPr>
          <w:lang w:val="el-GR"/>
        </w:rPr>
        <w:t xml:space="preserve"> </w:t>
      </w:r>
      <w:r w:rsidRPr="00EB1171">
        <w:rPr>
          <w:rFonts w:hint="eastAsia"/>
          <w:lang w:val="el-GR"/>
        </w:rPr>
        <w:t>μη</w:t>
      </w:r>
      <w:r w:rsidRPr="00EB1171">
        <w:rPr>
          <w:lang w:val="el-GR"/>
        </w:rPr>
        <w:t xml:space="preserve"> </w:t>
      </w:r>
      <w:r w:rsidRPr="00EB1171">
        <w:rPr>
          <w:rFonts w:hint="eastAsia"/>
          <w:lang w:val="el-GR"/>
        </w:rPr>
        <w:t>ανανέωσης</w:t>
      </w:r>
      <w:r w:rsidRPr="00EB1171">
        <w:rPr>
          <w:lang w:val="el-GR"/>
        </w:rPr>
        <w:t xml:space="preserve"> </w:t>
      </w:r>
      <w:r w:rsidRPr="00EB1171">
        <w:rPr>
          <w:rFonts w:hint="eastAsia"/>
          <w:lang w:val="el-GR"/>
        </w:rPr>
        <w:t>αυτής</w:t>
      </w:r>
      <w:r w:rsidRPr="00EB1171">
        <w:rPr>
          <w:lang w:val="el-GR"/>
        </w:rPr>
        <w:t xml:space="preserve"> </w:t>
      </w:r>
      <w:r w:rsidRPr="00EB1171">
        <w:rPr>
          <w:rFonts w:hint="eastAsia"/>
          <w:lang w:val="el-GR"/>
        </w:rPr>
        <w:t>και</w:t>
      </w:r>
    </w:p>
    <w:p w14:paraId="2717E13B" w14:textId="77777777" w:rsidR="001746B1" w:rsidRPr="00821852" w:rsidRDefault="001746B1" w:rsidP="001746B1">
      <w:pPr>
        <w:rPr>
          <w:lang w:val="el-GR"/>
        </w:rPr>
      </w:pPr>
      <w:r w:rsidRPr="00EB1171">
        <w:rPr>
          <w:rFonts w:hint="eastAsia"/>
          <w:lang w:val="el-GR"/>
        </w:rPr>
        <w:t>β</w:t>
      </w:r>
      <w:r w:rsidRPr="00EB1171">
        <w:rPr>
          <w:lang w:val="el-GR"/>
        </w:rPr>
        <w:t xml:space="preserve">) </w:t>
      </w:r>
      <w:r w:rsidRPr="00EB1171">
        <w:rPr>
          <w:rFonts w:hint="eastAsia"/>
          <w:lang w:val="el-GR"/>
        </w:rPr>
        <w:t>απόρριψης</w:t>
      </w:r>
      <w:r w:rsidRPr="00EB1171">
        <w:rPr>
          <w:lang w:val="el-GR"/>
        </w:rPr>
        <w:t xml:space="preserve"> </w:t>
      </w:r>
      <w:r w:rsidRPr="00EB1171">
        <w:rPr>
          <w:rFonts w:hint="eastAsia"/>
          <w:lang w:val="el-GR"/>
        </w:rPr>
        <w:t>της</w:t>
      </w:r>
      <w:r w:rsidRPr="00EB1171">
        <w:rPr>
          <w:lang w:val="el-GR"/>
        </w:rPr>
        <w:t xml:space="preserve"> </w:t>
      </w:r>
      <w:r w:rsidRPr="00EB1171">
        <w:rPr>
          <w:rFonts w:hint="eastAsia"/>
          <w:lang w:val="el-GR"/>
        </w:rPr>
        <w:t>προσφοράς</w:t>
      </w:r>
      <w:r w:rsidRPr="00EB1171">
        <w:rPr>
          <w:lang w:val="el-GR"/>
        </w:rPr>
        <w:t xml:space="preserve"> </w:t>
      </w:r>
      <w:r w:rsidRPr="00EB1171">
        <w:rPr>
          <w:rFonts w:hint="eastAsia"/>
          <w:lang w:val="el-GR"/>
        </w:rPr>
        <w:t>τους</w:t>
      </w:r>
      <w:r w:rsidRPr="00EB1171">
        <w:rPr>
          <w:lang w:val="el-GR"/>
        </w:rPr>
        <w:t xml:space="preserve"> </w:t>
      </w:r>
      <w:r w:rsidRPr="00EB1171">
        <w:rPr>
          <w:rFonts w:hint="eastAsia"/>
          <w:lang w:val="el-GR"/>
        </w:rPr>
        <w:t>και</w:t>
      </w:r>
      <w:r w:rsidRPr="00EB1171">
        <w:rPr>
          <w:lang w:val="el-GR"/>
        </w:rPr>
        <w:t xml:space="preserve"> </w:t>
      </w:r>
      <w:r w:rsidRPr="00EB1171">
        <w:rPr>
          <w:rFonts w:hint="eastAsia"/>
          <w:lang w:val="el-GR"/>
        </w:rPr>
        <w:t>εφόσον</w:t>
      </w:r>
      <w:r w:rsidRPr="00EB1171">
        <w:rPr>
          <w:lang w:val="el-GR"/>
        </w:rPr>
        <w:t xml:space="preserve"> </w:t>
      </w:r>
      <w:r w:rsidRPr="00EB1171">
        <w:rPr>
          <w:rFonts w:hint="eastAsia"/>
          <w:lang w:val="el-GR"/>
        </w:rPr>
        <w:t>δεν</w:t>
      </w:r>
      <w:r w:rsidRPr="00EB1171">
        <w:rPr>
          <w:lang w:val="el-GR"/>
        </w:rPr>
        <w:t xml:space="preserve"> </w:t>
      </w:r>
      <w:r w:rsidRPr="00EB1171">
        <w:rPr>
          <w:rFonts w:hint="eastAsia"/>
          <w:lang w:val="el-GR"/>
        </w:rPr>
        <w:t>έχει</w:t>
      </w:r>
      <w:r w:rsidRPr="00EB1171">
        <w:rPr>
          <w:lang w:val="el-GR"/>
        </w:rPr>
        <w:t xml:space="preserve"> </w:t>
      </w:r>
      <w:r w:rsidRPr="00EB1171">
        <w:rPr>
          <w:rFonts w:hint="eastAsia"/>
          <w:lang w:val="el-GR"/>
        </w:rPr>
        <w:t>ασκηθεί</w:t>
      </w:r>
      <w:r w:rsidRPr="00EB1171">
        <w:rPr>
          <w:lang w:val="el-GR"/>
        </w:rPr>
        <w:t xml:space="preserve"> </w:t>
      </w:r>
      <w:proofErr w:type="spellStart"/>
      <w:r w:rsidRPr="00EB1171">
        <w:rPr>
          <w:rFonts w:hint="eastAsia"/>
          <w:lang w:val="el-GR"/>
        </w:rPr>
        <w:t>ενδικοφανής</w:t>
      </w:r>
      <w:proofErr w:type="spellEnd"/>
      <w:r w:rsidRPr="00EB1171">
        <w:rPr>
          <w:lang w:val="el-GR"/>
        </w:rPr>
        <w:t xml:space="preserve"> </w:t>
      </w:r>
      <w:r w:rsidRPr="00EB1171">
        <w:rPr>
          <w:rFonts w:hint="eastAsia"/>
          <w:lang w:val="el-GR"/>
        </w:rPr>
        <w:t>προσφυγή</w:t>
      </w:r>
      <w:r w:rsidRPr="00EB1171">
        <w:rPr>
          <w:lang w:val="el-GR"/>
        </w:rPr>
        <w:t xml:space="preserve"> </w:t>
      </w:r>
      <w:r w:rsidRPr="00EB1171">
        <w:rPr>
          <w:rFonts w:hint="eastAsia"/>
          <w:lang w:val="el-GR"/>
        </w:rPr>
        <w:t>ή</w:t>
      </w:r>
      <w:r w:rsidRPr="00EB1171">
        <w:rPr>
          <w:lang w:val="el-GR"/>
        </w:rPr>
        <w:t xml:space="preserve"> </w:t>
      </w:r>
      <w:r w:rsidRPr="00EB1171">
        <w:rPr>
          <w:rFonts w:hint="eastAsia"/>
          <w:lang w:val="el-GR"/>
        </w:rPr>
        <w:t>ένδικο</w:t>
      </w:r>
      <w:r w:rsidRPr="00EB1171">
        <w:rPr>
          <w:lang w:val="el-GR"/>
        </w:rPr>
        <w:t xml:space="preserve"> </w:t>
      </w:r>
      <w:r w:rsidRPr="00EB1171">
        <w:rPr>
          <w:rFonts w:hint="eastAsia"/>
          <w:lang w:val="el-GR"/>
        </w:rPr>
        <w:t>βοήθημα</w:t>
      </w:r>
      <w:r w:rsidRPr="00EB1171">
        <w:rPr>
          <w:lang w:val="el-GR"/>
        </w:rPr>
        <w:t xml:space="preserve"> </w:t>
      </w:r>
      <w:r w:rsidRPr="00EB1171">
        <w:rPr>
          <w:rFonts w:hint="eastAsia"/>
          <w:lang w:val="el-GR"/>
        </w:rPr>
        <w:t>ή</w:t>
      </w:r>
      <w:r w:rsidRPr="00EB1171">
        <w:rPr>
          <w:lang w:val="el-GR"/>
        </w:rPr>
        <w:t xml:space="preserve"> </w:t>
      </w:r>
      <w:r w:rsidRPr="00EB1171">
        <w:rPr>
          <w:rFonts w:hint="eastAsia"/>
          <w:lang w:val="el-GR"/>
        </w:rPr>
        <w:t>έχει</w:t>
      </w:r>
      <w:r w:rsidRPr="00EB1171">
        <w:rPr>
          <w:lang w:val="el-GR"/>
        </w:rPr>
        <w:t xml:space="preserve"> </w:t>
      </w:r>
      <w:r w:rsidRPr="00EB1171">
        <w:rPr>
          <w:rFonts w:hint="eastAsia"/>
          <w:lang w:val="el-GR"/>
        </w:rPr>
        <w:t>εκπνεύσει</w:t>
      </w:r>
      <w:r w:rsidRPr="00EB1171">
        <w:rPr>
          <w:lang w:val="el-GR"/>
        </w:rPr>
        <w:t xml:space="preserve"> </w:t>
      </w:r>
      <w:r w:rsidRPr="00EB1171">
        <w:rPr>
          <w:rFonts w:hint="eastAsia"/>
          <w:lang w:val="el-GR"/>
        </w:rPr>
        <w:t>άπρακτη</w:t>
      </w:r>
      <w:r w:rsidRPr="00EB1171">
        <w:rPr>
          <w:lang w:val="el-GR"/>
        </w:rPr>
        <w:t xml:space="preserve"> </w:t>
      </w:r>
      <w:r w:rsidRPr="00EB1171">
        <w:rPr>
          <w:rFonts w:hint="eastAsia"/>
          <w:lang w:val="el-GR"/>
        </w:rPr>
        <w:t>η</w:t>
      </w:r>
      <w:r w:rsidRPr="00EB1171">
        <w:rPr>
          <w:lang w:val="el-GR"/>
        </w:rPr>
        <w:t xml:space="preserve"> </w:t>
      </w:r>
      <w:r w:rsidRPr="00EB1171">
        <w:rPr>
          <w:rFonts w:hint="eastAsia"/>
          <w:lang w:val="el-GR"/>
        </w:rPr>
        <w:t>προθεσμία</w:t>
      </w:r>
      <w:r w:rsidRPr="00EB1171">
        <w:rPr>
          <w:lang w:val="el-GR"/>
        </w:rPr>
        <w:t xml:space="preserve"> </w:t>
      </w:r>
      <w:r w:rsidRPr="00EB1171">
        <w:rPr>
          <w:rFonts w:hint="eastAsia"/>
          <w:lang w:val="el-GR"/>
        </w:rPr>
        <w:t>άσκησης</w:t>
      </w:r>
      <w:r w:rsidRPr="00EB1171">
        <w:rPr>
          <w:lang w:val="el-GR"/>
        </w:rPr>
        <w:t xml:space="preserve"> </w:t>
      </w:r>
      <w:proofErr w:type="spellStart"/>
      <w:r w:rsidRPr="00EB1171">
        <w:rPr>
          <w:rFonts w:hint="eastAsia"/>
          <w:lang w:val="el-GR"/>
        </w:rPr>
        <w:t>ενδικοφανούς</w:t>
      </w:r>
      <w:proofErr w:type="spellEnd"/>
      <w:r w:rsidRPr="00EB1171">
        <w:rPr>
          <w:lang w:val="el-GR"/>
        </w:rPr>
        <w:t xml:space="preserve"> </w:t>
      </w:r>
      <w:r w:rsidRPr="00EB1171">
        <w:rPr>
          <w:rFonts w:hint="eastAsia"/>
          <w:lang w:val="el-GR"/>
        </w:rPr>
        <w:t>προσφυγής</w:t>
      </w:r>
      <w:r w:rsidRPr="00EB1171">
        <w:rPr>
          <w:lang w:val="el-GR"/>
        </w:rPr>
        <w:t xml:space="preserve"> </w:t>
      </w:r>
      <w:r w:rsidRPr="00EB1171">
        <w:rPr>
          <w:rFonts w:hint="eastAsia"/>
          <w:lang w:val="el-GR"/>
        </w:rPr>
        <w:t>ή</w:t>
      </w:r>
      <w:r w:rsidRPr="00EB1171">
        <w:rPr>
          <w:lang w:val="el-GR"/>
        </w:rPr>
        <w:t xml:space="preserve"> </w:t>
      </w:r>
      <w:r w:rsidRPr="00EB1171">
        <w:rPr>
          <w:rFonts w:hint="eastAsia"/>
          <w:lang w:val="el-GR"/>
        </w:rPr>
        <w:t>ενδίκων</w:t>
      </w:r>
      <w:r w:rsidRPr="00EB1171">
        <w:rPr>
          <w:lang w:val="el-GR"/>
        </w:rPr>
        <w:t xml:space="preserve"> </w:t>
      </w:r>
      <w:r w:rsidRPr="00EB1171">
        <w:rPr>
          <w:rFonts w:hint="eastAsia"/>
          <w:lang w:val="el-GR"/>
        </w:rPr>
        <w:t>βοηθημάτων</w:t>
      </w:r>
      <w:r w:rsidRPr="00EB1171">
        <w:rPr>
          <w:lang w:val="el-GR"/>
        </w:rPr>
        <w:t xml:space="preserve"> </w:t>
      </w:r>
      <w:r w:rsidRPr="00EB1171">
        <w:rPr>
          <w:rFonts w:hint="eastAsia"/>
          <w:lang w:val="el-GR"/>
        </w:rPr>
        <w:t>ή</w:t>
      </w:r>
      <w:r w:rsidRPr="00EB1171">
        <w:rPr>
          <w:lang w:val="el-GR"/>
        </w:rPr>
        <w:t xml:space="preserve"> </w:t>
      </w:r>
      <w:r w:rsidRPr="00EB1171">
        <w:rPr>
          <w:rFonts w:hint="eastAsia"/>
          <w:lang w:val="el-GR"/>
        </w:rPr>
        <w:t>έχει</w:t>
      </w:r>
      <w:r w:rsidRPr="00EB1171">
        <w:rPr>
          <w:lang w:val="el-GR"/>
        </w:rPr>
        <w:t xml:space="preserve"> </w:t>
      </w:r>
      <w:r w:rsidRPr="00EB1171">
        <w:rPr>
          <w:rFonts w:hint="eastAsia"/>
          <w:lang w:val="el-GR"/>
        </w:rPr>
        <w:t>λάβει</w:t>
      </w:r>
      <w:r w:rsidRPr="00EB1171">
        <w:rPr>
          <w:lang w:val="el-GR"/>
        </w:rPr>
        <w:t xml:space="preserve"> </w:t>
      </w:r>
      <w:r w:rsidRPr="00EB1171">
        <w:rPr>
          <w:rFonts w:hint="eastAsia"/>
          <w:lang w:val="el-GR"/>
        </w:rPr>
        <w:t>χώρα</w:t>
      </w:r>
      <w:r w:rsidRPr="00EB1171">
        <w:rPr>
          <w:lang w:val="el-GR"/>
        </w:rPr>
        <w:t xml:space="preserve"> </w:t>
      </w:r>
      <w:r w:rsidRPr="00EB1171">
        <w:rPr>
          <w:rFonts w:hint="eastAsia"/>
          <w:lang w:val="el-GR"/>
        </w:rPr>
        <w:t>παραίτηση</w:t>
      </w:r>
      <w:r w:rsidRPr="00EB1171">
        <w:rPr>
          <w:lang w:val="el-GR"/>
        </w:rPr>
        <w:t xml:space="preserve"> </w:t>
      </w:r>
      <w:r w:rsidRPr="00EB1171">
        <w:rPr>
          <w:rFonts w:hint="eastAsia"/>
          <w:lang w:val="el-GR"/>
        </w:rPr>
        <w:t>από</w:t>
      </w:r>
      <w:r w:rsidRPr="00EB1171">
        <w:rPr>
          <w:lang w:val="el-GR"/>
        </w:rPr>
        <w:t xml:space="preserve"> </w:t>
      </w:r>
      <w:r w:rsidRPr="00EB1171">
        <w:rPr>
          <w:rFonts w:hint="eastAsia"/>
          <w:lang w:val="el-GR"/>
        </w:rPr>
        <w:t>το</w:t>
      </w:r>
      <w:r w:rsidRPr="00EB1171">
        <w:rPr>
          <w:lang w:val="el-GR"/>
        </w:rPr>
        <w:t xml:space="preserve"> </w:t>
      </w:r>
      <w:r w:rsidRPr="00EB1171">
        <w:rPr>
          <w:rFonts w:hint="eastAsia"/>
          <w:lang w:val="el-GR"/>
        </w:rPr>
        <w:t>δικαίωμα</w:t>
      </w:r>
      <w:r w:rsidRPr="00EB1171">
        <w:rPr>
          <w:lang w:val="el-GR"/>
        </w:rPr>
        <w:t xml:space="preserve"> </w:t>
      </w:r>
      <w:r w:rsidRPr="00EB1171">
        <w:rPr>
          <w:rFonts w:hint="eastAsia"/>
          <w:lang w:val="el-GR"/>
        </w:rPr>
        <w:t>άσκησης</w:t>
      </w:r>
      <w:r w:rsidRPr="00EB1171">
        <w:rPr>
          <w:lang w:val="el-GR"/>
        </w:rPr>
        <w:t xml:space="preserve"> </w:t>
      </w:r>
      <w:r w:rsidRPr="00EB1171">
        <w:rPr>
          <w:rFonts w:hint="eastAsia"/>
          <w:lang w:val="el-GR"/>
        </w:rPr>
        <w:t>αυτών</w:t>
      </w:r>
      <w:r w:rsidRPr="00EB1171">
        <w:rPr>
          <w:lang w:val="el-GR"/>
        </w:rPr>
        <w:t xml:space="preserve"> </w:t>
      </w:r>
      <w:r w:rsidRPr="00EB1171">
        <w:rPr>
          <w:rFonts w:hint="eastAsia"/>
          <w:lang w:val="el-GR"/>
        </w:rPr>
        <w:t>ή</w:t>
      </w:r>
      <w:r w:rsidRPr="00EB1171">
        <w:rPr>
          <w:lang w:val="el-GR"/>
        </w:rPr>
        <w:t xml:space="preserve"> </w:t>
      </w:r>
      <w:r w:rsidRPr="00EB1171">
        <w:rPr>
          <w:rFonts w:hint="eastAsia"/>
          <w:lang w:val="el-GR"/>
        </w:rPr>
        <w:t>αυτά</w:t>
      </w:r>
      <w:r w:rsidRPr="00EB1171">
        <w:rPr>
          <w:lang w:val="el-GR"/>
        </w:rPr>
        <w:t xml:space="preserve"> </w:t>
      </w:r>
      <w:r w:rsidRPr="00EB1171">
        <w:rPr>
          <w:rFonts w:hint="eastAsia"/>
          <w:lang w:val="el-GR"/>
        </w:rPr>
        <w:t>έχουν</w:t>
      </w:r>
      <w:r w:rsidRPr="00EB1171">
        <w:rPr>
          <w:lang w:val="el-GR"/>
        </w:rPr>
        <w:t xml:space="preserve"> </w:t>
      </w:r>
      <w:r w:rsidRPr="00EB1171">
        <w:rPr>
          <w:rFonts w:hint="eastAsia"/>
          <w:lang w:val="el-GR"/>
        </w:rPr>
        <w:t>απορριφθεί</w:t>
      </w:r>
      <w:r w:rsidRPr="00EB1171">
        <w:rPr>
          <w:lang w:val="el-GR"/>
        </w:rPr>
        <w:t xml:space="preserve"> </w:t>
      </w:r>
      <w:r w:rsidRPr="00EB1171">
        <w:rPr>
          <w:rFonts w:hint="eastAsia"/>
          <w:lang w:val="el-GR"/>
        </w:rPr>
        <w:t>αμετακλήτως</w:t>
      </w:r>
      <w:r w:rsidRPr="00EB1171">
        <w:rPr>
          <w:lang w:val="el-GR"/>
        </w:rPr>
        <w:t>.</w:t>
      </w:r>
    </w:p>
    <w:p w14:paraId="7CA46222" w14:textId="77777777" w:rsidR="001746B1" w:rsidRPr="00C229F3" w:rsidRDefault="001746B1">
      <w:pPr>
        <w:rPr>
          <w:lang w:val="el-GR"/>
        </w:rPr>
      </w:pPr>
    </w:p>
    <w:p w14:paraId="3DFEADB5" w14:textId="4224D97D" w:rsidR="00D41FD6" w:rsidRPr="005609B2" w:rsidRDefault="00D41FD6">
      <w:pPr>
        <w:rPr>
          <w:color w:val="000000"/>
          <w:lang w:val="el-GR"/>
        </w:rPr>
      </w:pPr>
      <w:r>
        <w:rPr>
          <w:b/>
          <w:bCs/>
          <w:lang w:val="el-GR"/>
        </w:rPr>
        <w:t xml:space="preserve">2.2.2.3. </w:t>
      </w:r>
      <w:r>
        <w:rPr>
          <w:lang w:val="el-GR"/>
        </w:rPr>
        <w:t xml:space="preserve">Η εγγύηση συμμετοχής καταπίπτει, </w:t>
      </w:r>
      <w:r w:rsidR="00512563">
        <w:rPr>
          <w:lang w:val="el-GR"/>
        </w:rPr>
        <w:t>εά</w:t>
      </w:r>
      <w:r>
        <w:rPr>
          <w:lang w:val="el-GR"/>
        </w:rPr>
        <w:t>ν ο προσφέρων</w:t>
      </w:r>
      <w:r w:rsidR="00075146">
        <w:rPr>
          <w:lang w:val="el-GR"/>
        </w:rPr>
        <w:t>:</w:t>
      </w:r>
      <w:r>
        <w:rPr>
          <w:lang w:val="el-GR"/>
        </w:rPr>
        <w:t xml:space="preserve"> </w:t>
      </w:r>
      <w:r w:rsidR="00512563">
        <w:rPr>
          <w:lang w:val="el-GR"/>
        </w:rPr>
        <w:t xml:space="preserve">α) </w:t>
      </w:r>
      <w:r>
        <w:rPr>
          <w:lang w:val="el-GR"/>
        </w:rPr>
        <w:t xml:space="preserve">αποσύρει την προσφορά του κατά τη διάρκεια ισχύος αυτής, </w:t>
      </w:r>
      <w:r w:rsidR="00512563">
        <w:rPr>
          <w:lang w:val="el-GR"/>
        </w:rPr>
        <w:t xml:space="preserve">β) </w:t>
      </w:r>
      <w:r>
        <w:rPr>
          <w:lang w:val="el-GR"/>
        </w:rPr>
        <w:t>παρέχει</w:t>
      </w:r>
      <w:r w:rsidR="00512563">
        <w:rPr>
          <w:lang w:val="el-GR"/>
        </w:rPr>
        <w:t>, εν γνώσει του,</w:t>
      </w:r>
      <w:r>
        <w:rPr>
          <w:lang w:val="el-GR"/>
        </w:rPr>
        <w:t xml:space="preserve"> ψευδή στοιχεία ή πληροφορίες που αναφέρονται </w:t>
      </w:r>
      <w:r w:rsidR="002647D4">
        <w:rPr>
          <w:lang w:val="el-GR"/>
        </w:rPr>
        <w:t xml:space="preserve">στις παραγράφους </w:t>
      </w:r>
      <w:r>
        <w:rPr>
          <w:lang w:val="el-GR"/>
        </w:rPr>
        <w:t>2.2.3 έως 2.2.8</w:t>
      </w:r>
      <w:r w:rsidR="005420BE">
        <w:rPr>
          <w:lang w:val="el-GR"/>
        </w:rPr>
        <w:t>,</w:t>
      </w:r>
      <w:r>
        <w:rPr>
          <w:lang w:val="el-GR"/>
        </w:rPr>
        <w:t xml:space="preserve"> </w:t>
      </w:r>
      <w:r w:rsidR="00512563">
        <w:rPr>
          <w:lang w:val="el-GR"/>
        </w:rPr>
        <w:t xml:space="preserve">γ) </w:t>
      </w:r>
      <w:r>
        <w:rPr>
          <w:lang w:val="el-GR"/>
        </w:rPr>
        <w:t xml:space="preserve">δεν προσκομίσει εγκαίρως τα προβλεπόμενα από την παρούσα δικαιολογητικά </w:t>
      </w:r>
      <w:r w:rsidR="00512563">
        <w:rPr>
          <w:lang w:val="el-GR"/>
        </w:rPr>
        <w:t>(</w:t>
      </w:r>
      <w:r w:rsidR="002647D4">
        <w:rPr>
          <w:lang w:val="el-GR"/>
        </w:rPr>
        <w:t xml:space="preserve">παράγραφοι </w:t>
      </w:r>
      <w:r w:rsidR="00512563">
        <w:rPr>
          <w:lang w:val="el-GR"/>
        </w:rPr>
        <w:t xml:space="preserve">2.2.9 και 3.2), δ) </w:t>
      </w:r>
      <w:r>
        <w:rPr>
          <w:lang w:val="el-GR"/>
        </w:rPr>
        <w:t xml:space="preserve">δεν προσέλθει εγκαίρως για υπογραφή </w:t>
      </w:r>
      <w:r w:rsidR="006D4AFC">
        <w:rPr>
          <w:lang w:val="el-GR"/>
        </w:rPr>
        <w:t>της σύμβασης</w:t>
      </w:r>
      <w:r w:rsidR="00512563">
        <w:rPr>
          <w:lang w:val="el-GR"/>
        </w:rPr>
        <w:t xml:space="preserve">, ε) υποβάλει μη κατάλληλη προσφορά, με την έννοια </w:t>
      </w:r>
      <w:r w:rsidR="00512563" w:rsidRPr="00BD65F6">
        <w:rPr>
          <w:lang w:val="el-GR"/>
        </w:rPr>
        <w:t xml:space="preserve">της περ. 46 της παρ. 1 του άρθρου 2 του ν. 4412/2016, </w:t>
      </w:r>
      <w:proofErr w:type="spellStart"/>
      <w:r w:rsidR="00512563" w:rsidRPr="00BD65F6">
        <w:rPr>
          <w:lang w:val="el-GR"/>
        </w:rPr>
        <w:t>στ</w:t>
      </w:r>
      <w:proofErr w:type="spellEnd"/>
      <w:r w:rsidR="00512563" w:rsidRPr="00BD65F6">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512563" w:rsidRPr="00BD65F6">
        <w:rPr>
          <w:lang w:val="el-GR"/>
        </w:rPr>
        <w:t>τεθείσας</w:t>
      </w:r>
      <w:proofErr w:type="spellEnd"/>
      <w:r w:rsidR="00512563" w:rsidRPr="00BD65F6">
        <w:rPr>
          <w:lang w:val="el-GR"/>
        </w:rPr>
        <w:t xml:space="preserve"> προθεσμίας και η προσφορά του απορριφθεί, ζ) στις περιπτώσεις των παρ. 3, 4 και 5 του άρθρου 103 του ν. 4412/2016</w:t>
      </w:r>
      <w:r w:rsidR="00512563" w:rsidRPr="00322DCB">
        <w:rPr>
          <w:lang w:val="el-GR"/>
        </w:rPr>
        <w:t>, περί</w:t>
      </w:r>
      <w:r w:rsidR="00512563">
        <w:rPr>
          <w:lang w:val="el-GR"/>
        </w:rPr>
        <w:t xml:space="preserve"> πρόσκλησης για υποβολή δικαιολογητικών από τον προσωρινό ανάδοχο, αν</w:t>
      </w:r>
      <w:r w:rsidR="00512563" w:rsidRPr="00F061C6">
        <w:rPr>
          <w:lang w:val="el-GR"/>
        </w:rPr>
        <w:t>, κατά τον έλεγχο των παραπάνω δικαιολογητικών</w:t>
      </w:r>
      <w:r w:rsidR="00512563">
        <w:rPr>
          <w:lang w:val="el-GR"/>
        </w:rPr>
        <w:t xml:space="preserve">, σύμφωνα με </w:t>
      </w:r>
      <w:r w:rsidR="002647D4">
        <w:rPr>
          <w:lang w:val="el-GR"/>
        </w:rPr>
        <w:t>τις παραγράφους</w:t>
      </w:r>
      <w:r w:rsidR="00512563">
        <w:rPr>
          <w:lang w:val="el-GR"/>
        </w:rPr>
        <w:t xml:space="preserve"> 3.2 και 3.4 της παρούσας</w:t>
      </w:r>
      <w:r w:rsidR="00512563" w:rsidRPr="00F061C6">
        <w:rPr>
          <w:lang w:val="el-GR"/>
        </w:rPr>
        <w:t>,</w:t>
      </w:r>
      <w:r w:rsidR="00512563">
        <w:rPr>
          <w:lang w:val="el-GR"/>
        </w:rPr>
        <w:t xml:space="preserve"> </w:t>
      </w:r>
      <w:r w:rsidR="00512563" w:rsidRPr="00F061C6">
        <w:rPr>
          <w:lang w:val="el-GR"/>
        </w:rPr>
        <w:t>διαπιστωθεί ότι τα στοιχεία που δηλώθηκαν</w:t>
      </w:r>
      <w:r w:rsidR="00512563">
        <w:rPr>
          <w:lang w:val="el-GR"/>
        </w:rPr>
        <w:t xml:space="preserve"> στο ΕΕΕΣ</w:t>
      </w:r>
      <w:r w:rsidR="00512563" w:rsidRPr="00F061C6">
        <w:rPr>
          <w:lang w:val="el-GR"/>
        </w:rPr>
        <w:t xml:space="preserve"> είναι εκ προθέσεως απατηλά, ή ότι έχουν</w:t>
      </w:r>
      <w:r w:rsidR="00512563">
        <w:rPr>
          <w:lang w:val="el-GR"/>
        </w:rPr>
        <w:t xml:space="preserve"> </w:t>
      </w:r>
      <w:r w:rsidR="00512563" w:rsidRPr="00F061C6">
        <w:rPr>
          <w:lang w:val="el-GR"/>
        </w:rPr>
        <w:t>υποβληθεί πλαστά αποδεικτικά στοιχεία</w:t>
      </w:r>
      <w:r w:rsidR="00512563">
        <w:rPr>
          <w:lang w:val="el-GR"/>
        </w:rPr>
        <w:t xml:space="preserve">, ή αν, </w:t>
      </w:r>
      <w:r w:rsidR="00512563" w:rsidRPr="00F061C6">
        <w:rPr>
          <w:lang w:val="el-GR"/>
        </w:rPr>
        <w:t>από τα παραπάνω δικαιολογητικά που προσκομίσθηκαν νομίμως και εμπροθέσμως</w:t>
      </w:r>
      <w:r w:rsidR="00512563">
        <w:rPr>
          <w:lang w:val="el-GR"/>
        </w:rPr>
        <w:t>,</w:t>
      </w:r>
      <w:r w:rsidR="00512563" w:rsidRPr="00F061C6">
        <w:rPr>
          <w:lang w:val="el-GR"/>
        </w:rPr>
        <w:t xml:space="preserve"> δεν αποδεικνύεται</w:t>
      </w:r>
      <w:r w:rsidR="00512563">
        <w:rPr>
          <w:lang w:val="el-GR"/>
        </w:rPr>
        <w:t xml:space="preserve"> </w:t>
      </w:r>
      <w:r w:rsidR="00512563" w:rsidRPr="00F061C6">
        <w:rPr>
          <w:lang w:val="el-GR"/>
        </w:rPr>
        <w:t xml:space="preserve">η μη συνδρομή των λόγων αποκλεισμού </w:t>
      </w:r>
      <w:r w:rsidR="002647D4">
        <w:rPr>
          <w:lang w:val="el-GR"/>
        </w:rPr>
        <w:t>της παραγράφου</w:t>
      </w:r>
      <w:r w:rsidR="00512563">
        <w:rPr>
          <w:lang w:val="el-GR"/>
        </w:rPr>
        <w:t xml:space="preserve"> 2.2.3 </w:t>
      </w:r>
      <w:r w:rsidR="00512563" w:rsidRPr="00F061C6">
        <w:rPr>
          <w:lang w:val="el-GR"/>
        </w:rPr>
        <w:t xml:space="preserve">ή η πλήρωση μιας ή περισσότερων από </w:t>
      </w:r>
      <w:r w:rsidR="00512563">
        <w:rPr>
          <w:lang w:val="el-GR"/>
        </w:rPr>
        <w:t xml:space="preserve">τις </w:t>
      </w:r>
      <w:r w:rsidR="00512563" w:rsidRPr="00F061C6">
        <w:rPr>
          <w:lang w:val="el-GR"/>
        </w:rPr>
        <w:t>απαιτήσεις των κριτηρίων ποιοτικής επιλογής</w:t>
      </w:r>
      <w:r w:rsidR="00512563">
        <w:rPr>
          <w:lang w:val="el-GR"/>
        </w:rPr>
        <w:t>.</w:t>
      </w:r>
    </w:p>
    <w:p w14:paraId="2A8AC2B5" w14:textId="77777777" w:rsidR="00D41FD6" w:rsidRPr="00C229F3" w:rsidRDefault="00D41FD6">
      <w:pPr>
        <w:pStyle w:val="3"/>
        <w:rPr>
          <w:lang w:val="el-GR"/>
        </w:rPr>
      </w:pPr>
      <w:bookmarkStart w:id="34" w:name="_Toc104551422"/>
      <w:r>
        <w:rPr>
          <w:rFonts w:ascii="Calibri" w:hAnsi="Calibri"/>
          <w:lang w:val="el-GR"/>
        </w:rPr>
        <w:t>2.2.3</w:t>
      </w:r>
      <w:r>
        <w:rPr>
          <w:rFonts w:ascii="Calibri" w:hAnsi="Calibri"/>
          <w:lang w:val="el-GR"/>
        </w:rPr>
        <w:tab/>
        <w:t>Λόγοι αποκλεισμού</w:t>
      </w:r>
      <w:bookmarkEnd w:id="34"/>
      <w:r>
        <w:rPr>
          <w:rFonts w:ascii="Calibri" w:hAnsi="Calibri"/>
          <w:lang w:val="el-GR"/>
        </w:rPr>
        <w:t xml:space="preserve"> </w:t>
      </w:r>
    </w:p>
    <w:p w14:paraId="285C5D1E" w14:textId="77777777" w:rsidR="00D41FD6" w:rsidRPr="00C229F3" w:rsidRDefault="00D41FD6">
      <w:pPr>
        <w:rPr>
          <w:lang w:val="el-GR"/>
        </w:rPr>
      </w:pPr>
      <w:r>
        <w:rPr>
          <w:lang w:val="el-GR"/>
        </w:rPr>
        <w:t>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A6D06AF" w14:textId="77777777" w:rsidR="00D41FD6" w:rsidRPr="00C229F3" w:rsidRDefault="00D41FD6">
      <w:pPr>
        <w:rPr>
          <w:lang w:val="el-GR"/>
        </w:rPr>
      </w:pPr>
      <w:r>
        <w:rPr>
          <w:b/>
          <w:bCs/>
          <w:lang w:val="el-GR"/>
        </w:rPr>
        <w:t xml:space="preserve">2.2.3.1. </w:t>
      </w:r>
      <w:r>
        <w:rPr>
          <w:lang w:val="el-GR"/>
        </w:rPr>
        <w:t xml:space="preserve"> Όταν υπάρχει σε βάρος του αμετάκλητη καταδικαστική απόφαση </w:t>
      </w:r>
      <w:r w:rsidR="00B21E7B">
        <w:rPr>
          <w:lang w:val="el-GR"/>
        </w:rPr>
        <w:t>για ένα από τα ακόλουθα εγκλήματα:</w:t>
      </w:r>
      <w:r>
        <w:rPr>
          <w:lang w:val="el-GR"/>
        </w:rPr>
        <w:t xml:space="preserve"> </w:t>
      </w:r>
    </w:p>
    <w:p w14:paraId="43A67005" w14:textId="77777777" w:rsidR="00D41FD6" w:rsidRPr="00C229F3" w:rsidRDefault="00D41FD6">
      <w:pPr>
        <w:rPr>
          <w:lang w:val="el-GR"/>
        </w:rPr>
      </w:pPr>
      <w:r>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w:t>
      </w:r>
      <w:r>
        <w:rPr>
          <w:lang w:val="el-GR"/>
        </w:rPr>
        <w:lastRenderedPageBreak/>
        <w:t xml:space="preserve">εγκλήματος (ΕΕ </w:t>
      </w:r>
      <w:r>
        <w:t>L</w:t>
      </w:r>
      <w:r>
        <w:rPr>
          <w:lang w:val="el-GR"/>
        </w:rPr>
        <w:t xml:space="preserve"> 300 της 11.11.2008 σ.42), </w:t>
      </w:r>
      <w:r w:rsidR="00B21E7B" w:rsidRPr="002E1623">
        <w:rPr>
          <w:lang w:val="el-GR"/>
        </w:rPr>
        <w:t>και τα εγκλήματα του άρθρου 187 του Ποινικού Κώδικα (εγκληματική οργάνωση),</w:t>
      </w:r>
    </w:p>
    <w:p w14:paraId="632440D0" w14:textId="77777777" w:rsidR="00D41FD6" w:rsidRPr="00C229F3" w:rsidRDefault="00D41FD6">
      <w:pPr>
        <w:rPr>
          <w:lang w:val="el-GR"/>
        </w:rPr>
      </w:pPr>
      <w:r>
        <w:rPr>
          <w:lang w:val="el-GR"/>
        </w:rPr>
        <w:t xml:space="preserve">β) </w:t>
      </w:r>
      <w:r w:rsidR="00B21E7B">
        <w:rPr>
          <w:lang w:val="el-GR"/>
        </w:rPr>
        <w:t xml:space="preserve">ενεργητική </w:t>
      </w:r>
      <w:r>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t>C</w:t>
      </w:r>
      <w:r>
        <w:rPr>
          <w:lang w:val="el-GR"/>
        </w:rPr>
        <w:t xml:space="preserve"> 195 της 25.6.1997, σ. 1) και στην </w:t>
      </w:r>
      <w:r w:rsidR="00B21E7B">
        <w:rPr>
          <w:lang w:val="el-GR"/>
        </w:rPr>
        <w:t xml:space="preserve">παρ. </w:t>
      </w:r>
      <w:r>
        <w:rPr>
          <w:lang w:val="el-GR"/>
        </w:rPr>
        <w:t xml:space="preserve">1 του άρθρου 2 της απόφασης-πλαίσιο 2003/568/ΔΕΥ του Συμβουλίου της 22ας Ιουλίου 2003, για την καταπολέμηση της δωροδοκίας στον ιδιωτικό τομέα (ΕΕ </w:t>
      </w:r>
      <w:r>
        <w:t>L</w:t>
      </w:r>
      <w:r>
        <w:rPr>
          <w:lang w:val="el-GR"/>
        </w:rPr>
        <w:t xml:space="preserve"> 192 της 31.7.2003, σ. 54), καθώς και όπως ορίζεται </w:t>
      </w:r>
      <w:r w:rsidR="00B21E7B">
        <w:rPr>
          <w:lang w:val="el-GR"/>
        </w:rPr>
        <w:t xml:space="preserve">στο εθνικό δίκαιο του οικονομικού φορέα, </w:t>
      </w:r>
      <w:r w:rsidR="00B21E7B" w:rsidRPr="002E1623">
        <w:rPr>
          <w:lang w:val="el-GR"/>
        </w:rPr>
        <w:t>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00D752F8" w14:textId="77777777" w:rsidR="00D41FD6" w:rsidRPr="00C229F3" w:rsidRDefault="00D41FD6">
      <w:pPr>
        <w:rPr>
          <w:lang w:val="el-GR"/>
        </w:rPr>
      </w:pPr>
      <w:r>
        <w:rPr>
          <w:lang w:val="el-GR"/>
        </w:rPr>
        <w:t xml:space="preserve">γ) απάτη, </w:t>
      </w:r>
      <w:r w:rsidR="00952C79" w:rsidRPr="002E1623">
        <w:rPr>
          <w:lang w:val="el-GR"/>
        </w:rPr>
        <w:t>εις βάρος των οικονομικών συμφερόντων της Ένωσης</w:t>
      </w:r>
      <w:r w:rsidR="00952C79">
        <w:rPr>
          <w:lang w:val="el-GR"/>
        </w:rPr>
        <w:t>, κατά την έννοια των άρθρων 3 και 4 της Οδηγίας (ΕΕ) 2017/1371 του Ευρωπαϊκού Κοινοβουλίου και του Συμβουλίου της 5</w:t>
      </w:r>
      <w:r w:rsidR="00952C79" w:rsidRPr="00D946B5">
        <w:rPr>
          <w:vertAlign w:val="superscript"/>
          <w:lang w:val="el-GR"/>
        </w:rPr>
        <w:t>ης</w:t>
      </w:r>
      <w:r w:rsidR="00952C79">
        <w:rPr>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00952C79">
        <w:rPr>
          <w:lang w:val="en-US"/>
        </w:rPr>
        <w:t>L</w:t>
      </w:r>
      <w:r w:rsidR="00952C79" w:rsidRPr="00D946B5">
        <w:rPr>
          <w:lang w:val="el-GR"/>
        </w:rPr>
        <w:t xml:space="preserve"> 198/28.07.2017) </w:t>
      </w:r>
      <w:r w:rsidR="00952C79">
        <w:rPr>
          <w:lang w:val="el-GR"/>
        </w:rPr>
        <w:t xml:space="preserve">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00952C79" w:rsidRPr="00D946B5">
        <w:rPr>
          <w:szCs w:val="22"/>
          <w:lang w:val="el-GR"/>
        </w:rPr>
        <w:t>386Β (</w:t>
      </w:r>
      <w:r w:rsidR="00952C79" w:rsidRPr="00D946B5">
        <w:rPr>
          <w:szCs w:val="22"/>
          <w:lang w:val="el-GR" w:eastAsia="el-GR"/>
        </w:rPr>
        <w:t>απάτη σχετική με τις επιχορηγήσεις), 390 (απιστία) του</w:t>
      </w:r>
      <w:r w:rsidR="00952C79">
        <w:rPr>
          <w:szCs w:val="22"/>
          <w:lang w:val="el-GR" w:eastAsia="el-GR"/>
        </w:rPr>
        <w:t xml:space="preserve"> </w:t>
      </w:r>
      <w:r w:rsidR="00952C79" w:rsidRPr="00D946B5">
        <w:rPr>
          <w:szCs w:val="22"/>
          <w:lang w:val="el-GR" w:eastAsia="el-GR"/>
        </w:rPr>
        <w:t xml:space="preserve">Ποινικού Κώδικα και των άρθρων 155 </w:t>
      </w:r>
      <w:proofErr w:type="spellStart"/>
      <w:r w:rsidR="00952C79" w:rsidRPr="00D946B5">
        <w:rPr>
          <w:szCs w:val="22"/>
          <w:lang w:val="el-GR" w:eastAsia="el-GR"/>
        </w:rPr>
        <w:t>επ</w:t>
      </w:r>
      <w:proofErr w:type="spellEnd"/>
      <w:r w:rsidR="00952C79" w:rsidRPr="00D946B5">
        <w:rPr>
          <w:szCs w:val="22"/>
          <w:lang w:val="el-GR" w:eastAsia="el-GR"/>
        </w:rPr>
        <w:t>. του Εθνικού</w:t>
      </w:r>
      <w:r w:rsidR="00952C79">
        <w:rPr>
          <w:szCs w:val="22"/>
          <w:lang w:val="el-GR" w:eastAsia="el-GR"/>
        </w:rPr>
        <w:t xml:space="preserve"> </w:t>
      </w:r>
      <w:r w:rsidR="00952C79" w:rsidRPr="00D946B5">
        <w:rPr>
          <w:szCs w:val="22"/>
          <w:lang w:val="el-GR" w:eastAsia="el-GR"/>
        </w:rPr>
        <w:t>Τελωνειακού Κώδικα (ν. 2960/2001, Α’ 265), όταν αυτά</w:t>
      </w:r>
      <w:r w:rsidR="00952C79">
        <w:rPr>
          <w:szCs w:val="22"/>
          <w:lang w:val="el-GR" w:eastAsia="el-GR"/>
        </w:rPr>
        <w:t xml:space="preserve"> </w:t>
      </w:r>
      <w:r w:rsidR="00952C79" w:rsidRPr="00D946B5">
        <w:rPr>
          <w:szCs w:val="22"/>
          <w:lang w:val="el-GR" w:eastAsia="el-GR"/>
        </w:rPr>
        <w:t xml:space="preserve">στρέφονται κατά των οικονομικών συμφερόντων </w:t>
      </w:r>
      <w:r w:rsidR="00952C79">
        <w:rPr>
          <w:szCs w:val="22"/>
          <w:lang w:val="el-GR" w:eastAsia="el-GR"/>
        </w:rPr>
        <w:t xml:space="preserve">της </w:t>
      </w:r>
      <w:r w:rsidR="00952C79" w:rsidRPr="00D946B5">
        <w:rPr>
          <w:szCs w:val="22"/>
          <w:lang w:val="el-GR" w:eastAsia="el-GR"/>
        </w:rPr>
        <w:t>Ευρωπαϊκής Ένωσης ή συνδέονται με την προσβολή</w:t>
      </w:r>
      <w:r w:rsidR="00952C79">
        <w:rPr>
          <w:szCs w:val="22"/>
          <w:lang w:val="el-GR" w:eastAsia="el-GR"/>
        </w:rPr>
        <w:t xml:space="preserve"> </w:t>
      </w:r>
      <w:r w:rsidR="00952C79" w:rsidRPr="00D946B5">
        <w:rPr>
          <w:szCs w:val="22"/>
          <w:lang w:val="el-GR" w:eastAsia="el-GR"/>
        </w:rPr>
        <w:t>αυτών των συμφερόντων, καθώς και τα εγκλήματα των</w:t>
      </w:r>
      <w:r w:rsidR="00952C79">
        <w:rPr>
          <w:szCs w:val="22"/>
          <w:lang w:val="el-GR" w:eastAsia="el-GR"/>
        </w:rPr>
        <w:t xml:space="preserve"> </w:t>
      </w:r>
      <w:r w:rsidR="00952C79" w:rsidRPr="00D946B5">
        <w:rPr>
          <w:szCs w:val="22"/>
          <w:lang w:val="el-GR" w:eastAsia="el-GR"/>
        </w:rPr>
        <w:t>άρθρων 23 (διασυνοριακή απάτη σχετικά με τον ΦΠΑ)</w:t>
      </w:r>
      <w:r w:rsidR="00952C79">
        <w:rPr>
          <w:szCs w:val="22"/>
          <w:lang w:val="el-GR" w:eastAsia="el-GR"/>
        </w:rPr>
        <w:t xml:space="preserve"> </w:t>
      </w:r>
      <w:r w:rsidR="00952C79" w:rsidRPr="00D946B5">
        <w:rPr>
          <w:szCs w:val="22"/>
          <w:lang w:val="el-GR" w:eastAsia="el-GR"/>
        </w:rPr>
        <w:t>και 24 (επικουρικές διατάξεις για την ποινική προστασία</w:t>
      </w:r>
      <w:r w:rsidR="00952C79">
        <w:rPr>
          <w:szCs w:val="22"/>
          <w:lang w:val="el-GR" w:eastAsia="el-GR"/>
        </w:rPr>
        <w:t xml:space="preserve"> </w:t>
      </w:r>
      <w:r w:rsidR="00952C79" w:rsidRPr="00D946B5">
        <w:rPr>
          <w:szCs w:val="22"/>
          <w:lang w:val="el-GR" w:eastAsia="el-GR"/>
        </w:rPr>
        <w:t>των οικονομικών συμφερόντων της Ευρωπαϊκής Ένωσης) του ν. 4689/2020 (Α’ 103),</w:t>
      </w:r>
      <w:r>
        <w:rPr>
          <w:lang w:val="el-GR"/>
        </w:rPr>
        <w:t xml:space="preserve"> </w:t>
      </w:r>
    </w:p>
    <w:p w14:paraId="5F969AAE" w14:textId="77777777" w:rsidR="00D41FD6" w:rsidRPr="00C229F3" w:rsidRDefault="00D41FD6">
      <w:pPr>
        <w:rPr>
          <w:lang w:val="el-GR"/>
        </w:rPr>
      </w:pPr>
      <w:r>
        <w:rPr>
          <w:lang w:val="el-GR"/>
        </w:rPr>
        <w:t xml:space="preserve">δ) τρομοκρατικά εγκλήματα ή εγκλήματα συνδεόμενα με τρομοκρατικές δραστηριότητες, όπως ορίζονται, αντιστοίχως, στα άρθρα </w:t>
      </w:r>
      <w:r w:rsidR="00952C79">
        <w:rPr>
          <w:lang w:val="el-GR"/>
        </w:rPr>
        <w:t>3-4 και 5-12 της Οδηγίας (ΕΕ) 2017/541 του Ευρωπαϊκού Κοινοβουλίου και του Συμβουλίου της 15</w:t>
      </w:r>
      <w:r w:rsidR="00952C79" w:rsidRPr="00355202">
        <w:rPr>
          <w:vertAlign w:val="superscript"/>
          <w:lang w:val="el-GR"/>
        </w:rPr>
        <w:t>ης</w:t>
      </w:r>
      <w:r w:rsidR="00952C79">
        <w:rPr>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00952C79">
        <w:t>L</w:t>
      </w:r>
      <w:r w:rsidR="00952C79">
        <w:rPr>
          <w:lang w:val="el-GR"/>
        </w:rPr>
        <w:t xml:space="preserve"> </w:t>
      </w:r>
      <w:r w:rsidR="00952C79" w:rsidRPr="002E1623">
        <w:rPr>
          <w:lang w:val="el-GR"/>
        </w:rPr>
        <w:t xml:space="preserve">88/31.03.2017) </w:t>
      </w:r>
      <w:r w:rsidR="00952C79">
        <w:rPr>
          <w:lang w:val="el-GR"/>
        </w:rPr>
        <w:t>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14:paraId="2FB8F3F5" w14:textId="77777777" w:rsidR="006B30BF" w:rsidRDefault="00D41FD6">
      <w:pPr>
        <w:rPr>
          <w:lang w:val="el-GR"/>
        </w:rPr>
      </w:pPr>
      <w:r>
        <w:rPr>
          <w:lang w:val="el-GR"/>
        </w:rPr>
        <w:t xml:space="preserve">ε) νομιμοποίηση εσόδων από παράνομες δραστηριότητες ή χρηματοδότηση της τρομοκρατίας, όπως αυτές ορίζονται στο άρθρο 1 της Οδηγίας </w:t>
      </w:r>
      <w:r w:rsidR="00952C79">
        <w:rPr>
          <w:lang w:val="el-GR"/>
        </w:rPr>
        <w:t xml:space="preserve">(ΕΕ)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952C79">
        <w:rPr>
          <w:lang w:val="el-GR"/>
        </w:rPr>
        <w:t>αριθμ</w:t>
      </w:r>
      <w:proofErr w:type="spellEnd"/>
      <w:r w:rsidR="00952C79">
        <w:rPr>
          <w:lang w:val="el-GR"/>
        </w:rPr>
        <w:t xml:space="preserve">.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00952C79">
        <w:rPr>
          <w:lang w:val="en-US"/>
        </w:rPr>
        <w:t>L</w:t>
      </w:r>
      <w:r w:rsidR="00952C79" w:rsidRPr="008751C4">
        <w:rPr>
          <w:lang w:val="el-GR"/>
        </w:rPr>
        <w:t xml:space="preserve"> </w:t>
      </w:r>
      <w:r w:rsidR="00952C79">
        <w:rPr>
          <w:lang w:val="el-GR"/>
        </w:rPr>
        <w:t>14</w:t>
      </w:r>
      <w:r w:rsidR="00952C79" w:rsidRPr="00355202">
        <w:rPr>
          <w:lang w:val="el-GR"/>
        </w:rPr>
        <w:t>1</w:t>
      </w:r>
      <w:r w:rsidR="00952C79">
        <w:rPr>
          <w:lang w:val="el-GR"/>
        </w:rPr>
        <w:t>/05.06.2015) και τα εγκλήματα των άρθρων 2 και 39 του ν. 4557/2018 (Α’ 139),</w:t>
      </w:r>
    </w:p>
    <w:p w14:paraId="6573CEC6" w14:textId="77777777" w:rsidR="00D41FD6" w:rsidRPr="00C229F3" w:rsidRDefault="00952C79">
      <w:pPr>
        <w:rPr>
          <w:lang w:val="el-GR"/>
        </w:rPr>
      </w:pPr>
      <w:proofErr w:type="spellStart"/>
      <w:r>
        <w:rPr>
          <w:lang w:val="el-GR"/>
        </w:rPr>
        <w:t>στ</w:t>
      </w:r>
      <w:proofErr w:type="spellEnd"/>
      <w:r>
        <w:rPr>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t>L</w:t>
      </w:r>
      <w:r>
        <w:rPr>
          <w:lang w:val="el-GR"/>
        </w:rPr>
        <w:t xml:space="preserve"> 101 της 15.4.2011, σ. 1), και τα εγκλήματα του άρθρου 323Α του Ποινικού Κώδικα (εμπορία ανθρώπων).</w:t>
      </w:r>
    </w:p>
    <w:p w14:paraId="730B3AA9" w14:textId="77777777" w:rsidR="00C85B70" w:rsidRDefault="00D41FD6" w:rsidP="00952C79">
      <w:pPr>
        <w:rPr>
          <w:lang w:val="el-GR"/>
        </w:rPr>
      </w:pPr>
      <w:r>
        <w:rPr>
          <w:lang w:val="el-GR"/>
        </w:rPr>
        <w:t xml:space="preserve">Ο οικονομικός φορέας αποκλείεται, επίσης, όταν το πρόσωπο εις βάρος του οποίου εκδόθηκε </w:t>
      </w:r>
      <w:r w:rsidR="00310942">
        <w:rPr>
          <w:lang w:val="el-GR"/>
        </w:rPr>
        <w:t xml:space="preserve"> </w:t>
      </w:r>
      <w:r>
        <w:rPr>
          <w:lang w:val="el-GR"/>
        </w:rPr>
        <w:t xml:space="preserve">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26D07ACA" w14:textId="30F2F0C3" w:rsidR="00952C79" w:rsidRPr="00405D54" w:rsidRDefault="00952C79" w:rsidP="00952C79">
      <w:pPr>
        <w:rPr>
          <w:lang w:val="el-GR"/>
        </w:rPr>
      </w:pPr>
      <w:r w:rsidRPr="00405D54">
        <w:rPr>
          <w:lang w:val="el-GR"/>
        </w:rPr>
        <w:t xml:space="preserve">Η υποχρέωση του προηγούμενου εδαφίου αφορά: </w:t>
      </w:r>
    </w:p>
    <w:p w14:paraId="270370B3" w14:textId="77777777" w:rsidR="00D41FD6" w:rsidRPr="00C229F3" w:rsidRDefault="00952C79">
      <w:pPr>
        <w:rPr>
          <w:lang w:val="el-GR"/>
        </w:rPr>
      </w:pPr>
      <w:r>
        <w:rPr>
          <w:lang w:val="el-GR"/>
        </w:rPr>
        <w:t>- σ</w:t>
      </w:r>
      <w:r w:rsidR="00D41FD6">
        <w:rPr>
          <w:lang w:val="el-GR"/>
        </w:rPr>
        <w:t xml:space="preserve">τις περιπτώσεις εταιρειών περιορισμένης ευθύνης (Ε.Π.Ε.) </w:t>
      </w:r>
      <w:r>
        <w:rPr>
          <w:lang w:val="el-GR"/>
        </w:rPr>
        <w:t xml:space="preserve">ιδιωτικών κεφαλαιουχικών εταιρειών (Ι.Κ.Ε.) </w:t>
      </w:r>
      <w:r w:rsidR="00D41FD6">
        <w:rPr>
          <w:lang w:val="el-GR"/>
        </w:rPr>
        <w:t>και προσωπικών εταιρειών (Ο.Ε. και Ε.Ε.) τους διαχειριστές.</w:t>
      </w:r>
    </w:p>
    <w:p w14:paraId="4A074A49" w14:textId="77777777" w:rsidR="00D41FD6" w:rsidRPr="00C229F3" w:rsidRDefault="00937963" w:rsidP="00937963">
      <w:pPr>
        <w:suppressAutoHyphens w:val="0"/>
        <w:spacing w:after="160" w:line="252" w:lineRule="auto"/>
        <w:rPr>
          <w:lang w:val="el-GR"/>
        </w:rPr>
      </w:pPr>
      <w:r w:rsidRPr="00937963">
        <w:rPr>
          <w:lang w:val="el-GR"/>
        </w:rPr>
        <w:lastRenderedPageBreak/>
        <w:t>-</w:t>
      </w:r>
      <w:r>
        <w:rPr>
          <w:lang w:val="el-GR"/>
        </w:rPr>
        <w:t xml:space="preserve"> σ</w:t>
      </w:r>
      <w:r w:rsidR="00D41FD6">
        <w:rPr>
          <w:lang w:val="el-GR"/>
        </w:rPr>
        <w:t xml:space="preserve">τις περιπτώσεις ανωνύμων εταιρειών (Α.Ε.), </w:t>
      </w:r>
      <w:r>
        <w:rPr>
          <w:lang w:val="el-GR"/>
        </w:rPr>
        <w:t>τον διευθύνοντα Σύμβουλο, τα μέλη του Διοικητικού Συμβουλίου,</w:t>
      </w:r>
      <w:r w:rsidRPr="00405D54">
        <w:rPr>
          <w:lang w:val="el-GR"/>
        </w:rPr>
        <w:t xml:space="preserve"> </w:t>
      </w:r>
      <w:r>
        <w:rPr>
          <w:lang w:val="el-GR"/>
        </w:rPr>
        <w:t>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4B9A265" w14:textId="77777777" w:rsidR="00D41FD6" w:rsidRPr="00C229F3" w:rsidRDefault="006B30BF">
      <w:pPr>
        <w:suppressAutoHyphens w:val="0"/>
        <w:spacing w:after="160" w:line="252" w:lineRule="auto"/>
        <w:rPr>
          <w:lang w:val="el-GR"/>
        </w:rPr>
      </w:pPr>
      <w:r>
        <w:rPr>
          <w:lang w:val="el-GR"/>
        </w:rPr>
        <w:t>-</w:t>
      </w:r>
      <w:r w:rsidR="00937963">
        <w:rPr>
          <w:lang w:val="el-GR"/>
        </w:rPr>
        <w:t xml:space="preserve"> σ</w:t>
      </w:r>
      <w:r w:rsidR="00D41FD6">
        <w:rPr>
          <w:lang w:val="el-GR"/>
        </w:rPr>
        <w:t>τις περιπτώσεις Συνεταιρισμών, τα μέλη του Διοικητικού Συμβουλίου.</w:t>
      </w:r>
    </w:p>
    <w:p w14:paraId="3097C84C" w14:textId="77777777" w:rsidR="006B30BF" w:rsidRDefault="006B30BF">
      <w:pPr>
        <w:suppressAutoHyphens w:val="0"/>
        <w:spacing w:after="160" w:line="252" w:lineRule="auto"/>
        <w:rPr>
          <w:lang w:val="el-GR"/>
        </w:rPr>
      </w:pPr>
      <w:r>
        <w:rPr>
          <w:lang w:val="el-GR"/>
        </w:rPr>
        <w:t>-</w:t>
      </w:r>
      <w:r w:rsidR="005840D3">
        <w:rPr>
          <w:lang w:val="el-GR"/>
        </w:rPr>
        <w:t xml:space="preserve"> σ</w:t>
      </w:r>
      <w:r w:rsidR="00D41FD6">
        <w:rPr>
          <w:lang w:val="el-GR"/>
        </w:rPr>
        <w:t xml:space="preserve">ε όλες τις υπόλοιπες περιπτώσεις νομικών προσώπων, </w:t>
      </w:r>
      <w:r w:rsidR="005840D3">
        <w:rPr>
          <w:lang w:val="el-GR"/>
        </w:rPr>
        <w:t>τον κατά περίπτωση νόμιμο εκπρόσωπο.</w:t>
      </w:r>
    </w:p>
    <w:p w14:paraId="49EBC9A6" w14:textId="77777777" w:rsidR="00D41FD6" w:rsidRDefault="00D41FD6">
      <w:pPr>
        <w:suppressAutoHyphens w:val="0"/>
        <w:spacing w:after="160" w:line="252" w:lineRule="auto"/>
        <w:rPr>
          <w:b/>
          <w:bCs/>
          <w:lang w:val="el-GR"/>
        </w:rPr>
      </w:pPr>
      <w:r>
        <w:rPr>
          <w:b/>
          <w:lang w:val="el-GR"/>
        </w:rPr>
        <w:t>Εάν στις ως άνω περιπτώσεις (α) έως (</w:t>
      </w:r>
      <w:proofErr w:type="spellStart"/>
      <w:r>
        <w:rPr>
          <w:b/>
          <w:lang w:val="el-GR"/>
        </w:rPr>
        <w:t>στ</w:t>
      </w:r>
      <w:proofErr w:type="spellEnd"/>
      <w:r>
        <w:rPr>
          <w:b/>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Pr>
          <w:lang w:val="el-GR"/>
        </w:rPr>
        <w:t xml:space="preserve">. </w:t>
      </w:r>
    </w:p>
    <w:p w14:paraId="75A3CE6D" w14:textId="77777777" w:rsidR="00D41FD6" w:rsidRPr="00C229F3" w:rsidRDefault="00D41FD6">
      <w:pPr>
        <w:rPr>
          <w:lang w:val="el-GR"/>
        </w:rPr>
      </w:pPr>
      <w:r>
        <w:rPr>
          <w:b/>
          <w:bCs/>
          <w:lang w:val="el-GR"/>
        </w:rPr>
        <w:t>2.2.3.2.</w:t>
      </w:r>
      <w:r>
        <w:rPr>
          <w:lang w:val="el-GR"/>
        </w:rPr>
        <w:t xml:space="preserve"> Στις ακόλουθες περιπτώσεις :</w:t>
      </w:r>
    </w:p>
    <w:p w14:paraId="283325BC" w14:textId="77777777" w:rsidR="00D41FD6" w:rsidRPr="00C229F3" w:rsidRDefault="00D41FD6">
      <w:pPr>
        <w:rPr>
          <w:lang w:val="el-GR"/>
        </w:rPr>
      </w:pPr>
      <w:r>
        <w:rPr>
          <w:lang w:val="el-GR"/>
        </w:rPr>
        <w:t xml:space="preserve">α) όταν ο </w:t>
      </w:r>
      <w:r w:rsidR="00A17759">
        <w:rPr>
          <w:lang w:val="el-GR"/>
        </w:rPr>
        <w:t xml:space="preserve">οικονομικός φορέας </w:t>
      </w:r>
      <w:r>
        <w:rPr>
          <w:lang w:val="el-GR"/>
        </w:rPr>
        <w:t xml:space="preserve">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4D3B53C5" w14:textId="77777777" w:rsidR="00D41FD6" w:rsidRPr="00C229F3" w:rsidRDefault="00D41FD6">
      <w:pPr>
        <w:rPr>
          <w:lang w:val="el-GR"/>
        </w:rPr>
      </w:pPr>
      <w:r>
        <w:rPr>
          <w:lang w:val="el-GR"/>
        </w:rPr>
        <w:t xml:space="preserve">β) όταν η αναθέτουσα αρχή μπορεί να αποδείξει με τα κατάλληλα μέσα ότι ο </w:t>
      </w:r>
      <w:r w:rsidR="00A17759">
        <w:rPr>
          <w:lang w:val="el-GR"/>
        </w:rPr>
        <w:t xml:space="preserve">οικονομικός φορέας </w:t>
      </w:r>
      <w:r>
        <w:rPr>
          <w:lang w:val="el-GR"/>
        </w:rPr>
        <w:t>έχει αθετήσει τις υποχρεώσεις του όσον αφορά την καταβολή φόρων ή εισφορών κοινωνικής ασφάλισης.</w:t>
      </w:r>
    </w:p>
    <w:p w14:paraId="7809886D" w14:textId="77777777" w:rsidR="00D41FD6" w:rsidRDefault="00D41FD6">
      <w:pPr>
        <w:rPr>
          <w:lang w:val="el-GR"/>
        </w:rPr>
      </w:pPr>
      <w:r>
        <w:rPr>
          <w:lang w:val="el-GR"/>
        </w:rPr>
        <w:t xml:space="preserve">Αν ο </w:t>
      </w:r>
      <w:r w:rsidR="00A17759">
        <w:rPr>
          <w:lang w:val="el-GR"/>
        </w:rPr>
        <w:t>οικονομικός φορέας</w:t>
      </w:r>
      <w:r w:rsidR="00D83A10">
        <w:rPr>
          <w:lang w:val="el-GR"/>
        </w:rPr>
        <w:t xml:space="preserve"> </w:t>
      </w:r>
      <w:r>
        <w:rPr>
          <w:lang w:val="el-GR"/>
        </w:rPr>
        <w:t>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0C3B1F7" w14:textId="77777777" w:rsidR="00193450" w:rsidRPr="00C229F3" w:rsidRDefault="00193450">
      <w:pPr>
        <w:rPr>
          <w:lang w:val="el-GR"/>
        </w:rPr>
      </w:pPr>
      <w:r w:rsidRPr="007213D0">
        <w:rPr>
          <w:szCs w:val="22"/>
          <w:lang w:val="el-GR" w:eastAsia="el-GR"/>
        </w:rPr>
        <w:t>Οι υποχρεώσεις των περ. α’ και β’ της παρ. 2</w:t>
      </w:r>
      <w:r>
        <w:rPr>
          <w:szCs w:val="22"/>
          <w:lang w:val="el-GR" w:eastAsia="el-GR"/>
        </w:rPr>
        <w:t xml:space="preserve">.2.3.2 </w:t>
      </w:r>
      <w:r w:rsidRPr="007213D0">
        <w:rPr>
          <w:szCs w:val="22"/>
          <w:lang w:val="el-GR" w:eastAsia="el-GR"/>
        </w:rPr>
        <w:t xml:space="preserve"> θεωρείται</w:t>
      </w:r>
      <w:r>
        <w:rPr>
          <w:szCs w:val="22"/>
          <w:lang w:val="el-GR" w:eastAsia="el-GR"/>
        </w:rPr>
        <w:t xml:space="preserve"> </w:t>
      </w:r>
      <w:r w:rsidRPr="007213D0">
        <w:rPr>
          <w:szCs w:val="22"/>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202570FB" w14:textId="3DF172C9" w:rsidR="00D41FD6" w:rsidRDefault="00D41FD6">
      <w:pPr>
        <w:rPr>
          <w:strike/>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sidR="00193450">
        <w:rPr>
          <w:lang w:val="el-GR"/>
        </w:rPr>
        <w:t>τους στο μέτρο που τηρεί τους όρους του δεσμευτικού κανονισμού.</w:t>
      </w:r>
    </w:p>
    <w:p w14:paraId="4248F337" w14:textId="7A809E10" w:rsidR="00D41FD6" w:rsidRPr="00C229F3" w:rsidRDefault="00D41FD6">
      <w:pPr>
        <w:rPr>
          <w:lang w:val="el-GR"/>
        </w:rPr>
      </w:pPr>
      <w:r w:rsidRPr="00C85B70">
        <w:rPr>
          <w:b/>
          <w:szCs w:val="22"/>
          <w:lang w:val="el-GR"/>
        </w:rPr>
        <w:t>2.2.3.3</w:t>
      </w:r>
      <w:r w:rsidRPr="00667B3D">
        <w:rPr>
          <w:b/>
          <w:sz w:val="18"/>
          <w:szCs w:val="22"/>
          <w:lang w:val="el-GR"/>
        </w:rPr>
        <w:t xml:space="preserve"> </w:t>
      </w:r>
      <w:r w:rsidRPr="00F223C8">
        <w:rPr>
          <w:lang w:val="el-GR"/>
        </w:rPr>
        <w:t>Αποκλείεται</w:t>
      </w:r>
      <w:r>
        <w:rPr>
          <w:lang w:val="el-GR"/>
        </w:rPr>
        <w:t xml:space="preserve"> από τη συμμετοχή στη διαδικασία σύναψης της παρούσας σύμβασης, οικονομικός φορέας σε οποιαδήποτε από τις ακόλουθες καταστάσεις: </w:t>
      </w:r>
    </w:p>
    <w:p w14:paraId="03A76C76" w14:textId="77777777" w:rsidR="00D41FD6" w:rsidRDefault="00D41FD6">
      <w:pPr>
        <w:rPr>
          <w:lang w:val="el-GR"/>
        </w:rPr>
      </w:pPr>
      <w:r>
        <w:rPr>
          <w:lang w:val="el-GR"/>
        </w:rPr>
        <w:t xml:space="preserve">(α) εάν έχει αθετήσει τις υποχρεώσεις που προβλέπονται στην παρ. 2 του άρθρου 18 του ν. 4412/2016, </w:t>
      </w:r>
      <w:r w:rsidR="00CD5585">
        <w:rPr>
          <w:lang w:val="el-GR"/>
        </w:rPr>
        <w:t>περί αρχών που εφαρμόζονται στις διαδικασίες σύναψης δημοσίων συμβάσεων,</w:t>
      </w:r>
    </w:p>
    <w:p w14:paraId="606FFDA6" w14:textId="1D816249" w:rsidR="00665194" w:rsidRPr="00FF5DBE" w:rsidRDefault="23FCAD9F">
      <w:pPr>
        <w:rPr>
          <w:i/>
          <w:color w:val="5B9BD5"/>
          <w:lang w:val="el-GR"/>
        </w:rPr>
      </w:pPr>
      <w:r w:rsidRPr="00667B3D">
        <w:rPr>
          <w:lang w:val="el-GR"/>
        </w:rPr>
        <w:t>(β) εάν τελεί υπό πτώχευση</w:t>
      </w:r>
      <w:r w:rsidRPr="00667B3D">
        <w:rPr>
          <w:b/>
          <w:lang w:val="el-GR"/>
        </w:rPr>
        <w:t xml:space="preserve"> </w:t>
      </w:r>
      <w:r w:rsidRPr="00667B3D">
        <w:rPr>
          <w:lang w:val="el-GR"/>
        </w:rPr>
        <w:t>ή έχει υπαχθεί σε διαδικασία ειδικής εκκαθάρισης</w:t>
      </w:r>
      <w:r w:rsidRPr="00667B3D">
        <w:rPr>
          <w:b/>
          <w:lang w:val="el-GR"/>
        </w:rPr>
        <w:t xml:space="preserve"> </w:t>
      </w:r>
      <w:r w:rsidRPr="00667B3D">
        <w:rPr>
          <w:lang w:val="el-GR"/>
        </w:rPr>
        <w:t>ή τελεί υπό αναγκαστική διαχείριση</w:t>
      </w:r>
      <w:r w:rsidRPr="00667B3D">
        <w:rPr>
          <w:b/>
          <w:lang w:val="el-GR"/>
        </w:rPr>
        <w:t xml:space="preserve"> </w:t>
      </w:r>
      <w:r w:rsidRPr="00667B3D">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w:t>
      </w:r>
      <w:r w:rsidR="14E1D812" w:rsidRPr="00667B3D">
        <w:rPr>
          <w:lang w:val="el-GR"/>
        </w:rPr>
        <w:t xml:space="preserve">έχει υπαχθεί σε διαδικασία εξυγίανσης και δεν τηρεί τους όρους αυτής ή </w:t>
      </w:r>
      <w:r w:rsidRPr="00667B3D">
        <w:rPr>
          <w:lang w:val="el-GR"/>
        </w:rPr>
        <w:t xml:space="preserve">εάν βρίσκεται σε οποιαδήποτε ανάλογη κατάσταση </w:t>
      </w:r>
      <w:proofErr w:type="spellStart"/>
      <w:r w:rsidRPr="00667B3D">
        <w:rPr>
          <w:lang w:val="el-GR"/>
        </w:rPr>
        <w:t>προκύπτουσα</w:t>
      </w:r>
      <w:proofErr w:type="spellEnd"/>
      <w:r w:rsidRPr="00667B3D">
        <w:rPr>
          <w:lang w:val="el-GR"/>
        </w:rPr>
        <w:t xml:space="preserve"> από παρόμοια διαδικασία, προβλεπόμενη σε εθνικές διατάξεις νόμου. </w:t>
      </w:r>
    </w:p>
    <w:p w14:paraId="03FC51DC" w14:textId="77777777" w:rsidR="00D41FD6" w:rsidRPr="00C229F3" w:rsidRDefault="00D41FD6">
      <w:pPr>
        <w:rPr>
          <w:lang w:val="el-GR"/>
        </w:rPr>
      </w:pPr>
      <w:r>
        <w:rPr>
          <w:lang w:val="el-GR"/>
        </w:rPr>
        <w:t xml:space="preserve">(γ) </w:t>
      </w:r>
      <w:r w:rsidR="008C2A37">
        <w:rPr>
          <w:lang w:val="el-GR"/>
        </w:rPr>
        <w:t xml:space="preserve">εάν, </w:t>
      </w:r>
      <w:r w:rsidR="008C2A37" w:rsidRPr="00790D05">
        <w:rPr>
          <w:lang w:val="el-GR"/>
        </w:rPr>
        <w:t>με την επιφύλαξη της παραγράφου 3β του άρθρου 44 του ν. 3959/2011</w:t>
      </w:r>
      <w:r w:rsidR="008C2A37" w:rsidRPr="00D61E70">
        <w:rPr>
          <w:lang w:val="el-GR"/>
        </w:rPr>
        <w:t xml:space="preserve"> </w:t>
      </w:r>
      <w:r w:rsidR="008C2A37" w:rsidRPr="00E14C02">
        <w:rPr>
          <w:lang w:val="el-GR"/>
        </w:rPr>
        <w:t>περί ποινικών κυρώσεων και</w:t>
      </w:r>
      <w:r w:rsidR="008C2A37">
        <w:rPr>
          <w:lang w:val="el-GR"/>
        </w:rPr>
        <w:t xml:space="preserve"> </w:t>
      </w:r>
      <w:r w:rsidR="008C2A37" w:rsidRPr="00E14C02">
        <w:rPr>
          <w:lang w:val="el-GR"/>
        </w:rPr>
        <w:t>άλλων διοικητικών συνεπειών</w:t>
      </w:r>
      <w:r w:rsidR="008C2A37">
        <w:rPr>
          <w:lang w:val="el-GR"/>
        </w:rPr>
        <w:t xml:space="preserve">, </w:t>
      </w:r>
      <w:r>
        <w:rPr>
          <w:lang w:val="el-GR"/>
        </w:rPr>
        <w:t xml:space="preserve">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01DD2A9C" w14:textId="77777777" w:rsidR="00D41FD6" w:rsidRPr="00C229F3" w:rsidRDefault="00D41FD6">
      <w:pPr>
        <w:rPr>
          <w:lang w:val="el-GR"/>
        </w:rPr>
      </w:pPr>
      <w:r>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1CB8534E" w14:textId="77777777" w:rsidR="00D41FD6" w:rsidRPr="00C229F3" w:rsidRDefault="00D41FD6">
      <w:pPr>
        <w:rPr>
          <w:lang w:val="el-GR"/>
        </w:rPr>
      </w:pPr>
      <w:r>
        <w:rPr>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w:t>
      </w:r>
      <w:r w:rsidR="005A05A5">
        <w:rPr>
          <w:lang w:val="el-GR"/>
        </w:rPr>
        <w:t xml:space="preserve">σύμφωνα με όσα ορίζονται </w:t>
      </w:r>
      <w:r>
        <w:rPr>
          <w:lang w:val="el-GR"/>
        </w:rPr>
        <w:t xml:space="preserve">στο άρθρο 48 του ν. 4412/2016, δεν μπορεί να θεραπευθεί με άλλα, λιγότερο παρεμβατικά, μέσα, </w:t>
      </w:r>
    </w:p>
    <w:p w14:paraId="66608664" w14:textId="77777777" w:rsidR="00D41FD6" w:rsidRPr="00C229F3" w:rsidRDefault="00D41FD6">
      <w:pPr>
        <w:rPr>
          <w:lang w:val="el-GR"/>
        </w:rPr>
      </w:pPr>
      <w:r>
        <w:rPr>
          <w:lang w:val="el-GR"/>
        </w:rPr>
        <w:t>(</w:t>
      </w:r>
      <w:proofErr w:type="spellStart"/>
      <w:r>
        <w:rPr>
          <w:lang w:val="el-GR"/>
        </w:rPr>
        <w:t>στ</w:t>
      </w:r>
      <w:proofErr w:type="spellEnd"/>
      <w:r>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w:t>
      </w:r>
      <w:r>
        <w:rPr>
          <w:lang w:val="el-GR"/>
        </w:rPr>
        <w:lastRenderedPageBreak/>
        <w:t xml:space="preserve">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20109DDF" w14:textId="47512C0A" w:rsidR="00D41FD6" w:rsidRPr="00C229F3" w:rsidRDefault="00D41FD6">
      <w:pPr>
        <w:rPr>
          <w:lang w:val="el-GR"/>
        </w:rPr>
      </w:pPr>
      <w:r>
        <w:rPr>
          <w:lang w:val="el-GR"/>
        </w:rPr>
        <w:t xml:space="preserve">(ζ) εάν έχει κριθεί ένοχος </w:t>
      </w:r>
      <w:r w:rsidR="005A05A5">
        <w:rPr>
          <w:lang w:val="el-GR"/>
        </w:rPr>
        <w:t xml:space="preserve">εκ προθέσεως </w:t>
      </w:r>
      <w:r>
        <w:rPr>
          <w:lang w:val="el-GR"/>
        </w:rPr>
        <w:t xml:space="preserve">σοβαρών </w:t>
      </w:r>
      <w:r w:rsidR="005A05A5">
        <w:rPr>
          <w:lang w:val="el-GR"/>
        </w:rPr>
        <w:t xml:space="preserve">απατηλών </w:t>
      </w:r>
      <w:r>
        <w:rPr>
          <w:lang w:val="el-GR"/>
        </w:rPr>
        <w:t xml:space="preserve">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r w:rsidR="006B30BF">
        <w:rPr>
          <w:lang w:val="el-GR"/>
        </w:rPr>
        <w:t>της παραγράφου</w:t>
      </w:r>
      <w:r>
        <w:rPr>
          <w:lang w:val="el-GR"/>
        </w:rPr>
        <w:t xml:space="preserve"> </w:t>
      </w:r>
      <w:r w:rsidR="00C85B70" w:rsidRPr="00C85B70">
        <w:rPr>
          <w:lang w:val="el-GR"/>
        </w:rPr>
        <w:t xml:space="preserve">2.2.9.2 Αποδεικτικά μέσα - Δικαιολογητικά προσωρινού αναδόχου </w:t>
      </w:r>
      <w:r>
        <w:rPr>
          <w:lang w:val="el-GR"/>
        </w:rPr>
        <w:t xml:space="preserve">της παρούσας, </w:t>
      </w:r>
    </w:p>
    <w:p w14:paraId="38852AEF" w14:textId="77777777" w:rsidR="00D41FD6" w:rsidRPr="00C229F3" w:rsidRDefault="00D41FD6">
      <w:pPr>
        <w:rPr>
          <w:lang w:val="el-GR"/>
        </w:rPr>
      </w:pPr>
      <w:r>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5A05A5">
        <w:rPr>
          <w:lang w:val="el-GR"/>
        </w:rPr>
        <w:t xml:space="preserve">με απατηλό τρόπο </w:t>
      </w:r>
      <w:r>
        <w:rPr>
          <w:lang w:val="el-GR"/>
        </w:rPr>
        <w:t xml:space="preserve">παραπλανητικές πληροφορίες που ενδέχεται να επηρεάσουν ουσιωδώς τις αποφάσεις που αφορούν τον αποκλεισμό, την επιλογή ή την ανάθεση, </w:t>
      </w:r>
    </w:p>
    <w:p w14:paraId="67CCF222" w14:textId="77777777" w:rsidR="00D41FD6" w:rsidRPr="00C229F3" w:rsidRDefault="00D41FD6">
      <w:pPr>
        <w:rPr>
          <w:lang w:val="el-GR"/>
        </w:rPr>
      </w:pPr>
      <w:r>
        <w:rPr>
          <w:lang w:val="el-GR"/>
        </w:rPr>
        <w:t xml:space="preserve">(θ) εάν </w:t>
      </w:r>
      <w:r w:rsidR="00305EAC" w:rsidRPr="00305EAC">
        <w:rPr>
          <w:lang w:val="el-GR"/>
        </w:rPr>
        <w:t>η αναθέτουσα αρχή μπορεί να αποδείξει, με κατάλληλα μέσα</w:t>
      </w:r>
      <w:r w:rsidR="00305EAC">
        <w:rPr>
          <w:lang w:val="el-GR"/>
        </w:rPr>
        <w:t xml:space="preserve"> ότι </w:t>
      </w:r>
      <w:r>
        <w:rPr>
          <w:lang w:val="el-GR"/>
        </w:rPr>
        <w:t>έχει διαπράξει σοβαρό επαγγελματικό παράπτωμα, το οποίο θέτει εν αμφιβόλω την ακεραιότητά του</w:t>
      </w:r>
      <w:r w:rsidR="00305EAC">
        <w:rPr>
          <w:lang w:val="el-GR"/>
        </w:rPr>
        <w:t xml:space="preserve"> </w:t>
      </w:r>
      <w:r>
        <w:rPr>
          <w:lang w:val="el-GR"/>
        </w:rPr>
        <w:t xml:space="preserve">. </w:t>
      </w:r>
    </w:p>
    <w:p w14:paraId="3C71DDFD" w14:textId="77777777" w:rsidR="00D41FD6" w:rsidRDefault="00D41FD6">
      <w:pPr>
        <w:suppressAutoHyphens w:val="0"/>
        <w:spacing w:after="160" w:line="252" w:lineRule="auto"/>
        <w:rPr>
          <w:lang w:val="el-GR"/>
        </w:rPr>
      </w:pPr>
      <w:r>
        <w:rPr>
          <w:b/>
          <w:color w:val="000000"/>
          <w:lang w:val="el-GR"/>
        </w:rPr>
        <w:t>Εάν στις ως άνω περιπτώσεις (α) έως (</w:t>
      </w:r>
      <w:r w:rsidR="00305EAC">
        <w:rPr>
          <w:b/>
          <w:color w:val="000000"/>
          <w:lang w:val="el-GR"/>
        </w:rPr>
        <w:t>θ</w:t>
      </w:r>
      <w:r>
        <w:rPr>
          <w:b/>
          <w:color w:val="000000"/>
          <w:lang w:val="el-GR"/>
        </w:rPr>
        <w:t xml:space="preserve">)  η περίοδος αποκλεισμού δεν έχει καθοριστεί με αμετάκλητη απόφαση, αυτή ανέρχεται σε τρία (3) έτη από την ημερομηνία </w:t>
      </w:r>
      <w:r w:rsidR="000B5954">
        <w:rPr>
          <w:b/>
          <w:lang w:val="el-GR"/>
        </w:rPr>
        <w:t>έκδοσης πράξης που βεβαιώνει</w:t>
      </w:r>
      <w:r w:rsidR="000B5954" w:rsidRPr="007F519F">
        <w:rPr>
          <w:b/>
          <w:lang w:val="el-GR"/>
        </w:rPr>
        <w:t xml:space="preserve"> </w:t>
      </w:r>
      <w:r w:rsidR="000B5954">
        <w:rPr>
          <w:b/>
          <w:lang w:val="el-GR"/>
        </w:rPr>
        <w:t>το σχετικό γεγονός</w:t>
      </w:r>
      <w:r w:rsidR="000B5954">
        <w:rPr>
          <w:lang w:val="el-GR"/>
        </w:rPr>
        <w:t>.</w:t>
      </w:r>
      <w:r>
        <w:rPr>
          <w:color w:val="000000"/>
          <w:lang w:val="el-GR"/>
        </w:rPr>
        <w:t xml:space="preserve"> </w:t>
      </w:r>
    </w:p>
    <w:p w14:paraId="775E125E" w14:textId="07A43B60" w:rsidR="00D41FD6" w:rsidRPr="00C229F3" w:rsidRDefault="00D41FD6">
      <w:pPr>
        <w:rPr>
          <w:lang w:val="el-GR"/>
        </w:rPr>
      </w:pPr>
      <w:r>
        <w:rPr>
          <w:b/>
          <w:bCs/>
          <w:lang w:val="el-GR"/>
        </w:rPr>
        <w:t>2.2.3.</w:t>
      </w:r>
      <w:r w:rsidR="5CC4E8FC" w:rsidRPr="3496BC15">
        <w:rPr>
          <w:b/>
          <w:bCs/>
          <w:lang w:val="el-GR"/>
        </w:rPr>
        <w:t>4</w:t>
      </w:r>
      <w:r>
        <w:rPr>
          <w:b/>
          <w:bCs/>
          <w:lang w:val="el-GR"/>
        </w:rPr>
        <w:t xml:space="preserve">. </w:t>
      </w:r>
      <w:r>
        <w:rPr>
          <w:lang w:val="el-GR"/>
        </w:rPr>
        <w:t xml:space="preserve">Ο </w:t>
      </w:r>
      <w:r w:rsidR="001D4558">
        <w:rPr>
          <w:lang w:val="el-GR"/>
        </w:rPr>
        <w:t>οικονομικός φορέας</w:t>
      </w:r>
      <w:r w:rsidR="00D83A10">
        <w:rPr>
          <w:lang w:val="el-GR"/>
        </w:rPr>
        <w:t xml:space="preserve"> </w:t>
      </w:r>
      <w:r>
        <w:rPr>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r w:rsidR="00E731D5">
        <w:rPr>
          <w:lang w:val="el-GR"/>
        </w:rPr>
        <w:t>.</w:t>
      </w:r>
      <w:r>
        <w:rPr>
          <w:lang w:val="el-GR"/>
        </w:rPr>
        <w:t xml:space="preserve"> </w:t>
      </w:r>
    </w:p>
    <w:p w14:paraId="6EF389B8" w14:textId="402F02EA" w:rsidR="006B30BF" w:rsidRDefault="00D41FD6" w:rsidP="006B30BF">
      <w:pPr>
        <w:rPr>
          <w:b/>
          <w:bCs/>
          <w:lang w:val="el-GR"/>
        </w:rPr>
      </w:pPr>
      <w:r>
        <w:rPr>
          <w:b/>
          <w:bCs/>
          <w:lang w:val="el-GR"/>
        </w:rPr>
        <w:t>2.2.3.</w:t>
      </w:r>
      <w:r w:rsidR="2BEC7027" w:rsidRPr="3496BC15">
        <w:rPr>
          <w:b/>
          <w:bCs/>
          <w:lang w:val="el-GR"/>
        </w:rPr>
        <w:t>5</w:t>
      </w:r>
      <w:r>
        <w:rPr>
          <w:b/>
          <w:bCs/>
          <w:lang w:val="el-GR"/>
        </w:rPr>
        <w:t>.</w:t>
      </w:r>
      <w:r>
        <w:rPr>
          <w:lang w:val="el-GR"/>
        </w:rPr>
        <w:t xml:space="preserve"> </w:t>
      </w:r>
      <w:r w:rsidR="006B30BF">
        <w:rPr>
          <w:lang w:val="el-GR"/>
        </w:rPr>
        <w:t>Οικονομικός φορέας που εμπίπτει σε μια από τις καταστάσεις που αναφέρονται στις παραγράφους 2.2.3.1 και 2.2.3.</w:t>
      </w:r>
      <w:r w:rsidR="14858CBE" w:rsidRPr="3496BC15">
        <w:rPr>
          <w:lang w:val="el-GR"/>
        </w:rPr>
        <w:t>3</w:t>
      </w:r>
      <w:r w:rsidR="006B30BF">
        <w:rPr>
          <w:lang w:val="el-GR"/>
        </w:rPr>
        <w:t xml:space="preserve">, </w:t>
      </w:r>
      <w:r w:rsidR="006B30BF" w:rsidRPr="003D7490">
        <w:rPr>
          <w:lang w:val="el-GR"/>
        </w:rPr>
        <w:t xml:space="preserve">εκτός από την περ. β αυτής, </w:t>
      </w:r>
      <w:r w:rsidR="006B30BF">
        <w:rPr>
          <w:lang w:val="el-GR"/>
        </w:rPr>
        <w:t xml:space="preserve">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6B30BF">
        <w:rPr>
          <w:lang w:val="el-GR"/>
        </w:rPr>
        <w:t>αυτ</w:t>
      </w:r>
      <w:proofErr w:type="spellEnd"/>
      <w:r w:rsidR="006B30BF">
        <w:t>o</w:t>
      </w:r>
      <w:r w:rsidR="006B30BF">
        <w:rPr>
          <w:lang w:val="el-GR"/>
        </w:rPr>
        <w:t xml:space="preserve">κάθαρση). </w:t>
      </w:r>
      <w:r w:rsidR="006B30BF" w:rsidRPr="000B1EE7">
        <w:rPr>
          <w:lang w:val="el-GR"/>
        </w:rPr>
        <w:t>Για τον σκοπό αυτ</w:t>
      </w:r>
      <w:r w:rsidR="006B30BF">
        <w:rPr>
          <w:lang w:val="el-GR"/>
        </w:rPr>
        <w:t>όν, ο οικονομικός φορέας αποδεικν</w:t>
      </w:r>
      <w:r w:rsidR="006B30BF" w:rsidRPr="000B1EE7">
        <w:rPr>
          <w:lang w:val="el-GR"/>
        </w:rPr>
        <w:t>ύει ότι έχει καταβάλει ή έχει δεσμευθεί να καταβάλει</w:t>
      </w:r>
      <w:r w:rsidR="006B30BF">
        <w:rPr>
          <w:lang w:val="el-GR"/>
        </w:rPr>
        <w:t xml:space="preserve"> </w:t>
      </w:r>
      <w:r w:rsidR="006B30BF" w:rsidRPr="000B1EE7">
        <w:rPr>
          <w:lang w:val="el-GR"/>
        </w:rPr>
        <w:t>αποζημίωση για ζημίες που προκλήθηκαν από το ποινικό αδίκημα ή το παράπτωμα, ότι έχει διευκρινίσει τα</w:t>
      </w:r>
      <w:r w:rsidR="006B30BF">
        <w:rPr>
          <w:lang w:val="el-GR"/>
        </w:rPr>
        <w:t xml:space="preserve"> </w:t>
      </w:r>
      <w:r w:rsidR="006B30BF" w:rsidRPr="000B1EE7">
        <w:rPr>
          <w:lang w:val="el-GR"/>
        </w:rPr>
        <w:t>γεγονότα και τις περιστάσεις με ολοκληρωμένο τρόπο,</w:t>
      </w:r>
      <w:r w:rsidR="006B30BF">
        <w:rPr>
          <w:lang w:val="el-GR"/>
        </w:rPr>
        <w:t xml:space="preserve"> </w:t>
      </w:r>
      <w:r w:rsidR="006B30BF" w:rsidRPr="000B1EE7">
        <w:rPr>
          <w:lang w:val="el-GR"/>
        </w:rPr>
        <w:t>μέσω ενεργού συνεργασίας με τις ερευνητικές αρχές, και</w:t>
      </w:r>
      <w:r w:rsidR="006B30BF">
        <w:rPr>
          <w:lang w:val="el-GR"/>
        </w:rPr>
        <w:t xml:space="preserve"> </w:t>
      </w:r>
      <w:r w:rsidR="006B30BF" w:rsidRPr="000B1EE7">
        <w:rPr>
          <w:lang w:val="el-GR"/>
        </w:rPr>
        <w:t>έχει λάβει συγκεκριμένα τεχνικά και οργανωτικά μέτρα,</w:t>
      </w:r>
      <w:r w:rsidR="006B30BF">
        <w:rPr>
          <w:lang w:val="el-GR"/>
        </w:rPr>
        <w:t xml:space="preserve"> </w:t>
      </w:r>
      <w:r w:rsidR="006B30BF" w:rsidRPr="000B1EE7">
        <w:rPr>
          <w:lang w:val="el-GR"/>
        </w:rPr>
        <w:t>καθώς και μέτρα σε επίπεδο προσωπικού κατάλληλα</w:t>
      </w:r>
      <w:r w:rsidR="006B30BF">
        <w:rPr>
          <w:lang w:val="el-GR"/>
        </w:rPr>
        <w:t xml:space="preserve"> </w:t>
      </w:r>
      <w:r w:rsidR="006B30BF" w:rsidRPr="000B1EE7">
        <w:rPr>
          <w:lang w:val="el-GR"/>
        </w:rPr>
        <w:t>για την αποφυγή περαιτέρω ποινικών αδικημάτων ή</w:t>
      </w:r>
      <w:r w:rsidR="006B30BF">
        <w:rPr>
          <w:lang w:val="el-GR"/>
        </w:rPr>
        <w:t xml:space="preserve"> </w:t>
      </w:r>
      <w:r w:rsidR="006B30BF" w:rsidRPr="000B1EE7">
        <w:rPr>
          <w:lang w:val="el-GR"/>
        </w:rPr>
        <w:t>παραπτωμάτων</w:t>
      </w:r>
      <w:r w:rsidR="006B30BF">
        <w:rPr>
          <w:lang w:val="el-GR"/>
        </w:rPr>
        <w:t>.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0FF75580" w14:textId="668FB27B" w:rsidR="00D41FD6" w:rsidRPr="00C229F3" w:rsidRDefault="00D41FD6">
      <w:pPr>
        <w:rPr>
          <w:lang w:val="el-GR"/>
        </w:rPr>
      </w:pPr>
      <w:r>
        <w:rPr>
          <w:b/>
          <w:bCs/>
          <w:lang w:val="el-GR"/>
        </w:rPr>
        <w:t>2.2.3.</w:t>
      </w:r>
      <w:r w:rsidR="58968712" w:rsidRPr="3496BC15">
        <w:rPr>
          <w:b/>
          <w:bCs/>
          <w:lang w:val="el-GR"/>
        </w:rPr>
        <w:t>6</w:t>
      </w:r>
      <w:r>
        <w:rPr>
          <w:b/>
          <w:bCs/>
          <w:lang w:val="el-GR"/>
        </w:rPr>
        <w:t>.</w:t>
      </w:r>
      <w:r>
        <w:rPr>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1E97DA81" w14:textId="31BF12F8" w:rsidR="00D41FD6" w:rsidRPr="00C229F3" w:rsidRDefault="00D41FD6">
      <w:pPr>
        <w:rPr>
          <w:lang w:val="el-GR"/>
        </w:rPr>
      </w:pPr>
      <w:r w:rsidRPr="3496BC15">
        <w:rPr>
          <w:b/>
          <w:color w:val="000000" w:themeColor="text1"/>
          <w:lang w:val="el-GR"/>
        </w:rPr>
        <w:t>2.2.3.</w:t>
      </w:r>
      <w:r w:rsidR="3B348D2E" w:rsidRPr="3496BC15">
        <w:rPr>
          <w:b/>
          <w:bCs/>
          <w:color w:val="000000" w:themeColor="text1"/>
          <w:lang w:val="el-GR"/>
        </w:rPr>
        <w:t>7</w:t>
      </w:r>
      <w:r w:rsidRPr="3496BC15">
        <w:rPr>
          <w:b/>
          <w:color w:val="000000" w:themeColor="text1"/>
          <w:lang w:val="el-GR"/>
        </w:rPr>
        <w:t xml:space="preserve">. </w:t>
      </w:r>
      <w:r w:rsidRPr="3496BC15">
        <w:rPr>
          <w:color w:val="000000" w:themeColor="text1"/>
          <w:lang w:val="el-GR"/>
        </w:rPr>
        <w:t xml:space="preserve">Οικονομικός φορέας, </w:t>
      </w:r>
      <w:r w:rsidR="0082798F" w:rsidRPr="3496BC15">
        <w:rPr>
          <w:color w:val="000000" w:themeColor="text1"/>
          <w:lang w:val="el-GR"/>
        </w:rPr>
        <w:t>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277E209E" w14:textId="77777777" w:rsidR="005F7BDF" w:rsidRPr="00603221" w:rsidRDefault="005F7BDF" w:rsidP="005F7BDF">
      <w:pPr>
        <w:pStyle w:val="3"/>
        <w:ind w:left="720" w:hanging="720"/>
        <w:rPr>
          <w:rFonts w:cs="Tahoma"/>
          <w:szCs w:val="22"/>
          <w:lang w:val="el-GR"/>
        </w:rPr>
      </w:pPr>
      <w:bookmarkStart w:id="35" w:name="_Toc74566823"/>
      <w:bookmarkStart w:id="36" w:name="_Toc104551423"/>
      <w:r w:rsidRPr="00603221">
        <w:rPr>
          <w:rFonts w:cs="Tahoma"/>
          <w:szCs w:val="22"/>
          <w:lang w:val="el-GR"/>
        </w:rPr>
        <w:t>Κριτήρια Ποιοτικής Επιλογής &amp; αποδεικτά στοιχεία</w:t>
      </w:r>
      <w:bookmarkEnd w:id="35"/>
      <w:bookmarkEnd w:id="36"/>
      <w:r w:rsidRPr="00603221">
        <w:rPr>
          <w:rFonts w:cs="Tahoma"/>
          <w:szCs w:val="22"/>
          <w:lang w:val="el-GR"/>
        </w:rPr>
        <w:t xml:space="preserve"> </w:t>
      </w:r>
    </w:p>
    <w:p w14:paraId="771FBA26" w14:textId="77777777" w:rsidR="00D41FD6" w:rsidRPr="00C229F3" w:rsidRDefault="00D41FD6">
      <w:pPr>
        <w:pStyle w:val="3"/>
        <w:rPr>
          <w:lang w:val="el-GR"/>
        </w:rPr>
      </w:pPr>
      <w:bookmarkStart w:id="37" w:name="_Toc104551424"/>
      <w:r w:rsidRPr="003F7CA8">
        <w:rPr>
          <w:rFonts w:ascii="Calibri" w:hAnsi="Calibri"/>
          <w:lang w:val="el-GR"/>
        </w:rPr>
        <w:t>2.2.4</w:t>
      </w:r>
      <w:r w:rsidRPr="003F7CA8">
        <w:rPr>
          <w:rFonts w:ascii="Calibri" w:hAnsi="Calibri"/>
          <w:lang w:val="el-GR"/>
        </w:rPr>
        <w:tab/>
      </w:r>
      <w:proofErr w:type="spellStart"/>
      <w:r w:rsidRPr="003F7CA8">
        <w:rPr>
          <w:rFonts w:ascii="Calibri" w:hAnsi="Calibri"/>
          <w:lang w:val="el-GR"/>
        </w:rPr>
        <w:t>Καταλληλότητα</w:t>
      </w:r>
      <w:proofErr w:type="spellEnd"/>
      <w:r w:rsidRPr="003F7CA8">
        <w:rPr>
          <w:rFonts w:ascii="Calibri" w:hAnsi="Calibri"/>
          <w:lang w:val="el-GR"/>
        </w:rPr>
        <w:t xml:space="preserve"> άσκησης επαγγελματικής δραστηριότητας</w:t>
      </w:r>
      <w:bookmarkEnd w:id="37"/>
      <w:r>
        <w:rPr>
          <w:rFonts w:ascii="Calibri" w:hAnsi="Calibri"/>
          <w:lang w:val="el-GR"/>
        </w:rPr>
        <w:t xml:space="preserve"> </w:t>
      </w:r>
    </w:p>
    <w:p w14:paraId="17353CAB" w14:textId="4490DA31" w:rsidR="0034124D" w:rsidRPr="00667B3D" w:rsidRDefault="00D41FD6">
      <w:pPr>
        <w:rPr>
          <w:rFonts w:asciiTheme="minorHAnsi" w:eastAsia="Calibri" w:hAnsiTheme="minorHAnsi" w:cstheme="minorHAnsi"/>
          <w:color w:val="000000"/>
          <w:szCs w:val="22"/>
          <w:lang w:val="el-GR"/>
        </w:rPr>
      </w:pPr>
      <w:r w:rsidRPr="00667B3D">
        <w:rPr>
          <w:rFonts w:asciiTheme="minorHAnsi" w:eastAsia="Calibri" w:hAnsiTheme="minorHAnsi" w:cstheme="minorHAnsi"/>
          <w:color w:val="000000" w:themeColor="text1"/>
          <w:szCs w:val="22"/>
          <w:lang w:val="el-GR"/>
        </w:rPr>
        <w:t xml:space="preserve">Οι οικονομικοί φορείς που συμμετέχουν στη διαδικασία σύναψης της παρούσας σύμβασης απαιτείται να ασκούν δραστηριότητα συναφή με το αντικείμενο </w:t>
      </w:r>
      <w:r w:rsidR="72629B2B" w:rsidRPr="00667B3D">
        <w:rPr>
          <w:rFonts w:asciiTheme="minorHAnsi" w:eastAsia="Tahoma" w:hAnsiTheme="minorHAnsi" w:cstheme="minorHAnsi"/>
          <w:szCs w:val="22"/>
          <w:lang w:val="el-GR"/>
        </w:rPr>
        <w:t xml:space="preserve"> των προς παροχή υπηρεσιών, ήτοι να δραστηριοποιούνται στο χώρο </w:t>
      </w:r>
      <w:r w:rsidR="72629B2B" w:rsidRPr="00667B3D">
        <w:rPr>
          <w:rFonts w:asciiTheme="minorHAnsi" w:eastAsia="Tahoma" w:hAnsiTheme="minorHAnsi" w:cstheme="minorHAnsi"/>
          <w:b/>
          <w:bCs/>
          <w:szCs w:val="22"/>
          <w:lang w:val="el-GR"/>
        </w:rPr>
        <w:t>παροχής συμβουλευτικών υπηρεσιών</w:t>
      </w:r>
      <w:r w:rsidRPr="00667B3D">
        <w:rPr>
          <w:rFonts w:asciiTheme="minorHAnsi" w:eastAsia="Calibri" w:hAnsiTheme="minorHAnsi" w:cstheme="minorHAnsi"/>
          <w:color w:val="000000" w:themeColor="text1"/>
          <w:szCs w:val="22"/>
          <w:lang w:val="el-GR"/>
        </w:rPr>
        <w:t>.</w:t>
      </w:r>
    </w:p>
    <w:p w14:paraId="70653613" w14:textId="77777777" w:rsidR="0034124D" w:rsidRPr="00DD50E7" w:rsidRDefault="00D41FD6">
      <w:pPr>
        <w:rPr>
          <w:rFonts w:eastAsia="Calibri"/>
          <w:bCs/>
          <w:i/>
          <w:lang w:val="el-GR"/>
        </w:rPr>
      </w:pPr>
      <w:r w:rsidRPr="00D83A10">
        <w:rPr>
          <w:rFonts w:eastAsia="Calibri"/>
          <w:bCs/>
          <w:color w:val="000000"/>
          <w:lang w:val="el-GR"/>
        </w:rPr>
        <w:lastRenderedPageBreak/>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w:t>
      </w:r>
      <w:r w:rsidR="004C63DB" w:rsidRPr="004C63DB">
        <w:rPr>
          <w:rFonts w:ascii="Trebuchet MS" w:hAnsi="Trebuchet MS" w:cs="Courier New"/>
          <w:color w:val="000000"/>
          <w:sz w:val="24"/>
          <w:lang w:val="el-GR" w:eastAsia="el-GR"/>
        </w:rPr>
        <w:t xml:space="preserve"> </w:t>
      </w:r>
      <w:r w:rsidR="004C63DB" w:rsidRPr="007F0576">
        <w:rPr>
          <w:rFonts w:eastAsia="Calibri"/>
          <w:bCs/>
          <w:color w:val="000000"/>
          <w:lang w:val="el-GR"/>
        </w:rPr>
        <w:t>ή εμπορικά μητρώα</w:t>
      </w:r>
      <w:r w:rsidR="004C63DB">
        <w:rPr>
          <w:rFonts w:eastAsia="Calibri"/>
          <w:bCs/>
          <w:color w:val="000000"/>
          <w:lang w:val="el-GR"/>
        </w:rPr>
        <w:t xml:space="preserve"> </w:t>
      </w:r>
      <w:r w:rsidRPr="00D83A10">
        <w:rPr>
          <w:rFonts w:eastAsia="Calibri"/>
          <w:bCs/>
          <w:color w:val="000000"/>
          <w:lang w:val="el-GR"/>
        </w:rPr>
        <w:t xml:space="preserve"> που τηρούνται στο κράτος εγκατάστασής τους ή να ικανοποιούν οποιαδήποτε άλλη απαίτηση ορίζεται στο Παράρτημα XI του Προσαρτήματος Α΄ του ν. 4412/2016. </w:t>
      </w:r>
      <w:r w:rsidR="0034124D" w:rsidRPr="007F0576">
        <w:rPr>
          <w:rFonts w:eastAsia="Calibri"/>
          <w:bCs/>
          <w:color w:val="000000"/>
          <w:lang w:val="el-GR"/>
        </w:rPr>
        <w:t xml:space="preserve">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w:t>
      </w:r>
      <w:r w:rsidR="0034124D" w:rsidRPr="00DD50E7">
        <w:rPr>
          <w:rFonts w:eastAsia="Calibri"/>
          <w:bCs/>
          <w:lang w:val="el-GR"/>
        </w:rPr>
        <w:t>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r w:rsidR="0034124D" w:rsidRPr="00DD50E7">
        <w:rPr>
          <w:rFonts w:eastAsia="Calibri"/>
          <w:bCs/>
          <w:i/>
          <w:lang w:val="el-GR"/>
        </w:rPr>
        <w:t xml:space="preserve">. </w:t>
      </w:r>
    </w:p>
    <w:p w14:paraId="75D85B74" w14:textId="77777777" w:rsidR="0034124D" w:rsidRDefault="00D41FD6">
      <w:pPr>
        <w:rPr>
          <w:rFonts w:eastAsia="Calibri"/>
          <w:bCs/>
          <w:color w:val="000000"/>
          <w:lang w:val="el-GR"/>
        </w:rPr>
      </w:pPr>
      <w:r w:rsidRPr="00D83A10">
        <w:rPr>
          <w:rFonts w:eastAsia="Calibri"/>
          <w:bCs/>
          <w:color w:val="000000"/>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0839685B" w14:textId="77777777" w:rsidR="00D41FD6" w:rsidRDefault="0034124D">
      <w:pPr>
        <w:rPr>
          <w:rFonts w:eastAsia="Calibri"/>
          <w:bCs/>
          <w:color w:val="000000"/>
          <w:lang w:val="el-GR"/>
        </w:rPr>
      </w:pPr>
      <w:r>
        <w:rPr>
          <w:rFonts w:eastAsia="Calibri"/>
          <w:bCs/>
          <w:color w:val="000000"/>
          <w:lang w:val="el-GR"/>
        </w:rPr>
        <w:t>Ο</w:t>
      </w:r>
      <w:r w:rsidR="00D41FD6" w:rsidRPr="00D83A10">
        <w:rPr>
          <w:rFonts w:eastAsia="Calibri"/>
          <w:bCs/>
          <w:color w:val="000000"/>
          <w:lang w:val="el-GR"/>
        </w:rPr>
        <w:t xml:space="preserve">ι εγκατεστημένοι στην Ελλάδα οικονομικοί φορείς </w:t>
      </w:r>
      <w:r w:rsidR="00D83A10">
        <w:rPr>
          <w:rFonts w:eastAsia="Calibri"/>
          <w:bCs/>
          <w:color w:val="000000"/>
          <w:lang w:val="el-GR"/>
        </w:rPr>
        <w:t>θα πρέπει</w:t>
      </w:r>
      <w:r w:rsidR="00D83A10" w:rsidRPr="00D83A10">
        <w:rPr>
          <w:rFonts w:eastAsia="Calibri"/>
          <w:bCs/>
          <w:color w:val="000000"/>
          <w:lang w:val="el-GR"/>
        </w:rPr>
        <w:t xml:space="preserve"> </w:t>
      </w:r>
      <w:r w:rsidR="00D41FD6" w:rsidRPr="00D83A10">
        <w:rPr>
          <w:rFonts w:eastAsia="Calibri"/>
          <w:bCs/>
          <w:color w:val="000000"/>
          <w:lang w:val="el-GR"/>
        </w:rPr>
        <w:t>να είναι εγγεγραμμένοι στο</w:t>
      </w:r>
      <w:r w:rsidR="001814C8">
        <w:rPr>
          <w:rFonts w:eastAsia="Calibri"/>
          <w:bCs/>
          <w:color w:val="000000"/>
          <w:lang w:val="el-GR"/>
        </w:rPr>
        <w:t xml:space="preserve"> </w:t>
      </w:r>
      <w:r w:rsidR="00D83A10">
        <w:rPr>
          <w:rFonts w:eastAsia="Calibri"/>
          <w:bCs/>
          <w:color w:val="000000"/>
          <w:lang w:val="el-GR"/>
        </w:rPr>
        <w:t>οικείο επαγγελματικό μητρώο, εφόσον, κατά την κείμενη νομοθεσία, απαιτείται η εγγραφή τους για την υπό ανάθεση υπηρεσία</w:t>
      </w:r>
      <w:r w:rsidR="00534BC3">
        <w:rPr>
          <w:rFonts w:eastAsia="Calibri"/>
          <w:bCs/>
          <w:color w:val="000000"/>
          <w:lang w:val="el-GR"/>
        </w:rPr>
        <w:t>.</w:t>
      </w:r>
    </w:p>
    <w:p w14:paraId="1D651E3D" w14:textId="399BA494" w:rsidR="00534BC3" w:rsidRPr="00BE6F4C" w:rsidDel="00893E05" w:rsidRDefault="00534BC3" w:rsidP="00534BC3">
      <w:pPr>
        <w:rPr>
          <w:rFonts w:cs="Tahoma"/>
          <w:i/>
          <w:iCs/>
          <w:color w:val="5B9BD5"/>
          <w:szCs w:val="22"/>
          <w:lang w:val="el-GR" w:eastAsia="en-US"/>
        </w:rPr>
      </w:pPr>
      <w:r w:rsidRPr="009C5191">
        <w:rPr>
          <w:rFonts w:cs="Tahoma"/>
          <w:szCs w:val="22"/>
          <w:lang w:val="el-GR"/>
        </w:rPr>
        <w:t>Στην περίπτωση ένωσης οικονομικών φορέων</w:t>
      </w:r>
      <w:r w:rsidRPr="00BE6F4C" w:rsidDel="00893E05">
        <w:rPr>
          <w:rFonts w:cs="Tahoma"/>
          <w:szCs w:val="22"/>
          <w:lang w:val="el-GR"/>
        </w:rPr>
        <w:t xml:space="preserve"> </w:t>
      </w:r>
      <w:r w:rsidRPr="009C5191">
        <w:rPr>
          <w:rFonts w:cs="Tahoma"/>
          <w:szCs w:val="22"/>
          <w:lang w:val="el-GR"/>
        </w:rPr>
        <w:t xml:space="preserve">η </w:t>
      </w:r>
      <w:proofErr w:type="spellStart"/>
      <w:r w:rsidRPr="009C5191">
        <w:rPr>
          <w:rFonts w:cs="Tahoma"/>
          <w:szCs w:val="22"/>
          <w:lang w:val="el-GR"/>
        </w:rPr>
        <w:t>καταλληλότητα</w:t>
      </w:r>
      <w:proofErr w:type="spellEnd"/>
      <w:r w:rsidRPr="009C5191">
        <w:rPr>
          <w:rFonts w:cs="Tahoma"/>
          <w:szCs w:val="22"/>
          <w:lang w:val="el-GR"/>
        </w:rPr>
        <w:t xml:space="preserve"> άσκησης επαγγελματικής δραστηριότητας</w:t>
      </w:r>
      <w:r>
        <w:rPr>
          <w:rFonts w:cs="Tahoma"/>
          <w:szCs w:val="22"/>
          <w:lang w:val="el-GR"/>
        </w:rPr>
        <w:t xml:space="preserve"> απαιτείται να </w:t>
      </w:r>
      <w:r w:rsidRPr="003B0CC1">
        <w:rPr>
          <w:rFonts w:cs="Tahoma"/>
          <w:szCs w:val="22"/>
          <w:lang w:val="el-GR"/>
        </w:rPr>
        <w:t xml:space="preserve">καλύπτεται </w:t>
      </w:r>
      <w:r w:rsidR="0037130F" w:rsidRPr="00667B3D">
        <w:rPr>
          <w:rFonts w:cs="Tahoma"/>
          <w:szCs w:val="22"/>
          <w:lang w:val="el-GR"/>
        </w:rPr>
        <w:t>αθροιστ</w:t>
      </w:r>
      <w:r w:rsidRPr="00667B3D">
        <w:rPr>
          <w:rFonts w:cs="Tahoma"/>
          <w:szCs w:val="22"/>
          <w:lang w:val="el-GR"/>
        </w:rPr>
        <w:t>ικά από τα μέλη της ένωσης</w:t>
      </w:r>
      <w:r w:rsidRPr="003B0CC1">
        <w:rPr>
          <w:rFonts w:cs="Tahoma"/>
          <w:szCs w:val="22"/>
          <w:lang w:val="el-GR"/>
        </w:rPr>
        <w:t>.</w:t>
      </w:r>
    </w:p>
    <w:p w14:paraId="4B45BFF5" w14:textId="77777777" w:rsidR="00D41FD6" w:rsidRPr="00C229F3" w:rsidRDefault="00D41FD6">
      <w:pPr>
        <w:pStyle w:val="3"/>
        <w:rPr>
          <w:lang w:val="el-GR"/>
        </w:rPr>
      </w:pPr>
      <w:bookmarkStart w:id="38" w:name="_Toc104551425"/>
      <w:r>
        <w:rPr>
          <w:rFonts w:ascii="Calibri" w:hAnsi="Calibri"/>
          <w:lang w:val="el-GR"/>
        </w:rPr>
        <w:t>2.2.5</w:t>
      </w:r>
      <w:r>
        <w:rPr>
          <w:rFonts w:ascii="Calibri" w:hAnsi="Calibri"/>
          <w:lang w:val="el-GR"/>
        </w:rPr>
        <w:tab/>
        <w:t>Οικονομική και χρηματοοικονομική επάρκεια</w:t>
      </w:r>
      <w:bookmarkEnd w:id="38"/>
      <w:r>
        <w:rPr>
          <w:rFonts w:ascii="Calibri" w:hAnsi="Calibri"/>
          <w:lang w:val="el-GR"/>
        </w:rPr>
        <w:t xml:space="preserve"> </w:t>
      </w:r>
    </w:p>
    <w:p w14:paraId="355EC7DF" w14:textId="4A2DD436" w:rsidR="00466AE5" w:rsidRPr="00033006" w:rsidRDefault="00B80C5C" w:rsidP="00466AE5">
      <w:pPr>
        <w:rPr>
          <w:lang w:val="el-GR"/>
        </w:rPr>
      </w:pPr>
      <w:r>
        <w:rPr>
          <w:lang w:val="el-GR"/>
        </w:rPr>
        <w:t>Οι οικονομικοί φορείς που συμμετέχουν στη</w:t>
      </w:r>
      <w:r w:rsidR="63AD7161" w:rsidRPr="06942D67">
        <w:rPr>
          <w:lang w:val="el-GR"/>
        </w:rPr>
        <w:t xml:space="preserve"> διαδικασία σύναψης σύμβασης</w:t>
      </w:r>
      <w:r>
        <w:rPr>
          <w:lang w:val="el-GR"/>
        </w:rPr>
        <w:t xml:space="preserve"> απαιτείται να έχουν μέσο γενικό ετήσιο κ</w:t>
      </w:r>
      <w:r w:rsidR="3ACA8CCD" w:rsidRPr="06942D67">
        <w:rPr>
          <w:lang w:val="el-GR"/>
        </w:rPr>
        <w:t xml:space="preserve">ύκλο εργασιών για τις τρεις </w:t>
      </w:r>
      <w:r>
        <w:rPr>
          <w:lang w:val="el-GR"/>
        </w:rPr>
        <w:t xml:space="preserve">(3) </w:t>
      </w:r>
      <w:r w:rsidR="3ACA8CCD" w:rsidRPr="06942D67">
        <w:rPr>
          <w:lang w:val="el-GR"/>
        </w:rPr>
        <w:t xml:space="preserve">τελευταίες οικονομικές </w:t>
      </w:r>
      <w:r w:rsidR="3ACA8CCD" w:rsidRPr="0033331A">
        <w:rPr>
          <w:lang w:val="el-GR"/>
        </w:rPr>
        <w:t>χρήσεις</w:t>
      </w:r>
      <w:r w:rsidR="3ACA8CCD" w:rsidRPr="009267D6">
        <w:rPr>
          <w:lang w:val="el-GR"/>
        </w:rPr>
        <w:t xml:space="preserve"> </w:t>
      </w:r>
      <w:r w:rsidR="3ACA8CCD" w:rsidRPr="06942D67">
        <w:rPr>
          <w:lang w:val="el-GR"/>
        </w:rPr>
        <w:t>ή</w:t>
      </w:r>
      <w:r w:rsidR="00F4129E" w:rsidRPr="00740EC0">
        <w:rPr>
          <w:lang w:val="el-GR"/>
        </w:rPr>
        <w:t>,</w:t>
      </w:r>
      <w:r w:rsidR="3ACA8CCD" w:rsidRPr="06942D67">
        <w:rPr>
          <w:lang w:val="el-GR"/>
        </w:rPr>
        <w:t xml:space="preserve"> τις οικονομικές χρήσεις κατά τις οποίες ο οικονομικός φορέας δραστηριοποιείται, αν είναι λιγότερες από τρεις</w:t>
      </w:r>
      <w:r w:rsidR="00740EC0" w:rsidRPr="00740EC0">
        <w:rPr>
          <w:lang w:val="el-GR"/>
        </w:rPr>
        <w:t xml:space="preserve"> </w:t>
      </w:r>
      <w:r w:rsidR="00740EC0" w:rsidRPr="00740EC0">
        <w:rPr>
          <w:b/>
          <w:bCs/>
          <w:lang w:val="el-GR"/>
        </w:rPr>
        <w:t>(2018-2019-2020)</w:t>
      </w:r>
      <w:r w:rsidR="3ACA8CCD" w:rsidRPr="00740EC0">
        <w:rPr>
          <w:b/>
          <w:bCs/>
          <w:lang w:val="el-GR"/>
        </w:rPr>
        <w:t>,</w:t>
      </w:r>
      <w:r w:rsidR="3ACA8CCD" w:rsidRPr="06942D67">
        <w:rPr>
          <w:lang w:val="el-GR"/>
        </w:rPr>
        <w:t xml:space="preserve"> </w:t>
      </w:r>
      <w:r w:rsidRPr="009267D6">
        <w:rPr>
          <w:lang w:val="el-GR"/>
        </w:rPr>
        <w:t xml:space="preserve">κατ’ ελάχιστον ίσο με το </w:t>
      </w:r>
      <w:r w:rsidR="086341D2" w:rsidRPr="009267D6">
        <w:rPr>
          <w:b/>
          <w:bCs/>
          <w:lang w:val="el-GR"/>
        </w:rPr>
        <w:t>20</w:t>
      </w:r>
      <w:r w:rsidR="3ACA8CCD" w:rsidRPr="009267D6">
        <w:rPr>
          <w:b/>
          <w:bCs/>
          <w:lang w:val="el-GR"/>
        </w:rPr>
        <w:t>0%</w:t>
      </w:r>
      <w:r w:rsidR="3ACA8CCD" w:rsidRPr="009267D6">
        <w:rPr>
          <w:lang w:val="el-GR"/>
        </w:rPr>
        <w:t xml:space="preserve"> </w:t>
      </w:r>
      <w:r w:rsidR="3ACA8CCD" w:rsidRPr="06942D67">
        <w:rPr>
          <w:lang w:val="el-GR"/>
        </w:rPr>
        <w:t>του προϋπολογισμού του υπό ανάθεση Έργου</w:t>
      </w:r>
      <w:r w:rsidR="005C401E">
        <w:rPr>
          <w:lang w:val="el-GR"/>
        </w:rPr>
        <w:t xml:space="preserve"> </w:t>
      </w:r>
      <w:r w:rsidR="0033331A">
        <w:rPr>
          <w:lang w:val="el-GR"/>
        </w:rPr>
        <w:t>για το οποίο υποβάλλει προσφορά.</w:t>
      </w:r>
    </w:p>
    <w:p w14:paraId="53068AD9" w14:textId="381A8115" w:rsidR="00E907D7" w:rsidRPr="00C229F3" w:rsidRDefault="007A6693">
      <w:pPr>
        <w:rPr>
          <w:lang w:val="el-GR"/>
        </w:rPr>
      </w:pPr>
      <w:r w:rsidRPr="00667B3D">
        <w:rPr>
          <w:lang w:val="el-GR"/>
        </w:rPr>
        <w:t>Σε περίπτωση ένωσης οικονομικών φορέων, οι παραπάνω ελάχιστες απαιτήσεις καλύπτονται αθροιστικά από τα μέλη της ένωσης</w:t>
      </w:r>
      <w:r w:rsidR="00A35BEC" w:rsidRPr="00667B3D">
        <w:rPr>
          <w:lang w:val="el-GR"/>
        </w:rPr>
        <w:t>.</w:t>
      </w:r>
      <w:r w:rsidRPr="00667B3D">
        <w:rPr>
          <w:lang w:val="el-GR"/>
        </w:rPr>
        <w:t xml:space="preserve"> </w:t>
      </w:r>
    </w:p>
    <w:p w14:paraId="3D097DD3" w14:textId="7AC3CBF6" w:rsidR="00D41FD6" w:rsidRDefault="23FCAD9F">
      <w:pPr>
        <w:pStyle w:val="3"/>
        <w:rPr>
          <w:rFonts w:ascii="Calibri" w:hAnsi="Calibri"/>
          <w:lang w:val="el-GR"/>
        </w:rPr>
      </w:pPr>
      <w:bookmarkStart w:id="39" w:name="_Toc104551426"/>
      <w:r>
        <w:rPr>
          <w:rFonts w:ascii="Calibri" w:hAnsi="Calibri"/>
          <w:lang w:val="el-GR"/>
        </w:rPr>
        <w:t>2.2.6</w:t>
      </w:r>
      <w:r w:rsidR="00D41FD6">
        <w:rPr>
          <w:rFonts w:ascii="Calibri" w:hAnsi="Calibri"/>
          <w:lang w:val="el-GR"/>
        </w:rPr>
        <w:tab/>
      </w:r>
      <w:r>
        <w:rPr>
          <w:rFonts w:ascii="Calibri" w:hAnsi="Calibri"/>
          <w:lang w:val="el-GR"/>
        </w:rPr>
        <w:t>Τεχνική και επαγγελματική ικανότητα</w:t>
      </w:r>
      <w:bookmarkEnd w:id="39"/>
    </w:p>
    <w:p w14:paraId="37256756" w14:textId="611D5C69" w:rsidR="005F7BDF" w:rsidRPr="0033331A" w:rsidRDefault="005F7BDF" w:rsidP="0033331A">
      <w:pPr>
        <w:pStyle w:val="3"/>
        <w:rPr>
          <w:rFonts w:ascii="Calibri" w:hAnsi="Calibri"/>
          <w:lang w:val="el-GR"/>
        </w:rPr>
      </w:pPr>
      <w:bookmarkStart w:id="40" w:name="_Ref61980826"/>
      <w:bookmarkStart w:id="41" w:name="_Toc74566830"/>
      <w:bookmarkStart w:id="42" w:name="_Toc104551427"/>
      <w:r>
        <w:rPr>
          <w:rFonts w:ascii="Calibri" w:hAnsi="Calibri"/>
          <w:lang w:val="el-GR"/>
        </w:rPr>
        <w:t xml:space="preserve">2.2.6.1 </w:t>
      </w:r>
      <w:r w:rsidRPr="0033331A">
        <w:rPr>
          <w:rFonts w:ascii="Calibri" w:hAnsi="Calibri"/>
          <w:lang w:val="el-GR"/>
        </w:rPr>
        <w:t>Τεχνική Ικανότητα</w:t>
      </w:r>
      <w:bookmarkEnd w:id="40"/>
      <w:bookmarkEnd w:id="41"/>
      <w:bookmarkEnd w:id="42"/>
    </w:p>
    <w:p w14:paraId="2B1B2ED7" w14:textId="77777777" w:rsidR="005F7BDF" w:rsidRDefault="005F7BDF" w:rsidP="005F7BDF">
      <w:pPr>
        <w:rPr>
          <w:bCs/>
          <w:lang w:val="el-GR"/>
        </w:rPr>
      </w:pPr>
      <w:r w:rsidRPr="00FA5EDD">
        <w:rPr>
          <w:bCs/>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53666D1A" w14:textId="24E1630C" w:rsidR="001D7DE3" w:rsidRPr="001D7DE3" w:rsidRDefault="005F7BDF" w:rsidP="001D7DE3">
      <w:pPr>
        <w:rPr>
          <w:lang w:val="el-GR"/>
        </w:rPr>
      </w:pPr>
      <w:r>
        <w:rPr>
          <w:bCs/>
          <w:lang w:val="el-GR"/>
        </w:rPr>
        <w:t xml:space="preserve">Συγκεκριμένα </w:t>
      </w:r>
      <w:r w:rsidRPr="00FC0BE5">
        <w:rPr>
          <w:bCs/>
          <w:lang w:val="el-GR"/>
        </w:rPr>
        <w:t>απαιτείται</w:t>
      </w:r>
      <w:r>
        <w:rPr>
          <w:bCs/>
          <w:lang w:val="el-GR"/>
        </w:rPr>
        <w:t xml:space="preserve"> </w:t>
      </w:r>
      <w:r w:rsidR="008E035F">
        <w:rPr>
          <w:lang w:val="el-GR"/>
        </w:rPr>
        <w:t>κ</w:t>
      </w:r>
      <w:r w:rsidR="001D7DE3" w:rsidRPr="428F11CA">
        <w:rPr>
          <w:lang w:val="el-GR"/>
        </w:rPr>
        <w:t xml:space="preserve">ατά </w:t>
      </w:r>
      <w:r w:rsidR="008E035F">
        <w:rPr>
          <w:lang w:val="el-GR"/>
        </w:rPr>
        <w:t xml:space="preserve">τα </w:t>
      </w:r>
      <w:r w:rsidR="008E035F" w:rsidRPr="00D65E4E">
        <w:rPr>
          <w:lang w:val="el-GR"/>
        </w:rPr>
        <w:t xml:space="preserve">τελευταία </w:t>
      </w:r>
      <w:r w:rsidR="3A2E2C84" w:rsidRPr="00D65E4E">
        <w:rPr>
          <w:lang w:val="el-GR"/>
        </w:rPr>
        <w:t xml:space="preserve">πέντε </w:t>
      </w:r>
      <w:r w:rsidR="001D7DE3" w:rsidRPr="00D65E4E">
        <w:rPr>
          <w:lang w:val="el-GR"/>
        </w:rPr>
        <w:t>(</w:t>
      </w:r>
      <w:r w:rsidR="0730C9D3" w:rsidRPr="00D65E4E">
        <w:rPr>
          <w:lang w:val="el-GR"/>
        </w:rPr>
        <w:t>5</w:t>
      </w:r>
      <w:r w:rsidR="001D7DE3" w:rsidRPr="00D65E4E">
        <w:rPr>
          <w:lang w:val="el-GR"/>
        </w:rPr>
        <w:t xml:space="preserve">) </w:t>
      </w:r>
      <w:r w:rsidR="008E035F" w:rsidRPr="00D65E4E">
        <w:rPr>
          <w:lang w:val="el-GR"/>
        </w:rPr>
        <w:t>έτη</w:t>
      </w:r>
      <w:r w:rsidR="001D7DE3" w:rsidRPr="00D65E4E">
        <w:rPr>
          <w:lang w:val="el-GR"/>
        </w:rPr>
        <w:t xml:space="preserve"> πριν από</w:t>
      </w:r>
      <w:r w:rsidR="001D7DE3" w:rsidRPr="428F11CA">
        <w:rPr>
          <w:lang w:val="el-GR"/>
        </w:rPr>
        <w:t xml:space="preserve"> την καταληκτική ημερομηνία υποβολής των προσφορών του παρόντος διαγωνισμού να έχουν </w:t>
      </w:r>
      <w:r w:rsidR="009D5F56" w:rsidRPr="428F11CA">
        <w:rPr>
          <w:lang w:val="el-GR"/>
        </w:rPr>
        <w:t>ολοκληρώσει</w:t>
      </w:r>
      <w:r w:rsidR="001746B1">
        <w:rPr>
          <w:lang w:val="el-GR"/>
        </w:rPr>
        <w:t xml:space="preserve"> επιτυχώς</w:t>
      </w:r>
      <w:r w:rsidR="001D7DE3" w:rsidRPr="428F11CA">
        <w:rPr>
          <w:lang w:val="el-GR"/>
        </w:rPr>
        <w:t>:</w:t>
      </w:r>
    </w:p>
    <w:p w14:paraId="5CCCF343" w14:textId="607CB76F" w:rsidR="001D7DE3" w:rsidRDefault="001D7DE3" w:rsidP="001D7DE3">
      <w:pPr>
        <w:numPr>
          <w:ilvl w:val="0"/>
          <w:numId w:val="26"/>
        </w:numPr>
        <w:rPr>
          <w:lang w:val="el-GR"/>
        </w:rPr>
      </w:pPr>
      <w:r w:rsidRPr="00E1610F">
        <w:rPr>
          <w:lang w:val="el-GR"/>
        </w:rPr>
        <w:t xml:space="preserve">τουλάχιστον </w:t>
      </w:r>
      <w:r w:rsidR="00161C1C">
        <w:rPr>
          <w:lang w:val="el-GR"/>
        </w:rPr>
        <w:t>δυο</w:t>
      </w:r>
      <w:r w:rsidRPr="00E1610F">
        <w:rPr>
          <w:lang w:val="el-GR"/>
        </w:rPr>
        <w:t xml:space="preserve"> (</w:t>
      </w:r>
      <w:r w:rsidR="00161C1C">
        <w:rPr>
          <w:lang w:val="el-GR"/>
        </w:rPr>
        <w:t>2</w:t>
      </w:r>
      <w:r w:rsidRPr="00E1610F">
        <w:rPr>
          <w:lang w:val="el-GR"/>
        </w:rPr>
        <w:t>) έργ</w:t>
      </w:r>
      <w:r w:rsidR="00161C1C">
        <w:rPr>
          <w:lang w:val="el-GR"/>
        </w:rPr>
        <w:t>α</w:t>
      </w:r>
      <w:r w:rsidRPr="00E1610F">
        <w:rPr>
          <w:lang w:val="el-GR"/>
        </w:rPr>
        <w:t xml:space="preserve"> </w:t>
      </w:r>
      <w:r w:rsidR="311AAFBB" w:rsidRPr="00E1610F">
        <w:rPr>
          <w:lang w:val="el-GR"/>
        </w:rPr>
        <w:t>σχεδιασμού ή βελτίωσης</w:t>
      </w:r>
      <w:r w:rsidRPr="00E1610F">
        <w:rPr>
          <w:lang w:val="el-GR"/>
        </w:rPr>
        <w:t xml:space="preserve"> Πληροφοριακών Συστημάτων Δημοσίου Τομέα το </w:t>
      </w:r>
      <w:r w:rsidR="00F76F25">
        <w:rPr>
          <w:lang w:val="el-GR"/>
        </w:rPr>
        <w:t xml:space="preserve">καθένα από τα </w:t>
      </w:r>
      <w:r w:rsidRPr="00E1610F">
        <w:rPr>
          <w:lang w:val="el-GR"/>
        </w:rPr>
        <w:t>οποί</w:t>
      </w:r>
      <w:r w:rsidR="00F76F25">
        <w:rPr>
          <w:lang w:val="el-GR"/>
        </w:rPr>
        <w:t>α</w:t>
      </w:r>
      <w:r w:rsidRPr="00E1610F">
        <w:rPr>
          <w:lang w:val="el-GR"/>
        </w:rPr>
        <w:t xml:space="preserve"> να είναι συμβατικής αξίας κατ’ ελάχιστον ίση με το </w:t>
      </w:r>
      <w:r w:rsidR="008F3FF8" w:rsidRPr="008F3FF8">
        <w:rPr>
          <w:lang w:val="el-GR"/>
        </w:rPr>
        <w:t>5</w:t>
      </w:r>
      <w:r w:rsidR="00073786" w:rsidRPr="00667B3D">
        <w:rPr>
          <w:lang w:val="el-GR"/>
        </w:rPr>
        <w:t>0</w:t>
      </w:r>
      <w:r w:rsidRPr="00667B3D">
        <w:rPr>
          <w:lang w:val="el-GR"/>
        </w:rPr>
        <w:t>%</w:t>
      </w:r>
      <w:r w:rsidRPr="00E1610F">
        <w:rPr>
          <w:lang w:val="el-GR"/>
        </w:rPr>
        <w:t xml:space="preserve"> του προϋπολογισμού του υπό ανάθεση έργου άνευ Φ.Π.Α.  </w:t>
      </w:r>
    </w:p>
    <w:p w14:paraId="776EFD45" w14:textId="066217F0" w:rsidR="008926EF" w:rsidRPr="008926EF" w:rsidRDefault="008926EF" w:rsidP="008926EF">
      <w:pPr>
        <w:numPr>
          <w:ilvl w:val="0"/>
          <w:numId w:val="26"/>
        </w:numPr>
        <w:rPr>
          <w:lang w:val="el-GR"/>
        </w:rPr>
      </w:pPr>
      <w:r w:rsidRPr="008926EF">
        <w:rPr>
          <w:lang w:val="el-GR"/>
        </w:rPr>
        <w:t xml:space="preserve">τουλάχιστον τρία (3) έργα αξιολόγησης κινδύνων ασφάλειας πληροφοριών και </w:t>
      </w:r>
      <w:r w:rsidR="00F76F25">
        <w:rPr>
          <w:lang w:val="el-GR"/>
        </w:rPr>
        <w:t xml:space="preserve">τουλάχιστον </w:t>
      </w:r>
      <w:r w:rsidRPr="008926EF">
        <w:rPr>
          <w:lang w:val="el-GR"/>
        </w:rPr>
        <w:t xml:space="preserve">τρία (3) έργα σχεδιασμού συστήματος διαχείρισης ασφάλειας πληροφοριών κατά ISO 27001:2013. Η αθροιστική συμβατική αξία αυτών των έργων πρέπει να είναι κατ’ </w:t>
      </w:r>
      <w:bookmarkStart w:id="43" w:name="_Hlk102484364"/>
      <w:r w:rsidR="00253F05" w:rsidRPr="00E1610F">
        <w:rPr>
          <w:lang w:val="el-GR"/>
        </w:rPr>
        <w:t xml:space="preserve">ελάχιστον ίση με το </w:t>
      </w:r>
      <w:r w:rsidR="00253F05" w:rsidRPr="008F3FF8">
        <w:rPr>
          <w:lang w:val="el-GR"/>
        </w:rPr>
        <w:t>5</w:t>
      </w:r>
      <w:r w:rsidR="00253F05" w:rsidRPr="00667B3D">
        <w:rPr>
          <w:lang w:val="el-GR"/>
        </w:rPr>
        <w:t>0%</w:t>
      </w:r>
      <w:r w:rsidR="00253F05" w:rsidRPr="00E1610F">
        <w:rPr>
          <w:lang w:val="el-GR"/>
        </w:rPr>
        <w:t xml:space="preserve"> του προϋπολογισμού του υπό ανάθεση έργου άνευ Φ.Π.Α.</w:t>
      </w:r>
      <w:bookmarkEnd w:id="43"/>
      <w:r w:rsidRPr="008926EF">
        <w:rPr>
          <w:lang w:val="el-GR"/>
        </w:rPr>
        <w:t xml:space="preserve"> Τα έργα αξιολόγησης κινδύνων ασφάλειας πληροφοριών δύναται να συμπεριλαμβάνονται στα έργα σχεδιασμού συστήματος διαχείρισης ασφάλειας πληροφοριών, εφόσον αυτό αποδεικνύεται από το εύρος του έργου.</w:t>
      </w:r>
    </w:p>
    <w:p w14:paraId="3D9D4448" w14:textId="49F23594" w:rsidR="001D7DE3" w:rsidRPr="00A3325F" w:rsidRDefault="008926EF" w:rsidP="00193725">
      <w:pPr>
        <w:numPr>
          <w:ilvl w:val="0"/>
          <w:numId w:val="26"/>
        </w:numPr>
        <w:rPr>
          <w:lang w:val="el-GR"/>
        </w:rPr>
      </w:pPr>
      <w:r w:rsidRPr="00193725">
        <w:rPr>
          <w:lang w:val="el-GR"/>
        </w:rPr>
        <w:t xml:space="preserve">τουλάχιστον τρία (3) έργα υποστήριξης υπεύθυνου ασφάλειας πληροφοριών ή/και προστασίας προσωπικών δεδομένων. Η αθροιστική αξία αυτών των έργων πρέπει να είναι κατ’ ελάχιστον </w:t>
      </w:r>
      <w:r w:rsidR="00253F05" w:rsidRPr="00E1610F">
        <w:rPr>
          <w:lang w:val="el-GR"/>
        </w:rPr>
        <w:t xml:space="preserve">ίση με το </w:t>
      </w:r>
      <w:r w:rsidR="00253F05" w:rsidRPr="006728A6">
        <w:rPr>
          <w:lang w:val="el-GR"/>
        </w:rPr>
        <w:t>33</w:t>
      </w:r>
      <w:r w:rsidR="00253F05" w:rsidRPr="00667B3D">
        <w:rPr>
          <w:lang w:val="el-GR"/>
        </w:rPr>
        <w:t>%</w:t>
      </w:r>
      <w:r w:rsidR="00253F05" w:rsidRPr="00E1610F">
        <w:rPr>
          <w:lang w:val="el-GR"/>
        </w:rPr>
        <w:t xml:space="preserve"> του προϋπολογισμού του υπό ανάθεση έργου άνευ Φ.Π.Α.</w:t>
      </w:r>
    </w:p>
    <w:p w14:paraId="2A92FB5D" w14:textId="6423DB9F" w:rsidR="001D7DE3" w:rsidRDefault="001D7DE3" w:rsidP="001D7DE3">
      <w:pPr>
        <w:rPr>
          <w:lang w:val="el-GR"/>
        </w:rPr>
      </w:pPr>
      <w:r w:rsidRPr="001D7DE3">
        <w:rPr>
          <w:lang w:val="el-GR"/>
        </w:rPr>
        <w:lastRenderedPageBreak/>
        <w:t xml:space="preserve">Σε περίπτωση που κάποια από τα ανωτέρω έργα έχουν υλοποιηθεί από τον υποψήφιο (ή τον δανείζοντα εμπειρία) ως μέλος ένωσης, </w:t>
      </w:r>
      <w:proofErr w:type="spellStart"/>
      <w:r w:rsidRPr="001D7DE3">
        <w:rPr>
          <w:lang w:val="el-GR"/>
        </w:rPr>
        <w:t>προσμετράται</w:t>
      </w:r>
      <w:proofErr w:type="spellEnd"/>
      <w:r w:rsidRPr="001D7DE3">
        <w:rPr>
          <w:lang w:val="el-GR"/>
        </w:rPr>
        <w:t xml:space="preserve"> μόνο το τίμημα που αντιστοιχεί στο ποσοστό συμμετοχής του.</w:t>
      </w:r>
    </w:p>
    <w:p w14:paraId="6C0685DE" w14:textId="1B16B691" w:rsidR="008E035F" w:rsidRDefault="008E035F" w:rsidP="008E035F">
      <w:pPr>
        <w:pStyle w:val="3"/>
        <w:rPr>
          <w:rFonts w:ascii="Calibri" w:hAnsi="Calibri"/>
          <w:lang w:val="el-GR"/>
        </w:rPr>
      </w:pPr>
      <w:bookmarkStart w:id="44" w:name="_Toc104551428"/>
      <w:r>
        <w:rPr>
          <w:rFonts w:ascii="Calibri" w:hAnsi="Calibri"/>
          <w:lang w:val="el-GR"/>
        </w:rPr>
        <w:t xml:space="preserve">2.2.6.2 </w:t>
      </w:r>
      <w:r w:rsidRPr="008E035F">
        <w:rPr>
          <w:rFonts w:ascii="Calibri" w:hAnsi="Calibri"/>
          <w:lang w:val="el-GR"/>
        </w:rPr>
        <w:t>Επαγγελματική Ικανότητα – Ομάδα Έργου</w:t>
      </w:r>
      <w:bookmarkEnd w:id="44"/>
    </w:p>
    <w:p w14:paraId="51669897" w14:textId="18E76F36" w:rsidR="00CA2D6C" w:rsidRPr="00CA2D6C" w:rsidRDefault="00CA2D6C" w:rsidP="00CA2D6C">
      <w:pPr>
        <w:rPr>
          <w:lang w:val="el-GR"/>
        </w:rPr>
      </w:pPr>
      <w:r w:rsidRPr="00603221">
        <w:rPr>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w:t>
      </w:r>
    </w:p>
    <w:p w14:paraId="7446CD2D" w14:textId="2F223031" w:rsidR="00E468EB" w:rsidRDefault="00292262" w:rsidP="00E468EB">
      <w:pPr>
        <w:pStyle w:val="afb"/>
        <w:numPr>
          <w:ilvl w:val="0"/>
          <w:numId w:val="80"/>
        </w:numPr>
        <w:rPr>
          <w:lang w:val="el-GR"/>
        </w:rPr>
      </w:pPr>
      <w:r w:rsidRPr="09C69945">
        <w:rPr>
          <w:lang w:val="el-GR"/>
        </w:rPr>
        <w:t xml:space="preserve">Ως προς τον </w:t>
      </w:r>
      <w:r w:rsidRPr="008A560C">
        <w:rPr>
          <w:b/>
          <w:bCs/>
          <w:lang w:val="el-GR"/>
        </w:rPr>
        <w:t>Υπεύθυνο</w:t>
      </w:r>
      <w:r w:rsidR="00907B8B" w:rsidRPr="00616CB2">
        <w:rPr>
          <w:b/>
          <w:bCs/>
          <w:lang w:val="el-GR"/>
        </w:rPr>
        <w:t xml:space="preserve"> </w:t>
      </w:r>
      <w:r w:rsidR="00907B8B" w:rsidRPr="09C69945">
        <w:rPr>
          <w:b/>
          <w:bCs/>
          <w:lang w:val="el-GR"/>
        </w:rPr>
        <w:t>Έργου</w:t>
      </w:r>
      <w:r w:rsidRPr="09C69945">
        <w:rPr>
          <w:lang w:val="el-GR"/>
        </w:rPr>
        <w:t>, ελάχιστα απαιτούμενα προσόντα αποτελούν:</w:t>
      </w:r>
    </w:p>
    <w:p w14:paraId="1999D78F" w14:textId="77777777" w:rsidR="00EE7FD9" w:rsidRDefault="00EE7FD9" w:rsidP="00EE7FD9">
      <w:pPr>
        <w:pStyle w:val="afb"/>
        <w:numPr>
          <w:ilvl w:val="0"/>
          <w:numId w:val="81"/>
        </w:numPr>
        <w:tabs>
          <w:tab w:val="num" w:pos="1897"/>
        </w:tabs>
        <w:ind w:left="700"/>
        <w:rPr>
          <w:lang w:val="el-GR"/>
        </w:rPr>
      </w:pPr>
      <w:r w:rsidRPr="09C69945">
        <w:rPr>
          <w:lang w:val="el-GR"/>
        </w:rPr>
        <w:t xml:space="preserve">Πανεπιστημιακός Τίτλος (Πτυχίο ΑΕΙ ή ΑΤΕΙ) </w:t>
      </w:r>
    </w:p>
    <w:p w14:paraId="3DEF3EF9" w14:textId="77777777" w:rsidR="00EE7FD9" w:rsidRDefault="00EE7FD9" w:rsidP="00EE7FD9">
      <w:pPr>
        <w:pStyle w:val="afb"/>
        <w:numPr>
          <w:ilvl w:val="0"/>
          <w:numId w:val="81"/>
        </w:numPr>
        <w:tabs>
          <w:tab w:val="num" w:pos="1897"/>
        </w:tabs>
        <w:ind w:left="700"/>
        <w:rPr>
          <w:lang w:val="el-GR"/>
        </w:rPr>
      </w:pPr>
      <w:r w:rsidRPr="09C69945">
        <w:rPr>
          <w:lang w:val="el-GR"/>
        </w:rPr>
        <w:t>Μεταπτυχιακό</w:t>
      </w:r>
      <w:r>
        <w:rPr>
          <w:lang w:val="el-GR"/>
        </w:rPr>
        <w:t>ς</w:t>
      </w:r>
      <w:r w:rsidRPr="09C69945">
        <w:rPr>
          <w:lang w:val="el-GR"/>
        </w:rPr>
        <w:t xml:space="preserve"> Τίτλος στην Πληροφορική ή στην Διοίκηση Επιχειρήσεων</w:t>
      </w:r>
    </w:p>
    <w:p w14:paraId="1E4FAEE0" w14:textId="77777777" w:rsidR="00EE7FD9" w:rsidRDefault="00EE7FD9" w:rsidP="00EE7FD9">
      <w:pPr>
        <w:pStyle w:val="afb"/>
        <w:numPr>
          <w:ilvl w:val="0"/>
          <w:numId w:val="81"/>
        </w:numPr>
        <w:tabs>
          <w:tab w:val="num" w:pos="1897"/>
        </w:tabs>
        <w:ind w:left="700"/>
        <w:rPr>
          <w:lang w:val="el-GR"/>
        </w:rPr>
      </w:pPr>
      <w:r w:rsidRPr="09C69945">
        <w:rPr>
          <w:lang w:val="el-GR"/>
        </w:rPr>
        <w:t xml:space="preserve">Δεκαετής τουλάχιστον εμπειρία σε Διοίκηση Έργων Δημοσίου Τομέα </w:t>
      </w:r>
    </w:p>
    <w:p w14:paraId="71F487BC" w14:textId="77777777" w:rsidR="00EE7FD9" w:rsidRDefault="00EE7FD9" w:rsidP="00EE7FD9">
      <w:pPr>
        <w:pStyle w:val="afb"/>
        <w:numPr>
          <w:ilvl w:val="0"/>
          <w:numId w:val="81"/>
        </w:numPr>
        <w:tabs>
          <w:tab w:val="num" w:pos="1897"/>
        </w:tabs>
        <w:ind w:left="700"/>
        <w:rPr>
          <w:lang w:val="el-GR"/>
        </w:rPr>
      </w:pPr>
      <w:r w:rsidRPr="003C04B1">
        <w:rPr>
          <w:lang w:val="el-GR"/>
        </w:rPr>
        <w:t>Άριστη γνώση της Αγγλικής γλώσσας</w:t>
      </w:r>
      <w:r>
        <w:rPr>
          <w:lang w:val="el-GR"/>
        </w:rPr>
        <w:t>.</w:t>
      </w:r>
    </w:p>
    <w:p w14:paraId="249EAA64" w14:textId="77777777" w:rsidR="00907B8B" w:rsidRDefault="00907B8B" w:rsidP="00616CB2">
      <w:pPr>
        <w:pStyle w:val="afb"/>
        <w:ind w:left="700"/>
        <w:rPr>
          <w:lang w:val="el-GR"/>
        </w:rPr>
      </w:pPr>
    </w:p>
    <w:p w14:paraId="57CE0D78" w14:textId="7823454E" w:rsidR="00907B8B" w:rsidRDefault="00907B8B" w:rsidP="00907B8B">
      <w:pPr>
        <w:pStyle w:val="afb"/>
        <w:numPr>
          <w:ilvl w:val="0"/>
          <w:numId w:val="80"/>
        </w:numPr>
        <w:rPr>
          <w:lang w:val="el-GR"/>
        </w:rPr>
      </w:pPr>
      <w:r>
        <w:rPr>
          <w:lang w:val="el-GR"/>
        </w:rPr>
        <w:t xml:space="preserve">Ως προς τον </w:t>
      </w:r>
      <w:r w:rsidRPr="002958DE">
        <w:rPr>
          <w:b/>
          <w:bCs/>
          <w:lang w:val="el-GR"/>
        </w:rPr>
        <w:t>Αναπληρωτή Υπεύθυνο Έργου</w:t>
      </w:r>
      <w:r>
        <w:rPr>
          <w:lang w:val="el-GR"/>
        </w:rPr>
        <w:t>, ελάχιστα απαιτούμενα προσόντα αποτελούν:</w:t>
      </w:r>
    </w:p>
    <w:p w14:paraId="16E787C4" w14:textId="1836D905" w:rsidR="00907B8B" w:rsidRDefault="00907B8B" w:rsidP="00907B8B">
      <w:pPr>
        <w:pStyle w:val="afb"/>
        <w:numPr>
          <w:ilvl w:val="0"/>
          <w:numId w:val="81"/>
        </w:numPr>
        <w:tabs>
          <w:tab w:val="num" w:pos="1897"/>
        </w:tabs>
        <w:ind w:left="700"/>
        <w:rPr>
          <w:lang w:val="el-GR"/>
        </w:rPr>
      </w:pPr>
      <w:r w:rsidRPr="00FF7043">
        <w:rPr>
          <w:lang w:val="el-GR"/>
        </w:rPr>
        <w:t xml:space="preserve">Πανεπιστημιακός Τίτλος </w:t>
      </w:r>
      <w:r w:rsidR="00273C49">
        <w:rPr>
          <w:lang w:val="el-GR"/>
        </w:rPr>
        <w:t xml:space="preserve">Σπουδών </w:t>
      </w:r>
      <w:r w:rsidRPr="00FF7043">
        <w:rPr>
          <w:lang w:val="el-GR"/>
        </w:rPr>
        <w:t xml:space="preserve">(Πτυχίο ΑΕΙ ή ΑΤΕΙ) στην Πληροφορική </w:t>
      </w:r>
      <w:r>
        <w:rPr>
          <w:lang w:val="el-GR"/>
        </w:rPr>
        <w:t>και</w:t>
      </w:r>
      <w:r w:rsidRPr="00FF7043">
        <w:rPr>
          <w:lang w:val="el-GR"/>
        </w:rPr>
        <w:t xml:space="preserve"> </w:t>
      </w:r>
      <w:r w:rsidR="00273C49">
        <w:rPr>
          <w:lang w:val="el-GR"/>
        </w:rPr>
        <w:t>Μεταπτυχιακός Τ</w:t>
      </w:r>
      <w:r w:rsidRPr="00FF7043">
        <w:rPr>
          <w:lang w:val="el-GR"/>
        </w:rPr>
        <w:t>ίτλος στην Πληροφορική</w:t>
      </w:r>
    </w:p>
    <w:p w14:paraId="4B503581" w14:textId="77777777" w:rsidR="00907B8B" w:rsidRDefault="00907B8B" w:rsidP="00907B8B">
      <w:pPr>
        <w:pStyle w:val="afb"/>
        <w:numPr>
          <w:ilvl w:val="0"/>
          <w:numId w:val="81"/>
        </w:numPr>
        <w:tabs>
          <w:tab w:val="num" w:pos="1897"/>
        </w:tabs>
        <w:ind w:left="700"/>
        <w:rPr>
          <w:lang w:val="el-GR"/>
        </w:rPr>
      </w:pPr>
      <w:r w:rsidRPr="003C04B1">
        <w:rPr>
          <w:lang w:val="el-GR"/>
        </w:rPr>
        <w:t>Δεκαετής τουλάχιστον εμπειρία σε πληροφοριακά συστήματα και εφαρμογές ασφαλείας</w:t>
      </w:r>
    </w:p>
    <w:p w14:paraId="7A249755" w14:textId="57DE21D1" w:rsidR="00907B8B" w:rsidRPr="00907B8B" w:rsidRDefault="00907B8B">
      <w:pPr>
        <w:pStyle w:val="afb"/>
        <w:numPr>
          <w:ilvl w:val="0"/>
          <w:numId w:val="81"/>
        </w:numPr>
        <w:tabs>
          <w:tab w:val="num" w:pos="1897"/>
        </w:tabs>
        <w:ind w:left="700"/>
        <w:rPr>
          <w:lang w:val="el-GR"/>
        </w:rPr>
      </w:pPr>
      <w:r w:rsidRPr="003C04B1">
        <w:rPr>
          <w:lang w:val="el-GR"/>
        </w:rPr>
        <w:t>Άριστη γνώση της Αγγλικής γλώσσας</w:t>
      </w:r>
      <w:r>
        <w:rPr>
          <w:lang w:val="el-GR"/>
        </w:rPr>
        <w:t>.</w:t>
      </w:r>
    </w:p>
    <w:p w14:paraId="599DF786" w14:textId="2A285EF2" w:rsidR="00503AA9" w:rsidRDefault="00503AA9" w:rsidP="008A560C">
      <w:pPr>
        <w:numPr>
          <w:ilvl w:val="0"/>
          <w:numId w:val="80"/>
        </w:numPr>
        <w:rPr>
          <w:lang w:val="el-GR"/>
        </w:rPr>
      </w:pPr>
      <w:r w:rsidRPr="00FF7043">
        <w:rPr>
          <w:b/>
          <w:lang w:val="el-GR"/>
        </w:rPr>
        <w:t>Ως προς τα Μέλη Ομάδας Έργου</w:t>
      </w:r>
      <w:r w:rsidRPr="00FF7043">
        <w:rPr>
          <w:lang w:val="el-GR"/>
        </w:rPr>
        <w:t>, η φύση του Έργου απαιτεί τη συμμετοχή ατόμων με κατάλληλη εξειδίκευση και ικανή επαγγελματική εμπειρία, η οποία να είναι μεγαλύτερη των 2 ετών.</w:t>
      </w:r>
    </w:p>
    <w:p w14:paraId="1C2DA780" w14:textId="25C5E43A" w:rsidR="00503AA9" w:rsidRPr="00AA4B9E" w:rsidRDefault="00503AA9" w:rsidP="00503AA9">
      <w:pPr>
        <w:ind w:left="720"/>
        <w:rPr>
          <w:lang w:val="el-GR"/>
        </w:rPr>
      </w:pPr>
      <w:r w:rsidRPr="00AA4B9E">
        <w:rPr>
          <w:lang w:val="el-GR"/>
        </w:rPr>
        <w:t xml:space="preserve">Η προτεινόμενη Ομάδα Έργου θα πρέπει να απαρτίζεται από μέλη με ειδικότητες, επαγγελματικά προσόντα, πιστοποιήσεις και εμπειρία η οποία, είναι σχετική με την ολοκλήρωση όλων των απαιτήσεων του (φυσικού αντικειμένου του) Έργου σε όλον τον κύκλο ζωής του. Θα πρέπει ειδικότερα να συμπεριλαμβάνει στελέχη για την κάλυψη των ακόλουθων </w:t>
      </w:r>
      <w:r w:rsidR="00AA363B">
        <w:rPr>
          <w:lang w:val="el-GR"/>
        </w:rPr>
        <w:t xml:space="preserve">κατ’ ελάχιστον </w:t>
      </w:r>
      <w:r w:rsidRPr="00AA4B9E">
        <w:rPr>
          <w:lang w:val="el-GR"/>
        </w:rPr>
        <w:t>ρόλων:</w:t>
      </w:r>
    </w:p>
    <w:p w14:paraId="5A8950F5" w14:textId="1C842353" w:rsidR="00AE2832" w:rsidRDefault="003314A1" w:rsidP="00AE2832">
      <w:pPr>
        <w:pStyle w:val="afb"/>
        <w:numPr>
          <w:ilvl w:val="0"/>
          <w:numId w:val="81"/>
        </w:numPr>
        <w:tabs>
          <w:tab w:val="num" w:pos="1897"/>
        </w:tabs>
        <w:ind w:left="700"/>
        <w:rPr>
          <w:lang w:val="el-GR"/>
        </w:rPr>
      </w:pPr>
      <w:r>
        <w:rPr>
          <w:lang w:val="el-GR"/>
        </w:rPr>
        <w:t>δ</w:t>
      </w:r>
      <w:r w:rsidR="00AE4A93">
        <w:rPr>
          <w:lang w:val="el-GR"/>
        </w:rPr>
        <w:t>ύ</w:t>
      </w:r>
      <w:r>
        <w:rPr>
          <w:lang w:val="el-GR"/>
        </w:rPr>
        <w:t>ο</w:t>
      </w:r>
      <w:r w:rsidR="00AE2832" w:rsidRPr="00E70A2F">
        <w:rPr>
          <w:lang w:val="el-GR"/>
        </w:rPr>
        <w:t xml:space="preserve"> (</w:t>
      </w:r>
      <w:r>
        <w:rPr>
          <w:lang w:val="el-GR"/>
        </w:rPr>
        <w:t>2</w:t>
      </w:r>
      <w:r w:rsidR="00AE2832" w:rsidRPr="00E70A2F">
        <w:rPr>
          <w:lang w:val="el-GR"/>
        </w:rPr>
        <w:t>) πτυχιούχο</w:t>
      </w:r>
      <w:r>
        <w:rPr>
          <w:lang w:val="el-GR"/>
        </w:rPr>
        <w:t>υς</w:t>
      </w:r>
      <w:r w:rsidR="00AE2832" w:rsidRPr="00E70A2F">
        <w:rPr>
          <w:lang w:val="el-GR"/>
        </w:rPr>
        <w:t xml:space="preserve"> ανώτατης εκπαίδευσης, </w:t>
      </w:r>
      <w:r w:rsidR="00E67904">
        <w:rPr>
          <w:lang w:val="el-GR"/>
        </w:rPr>
        <w:t>κατόχους</w:t>
      </w:r>
      <w:r w:rsidR="00AE2832" w:rsidRPr="00E70A2F">
        <w:rPr>
          <w:lang w:val="el-GR"/>
        </w:rPr>
        <w:t xml:space="preserve"> μεταπτυχιακού τίτλου,</w:t>
      </w:r>
      <w:r w:rsidR="00AE2832" w:rsidRPr="006E3B6B">
        <w:rPr>
          <w:lang w:val="el-GR"/>
        </w:rPr>
        <w:t xml:space="preserve"> με δεκαετή (10 έτη) τουλάχιστον επαγγελματική εμπειρία σε </w:t>
      </w:r>
      <w:r w:rsidR="007A18B1" w:rsidRPr="00E70A2F">
        <w:rPr>
          <w:lang w:val="el-GR"/>
        </w:rPr>
        <w:t>πληροφοριακά συστήματα και εφαρμογές ασφαλείας</w:t>
      </w:r>
      <w:r w:rsidR="007A18B1" w:rsidRPr="00A36E0F">
        <w:rPr>
          <w:lang w:val="el-GR"/>
        </w:rPr>
        <w:t xml:space="preserve"> </w:t>
      </w:r>
      <w:r w:rsidR="00AE2832" w:rsidRPr="00A36E0F">
        <w:rPr>
          <w:lang w:val="el-GR"/>
        </w:rPr>
        <w:t>και καλή γνώση της Αγγλικής γλώσσας</w:t>
      </w:r>
    </w:p>
    <w:p w14:paraId="4C775E86" w14:textId="097F4001" w:rsidR="00434E5E" w:rsidRDefault="00434E5E" w:rsidP="00C30F5C">
      <w:pPr>
        <w:pStyle w:val="afb"/>
        <w:numPr>
          <w:ilvl w:val="0"/>
          <w:numId w:val="81"/>
        </w:numPr>
        <w:tabs>
          <w:tab w:val="num" w:pos="1897"/>
        </w:tabs>
        <w:ind w:left="700"/>
        <w:rPr>
          <w:lang w:val="el-GR"/>
        </w:rPr>
      </w:pPr>
      <w:r>
        <w:rPr>
          <w:lang w:val="el-GR"/>
        </w:rPr>
        <w:t>δυο</w:t>
      </w:r>
      <w:r w:rsidRPr="00E70A2F">
        <w:rPr>
          <w:lang w:val="el-GR"/>
        </w:rPr>
        <w:t xml:space="preserve"> (</w:t>
      </w:r>
      <w:r>
        <w:rPr>
          <w:lang w:val="el-GR"/>
        </w:rPr>
        <w:t>2</w:t>
      </w:r>
      <w:r w:rsidRPr="00E70A2F">
        <w:rPr>
          <w:lang w:val="el-GR"/>
        </w:rPr>
        <w:t>) πτυχιούχο</w:t>
      </w:r>
      <w:r>
        <w:rPr>
          <w:lang w:val="el-GR"/>
        </w:rPr>
        <w:t>υς</w:t>
      </w:r>
      <w:r w:rsidRPr="00E70A2F">
        <w:rPr>
          <w:lang w:val="el-GR"/>
        </w:rPr>
        <w:t xml:space="preserve"> ανώτατης εκπαίδευσης, </w:t>
      </w:r>
      <w:r>
        <w:rPr>
          <w:lang w:val="el-GR"/>
        </w:rPr>
        <w:t>κατόχους</w:t>
      </w:r>
      <w:r w:rsidRPr="00E70A2F">
        <w:rPr>
          <w:lang w:val="el-GR"/>
        </w:rPr>
        <w:t xml:space="preserve"> μεταπτυχιακού τίτλου,</w:t>
      </w:r>
      <w:r w:rsidRPr="006E3B6B">
        <w:rPr>
          <w:lang w:val="el-GR"/>
        </w:rPr>
        <w:t xml:space="preserve"> με </w:t>
      </w:r>
      <w:r>
        <w:rPr>
          <w:lang w:val="el-GR"/>
        </w:rPr>
        <w:t>πεντα</w:t>
      </w:r>
      <w:r w:rsidRPr="006E3B6B">
        <w:rPr>
          <w:lang w:val="el-GR"/>
        </w:rPr>
        <w:t>ετή (</w:t>
      </w:r>
      <w:r>
        <w:rPr>
          <w:lang w:val="el-GR"/>
        </w:rPr>
        <w:t>5</w:t>
      </w:r>
      <w:r w:rsidRPr="006E3B6B">
        <w:rPr>
          <w:lang w:val="el-GR"/>
        </w:rPr>
        <w:t xml:space="preserve"> έτη) τουλάχιστον επαγγελματική εμπειρία σε </w:t>
      </w:r>
      <w:r w:rsidRPr="00E70A2F">
        <w:rPr>
          <w:lang w:val="el-GR"/>
        </w:rPr>
        <w:t>πληροφοριακά συστήματα και εφαρμογές ασφαλείας</w:t>
      </w:r>
      <w:r w:rsidRPr="00A36E0F">
        <w:rPr>
          <w:lang w:val="el-GR"/>
        </w:rPr>
        <w:t xml:space="preserve"> και καλή γνώση της Αγγλικής γλώσσας</w:t>
      </w:r>
    </w:p>
    <w:p w14:paraId="71C71A23" w14:textId="55BEAD9B" w:rsidR="00D71E9B" w:rsidRDefault="00D71E9B">
      <w:pPr>
        <w:pStyle w:val="afb"/>
        <w:numPr>
          <w:ilvl w:val="0"/>
          <w:numId w:val="81"/>
        </w:numPr>
        <w:tabs>
          <w:tab w:val="num" w:pos="1897"/>
        </w:tabs>
        <w:ind w:left="700"/>
        <w:rPr>
          <w:lang w:val="el-GR"/>
        </w:rPr>
      </w:pPr>
      <w:r>
        <w:rPr>
          <w:lang w:val="el-GR"/>
        </w:rPr>
        <w:t>δυο</w:t>
      </w:r>
      <w:r w:rsidRPr="00E70A2F">
        <w:rPr>
          <w:lang w:val="el-GR"/>
        </w:rPr>
        <w:t xml:space="preserve"> (</w:t>
      </w:r>
      <w:r>
        <w:rPr>
          <w:lang w:val="el-GR"/>
        </w:rPr>
        <w:t>2</w:t>
      </w:r>
      <w:r w:rsidRPr="00E70A2F">
        <w:rPr>
          <w:lang w:val="el-GR"/>
        </w:rPr>
        <w:t>) πτυχιούχο</w:t>
      </w:r>
      <w:r>
        <w:rPr>
          <w:lang w:val="el-GR"/>
        </w:rPr>
        <w:t>υς</w:t>
      </w:r>
      <w:r w:rsidRPr="00E70A2F">
        <w:rPr>
          <w:lang w:val="el-GR"/>
        </w:rPr>
        <w:t xml:space="preserve"> ανώτατης εκπαίδευσης, </w:t>
      </w:r>
      <w:r>
        <w:rPr>
          <w:lang w:val="el-GR"/>
        </w:rPr>
        <w:t>κατόχους</w:t>
      </w:r>
      <w:r w:rsidRPr="00E70A2F">
        <w:rPr>
          <w:lang w:val="el-GR"/>
        </w:rPr>
        <w:t xml:space="preserve"> μεταπτυχιακού τίτλου,</w:t>
      </w:r>
      <w:r w:rsidRPr="006E3B6B">
        <w:rPr>
          <w:lang w:val="el-GR"/>
        </w:rPr>
        <w:t xml:space="preserve"> με </w:t>
      </w:r>
      <w:r>
        <w:rPr>
          <w:lang w:val="el-GR"/>
        </w:rPr>
        <w:t>πεντα</w:t>
      </w:r>
      <w:r w:rsidRPr="006E3B6B">
        <w:rPr>
          <w:lang w:val="el-GR"/>
        </w:rPr>
        <w:t>ετή (</w:t>
      </w:r>
      <w:r>
        <w:rPr>
          <w:lang w:val="el-GR"/>
        </w:rPr>
        <w:t>5</w:t>
      </w:r>
      <w:r w:rsidRPr="006E3B6B">
        <w:rPr>
          <w:lang w:val="el-GR"/>
        </w:rPr>
        <w:t xml:space="preserve"> έτη) τουλάχιστον επαγγελματική εμπειρία σε </w:t>
      </w:r>
      <w:r>
        <w:rPr>
          <w:lang w:val="el-GR"/>
        </w:rPr>
        <w:t>τεχνικούς ελέγχους ασφάλειας πληροφοριών</w:t>
      </w:r>
      <w:r w:rsidRPr="00A36E0F">
        <w:rPr>
          <w:lang w:val="el-GR"/>
        </w:rPr>
        <w:t xml:space="preserve"> και καλή γνώση της Αγγλικής γλώσσας</w:t>
      </w:r>
    </w:p>
    <w:p w14:paraId="0F16F41F" w14:textId="0C4A3306" w:rsidR="00B23967" w:rsidRPr="00C30F5C" w:rsidRDefault="00A36E0F">
      <w:pPr>
        <w:pStyle w:val="afb"/>
        <w:numPr>
          <w:ilvl w:val="0"/>
          <w:numId w:val="81"/>
        </w:numPr>
        <w:tabs>
          <w:tab w:val="num" w:pos="1897"/>
        </w:tabs>
        <w:ind w:left="700"/>
        <w:rPr>
          <w:lang w:val="el-GR"/>
        </w:rPr>
      </w:pPr>
      <w:r>
        <w:rPr>
          <w:lang w:val="el-GR"/>
        </w:rPr>
        <w:t>δ</w:t>
      </w:r>
      <w:r w:rsidRPr="00A36E0F">
        <w:rPr>
          <w:lang w:val="el-GR"/>
        </w:rPr>
        <w:t xml:space="preserve">ύο (2) εξειδικευμένα στελέχη με Πανεπιστημιακό Τίτλο Σπουδών και τουλάχιστον </w:t>
      </w:r>
      <w:r w:rsidR="00B23967">
        <w:rPr>
          <w:lang w:val="el-GR"/>
        </w:rPr>
        <w:t>οκτώ</w:t>
      </w:r>
      <w:r w:rsidR="00B23967" w:rsidRPr="00A36E0F">
        <w:rPr>
          <w:lang w:val="el-GR"/>
        </w:rPr>
        <w:t xml:space="preserve"> </w:t>
      </w:r>
      <w:r w:rsidR="00B23967">
        <w:rPr>
          <w:lang w:val="el-GR"/>
        </w:rPr>
        <w:t xml:space="preserve">(8) </w:t>
      </w:r>
      <w:r w:rsidR="00B23967" w:rsidRPr="00A36E0F">
        <w:rPr>
          <w:lang w:val="el-GR"/>
        </w:rPr>
        <w:t xml:space="preserve">έτη </w:t>
      </w:r>
      <w:r w:rsidRPr="00A36E0F">
        <w:rPr>
          <w:lang w:val="el-GR"/>
        </w:rPr>
        <w:t xml:space="preserve"> επαγγελματική εμπειρία σε έργα </w:t>
      </w:r>
      <w:r w:rsidR="002830FD">
        <w:rPr>
          <w:lang w:val="el-GR"/>
        </w:rPr>
        <w:t xml:space="preserve">μεταρρυθμίσεων ή αναδιοργάνωσης διαδικασιών </w:t>
      </w:r>
      <w:r w:rsidR="00B23967">
        <w:rPr>
          <w:lang w:val="el-GR"/>
        </w:rPr>
        <w:t>ή σχεδιασμού Πληροφοριακών Συστημάτων Δημοσίου Τομέα</w:t>
      </w:r>
      <w:r w:rsidR="00B23967" w:rsidRPr="00A36E0F">
        <w:rPr>
          <w:lang w:val="el-GR"/>
        </w:rPr>
        <w:t xml:space="preserve"> και καλή γνώση της Αγγλικής γλώσσας</w:t>
      </w:r>
      <w:r w:rsidR="00B23967" w:rsidRPr="006E3B6B">
        <w:rPr>
          <w:lang w:val="el-GR"/>
        </w:rPr>
        <w:t>.</w:t>
      </w:r>
    </w:p>
    <w:p w14:paraId="5FBA1406" w14:textId="01D0558F" w:rsidR="00F45E32" w:rsidRDefault="00B23967" w:rsidP="00BB0031">
      <w:pPr>
        <w:pStyle w:val="afb"/>
        <w:numPr>
          <w:ilvl w:val="0"/>
          <w:numId w:val="81"/>
        </w:numPr>
        <w:tabs>
          <w:tab w:val="num" w:pos="1897"/>
        </w:tabs>
        <w:ind w:left="700"/>
        <w:rPr>
          <w:lang w:val="el-GR"/>
        </w:rPr>
      </w:pPr>
      <w:r>
        <w:rPr>
          <w:lang w:val="el-GR"/>
        </w:rPr>
        <w:t>τρία</w:t>
      </w:r>
      <w:r w:rsidR="00A36E0F" w:rsidRPr="00A36E0F">
        <w:rPr>
          <w:lang w:val="el-GR"/>
        </w:rPr>
        <w:t xml:space="preserve"> (</w:t>
      </w:r>
      <w:r>
        <w:rPr>
          <w:lang w:val="el-GR"/>
        </w:rPr>
        <w:t>3</w:t>
      </w:r>
      <w:r w:rsidR="00A36E0F" w:rsidRPr="00A36E0F">
        <w:rPr>
          <w:lang w:val="el-GR"/>
        </w:rPr>
        <w:t xml:space="preserve">) εξειδικευμένα στελέχη με Πανεπιστημιακό Τίτλο Σπουδών και τουλάχιστον </w:t>
      </w:r>
      <w:r w:rsidR="00DA5E10">
        <w:rPr>
          <w:lang w:val="el-GR"/>
        </w:rPr>
        <w:t>δύο</w:t>
      </w:r>
      <w:r w:rsidR="00A36E0F" w:rsidRPr="00A36E0F">
        <w:rPr>
          <w:lang w:val="el-GR"/>
        </w:rPr>
        <w:t xml:space="preserve"> </w:t>
      </w:r>
      <w:r>
        <w:rPr>
          <w:lang w:val="el-GR"/>
        </w:rPr>
        <w:t xml:space="preserve">(2) </w:t>
      </w:r>
      <w:r w:rsidR="00A36E0F" w:rsidRPr="00A36E0F">
        <w:rPr>
          <w:lang w:val="el-GR"/>
        </w:rPr>
        <w:t xml:space="preserve">έτη επαγγελματική εμπειρία σε έργα </w:t>
      </w:r>
      <w:r w:rsidR="002830FD">
        <w:rPr>
          <w:lang w:val="el-GR"/>
        </w:rPr>
        <w:t>μεταρρυθμίσεων ή αναδιοργάνωσης</w:t>
      </w:r>
      <w:r w:rsidR="004F5C5E">
        <w:rPr>
          <w:lang w:val="el-GR"/>
        </w:rPr>
        <w:t xml:space="preserve"> διαδικασιών</w:t>
      </w:r>
      <w:r w:rsidR="002830FD">
        <w:rPr>
          <w:lang w:val="el-GR"/>
        </w:rPr>
        <w:t xml:space="preserve"> </w:t>
      </w:r>
      <w:r w:rsidR="004F5C5E">
        <w:rPr>
          <w:lang w:val="el-GR"/>
        </w:rPr>
        <w:t xml:space="preserve">ή σχεδιασμού Πληροφοριακών Συστημάτων </w:t>
      </w:r>
      <w:r w:rsidR="002830FD">
        <w:rPr>
          <w:lang w:val="el-GR"/>
        </w:rPr>
        <w:t>Δημοσίου Τομέα</w:t>
      </w:r>
      <w:r w:rsidR="00A36E0F" w:rsidRPr="00A36E0F">
        <w:rPr>
          <w:lang w:val="el-GR"/>
        </w:rPr>
        <w:t xml:space="preserve"> και καλή γνώση της Αγγλικής γλώσσας</w:t>
      </w:r>
      <w:r w:rsidR="006E3B6B" w:rsidRPr="006E3B6B">
        <w:rPr>
          <w:lang w:val="el-GR"/>
        </w:rPr>
        <w:t>.</w:t>
      </w:r>
    </w:p>
    <w:p w14:paraId="51AF2B2C" w14:textId="389FB310" w:rsidR="00634539" w:rsidRPr="0021137D" w:rsidRDefault="00AE4A93" w:rsidP="008A560C">
      <w:pPr>
        <w:pStyle w:val="afb"/>
        <w:numPr>
          <w:ilvl w:val="0"/>
          <w:numId w:val="81"/>
        </w:numPr>
        <w:tabs>
          <w:tab w:val="num" w:pos="1897"/>
        </w:tabs>
        <w:ind w:left="700"/>
        <w:rPr>
          <w:lang w:val="el-GR"/>
        </w:rPr>
      </w:pPr>
      <w:r>
        <w:rPr>
          <w:lang w:val="el-GR"/>
        </w:rPr>
        <w:t>έ</w:t>
      </w:r>
      <w:r w:rsidR="009A6F30" w:rsidRPr="009A6F30">
        <w:rPr>
          <w:lang w:val="el-GR"/>
        </w:rPr>
        <w:t>ναν (1) εμπειρογνώμονα με Πανεπιστημιακό Τίτλο Σπουδών και τουλάχιστον δεκαπέντε</w:t>
      </w:r>
      <w:r w:rsidR="00273FC3">
        <w:rPr>
          <w:lang w:val="el-GR"/>
        </w:rPr>
        <w:t xml:space="preserve"> (15)</w:t>
      </w:r>
      <w:r w:rsidR="009A6F30" w:rsidRPr="009A6F30">
        <w:rPr>
          <w:lang w:val="el-GR"/>
        </w:rPr>
        <w:t xml:space="preserve"> έτη επαγγελματική εμπειρία σε έργα </w:t>
      </w:r>
      <w:r w:rsidR="009A6F30">
        <w:rPr>
          <w:lang w:val="el-GR"/>
        </w:rPr>
        <w:t>ασφάλειας πληροφοριών</w:t>
      </w:r>
      <w:r w:rsidR="00FF027B">
        <w:rPr>
          <w:lang w:val="el-GR"/>
        </w:rPr>
        <w:t xml:space="preserve"> εκ των οποίων τα πέντε (5) έτη </w:t>
      </w:r>
      <w:r w:rsidR="008A07D8">
        <w:rPr>
          <w:lang w:val="el-GR"/>
        </w:rPr>
        <w:t>να έχει διατελέσει Υπεύθυνος Ασφάλειας Πληροφοριών</w:t>
      </w:r>
      <w:r w:rsidR="00BF5948">
        <w:rPr>
          <w:lang w:val="el-GR"/>
        </w:rPr>
        <w:t xml:space="preserve">, και </w:t>
      </w:r>
      <w:r w:rsidR="5ED652A6" w:rsidRPr="4018F46D">
        <w:rPr>
          <w:lang w:val="el-GR"/>
        </w:rPr>
        <w:t xml:space="preserve">να έχει </w:t>
      </w:r>
      <w:r w:rsidR="0860E8BE" w:rsidRPr="4018F46D">
        <w:rPr>
          <w:lang w:val="el-GR"/>
        </w:rPr>
        <w:t>άριστη</w:t>
      </w:r>
      <w:r w:rsidR="00BF5948">
        <w:rPr>
          <w:lang w:val="el-GR"/>
        </w:rPr>
        <w:t xml:space="preserve"> γνώση της αγγλικής γλώσσας.</w:t>
      </w:r>
    </w:p>
    <w:p w14:paraId="7887082C" w14:textId="0E23BA6D" w:rsidR="00216C34" w:rsidRDefault="00503AA9">
      <w:pPr>
        <w:rPr>
          <w:lang w:val="el-GR"/>
        </w:rPr>
      </w:pPr>
      <w:r>
        <w:rPr>
          <w:lang w:val="el-GR"/>
        </w:rPr>
        <w:t>Π</w:t>
      </w:r>
      <w:r w:rsidRPr="00AA4B9E">
        <w:rPr>
          <w:lang w:val="el-GR"/>
        </w:rPr>
        <w:t xml:space="preserve">λέον των ανωτέρω </w:t>
      </w:r>
      <w:r w:rsidR="00481377">
        <w:rPr>
          <w:lang w:val="el-GR"/>
        </w:rPr>
        <w:t xml:space="preserve">κριτηρίων, </w:t>
      </w:r>
      <w:r w:rsidRPr="00AA4B9E">
        <w:rPr>
          <w:lang w:val="el-GR"/>
        </w:rPr>
        <w:t>στην προτεινόμενη</w:t>
      </w:r>
      <w:r w:rsidR="00481377">
        <w:rPr>
          <w:lang w:val="el-GR"/>
        </w:rPr>
        <w:t xml:space="preserve"> </w:t>
      </w:r>
      <w:r w:rsidRPr="00AA4B9E">
        <w:rPr>
          <w:lang w:val="el-GR"/>
        </w:rPr>
        <w:t>από τον υποψήφιο Ανάδοχο</w:t>
      </w:r>
      <w:r w:rsidR="00A121D4">
        <w:rPr>
          <w:lang w:val="el-GR"/>
        </w:rPr>
        <w:t xml:space="preserve"> </w:t>
      </w:r>
      <w:r w:rsidRPr="00AA4B9E">
        <w:rPr>
          <w:lang w:val="el-GR"/>
        </w:rPr>
        <w:t>ομάδα παροχής Υπηρεσιών</w:t>
      </w:r>
      <w:r w:rsidR="00CF2D13">
        <w:rPr>
          <w:lang w:val="el-GR"/>
        </w:rPr>
        <w:t xml:space="preserve">, </w:t>
      </w:r>
      <w:r w:rsidRPr="00AA4B9E">
        <w:rPr>
          <w:lang w:val="el-GR"/>
        </w:rPr>
        <w:t xml:space="preserve">θα πρέπει να διαθέτουν σωρευτικά πιστοποιήσεις </w:t>
      </w:r>
      <w:r w:rsidR="00C10754">
        <w:rPr>
          <w:lang w:val="el-GR"/>
        </w:rPr>
        <w:t>σε ισχύ</w:t>
      </w:r>
      <w:r w:rsidR="2F9DC497" w:rsidRPr="4018F46D">
        <w:rPr>
          <w:lang w:val="el-GR"/>
        </w:rPr>
        <w:t>,</w:t>
      </w:r>
      <w:r w:rsidR="00C10754">
        <w:rPr>
          <w:lang w:val="el-GR"/>
        </w:rPr>
        <w:t xml:space="preserve"> ως ακολούθως</w:t>
      </w:r>
      <w:r w:rsidR="00216C34" w:rsidRPr="008A560C">
        <w:rPr>
          <w:lang w:val="el-GR"/>
        </w:rPr>
        <w:t xml:space="preserve">: </w:t>
      </w:r>
    </w:p>
    <w:p w14:paraId="637AA8DE" w14:textId="76DBAB53" w:rsidR="00216C34" w:rsidRDefault="00503AA9" w:rsidP="008A560C">
      <w:pPr>
        <w:pStyle w:val="afb"/>
        <w:numPr>
          <w:ilvl w:val="0"/>
          <w:numId w:val="81"/>
        </w:numPr>
        <w:tabs>
          <w:tab w:val="num" w:pos="1897"/>
        </w:tabs>
        <w:ind w:left="700"/>
        <w:rPr>
          <w:lang w:val="el-GR"/>
        </w:rPr>
      </w:pPr>
      <w:r w:rsidRPr="00AA4B9E">
        <w:rPr>
          <w:lang w:val="el-GR"/>
        </w:rPr>
        <w:t>ISO/IEC 27001:</w:t>
      </w:r>
      <w:r w:rsidRPr="00E16888">
        <w:rPr>
          <w:lang w:val="el-GR"/>
        </w:rPr>
        <w:t>2013</w:t>
      </w:r>
      <w:r w:rsidR="00216C34" w:rsidRPr="008A560C">
        <w:rPr>
          <w:lang w:val="el-GR"/>
        </w:rPr>
        <w:t xml:space="preserve">: </w:t>
      </w:r>
      <w:r w:rsidRPr="00E16888">
        <w:rPr>
          <w:lang w:val="el-GR"/>
        </w:rPr>
        <w:t xml:space="preserve">τουλάχιστον </w:t>
      </w:r>
      <w:r w:rsidR="008B2BFB">
        <w:rPr>
          <w:lang w:val="el-GR"/>
        </w:rPr>
        <w:t>επτά</w:t>
      </w:r>
      <w:r w:rsidRPr="00E16888">
        <w:rPr>
          <w:lang w:val="el-GR"/>
        </w:rPr>
        <w:t xml:space="preserve"> </w:t>
      </w:r>
      <w:r w:rsidR="00273FC3" w:rsidRPr="008A560C">
        <w:rPr>
          <w:lang w:val="el-GR"/>
        </w:rPr>
        <w:t xml:space="preserve">(7) </w:t>
      </w:r>
      <w:r w:rsidRPr="00E16888">
        <w:rPr>
          <w:lang w:val="el-GR"/>
        </w:rPr>
        <w:t>άτομα της Ομάδας Έργου</w:t>
      </w:r>
    </w:p>
    <w:p w14:paraId="7E0753A2" w14:textId="6848B76D" w:rsidR="00216C34" w:rsidRDefault="00503AA9" w:rsidP="008A560C">
      <w:pPr>
        <w:pStyle w:val="afb"/>
        <w:numPr>
          <w:ilvl w:val="0"/>
          <w:numId w:val="81"/>
        </w:numPr>
        <w:tabs>
          <w:tab w:val="num" w:pos="1897"/>
        </w:tabs>
        <w:ind w:left="700"/>
        <w:rPr>
          <w:lang w:val="el-GR"/>
        </w:rPr>
      </w:pPr>
      <w:r w:rsidRPr="00E16888">
        <w:rPr>
          <w:lang w:val="el-GR"/>
        </w:rPr>
        <w:t>CISA</w:t>
      </w:r>
      <w:r w:rsidR="00216C34" w:rsidRPr="008A560C">
        <w:rPr>
          <w:lang w:val="el-GR"/>
        </w:rPr>
        <w:t xml:space="preserve">: </w:t>
      </w:r>
      <w:r w:rsidRPr="00E16888">
        <w:rPr>
          <w:lang w:val="el-GR"/>
        </w:rPr>
        <w:t xml:space="preserve">τουλάχιστον </w:t>
      </w:r>
      <w:r>
        <w:rPr>
          <w:lang w:val="el-GR"/>
        </w:rPr>
        <w:t>δ</w:t>
      </w:r>
      <w:r w:rsidR="00273FC3">
        <w:rPr>
          <w:lang w:val="el-GR"/>
        </w:rPr>
        <w:t>ύ</w:t>
      </w:r>
      <w:r>
        <w:rPr>
          <w:lang w:val="el-GR"/>
        </w:rPr>
        <w:t>ο</w:t>
      </w:r>
      <w:r w:rsidRPr="00E16888">
        <w:rPr>
          <w:lang w:val="el-GR"/>
        </w:rPr>
        <w:t xml:space="preserve"> </w:t>
      </w:r>
      <w:r w:rsidR="00273FC3">
        <w:rPr>
          <w:lang w:val="el-GR"/>
        </w:rPr>
        <w:t>(2)</w:t>
      </w:r>
      <w:r w:rsidRPr="00E16888">
        <w:rPr>
          <w:lang w:val="el-GR"/>
        </w:rPr>
        <w:t xml:space="preserve"> άτομα της Ομάδας Έργου</w:t>
      </w:r>
    </w:p>
    <w:p w14:paraId="47C0B121" w14:textId="645A0B8C" w:rsidR="00216C34" w:rsidRDefault="00503AA9" w:rsidP="008A560C">
      <w:pPr>
        <w:pStyle w:val="afb"/>
        <w:numPr>
          <w:ilvl w:val="0"/>
          <w:numId w:val="81"/>
        </w:numPr>
        <w:tabs>
          <w:tab w:val="num" w:pos="1897"/>
        </w:tabs>
        <w:ind w:left="700"/>
        <w:rPr>
          <w:lang w:val="el-GR"/>
        </w:rPr>
      </w:pPr>
      <w:r w:rsidRPr="00E16888">
        <w:rPr>
          <w:lang w:val="el-GR"/>
        </w:rPr>
        <w:t>CISM</w:t>
      </w:r>
      <w:r w:rsidR="00216C34" w:rsidRPr="008A560C">
        <w:rPr>
          <w:lang w:val="el-GR"/>
        </w:rPr>
        <w:t xml:space="preserve">: </w:t>
      </w:r>
      <w:r w:rsidRPr="00E16888">
        <w:rPr>
          <w:lang w:val="el-GR"/>
        </w:rPr>
        <w:t xml:space="preserve">τουλάχιστον δύο </w:t>
      </w:r>
      <w:r w:rsidR="00273FC3">
        <w:rPr>
          <w:lang w:val="el-GR"/>
        </w:rPr>
        <w:t xml:space="preserve">(2) </w:t>
      </w:r>
      <w:r w:rsidRPr="00E16888">
        <w:rPr>
          <w:lang w:val="el-GR"/>
        </w:rPr>
        <w:t xml:space="preserve">άτομα της Ομάδας Έργου </w:t>
      </w:r>
    </w:p>
    <w:p w14:paraId="298C52D2" w14:textId="5C81F08D" w:rsidR="67C9BF1D" w:rsidRDefault="67C9BF1D" w:rsidP="008A560C">
      <w:pPr>
        <w:pStyle w:val="afb"/>
        <w:numPr>
          <w:ilvl w:val="0"/>
          <w:numId w:val="81"/>
        </w:numPr>
        <w:tabs>
          <w:tab w:val="num" w:pos="1897"/>
        </w:tabs>
        <w:ind w:left="700"/>
        <w:rPr>
          <w:lang w:val="el-GR"/>
        </w:rPr>
      </w:pPr>
      <w:r w:rsidRPr="4018F46D">
        <w:rPr>
          <w:szCs w:val="22"/>
          <w:lang w:val="el-GR"/>
        </w:rPr>
        <w:t>CISSP: τουλάχιστον δύο (2) άτομα της Ομάδας Έργου,</w:t>
      </w:r>
    </w:p>
    <w:p w14:paraId="3B0E2216" w14:textId="58A0E241" w:rsidR="00216C34" w:rsidRDefault="00B148F2" w:rsidP="008A560C">
      <w:pPr>
        <w:pStyle w:val="afb"/>
        <w:numPr>
          <w:ilvl w:val="0"/>
          <w:numId w:val="81"/>
        </w:numPr>
        <w:tabs>
          <w:tab w:val="num" w:pos="1897"/>
        </w:tabs>
        <w:ind w:left="700"/>
        <w:rPr>
          <w:lang w:val="el-GR"/>
        </w:rPr>
      </w:pPr>
      <w:r w:rsidRPr="008A560C">
        <w:rPr>
          <w:lang w:val="el-GR"/>
        </w:rPr>
        <w:lastRenderedPageBreak/>
        <w:t>CDPSE</w:t>
      </w:r>
      <w:r w:rsidR="00216C34" w:rsidRPr="008A560C">
        <w:rPr>
          <w:lang w:val="el-GR"/>
        </w:rPr>
        <w:t xml:space="preserve">: </w:t>
      </w:r>
      <w:r w:rsidRPr="00E16888">
        <w:rPr>
          <w:lang w:val="el-GR"/>
        </w:rPr>
        <w:t xml:space="preserve">τουλάχιστον </w:t>
      </w:r>
      <w:r w:rsidR="004F5598">
        <w:rPr>
          <w:lang w:val="el-GR"/>
        </w:rPr>
        <w:t>τρία</w:t>
      </w:r>
      <w:r w:rsidRPr="00E16888">
        <w:rPr>
          <w:lang w:val="el-GR"/>
        </w:rPr>
        <w:t xml:space="preserve"> </w:t>
      </w:r>
      <w:r w:rsidR="00273FC3">
        <w:rPr>
          <w:lang w:val="el-GR"/>
        </w:rPr>
        <w:t xml:space="preserve">(3) </w:t>
      </w:r>
      <w:r w:rsidRPr="00E16888">
        <w:rPr>
          <w:lang w:val="el-GR"/>
        </w:rPr>
        <w:t>άτομα της Ομάδας Έργου</w:t>
      </w:r>
      <w:r w:rsidR="004F5598">
        <w:rPr>
          <w:lang w:val="el-GR"/>
        </w:rPr>
        <w:t xml:space="preserve"> </w:t>
      </w:r>
    </w:p>
    <w:p w14:paraId="01505954" w14:textId="5EF092E4" w:rsidR="00216C34" w:rsidRPr="008A560C" w:rsidRDefault="00503AA9" w:rsidP="008A560C">
      <w:pPr>
        <w:pStyle w:val="afb"/>
        <w:numPr>
          <w:ilvl w:val="0"/>
          <w:numId w:val="81"/>
        </w:numPr>
        <w:tabs>
          <w:tab w:val="num" w:pos="1897"/>
        </w:tabs>
        <w:ind w:left="700"/>
        <w:rPr>
          <w:lang w:val="el-GR"/>
        </w:rPr>
      </w:pPr>
      <w:r w:rsidRPr="00E16888">
        <w:rPr>
          <w:lang w:val="el-GR"/>
        </w:rPr>
        <w:t>CIPP</w:t>
      </w:r>
      <w:r w:rsidR="001D0618">
        <w:rPr>
          <w:lang w:val="el-GR"/>
        </w:rPr>
        <w:t>/</w:t>
      </w:r>
      <w:r w:rsidRPr="00E16888">
        <w:rPr>
          <w:lang w:val="el-GR"/>
        </w:rPr>
        <w:t>E</w:t>
      </w:r>
      <w:r w:rsidR="00216C34" w:rsidRPr="008A560C">
        <w:rPr>
          <w:lang w:val="el-GR"/>
        </w:rPr>
        <w:t xml:space="preserve">: </w:t>
      </w:r>
      <w:r w:rsidRPr="00E16888">
        <w:rPr>
          <w:lang w:val="el-GR"/>
        </w:rPr>
        <w:t xml:space="preserve">τουλάχιστον </w:t>
      </w:r>
      <w:r w:rsidR="00DA3F5C">
        <w:rPr>
          <w:lang w:val="el-GR"/>
        </w:rPr>
        <w:t>ένα</w:t>
      </w:r>
      <w:r w:rsidRPr="00E16888">
        <w:rPr>
          <w:lang w:val="el-GR"/>
        </w:rPr>
        <w:t xml:space="preserve"> </w:t>
      </w:r>
      <w:r w:rsidR="00273FC3">
        <w:rPr>
          <w:lang w:val="el-GR"/>
        </w:rPr>
        <w:t xml:space="preserve">(1) </w:t>
      </w:r>
      <w:r w:rsidRPr="00E16888">
        <w:rPr>
          <w:lang w:val="el-GR"/>
        </w:rPr>
        <w:t>άτομ</w:t>
      </w:r>
      <w:r w:rsidR="00DA3F5C">
        <w:rPr>
          <w:lang w:val="el-GR"/>
        </w:rPr>
        <w:t>ο</w:t>
      </w:r>
      <w:r w:rsidRPr="00E16888">
        <w:rPr>
          <w:lang w:val="el-GR"/>
        </w:rPr>
        <w:t xml:space="preserve"> της Ομάδας Έργου</w:t>
      </w:r>
      <w:r w:rsidRPr="008A560C">
        <w:rPr>
          <w:lang w:val="el-GR"/>
        </w:rPr>
        <w:t xml:space="preserve"> </w:t>
      </w:r>
    </w:p>
    <w:p w14:paraId="317631BA" w14:textId="6A744A12" w:rsidR="00E47636" w:rsidRPr="00E47636" w:rsidRDefault="009F7068" w:rsidP="008A560C">
      <w:pPr>
        <w:pStyle w:val="afb"/>
        <w:numPr>
          <w:ilvl w:val="0"/>
          <w:numId w:val="81"/>
        </w:numPr>
        <w:tabs>
          <w:tab w:val="num" w:pos="1897"/>
        </w:tabs>
        <w:ind w:left="700"/>
        <w:rPr>
          <w:lang w:val="el-GR"/>
        </w:rPr>
      </w:pPr>
      <w:r w:rsidRPr="008A560C">
        <w:rPr>
          <w:lang w:val="el-GR"/>
        </w:rPr>
        <w:t>Υπευθύνου Επεξεργασίας Δεδομένων (DPO) από ανεξάρτητο Φορέ</w:t>
      </w:r>
      <w:r w:rsidRPr="09C69945">
        <w:rPr>
          <w:lang w:val="el-GR"/>
        </w:rPr>
        <w:t>α</w:t>
      </w:r>
      <w:r w:rsidR="00216C34" w:rsidRPr="008A560C">
        <w:rPr>
          <w:lang w:val="el-GR"/>
        </w:rPr>
        <w:t xml:space="preserve">: </w:t>
      </w:r>
      <w:r w:rsidR="00503AA9" w:rsidRPr="09C69945">
        <w:rPr>
          <w:lang w:val="el-GR"/>
        </w:rPr>
        <w:t>τουλάχιστον δ</w:t>
      </w:r>
      <w:r w:rsidR="00273FC3" w:rsidRPr="09C69945">
        <w:rPr>
          <w:lang w:val="el-GR"/>
        </w:rPr>
        <w:t>ύ</w:t>
      </w:r>
      <w:r w:rsidR="00503AA9" w:rsidRPr="09C69945">
        <w:rPr>
          <w:lang w:val="el-GR"/>
        </w:rPr>
        <w:t>ο</w:t>
      </w:r>
      <w:r w:rsidR="00273FC3" w:rsidRPr="09C69945">
        <w:rPr>
          <w:lang w:val="el-GR"/>
        </w:rPr>
        <w:t xml:space="preserve"> (2)</w:t>
      </w:r>
      <w:r w:rsidR="00503AA9" w:rsidRPr="09C69945">
        <w:rPr>
          <w:lang w:val="el-GR"/>
        </w:rPr>
        <w:t xml:space="preserve"> άτομα της Ομάδας Έργου</w:t>
      </w:r>
      <w:r w:rsidR="00216C34" w:rsidRPr="008A560C">
        <w:rPr>
          <w:lang w:val="el-GR"/>
        </w:rPr>
        <w:t>.</w:t>
      </w:r>
      <w:r w:rsidR="00216C34" w:rsidRPr="09C69945">
        <w:rPr>
          <w:lang w:val="el-GR"/>
        </w:rPr>
        <w:t xml:space="preserve"> </w:t>
      </w:r>
    </w:p>
    <w:p w14:paraId="2DAC8640" w14:textId="61B08F0D" w:rsidR="00D41FD6" w:rsidRPr="00C229F3" w:rsidRDefault="00D41FD6">
      <w:pPr>
        <w:pStyle w:val="3"/>
        <w:rPr>
          <w:lang w:val="el-GR"/>
        </w:rPr>
      </w:pPr>
      <w:bookmarkStart w:id="45" w:name="_Toc104551429"/>
      <w:r>
        <w:rPr>
          <w:rFonts w:ascii="Calibri" w:hAnsi="Calibri"/>
          <w:lang w:val="el-GR"/>
        </w:rPr>
        <w:t>2.2.7</w:t>
      </w:r>
      <w:r>
        <w:rPr>
          <w:rFonts w:ascii="Calibri" w:hAnsi="Calibri"/>
          <w:lang w:val="el-GR"/>
        </w:rPr>
        <w:tab/>
        <w:t>Πρότυπα διασφάλισης ποιότητας</w:t>
      </w:r>
      <w:bookmarkEnd w:id="45"/>
      <w:r>
        <w:rPr>
          <w:rFonts w:ascii="Calibri" w:hAnsi="Calibri"/>
          <w:lang w:val="el-GR"/>
        </w:rPr>
        <w:t xml:space="preserve"> </w:t>
      </w:r>
    </w:p>
    <w:p w14:paraId="7C43C851" w14:textId="77777777" w:rsidR="00D41FD6" w:rsidRPr="00C229F3" w:rsidRDefault="00D41FD6">
      <w:pPr>
        <w:rPr>
          <w:lang w:val="el-GR"/>
        </w:rPr>
      </w:pPr>
      <w:r>
        <w:rPr>
          <w:lang w:val="el-GR"/>
        </w:rPr>
        <w:t>Οι οικονομικοί φορείς για την παρούσα διαδικασία σύναψης σύμβασης οφείλουν να συμμορφώνονται με:</w:t>
      </w:r>
    </w:p>
    <w:p w14:paraId="02B4AD1A" w14:textId="445EFBEC" w:rsidR="00D41FD6" w:rsidRPr="00AF5C04" w:rsidRDefault="00D41FD6" w:rsidP="002A2588">
      <w:pPr>
        <w:rPr>
          <w:lang w:val="el-GR"/>
        </w:rPr>
      </w:pPr>
      <w:r>
        <w:rPr>
          <w:b/>
          <w:bCs/>
          <w:lang w:val="el-GR"/>
        </w:rPr>
        <w:t>α)</w:t>
      </w:r>
      <w:r w:rsidR="001C5AD7">
        <w:rPr>
          <w:b/>
          <w:bCs/>
          <w:lang w:val="el-GR"/>
        </w:rPr>
        <w:t xml:space="preserve"> </w:t>
      </w:r>
      <w:r w:rsidR="003B032C" w:rsidRPr="003B032C">
        <w:rPr>
          <w:lang w:val="el-GR"/>
        </w:rPr>
        <w:t xml:space="preserve">το διεθνές πρότυπο </w:t>
      </w:r>
      <w:r w:rsidR="003B032C" w:rsidRPr="0087747C">
        <w:rPr>
          <w:b/>
          <w:bCs/>
          <w:lang w:val="el-GR"/>
        </w:rPr>
        <w:t>ISO 9001:2015</w:t>
      </w:r>
      <w:r w:rsidR="003B032C" w:rsidRPr="003B032C">
        <w:rPr>
          <w:lang w:val="el-GR"/>
        </w:rPr>
        <w:t xml:space="preserve"> ή ισοδύναμο αυτού</w:t>
      </w:r>
      <w:r w:rsidR="00AA2191">
        <w:rPr>
          <w:lang w:val="el-GR"/>
        </w:rPr>
        <w:t xml:space="preserve"> και να </w:t>
      </w:r>
      <w:r w:rsidR="006E079E">
        <w:rPr>
          <w:lang w:val="el-GR"/>
        </w:rPr>
        <w:t xml:space="preserve">διαθέτουν </w:t>
      </w:r>
      <w:r w:rsidR="00AA2191">
        <w:rPr>
          <w:lang w:val="el-GR"/>
        </w:rPr>
        <w:t>π</w:t>
      </w:r>
      <w:r w:rsidR="003B032C" w:rsidRPr="003B032C">
        <w:rPr>
          <w:lang w:val="el-GR"/>
        </w:rPr>
        <w:t>ιστοποιητικό από ανεξάρτητο διαπιστευμένο φορέα για τη Διαχείριση της Ποιότητας</w:t>
      </w:r>
      <w:r w:rsidR="00AF5C04">
        <w:rPr>
          <w:lang w:val="el-GR"/>
        </w:rPr>
        <w:t xml:space="preserve"> </w:t>
      </w:r>
      <w:r w:rsidRPr="002A2588">
        <w:rPr>
          <w:lang w:val="el-GR"/>
        </w:rPr>
        <w:t>και</w:t>
      </w:r>
    </w:p>
    <w:p w14:paraId="686167A7" w14:textId="60EA104A" w:rsidR="00D41FD6" w:rsidRDefault="00D41FD6">
      <w:pPr>
        <w:rPr>
          <w:lang w:val="el-GR"/>
        </w:rPr>
      </w:pPr>
      <w:r>
        <w:rPr>
          <w:b/>
          <w:bCs/>
          <w:lang w:val="el-GR"/>
        </w:rPr>
        <w:t>β)</w:t>
      </w:r>
      <w:r>
        <w:rPr>
          <w:lang w:val="el-GR"/>
        </w:rPr>
        <w:t xml:space="preserve">  </w:t>
      </w:r>
      <w:r w:rsidR="00B03363" w:rsidRPr="00B03363">
        <w:rPr>
          <w:lang w:val="el-GR"/>
        </w:rPr>
        <w:t xml:space="preserve">το διεθνές πρότυπο </w:t>
      </w:r>
      <w:r w:rsidR="00B03363" w:rsidRPr="00B03363">
        <w:rPr>
          <w:b/>
          <w:bCs/>
          <w:lang w:val="el-GR"/>
        </w:rPr>
        <w:t>ISO 27001:2013</w:t>
      </w:r>
      <w:r w:rsidR="00B03363" w:rsidRPr="00B03363">
        <w:rPr>
          <w:lang w:val="el-GR"/>
        </w:rPr>
        <w:t xml:space="preserve"> ή ισοδύναμο αυτού</w:t>
      </w:r>
      <w:r w:rsidR="00B03363">
        <w:rPr>
          <w:lang w:val="el-GR"/>
        </w:rPr>
        <w:t xml:space="preserve"> και να διαθέτ</w:t>
      </w:r>
      <w:r w:rsidR="009B56ED">
        <w:rPr>
          <w:lang w:val="el-GR"/>
        </w:rPr>
        <w:t>ουν</w:t>
      </w:r>
      <w:r w:rsidR="00B03363">
        <w:rPr>
          <w:lang w:val="el-GR"/>
        </w:rPr>
        <w:t xml:space="preserve"> </w:t>
      </w:r>
      <w:r w:rsidR="00776EE1">
        <w:rPr>
          <w:lang w:val="el-GR"/>
        </w:rPr>
        <w:t>π</w:t>
      </w:r>
      <w:r w:rsidR="00776EE1" w:rsidRPr="00776EE1">
        <w:rPr>
          <w:lang w:val="el-GR"/>
        </w:rPr>
        <w:t>ιστοποιητικό από ανεξάρτητο διαπιστευμένο φορέα για την ασφάλεια των Πληροφοριών</w:t>
      </w:r>
      <w:r w:rsidR="00AF5C04">
        <w:rPr>
          <w:lang w:val="el-GR"/>
        </w:rPr>
        <w:t xml:space="preserve"> και</w:t>
      </w:r>
    </w:p>
    <w:p w14:paraId="0E7FE2F8" w14:textId="6B257047" w:rsidR="00527BE8" w:rsidRDefault="00B924CD">
      <w:pPr>
        <w:rPr>
          <w:lang w:val="el-GR"/>
        </w:rPr>
      </w:pPr>
      <w:r>
        <w:rPr>
          <w:b/>
          <w:bCs/>
          <w:lang w:val="el-GR"/>
        </w:rPr>
        <w:t>γ</w:t>
      </w:r>
      <w:r w:rsidR="00527BE8">
        <w:rPr>
          <w:b/>
          <w:bCs/>
          <w:lang w:val="el-GR"/>
        </w:rPr>
        <w:t>)</w:t>
      </w:r>
      <w:r w:rsidR="00527BE8">
        <w:rPr>
          <w:lang w:val="el-GR"/>
        </w:rPr>
        <w:t xml:space="preserve">  </w:t>
      </w:r>
      <w:r w:rsidR="00527BE8" w:rsidRPr="00B03363">
        <w:rPr>
          <w:lang w:val="el-GR"/>
        </w:rPr>
        <w:t xml:space="preserve">το διεθνές πρότυπο </w:t>
      </w:r>
      <w:r w:rsidR="00527BE8" w:rsidRPr="00B03363">
        <w:rPr>
          <w:b/>
          <w:bCs/>
          <w:lang w:val="el-GR"/>
        </w:rPr>
        <w:t>ISO 2</w:t>
      </w:r>
      <w:r w:rsidR="00527BE8">
        <w:rPr>
          <w:b/>
          <w:bCs/>
          <w:lang w:val="el-GR"/>
        </w:rPr>
        <w:t>23</w:t>
      </w:r>
      <w:r w:rsidR="00527BE8" w:rsidRPr="00B03363">
        <w:rPr>
          <w:b/>
          <w:bCs/>
          <w:lang w:val="el-GR"/>
        </w:rPr>
        <w:t>01:201</w:t>
      </w:r>
      <w:r w:rsidR="00527BE8">
        <w:rPr>
          <w:b/>
          <w:bCs/>
          <w:lang w:val="el-GR"/>
        </w:rPr>
        <w:t>9</w:t>
      </w:r>
      <w:r w:rsidR="00527BE8" w:rsidRPr="00B03363">
        <w:rPr>
          <w:lang w:val="el-GR"/>
        </w:rPr>
        <w:t xml:space="preserve"> ή ισοδύναμο αυτού</w:t>
      </w:r>
      <w:r w:rsidR="00527BE8">
        <w:rPr>
          <w:lang w:val="el-GR"/>
        </w:rPr>
        <w:t xml:space="preserve"> και να διαθέτουν π</w:t>
      </w:r>
      <w:r w:rsidR="00527BE8" w:rsidRPr="00776EE1">
        <w:rPr>
          <w:lang w:val="el-GR"/>
        </w:rPr>
        <w:t xml:space="preserve">ιστοποιητικό από ανεξάρτητο διαπιστευμένο φορέα για την </w:t>
      </w:r>
      <w:r w:rsidR="00527BE8">
        <w:rPr>
          <w:lang w:val="el-GR"/>
        </w:rPr>
        <w:t>επιχειρησιακή συνέχεια και</w:t>
      </w:r>
    </w:p>
    <w:p w14:paraId="326B0844" w14:textId="55E4ED80" w:rsidR="00F91217" w:rsidRPr="00781997" w:rsidRDefault="00B924CD" w:rsidP="00F91217">
      <w:pPr>
        <w:rPr>
          <w:lang w:val="el-GR"/>
        </w:rPr>
      </w:pPr>
      <w:r>
        <w:rPr>
          <w:b/>
          <w:bCs/>
          <w:lang w:val="el-GR"/>
        </w:rPr>
        <w:t>δ</w:t>
      </w:r>
      <w:r w:rsidR="00F91217" w:rsidRPr="00E70A2F">
        <w:rPr>
          <w:b/>
          <w:bCs/>
          <w:lang w:val="el-GR"/>
        </w:rPr>
        <w:t>)</w:t>
      </w:r>
      <w:r w:rsidR="00F91217">
        <w:rPr>
          <w:lang w:val="el-GR"/>
        </w:rPr>
        <w:t xml:space="preserve"> το διεθνές πρότυπο </w:t>
      </w:r>
      <w:r w:rsidR="00F91217" w:rsidRPr="00E70A2F">
        <w:rPr>
          <w:b/>
          <w:bCs/>
          <w:lang w:val="en-US"/>
        </w:rPr>
        <w:t>ISO</w:t>
      </w:r>
      <w:r w:rsidR="00F91217" w:rsidRPr="00E70A2F">
        <w:rPr>
          <w:b/>
          <w:bCs/>
          <w:lang w:val="el-GR"/>
        </w:rPr>
        <w:t xml:space="preserve"> 37001:2016</w:t>
      </w:r>
      <w:r w:rsidR="00F91217" w:rsidRPr="00E70A2F">
        <w:rPr>
          <w:lang w:val="el-GR"/>
        </w:rPr>
        <w:t xml:space="preserve"> </w:t>
      </w:r>
      <w:r w:rsidR="00F91217">
        <w:rPr>
          <w:lang w:val="el-GR"/>
        </w:rPr>
        <w:t>ή ισοδύναμο αυτού και να διαθέτουν πιστοποιητικό από ανεξάρτητο διαπιστευμένο φορέα για την καταπολέμηση της δωροδοκίας.</w:t>
      </w:r>
    </w:p>
    <w:p w14:paraId="57B29342" w14:textId="77777777" w:rsidR="00D664AD" w:rsidRDefault="00D664AD" w:rsidP="00BE0654">
      <w:pPr>
        <w:rPr>
          <w:lang w:val="el-GR"/>
        </w:rPr>
      </w:pPr>
    </w:p>
    <w:p w14:paraId="7BD26E1F" w14:textId="5F7647EF" w:rsidR="00BE0654" w:rsidRPr="008A366B" w:rsidRDefault="00BE0654" w:rsidP="00BE0654">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52D7A727" w14:textId="77777777" w:rsidR="00BE0654" w:rsidRPr="00C229F3" w:rsidRDefault="00BE0654">
      <w:pPr>
        <w:rPr>
          <w:lang w:val="el-GR"/>
        </w:rPr>
      </w:pPr>
    </w:p>
    <w:p w14:paraId="363461CE" w14:textId="77777777" w:rsidR="00D41FD6" w:rsidRDefault="00D41FD6">
      <w:pPr>
        <w:pStyle w:val="3"/>
        <w:rPr>
          <w:rFonts w:ascii="Calibri" w:hAnsi="Calibri"/>
          <w:lang w:val="el-GR"/>
        </w:rPr>
      </w:pPr>
      <w:bookmarkStart w:id="46" w:name="_Toc104551430"/>
      <w:r>
        <w:rPr>
          <w:rFonts w:ascii="Calibri" w:hAnsi="Calibri"/>
          <w:lang w:val="el-GR"/>
        </w:rPr>
        <w:t>2.2.8</w:t>
      </w:r>
      <w:r>
        <w:rPr>
          <w:rFonts w:ascii="Calibri" w:hAnsi="Calibri"/>
          <w:lang w:val="el-GR"/>
        </w:rPr>
        <w:tab/>
        <w:t xml:space="preserve">Στήριξη στην ικανότητα τρίτων </w:t>
      </w:r>
      <w:r w:rsidR="00C52FF2">
        <w:rPr>
          <w:rFonts w:ascii="Calibri" w:hAnsi="Calibri"/>
          <w:lang w:val="el-GR"/>
        </w:rPr>
        <w:t>– Υπεργολαβία</w:t>
      </w:r>
      <w:bookmarkEnd w:id="46"/>
    </w:p>
    <w:p w14:paraId="1298DF20" w14:textId="37C64F70" w:rsidR="00C52FF2" w:rsidRPr="00EE08A6" w:rsidRDefault="00C52FF2" w:rsidP="00C52FF2">
      <w:pPr>
        <w:rPr>
          <w:b/>
          <w:bCs/>
          <w:lang w:val="el-GR"/>
        </w:rPr>
      </w:pPr>
      <w:r w:rsidRPr="09C69945">
        <w:rPr>
          <w:b/>
          <w:bCs/>
          <w:lang w:val="el-GR"/>
        </w:rPr>
        <w:t>2.2.8.1. Στήριξη στην ικανότητα τρίτων</w:t>
      </w:r>
    </w:p>
    <w:p w14:paraId="0DB48673" w14:textId="3C23A328" w:rsidR="006F5019" w:rsidRPr="00BE0654" w:rsidRDefault="00D41FD6">
      <w:pPr>
        <w:rPr>
          <w:lang w:val="el-GR"/>
        </w:rPr>
      </w:pPr>
      <w:r>
        <w:rPr>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w:t>
      </w:r>
      <w:r w:rsidRPr="00BE0654">
        <w:rPr>
          <w:lang w:val="el-GR"/>
        </w:rPr>
        <w:t xml:space="preserve">στηρίζονται. </w:t>
      </w:r>
    </w:p>
    <w:p w14:paraId="6196A99D" w14:textId="39779821" w:rsidR="00D41FD6" w:rsidRPr="00C229F3" w:rsidRDefault="00D41FD6">
      <w:pPr>
        <w:rPr>
          <w:lang w:val="el-GR"/>
        </w:rPr>
      </w:pPr>
      <w:r>
        <w:rPr>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Pr>
          <w:szCs w:val="22"/>
          <w:lang w:val="el-GR"/>
        </w:rPr>
        <w:t>στ</w:t>
      </w:r>
      <w:proofErr w:type="spellEnd"/>
      <w:r>
        <w:rPr>
          <w:szCs w:val="22"/>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BF5E2F2" w14:textId="36FC1B6A" w:rsidR="00D41FD6" w:rsidRPr="00C229F3" w:rsidRDefault="00D41FD6">
      <w:pPr>
        <w:rPr>
          <w:lang w:val="el-GR"/>
        </w:rPr>
      </w:pPr>
      <w:r>
        <w:rPr>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531041DE" w14:textId="7407952E" w:rsidR="00D41FD6" w:rsidRDefault="00D41FD6">
      <w:pPr>
        <w:rPr>
          <w:szCs w:val="22"/>
          <w:lang w:val="el-GR"/>
        </w:rPr>
      </w:pPr>
      <w:r>
        <w:rPr>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61F30E61" w14:textId="5AEA1C10" w:rsidR="00FB748C" w:rsidRDefault="00FB748C">
      <w:pPr>
        <w:rPr>
          <w:szCs w:val="22"/>
          <w:lang w:val="el-GR"/>
        </w:rPr>
      </w:pPr>
    </w:p>
    <w:p w14:paraId="3C67A3CF" w14:textId="77777777" w:rsidR="00FB748C" w:rsidRPr="002975A9" w:rsidRDefault="00FB748C" w:rsidP="00FB748C">
      <w:pPr>
        <w:rPr>
          <w:lang w:val="el-GR"/>
        </w:rPr>
      </w:pPr>
      <w:r w:rsidRPr="002975A9">
        <w:rPr>
          <w:lang w:val="el-GR"/>
        </w:rPr>
        <w:t>Επισημαίνεται ότι σε περίπτωση που ο υποψήφιος Ανάδοχος αποτελεί Ένωση / Κοινοπραξία:</w:t>
      </w:r>
    </w:p>
    <w:p w14:paraId="6F041416" w14:textId="77777777" w:rsidR="00FB748C" w:rsidRPr="002975A9" w:rsidRDefault="00FB748C" w:rsidP="00FB748C">
      <w:pPr>
        <w:numPr>
          <w:ilvl w:val="0"/>
          <w:numId w:val="91"/>
        </w:numPr>
        <w:suppressAutoHyphens w:val="0"/>
        <w:rPr>
          <w:lang w:val="el-GR"/>
        </w:rPr>
      </w:pPr>
      <w:r w:rsidRPr="002975A9">
        <w:rPr>
          <w:lang w:val="el-GR"/>
        </w:rPr>
        <w:lastRenderedPageBreak/>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0A8392AC" w14:textId="14A77BEF" w:rsidR="00FB748C" w:rsidRDefault="00FB748C" w:rsidP="002975A9">
      <w:pPr>
        <w:numPr>
          <w:ilvl w:val="0"/>
          <w:numId w:val="91"/>
        </w:numPr>
        <w:suppressAutoHyphens w:val="0"/>
        <w:rPr>
          <w:lang w:val="el-GR"/>
        </w:rPr>
      </w:pPr>
      <w:r w:rsidRPr="002975A9">
        <w:rPr>
          <w:lang w:val="el-GR"/>
        </w:rPr>
        <w:t>επιτρέπεται η μερική κάλυψη των προϋποθέσεων από τα Μέλη της, αρκεί όμως συνολικά-αθροιστικά να καλύπτονται όλες.</w:t>
      </w:r>
    </w:p>
    <w:p w14:paraId="784A413C" w14:textId="77777777" w:rsidR="002975A9" w:rsidRPr="002975A9" w:rsidRDefault="002975A9" w:rsidP="002975A9">
      <w:pPr>
        <w:suppressAutoHyphens w:val="0"/>
        <w:rPr>
          <w:lang w:val="el-GR"/>
        </w:rPr>
      </w:pPr>
    </w:p>
    <w:p w14:paraId="0BE06765" w14:textId="07A0640A" w:rsidR="00CF3BE7" w:rsidRPr="00CF3BE7" w:rsidRDefault="00CF3BE7" w:rsidP="00CF3BE7">
      <w:pPr>
        <w:rPr>
          <w:bCs/>
          <w:lang w:val="el-GR" w:eastAsia="ar-SA"/>
        </w:rPr>
      </w:pPr>
      <w:r w:rsidRPr="00C11E79">
        <w:rPr>
          <w:bCs/>
          <w:lang w:val="el-GR" w:eastAsia="ar-SA"/>
        </w:rPr>
        <w:t xml:space="preserve">Η αναθέτουσα αρχή ελέγχει αν οι </w:t>
      </w:r>
      <w:r w:rsidR="004E1E5A" w:rsidRPr="00C11E79">
        <w:rPr>
          <w:bCs/>
          <w:lang w:val="el-GR" w:eastAsia="ar-SA"/>
        </w:rPr>
        <w:t>φορείς</w:t>
      </w:r>
      <w:r w:rsidRPr="00C11E79">
        <w:rPr>
          <w:bCs/>
          <w:lang w:val="el-GR" w:eastAsia="ar-SA"/>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w:t>
      </w:r>
      <w:r w:rsidR="00C11E79" w:rsidRPr="00C11E79">
        <w:rPr>
          <w:bCs/>
          <w:lang w:val="el-GR" w:eastAsia="ar-SA"/>
        </w:rPr>
        <w:t>.</w:t>
      </w:r>
      <w:r w:rsidRPr="00C11E79">
        <w:rPr>
          <w:bCs/>
          <w:lang w:val="el-GR" w:eastAsia="ar-SA"/>
        </w:rPr>
        <w:t xml:space="preserve">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AEB3986" w14:textId="77777777" w:rsidR="00181828" w:rsidRDefault="00181828">
      <w:pPr>
        <w:rPr>
          <w:bCs/>
          <w:lang w:val="el-GR" w:eastAsia="ar-SA"/>
        </w:rPr>
      </w:pPr>
    </w:p>
    <w:p w14:paraId="6D0AAD7B" w14:textId="77777777" w:rsidR="00181828" w:rsidRPr="00EE08A6" w:rsidRDefault="00181828" w:rsidP="00181828">
      <w:pPr>
        <w:rPr>
          <w:b/>
          <w:bCs/>
          <w:lang w:val="el-GR"/>
        </w:rPr>
      </w:pPr>
      <w:r w:rsidRPr="00EE08A6">
        <w:rPr>
          <w:b/>
          <w:bCs/>
          <w:lang w:val="el-GR"/>
        </w:rPr>
        <w:t>2.2.8.2. Υπεργολαβία</w:t>
      </w:r>
    </w:p>
    <w:p w14:paraId="4DAE45CA" w14:textId="433C38A7" w:rsidR="00181828" w:rsidRDefault="00181828" w:rsidP="00181828">
      <w:pPr>
        <w:rPr>
          <w:bCs/>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w:t>
      </w:r>
      <w:r w:rsidRPr="00F4795E">
        <w:rPr>
          <w:bCs/>
          <w:lang w:val="el-GR"/>
        </w:rPr>
        <w:t>το τριάντα τοις εκατό (30%) της συνολικής αξίας της σύμβασης, η αναθέτουσα αρχή ελέγχει ότι δεν συντρέχουν οι λόγοι αποκλεισμού</w:t>
      </w:r>
      <w:r>
        <w:rPr>
          <w:bCs/>
          <w:lang w:val="el-GR"/>
        </w:rPr>
        <w:t xml:space="preserve"> της παραγράφου </w:t>
      </w:r>
      <w:r w:rsidRPr="000C2D2C">
        <w:rPr>
          <w:bCs/>
          <w:lang w:val="el-GR"/>
        </w:rPr>
        <w:t>2.2.3</w:t>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w:t>
      </w:r>
      <w:r w:rsidR="007A6693">
        <w:rPr>
          <w:bCs/>
          <w:lang w:val="el-GR"/>
        </w:rPr>
        <w:t>της ως άνω</w:t>
      </w:r>
      <w:r w:rsidR="00694B24">
        <w:rPr>
          <w:bCs/>
          <w:lang w:val="el-GR"/>
        </w:rPr>
        <w:t xml:space="preserve"> παραγράφου 2.2.3</w:t>
      </w:r>
      <w:r w:rsidR="007A6693">
        <w:rPr>
          <w:bCs/>
          <w:lang w:val="el-GR"/>
        </w:rPr>
        <w:t>.</w:t>
      </w:r>
      <w:r>
        <w:rPr>
          <w:bCs/>
          <w:lang w:val="el-GR"/>
        </w:rPr>
        <w:t xml:space="preserve">  </w:t>
      </w:r>
    </w:p>
    <w:p w14:paraId="0E735E25" w14:textId="77777777" w:rsidR="00F223C8" w:rsidRPr="00C229F3" w:rsidRDefault="00F223C8" w:rsidP="00181828">
      <w:pPr>
        <w:rPr>
          <w:lang w:val="el-GR"/>
        </w:rPr>
      </w:pPr>
    </w:p>
    <w:p w14:paraId="31B824D5" w14:textId="77777777" w:rsidR="00D41FD6" w:rsidRDefault="00D41FD6">
      <w:pPr>
        <w:pStyle w:val="3"/>
        <w:rPr>
          <w:rFonts w:ascii="Calibri" w:hAnsi="Calibri"/>
          <w:lang w:val="el-GR"/>
        </w:rPr>
      </w:pPr>
      <w:bookmarkStart w:id="47" w:name="_Toc104551431"/>
      <w:r>
        <w:rPr>
          <w:rFonts w:ascii="Calibri" w:hAnsi="Calibri"/>
          <w:lang w:val="el-GR"/>
        </w:rPr>
        <w:t>2.2.9</w:t>
      </w:r>
      <w:r>
        <w:rPr>
          <w:rFonts w:ascii="Calibri" w:hAnsi="Calibri"/>
          <w:lang w:val="el-GR"/>
        </w:rPr>
        <w:tab/>
        <w:t>Κανόνες απόδειξης ποιοτικής επιλογής</w:t>
      </w:r>
      <w:bookmarkEnd w:id="47"/>
    </w:p>
    <w:p w14:paraId="0069E00A" w14:textId="77777777" w:rsidR="0049623E" w:rsidRPr="0049623E" w:rsidRDefault="0049623E" w:rsidP="0049623E">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w:t>
      </w:r>
      <w:r w:rsidR="005C6C78">
        <w:rPr>
          <w:bCs/>
          <w:lang w:val="el-GR" w:eastAsia="ar-SA"/>
        </w:rPr>
        <w:t xml:space="preserve"> του ν. 4412/2016</w:t>
      </w:r>
      <w:r w:rsidRPr="0049623E">
        <w:rPr>
          <w:bCs/>
          <w:lang w:val="el-GR" w:eastAsia="ar-SA"/>
        </w:rPr>
        <w:t xml:space="preserve">. </w:t>
      </w:r>
    </w:p>
    <w:p w14:paraId="07CB5823" w14:textId="29F72311" w:rsidR="00616814" w:rsidRPr="0049623E" w:rsidRDefault="00616814" w:rsidP="00616814">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BC25E3">
        <w:rPr>
          <w:b/>
          <w:lang w:val="el-GR" w:eastAsia="ar-SA"/>
        </w:rPr>
        <w:t>Σφάλμα! Το αρχείο προέλευσης της αναφοράς δεν βρέθηκε.</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BC25E3">
        <w:rPr>
          <w:b/>
          <w:lang w:val="el-GR" w:eastAsia="ar-SA"/>
        </w:rPr>
        <w:t>Σφάλμα! Το αρχείο προέλευσης της αναφοράς δεν βρέθηκε.</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BC25E3">
        <w:rPr>
          <w:b/>
          <w:lang w:val="el-GR" w:eastAsia="ar-SA"/>
        </w:rPr>
        <w:t>Σφάλμα! Το αρχείο προέλευσης της αναφοράς δεν βρέθηκε.</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BC25E3">
        <w:rPr>
          <w:b/>
          <w:bCs/>
          <w:lang w:val="el-GR" w:eastAsia="ar-SA"/>
        </w:rPr>
        <w:t>Σφάλμα! Το αρχείο προέλευσης της αναφοράς δεν βρέθηκε.</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w:t>
      </w:r>
      <w:r w:rsidR="00B6151A" w:rsidRPr="00B6151A">
        <w:rPr>
          <w:bCs/>
          <w:lang w:val="el-GR" w:eastAsia="ar-SA"/>
        </w:rPr>
        <w:t xml:space="preserve"> 2.2.5 </w:t>
      </w:r>
      <w:r w:rsidRPr="0049623E">
        <w:rPr>
          <w:bCs/>
          <w:lang w:val="el-GR" w:eastAsia="ar-SA"/>
        </w:rPr>
        <w:t xml:space="preserve">και </w:t>
      </w:r>
      <w:r>
        <w:rPr>
          <w:bCs/>
          <w:lang w:val="el-GR" w:eastAsia="ar-SA"/>
        </w:rPr>
        <w:t>2.2.6</w:t>
      </w:r>
      <w:r w:rsidRPr="0049623E">
        <w:rPr>
          <w:bCs/>
          <w:lang w:val="el-GR" w:eastAsia="ar-SA"/>
        </w:rPr>
        <w:t>).</w:t>
      </w:r>
    </w:p>
    <w:p w14:paraId="2A1E15E5" w14:textId="7E7C1D79" w:rsidR="0049623E" w:rsidRPr="0049623E" w:rsidRDefault="0049623E" w:rsidP="0049623E">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sidR="002647D4">
        <w:rPr>
          <w:bCs/>
          <w:lang w:val="el-GR" w:eastAsia="ar-SA"/>
        </w:rPr>
        <w:t>στις παραγράφους</w:t>
      </w:r>
      <w:r w:rsidRPr="0049623E">
        <w:rPr>
          <w:bCs/>
          <w:lang w:val="el-GR" w:eastAsia="ar-SA"/>
        </w:rPr>
        <w:t xml:space="preserve"> 2.2.9.1 και 2.2.9.2, ότι δεν συντρέχουν οι λόγοι αποκλεισμού της παραγράφου 2.2.3 της παρούσας. </w:t>
      </w:r>
    </w:p>
    <w:p w14:paraId="6D78A32A" w14:textId="5261B71A" w:rsidR="0049623E" w:rsidRPr="0049623E" w:rsidRDefault="0049623E" w:rsidP="00667B3D">
      <w:pPr>
        <w:suppressAutoHyphens w:val="0"/>
        <w:spacing w:after="160" w:line="259" w:lineRule="auto"/>
        <w:rPr>
          <w:lang w:val="el-GR"/>
        </w:rPr>
      </w:pPr>
      <w:r w:rsidRPr="0049623E">
        <w:rPr>
          <w:rFonts w:eastAsia="Calibri" w:cs="Times New Roman"/>
          <w:szCs w:val="22"/>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48186157" w14:textId="77777777" w:rsidR="00D41FD6" w:rsidRPr="00C229F3" w:rsidRDefault="00D41FD6">
      <w:pPr>
        <w:pStyle w:val="4"/>
        <w:ind w:left="567" w:hanging="567"/>
        <w:rPr>
          <w:lang w:val="el-GR"/>
        </w:rPr>
      </w:pPr>
      <w:bookmarkStart w:id="48" w:name="_Toc104551432"/>
      <w:r>
        <w:rPr>
          <w:rFonts w:ascii="Calibri" w:hAnsi="Calibri"/>
          <w:lang w:val="el-GR"/>
        </w:rPr>
        <w:lastRenderedPageBreak/>
        <w:t>2.2.9.1</w:t>
      </w:r>
      <w:r>
        <w:rPr>
          <w:rFonts w:ascii="Calibri" w:hAnsi="Calibri"/>
          <w:lang w:val="el-GR"/>
        </w:rPr>
        <w:tab/>
        <w:t>Προκαταρκτική απόδειξη κατά την υποβολή προσφορών</w:t>
      </w:r>
      <w:bookmarkEnd w:id="48"/>
      <w:r>
        <w:rPr>
          <w:rFonts w:ascii="Calibri" w:hAnsi="Calibri"/>
          <w:lang w:val="el-GR"/>
        </w:rPr>
        <w:t xml:space="preserve"> </w:t>
      </w:r>
    </w:p>
    <w:p w14:paraId="5E7C8F0A" w14:textId="579A5914" w:rsidR="00D659BE" w:rsidRDefault="00D659BE">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Pr="00603221">
        <w:rPr>
          <w:lang w:val="el-GR"/>
        </w:rPr>
        <w:fldChar w:fldCharType="begin"/>
      </w:r>
      <w:r w:rsidRPr="00603221">
        <w:rPr>
          <w:lang w:val="el-GR"/>
        </w:rPr>
        <w:instrText xml:space="preserve"> REF _Ref496541356 \r \h </w:instrText>
      </w:r>
      <w:r w:rsidRPr="006719D5">
        <w:rPr>
          <w:lang w:val="el-GR"/>
        </w:rPr>
        <w:instrText xml:space="preserve"> \* MERGEFORMAT </w:instrText>
      </w:r>
      <w:r w:rsidRPr="00603221">
        <w:rPr>
          <w:lang w:val="el-GR"/>
        </w:rPr>
      </w:r>
      <w:r w:rsidRPr="00603221">
        <w:rPr>
          <w:lang w:val="el-GR"/>
        </w:rPr>
        <w:fldChar w:fldCharType="separate"/>
      </w:r>
      <w:r w:rsidR="00BC25E3">
        <w:rPr>
          <w:b/>
          <w:bCs/>
          <w:lang w:val="el-GR"/>
        </w:rPr>
        <w:t>Σφάλμα! Το αρχείο προέλευσης της αναφοράς δεν βρέθηκε.</w:t>
      </w:r>
      <w:r w:rsidRPr="00603221">
        <w:rPr>
          <w:lang w:val="el-GR"/>
        </w:rPr>
        <w:fldChar w:fldCharType="end"/>
      </w:r>
      <w:r w:rsidRPr="00603221">
        <w:rPr>
          <w:lang w:val="el-GR"/>
        </w:rPr>
        <w:t xml:space="preserve"> </w:t>
      </w:r>
      <w:bookmarkStart w:id="49" w:name="_Hlk102554817"/>
      <w:r w:rsidRPr="00603221">
        <w:rPr>
          <w:lang w:val="el-GR"/>
        </w:rPr>
        <w:t xml:space="preserve">«Λόγοι Αποκλεισμού» </w:t>
      </w:r>
      <w:bookmarkEnd w:id="49"/>
      <w:r w:rsidRPr="00603221">
        <w:rPr>
          <w:lang w:val="el-GR"/>
        </w:rPr>
        <w:t>και β) πληρούν τα «Κριτήρια Ποιοτικής Επιλογής» των παραγράφων</w:t>
      </w:r>
      <w:r>
        <w:rPr>
          <w:lang w:val="el-GR"/>
        </w:rPr>
        <w:t xml:space="preserve"> </w:t>
      </w:r>
      <w:r>
        <w:rPr>
          <w:lang w:val="el-GR"/>
        </w:rPr>
        <w:fldChar w:fldCharType="begin"/>
      </w:r>
      <w:r>
        <w:rPr>
          <w:lang w:val="el-GR"/>
        </w:rPr>
        <w:instrText xml:space="preserve"> REF _Ref74510337 \r \h </w:instrText>
      </w:r>
      <w:r>
        <w:rPr>
          <w:lang w:val="el-GR"/>
        </w:rPr>
      </w:r>
      <w:r>
        <w:rPr>
          <w:lang w:val="el-GR"/>
        </w:rPr>
        <w:fldChar w:fldCharType="separate"/>
      </w:r>
      <w:r w:rsidR="00BC25E3">
        <w:rPr>
          <w:b/>
          <w:bCs/>
          <w:lang w:val="el-GR"/>
        </w:rPr>
        <w:t>Σφάλμα! Το αρχείο προέλευσης της αναφοράς δεν βρέθηκε.</w:t>
      </w:r>
      <w:r>
        <w:rPr>
          <w:lang w:val="el-GR"/>
        </w:rPr>
        <w:fldChar w:fldCharType="end"/>
      </w:r>
      <w:r w:rsidRPr="00603221">
        <w:rPr>
          <w:lang w:val="el-GR"/>
        </w:rPr>
        <w:t xml:space="preserve">, </w:t>
      </w:r>
      <w:r w:rsidRPr="00603221">
        <w:rPr>
          <w:lang w:val="el-GR"/>
        </w:rPr>
        <w:fldChar w:fldCharType="begin"/>
      </w:r>
      <w:r w:rsidRPr="00603221">
        <w:rPr>
          <w:lang w:val="el-GR"/>
        </w:rPr>
        <w:instrText xml:space="preserve"> REF _Ref496541309 \r \h </w:instrText>
      </w:r>
      <w:r w:rsidRPr="006719D5">
        <w:rPr>
          <w:lang w:val="el-GR"/>
        </w:rPr>
        <w:instrText xml:space="preserve"> \* MERGEFORMAT </w:instrText>
      </w:r>
      <w:r w:rsidRPr="00603221">
        <w:rPr>
          <w:lang w:val="el-GR"/>
        </w:rPr>
      </w:r>
      <w:r w:rsidRPr="00603221">
        <w:rPr>
          <w:lang w:val="el-GR"/>
        </w:rPr>
        <w:fldChar w:fldCharType="separate"/>
      </w:r>
      <w:r w:rsidR="00BC25E3">
        <w:rPr>
          <w:b/>
          <w:bCs/>
          <w:lang w:val="el-GR"/>
        </w:rPr>
        <w:t>Σφάλμα! Το αρχείο προέλευσης της αναφοράς δεν βρέθηκε.</w:t>
      </w:r>
      <w:r w:rsidRPr="00603221">
        <w:rPr>
          <w:lang w:val="el-GR"/>
        </w:rPr>
        <w:fldChar w:fldCharType="end"/>
      </w:r>
      <w:r w:rsidRPr="00603221">
        <w:rPr>
          <w:lang w:val="el-GR"/>
        </w:rPr>
        <w:t xml:space="preserve">, </w:t>
      </w:r>
      <w:r w:rsidRPr="00603221">
        <w:rPr>
          <w:lang w:val="el-GR"/>
        </w:rPr>
        <w:fldChar w:fldCharType="begin"/>
      </w:r>
      <w:r w:rsidRPr="00603221">
        <w:rPr>
          <w:lang w:val="el-GR"/>
        </w:rPr>
        <w:instrText xml:space="preserve"> REF _Ref496541329 \r \h </w:instrText>
      </w:r>
      <w:r w:rsidRPr="006719D5">
        <w:rPr>
          <w:lang w:val="el-GR"/>
        </w:rPr>
        <w:instrText xml:space="preserve"> \* MERGEFORMAT </w:instrText>
      </w:r>
      <w:r w:rsidRPr="00603221">
        <w:rPr>
          <w:lang w:val="el-GR"/>
        </w:rPr>
      </w:r>
      <w:r w:rsidRPr="00603221">
        <w:rPr>
          <w:lang w:val="el-GR"/>
        </w:rPr>
        <w:fldChar w:fldCharType="separate"/>
      </w:r>
      <w:r w:rsidR="00BC25E3">
        <w:rPr>
          <w:b/>
          <w:bCs/>
          <w:lang w:val="el-GR"/>
        </w:rPr>
        <w:t>Σφάλμα! Το αρχείο προέλευσης της αναφοράς δεν βρέθηκε.</w:t>
      </w:r>
      <w:r w:rsidRPr="00603221">
        <w:rPr>
          <w:lang w:val="el-GR"/>
        </w:rPr>
        <w:fldChar w:fldCharType="end"/>
      </w:r>
      <w:r w:rsidRPr="00603221">
        <w:rPr>
          <w:lang w:val="el-GR"/>
        </w:rPr>
        <w:t xml:space="preserve"> και </w:t>
      </w:r>
      <w:r w:rsidRPr="00603221">
        <w:rPr>
          <w:lang w:val="el-GR"/>
        </w:rPr>
        <w:fldChar w:fldCharType="begin"/>
      </w:r>
      <w:r w:rsidRPr="00603221">
        <w:rPr>
          <w:lang w:val="el-GR"/>
        </w:rPr>
        <w:instrText xml:space="preserve"> REF _Ref496541343 \r \h </w:instrText>
      </w:r>
      <w:r w:rsidRPr="006719D5">
        <w:rPr>
          <w:lang w:val="el-GR"/>
        </w:rPr>
        <w:instrText xml:space="preserve"> \* MERGEFORMAT </w:instrText>
      </w:r>
      <w:r w:rsidRPr="00603221">
        <w:rPr>
          <w:lang w:val="el-GR"/>
        </w:rPr>
      </w:r>
      <w:r w:rsidRPr="00603221">
        <w:rPr>
          <w:lang w:val="el-GR"/>
        </w:rPr>
        <w:fldChar w:fldCharType="separate"/>
      </w:r>
      <w:r w:rsidR="00BC25E3">
        <w:rPr>
          <w:b/>
          <w:bCs/>
          <w:lang w:val="el-GR"/>
        </w:rPr>
        <w:t>Σφάλμα! Το αρχείο προέλευσης της αναφοράς δεν βρέθηκε.</w:t>
      </w:r>
      <w:r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Pr="00603221">
        <w:rPr>
          <w:lang w:val="el-GR"/>
        </w:rPr>
        <w:fldChar w:fldCharType="begin"/>
      </w:r>
      <w:r w:rsidRPr="00603221">
        <w:rPr>
          <w:lang w:val="el-GR"/>
        </w:rPr>
        <w:instrText xml:space="preserve"> REF _Ref510086970 \h </w:instrText>
      </w:r>
      <w:r w:rsidRPr="006719D5">
        <w:rPr>
          <w:lang w:val="el-GR"/>
        </w:rPr>
        <w:instrText xml:space="preserve"> \* MERGEFORMAT </w:instrText>
      </w:r>
      <w:r w:rsidRPr="00603221">
        <w:rPr>
          <w:lang w:val="el-GR"/>
        </w:rPr>
      </w:r>
      <w:r w:rsidRPr="00603221">
        <w:rPr>
          <w:lang w:val="el-GR"/>
        </w:rPr>
        <w:fldChar w:fldCharType="separate"/>
      </w:r>
      <w:r w:rsidR="00BC25E3">
        <w:rPr>
          <w:b/>
          <w:bCs/>
          <w:lang w:val="el-GR"/>
        </w:rPr>
        <w:t>Σφάλμα! Το αρχείο προέλευσης της αναφοράς δεν βρέθηκε.</w:t>
      </w:r>
      <w:r w:rsidRPr="00603221">
        <w:rPr>
          <w:lang w:val="el-GR"/>
        </w:rPr>
        <w:fldChar w:fldCharType="end"/>
      </w:r>
      <w:r>
        <w:rPr>
          <w:lang w:val="el-GR"/>
        </w:rPr>
        <w:t xml:space="preserve"> </w:t>
      </w:r>
      <w:r w:rsidRPr="00603221">
        <w:rPr>
          <w:lang w:val="el-GR"/>
        </w:rPr>
        <w:fldChar w:fldCharType="begin"/>
      </w:r>
      <w:r w:rsidRPr="00603221">
        <w:rPr>
          <w:lang w:val="el-GR"/>
        </w:rPr>
        <w:instrText xml:space="preserve"> REF _Ref496624736 \h </w:instrText>
      </w:r>
      <w:r w:rsidRPr="006719D5">
        <w:rPr>
          <w:lang w:val="el-GR"/>
        </w:rPr>
        <w:instrText xml:space="preserve"> \* MERGEFORMAT </w:instrText>
      </w:r>
      <w:r w:rsidRPr="00603221">
        <w:rPr>
          <w:lang w:val="el-GR"/>
        </w:rPr>
      </w:r>
      <w:r w:rsidRPr="00603221">
        <w:rPr>
          <w:lang w:val="el-GR"/>
        </w:rPr>
        <w:fldChar w:fldCharType="separate"/>
      </w:r>
      <w:r w:rsidR="00BC25E3">
        <w:rPr>
          <w:b/>
          <w:bCs/>
          <w:lang w:val="el-GR"/>
        </w:rPr>
        <w:t>Σφάλμα! Το αρχείο προέλευσης της αναφοράς δεν βρέθηκε.</w:t>
      </w:r>
      <w:r w:rsidRPr="00603221">
        <w:rPr>
          <w:lang w:val="el-GR"/>
        </w:rPr>
        <w:fldChar w:fldCharType="end"/>
      </w:r>
      <w:r w:rsidRPr="00603221">
        <w:rPr>
          <w:i/>
          <w:color w:val="5B9BD5"/>
          <w:lang w:val="el-GR"/>
        </w:rPr>
        <w:t>,</w:t>
      </w:r>
      <w:r w:rsidRPr="00603221">
        <w:rPr>
          <w:lang w:val="el-GR"/>
        </w:rPr>
        <w:t xml:space="preserve"> </w:t>
      </w:r>
      <w:r w:rsidRPr="00821852">
        <w:rPr>
          <w:lang w:val="el-GR"/>
        </w:rPr>
        <w:t>το οποίο ισοδυναμεί  με</w:t>
      </w:r>
      <w:r w:rsidRPr="00603221">
        <w:rPr>
          <w:lang w:val="el-GR"/>
        </w:rPr>
        <w:t xml:space="preserve"> ενημερωμένη υπεύθυνη δήλωση, με τις συνέπειες του ν. 1599/1986. </w:t>
      </w:r>
      <w:r w:rsidRPr="00B739BB">
        <w:rPr>
          <w:lang w:val="el-GR"/>
        </w:rPr>
        <w:t xml:space="preserve">Το ΕΕΕΣ </w:t>
      </w:r>
      <w:r>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p>
    <w:p w14:paraId="484B63CA" w14:textId="77777777" w:rsidR="00580291" w:rsidRDefault="00580291">
      <w:pPr>
        <w:rPr>
          <w:lang w:val="el-GR"/>
        </w:rPr>
      </w:pPr>
    </w:p>
    <w:p w14:paraId="2F034E0C" w14:textId="0D4091A7" w:rsidR="00580291" w:rsidRPr="003329FF" w:rsidRDefault="00580291" w:rsidP="00580291">
      <w:pPr>
        <w:rPr>
          <w:i/>
          <w:color w:val="5B9BD5"/>
          <w:u w:val="single"/>
          <w:lang w:val="el-GR"/>
        </w:rPr>
      </w:pPr>
      <w:r w:rsidRPr="002975A9">
        <w:rPr>
          <w:u w:val="single"/>
          <w:lang w:val="el-GR"/>
        </w:rPr>
        <w:t>Επισημαίνεται ότι οι προσφέροντες για το μέρος IV Κριτήρια επιλογής του ΕΕΕΣ συμπληρώνουν μόνο την</w:t>
      </w:r>
      <w:r w:rsidRPr="002975A9">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2FD4EE98" w14:textId="77777777" w:rsidR="00580291" w:rsidRDefault="00580291">
      <w:pPr>
        <w:rPr>
          <w:lang w:val="el-GR"/>
        </w:rPr>
      </w:pPr>
    </w:p>
    <w:p w14:paraId="3059E82D" w14:textId="1F4B8909" w:rsidR="00DC63F0" w:rsidRDefault="00DC63F0">
      <w:pPr>
        <w:rPr>
          <w:lang w:val="el-GR"/>
        </w:rPr>
      </w:pPr>
      <w:r>
        <w:rPr>
          <w:lang w:val="el-GR"/>
        </w:rPr>
        <w:t>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w:t>
      </w:r>
      <w:r w:rsidR="00127AAD">
        <w:rPr>
          <w:lang w:val="el-GR"/>
        </w:rPr>
        <w:t xml:space="preserve">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sidR="00127AAD">
        <w:rPr>
          <w:bCs/>
          <w:iCs/>
          <w:lang w:val="el-GR"/>
        </w:rPr>
        <w:t>.</w:t>
      </w:r>
    </w:p>
    <w:p w14:paraId="042CC225" w14:textId="77777777" w:rsidR="00DC63F0" w:rsidRDefault="00DC63F0">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sidR="00B56D75">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4420B6F8" w14:textId="77777777" w:rsidR="00D41FD6" w:rsidRPr="00C229F3" w:rsidRDefault="00D41FD6">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36182468" w14:textId="0A423725" w:rsidR="007A6693" w:rsidRPr="007A6693" w:rsidRDefault="00D41FD6" w:rsidP="001C5AD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007A6693"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57397B3A" w14:textId="58ABC8A9" w:rsidR="005F390C" w:rsidRDefault="005F390C" w:rsidP="001C5AD7">
      <w:pPr>
        <w:suppressAutoHyphens w:val="0"/>
        <w:spacing w:line="259" w:lineRule="auto"/>
        <w:rPr>
          <w:rFonts w:eastAsia="Calibri" w:cs="Times New Roman"/>
          <w:szCs w:val="22"/>
          <w:lang w:val="el-GR" w:eastAsia="en-US"/>
        </w:rPr>
      </w:pPr>
      <w:r w:rsidRPr="00032BAF">
        <w:rPr>
          <w:rFonts w:eastAsia="Calibri" w:cs="Times New Roman"/>
          <w:szCs w:val="22"/>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032BAF">
        <w:rPr>
          <w:rFonts w:eastAsia="Calibri" w:cs="Times New Roman"/>
          <w:szCs w:val="22"/>
          <w:lang w:val="el-GR" w:eastAsia="en-US"/>
        </w:rPr>
        <w:t>ληφθέντα</w:t>
      </w:r>
      <w:proofErr w:type="spellEnd"/>
      <w:r w:rsidRPr="00032BAF">
        <w:rPr>
          <w:rFonts w:eastAsia="Calibri" w:cs="Times New Roman"/>
          <w:szCs w:val="22"/>
          <w:lang w:val="el-GR" w:eastAsia="en-US"/>
        </w:rPr>
        <w:t xml:space="preserve"> μέτρα προς αποκατάσταση της αξιοπιστίας του.</w:t>
      </w:r>
    </w:p>
    <w:p w14:paraId="53394AEB" w14:textId="074AD6AE" w:rsidR="005F390C" w:rsidRPr="00E14C02" w:rsidRDefault="005F390C" w:rsidP="005F390C">
      <w:pPr>
        <w:suppressAutoHyphens w:val="0"/>
        <w:spacing w:after="160" w:line="259" w:lineRule="auto"/>
        <w:rPr>
          <w:rFonts w:eastAsia="Calibri" w:cs="Times New Roman"/>
          <w:szCs w:val="22"/>
          <w:lang w:val="el-GR" w:eastAsia="en-US"/>
        </w:rPr>
      </w:pPr>
      <w:r w:rsidRPr="00E14C02">
        <w:rPr>
          <w:rFonts w:eastAsia="Calibri" w:cs="Times New Roman"/>
          <w:szCs w:val="22"/>
          <w:lang w:val="el-GR" w:eastAsia="en-US"/>
        </w:rPr>
        <w:t>Ιδίως επισημαίνεται ότι</w:t>
      </w:r>
      <w:r w:rsidR="002041AF">
        <w:rPr>
          <w:rFonts w:eastAsia="Calibri" w:cs="Times New Roman"/>
          <w:szCs w:val="22"/>
          <w:lang w:val="el-GR" w:eastAsia="en-US"/>
        </w:rPr>
        <w:t>,</w:t>
      </w:r>
      <w:r w:rsidRPr="00E14C02">
        <w:rPr>
          <w:rFonts w:eastAsia="Calibri" w:cs="Times New Roman"/>
          <w:szCs w:val="22"/>
          <w:lang w:val="el-GR" w:eastAsia="en-US"/>
        </w:rPr>
        <w:t xml:space="preserve"> κατά την απάντηση οικονομικού φορέα στο </w:t>
      </w:r>
      <w:r>
        <w:rPr>
          <w:rFonts w:eastAsia="Calibri" w:cs="Times New Roman"/>
          <w:szCs w:val="22"/>
          <w:lang w:val="el-GR" w:eastAsia="en-US"/>
        </w:rPr>
        <w:t xml:space="preserve">σχετικό </w:t>
      </w:r>
      <w:r w:rsidRPr="00E14C02">
        <w:rPr>
          <w:rFonts w:eastAsia="Calibri" w:cs="Times New Roman"/>
          <w:szCs w:val="22"/>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szCs w:val="22"/>
          <w:lang w:val="el-GR" w:eastAsia="en-US"/>
        </w:rPr>
        <w:t>σύμφωνα με την περ. γ της παραγράφου 2.2.3.</w:t>
      </w:r>
      <w:r w:rsidR="00384A79" w:rsidRPr="00667B3D">
        <w:rPr>
          <w:rFonts w:eastAsia="Calibri" w:cs="Times New Roman"/>
          <w:szCs w:val="22"/>
          <w:lang w:val="el-GR" w:eastAsia="en-US"/>
        </w:rPr>
        <w:t>3</w:t>
      </w:r>
      <w:r>
        <w:rPr>
          <w:rFonts w:eastAsia="Calibri" w:cs="Times New Roman"/>
          <w:szCs w:val="22"/>
          <w:lang w:val="el-GR" w:eastAsia="en-US"/>
        </w:rPr>
        <w:t xml:space="preserve"> της παρούσης, </w:t>
      </w:r>
      <w:r w:rsidRPr="00E14C02">
        <w:rPr>
          <w:rFonts w:eastAsia="Calibri" w:cs="Times New Roman"/>
          <w:szCs w:val="22"/>
          <w:lang w:val="el-GR" w:eastAsia="en-US"/>
        </w:rPr>
        <w:t>αναλύεται στο σχετικό πεδίο που προβάλλει κατόπιν θετικής απάντησης.</w:t>
      </w:r>
    </w:p>
    <w:p w14:paraId="57FBF3F5" w14:textId="44B3090B" w:rsidR="00D41FD6" w:rsidRDefault="005F390C" w:rsidP="005F390C">
      <w:pPr>
        <w:rPr>
          <w:lang w:val="el-GR"/>
        </w:rPr>
      </w:pPr>
      <w:r w:rsidRPr="00E14C02">
        <w:rPr>
          <w:rFonts w:eastAsia="Calibri" w:cs="Times New Roman"/>
          <w:szCs w:val="22"/>
          <w:lang w:val="el-GR" w:eastAsia="en-US"/>
        </w:rPr>
        <w:lastRenderedPageBreak/>
        <w:t xml:space="preserve">Όσον αφορά </w:t>
      </w:r>
      <w:r>
        <w:rPr>
          <w:rFonts w:eastAsia="Calibri" w:cs="Times New Roman"/>
          <w:szCs w:val="22"/>
          <w:lang w:val="el-GR" w:eastAsia="en-US"/>
        </w:rPr>
        <w:t>σ</w:t>
      </w:r>
      <w:r w:rsidRPr="00E14C02">
        <w:rPr>
          <w:rFonts w:eastAsia="Calibri" w:cs="Times New Roman"/>
          <w:szCs w:val="22"/>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77CAEEFE" w14:textId="328EA8A0" w:rsidR="00D41FD6" w:rsidRDefault="00D41FD6">
      <w:pPr>
        <w:pStyle w:val="4"/>
        <w:rPr>
          <w:rFonts w:ascii="Calibri" w:hAnsi="Calibri"/>
          <w:lang w:val="el-GR"/>
        </w:rPr>
      </w:pPr>
      <w:bookmarkStart w:id="50" w:name="_Toc104551433"/>
      <w:r>
        <w:rPr>
          <w:rFonts w:ascii="Calibri" w:hAnsi="Calibri"/>
          <w:lang w:val="el-GR"/>
        </w:rPr>
        <w:t>2.2.9.2</w:t>
      </w:r>
      <w:r w:rsidRPr="00667B3D">
        <w:rPr>
          <w:lang w:val="el-GR"/>
        </w:rPr>
        <w:tab/>
      </w:r>
      <w:r>
        <w:rPr>
          <w:rFonts w:ascii="Calibri" w:hAnsi="Calibri"/>
          <w:lang w:val="el-GR"/>
        </w:rPr>
        <w:t>Αποδεικτικά μέσα</w:t>
      </w:r>
      <w:r w:rsidR="0075720B">
        <w:rPr>
          <w:rFonts w:ascii="Calibri" w:hAnsi="Calibri"/>
          <w:lang w:val="el-GR"/>
        </w:rPr>
        <w:t xml:space="preserve"> </w:t>
      </w:r>
      <w:r w:rsidR="39B27A78" w:rsidRPr="00D60D6B">
        <w:rPr>
          <w:rFonts w:ascii="Calibri" w:hAnsi="Calibri"/>
          <w:szCs w:val="22"/>
          <w:lang w:val="el-GR"/>
        </w:rPr>
        <w:t>- Δικαιολογητικά προσωρινού αναδόχου</w:t>
      </w:r>
      <w:bookmarkEnd w:id="50"/>
    </w:p>
    <w:p w14:paraId="3F3F832E" w14:textId="77777777" w:rsidR="00FB6973" w:rsidRDefault="00D41FD6" w:rsidP="00FB6973">
      <w:pPr>
        <w:rPr>
          <w:bCs/>
          <w:lang w:val="el-GR"/>
        </w:rPr>
      </w:pPr>
      <w:bookmarkStart w:id="51" w:name="__RefHeading___Toc316_3433287216"/>
      <w:bookmarkEnd w:id="51"/>
      <w:r>
        <w:rPr>
          <w:b/>
          <w:bCs/>
          <w:lang w:val="el-GR"/>
        </w:rPr>
        <w:t>Α.</w:t>
      </w:r>
      <w:r>
        <w:rPr>
          <w:lang w:val="el-GR"/>
        </w:rPr>
        <w:t xml:space="preserve"> </w:t>
      </w:r>
      <w:r w:rsidR="00FB6973" w:rsidRPr="007F65D6">
        <w:rPr>
          <w:bCs/>
          <w:lang w:val="el-GR"/>
        </w:rPr>
        <w:t xml:space="preserve">Για την απόδειξη της μη συνδρομής λόγων αποκλεισμού κατ’ άρθρο 2.2.3 και της πλήρωσης των κριτηρίων ποιοτικής επιλογής κατά </w:t>
      </w:r>
      <w:r w:rsidR="002647D4">
        <w:rPr>
          <w:bCs/>
          <w:lang w:val="el-GR"/>
        </w:rPr>
        <w:t>τις παραγράφους</w:t>
      </w:r>
      <w:r w:rsidR="00FB6973" w:rsidRPr="007F65D6">
        <w:rPr>
          <w:bCs/>
          <w:lang w:val="el-GR"/>
        </w:rPr>
        <w:t xml:space="preserve"> 2.2.4, 2.2.5, 2.2.6 και 2.2.7, οι οικονομικοί φορείς προσκομίζουν τα δικαιολογητικά του παρόντος. Η προσκόμιση των </w:t>
      </w:r>
      <w:r w:rsidR="00FB6973">
        <w:rPr>
          <w:bCs/>
          <w:lang w:val="el-GR"/>
        </w:rPr>
        <w:t xml:space="preserve">εν λόγω </w:t>
      </w:r>
      <w:r w:rsidR="00FB6973" w:rsidRPr="007F65D6">
        <w:rPr>
          <w:bCs/>
          <w:lang w:val="el-GR"/>
        </w:rPr>
        <w:t>δικαιολογητικών γίνεται κατά τα οριζόμενα στ</w:t>
      </w:r>
      <w:r w:rsidR="002647D4">
        <w:rPr>
          <w:bCs/>
          <w:lang w:val="el-GR"/>
        </w:rPr>
        <w:t>ην παράγραφο</w:t>
      </w:r>
      <w:r w:rsidR="00FB6973" w:rsidRPr="007F65D6">
        <w:rPr>
          <w:bCs/>
          <w:lang w:val="el-GR"/>
        </w:rPr>
        <w:t xml:space="preserve"> 3.2 από τον προσωρινό ανάδοχο.</w:t>
      </w:r>
      <w:r w:rsidR="00FB6973" w:rsidRPr="00C53CD7">
        <w:rPr>
          <w:lang w:val="el-GR"/>
        </w:rPr>
        <w:t xml:space="preserve"> </w:t>
      </w:r>
      <w:r w:rsidR="00FB6973" w:rsidRPr="00493234">
        <w:rPr>
          <w:bCs/>
          <w:lang w:val="el-GR"/>
        </w:rPr>
        <w:t>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02984DC3" w14:textId="77777777" w:rsidR="00FB6973" w:rsidRDefault="00FB6973" w:rsidP="00FB6973">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27EBE159" w14:textId="7DCEF0C5" w:rsidR="00FB6973" w:rsidRDefault="00FB6973" w:rsidP="00FB6973">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F30CCF5" w14:textId="77777777" w:rsidR="00FB6973" w:rsidRDefault="00FB6973" w:rsidP="00FB6973">
      <w:pPr>
        <w:rPr>
          <w:bCs/>
          <w:lang w:val="el-GR"/>
        </w:rPr>
      </w:pPr>
      <w:r>
        <w:rPr>
          <w:bCs/>
          <w:lang w:val="el-GR"/>
        </w:rPr>
        <w:t xml:space="preserve">Τα δικαιολογητικά του παρόντος υποβάλλονται και γίνονται αποδεκτά σύμφωνα με την παράγραφο 2.4.2.5 </w:t>
      </w:r>
      <w:r w:rsidR="00B76605" w:rsidRPr="00B76605">
        <w:rPr>
          <w:bCs/>
          <w:lang w:val="el-GR"/>
        </w:rPr>
        <w:t>και 3.2 της παρούσας.</w:t>
      </w:r>
    </w:p>
    <w:p w14:paraId="2E339145" w14:textId="3E8A339A" w:rsidR="00B16A37" w:rsidRDefault="00FB6973" w:rsidP="00FB6973">
      <w:pPr>
        <w:rPr>
          <w:lang w:val="el-GR"/>
        </w:rPr>
      </w:pPr>
      <w:r>
        <w:rPr>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56EA70F6" w14:textId="77777777" w:rsidR="00E34257" w:rsidRPr="00BB06B6" w:rsidRDefault="00E34257" w:rsidP="00FB6973">
      <w:pPr>
        <w:rPr>
          <w:b/>
          <w:bCs/>
          <w:lang w:val="el-GR"/>
        </w:rPr>
      </w:pPr>
    </w:p>
    <w:p w14:paraId="0B58DBBC" w14:textId="4B840340" w:rsidR="00D41FD6" w:rsidRPr="00C229F3" w:rsidRDefault="00D41FD6">
      <w:pPr>
        <w:rPr>
          <w:lang w:val="el-GR"/>
        </w:rPr>
      </w:pPr>
      <w:r>
        <w:rPr>
          <w:b/>
          <w:bCs/>
          <w:lang w:val="el-GR"/>
        </w:rPr>
        <w:t>Β.</w:t>
      </w:r>
      <w:r>
        <w:rPr>
          <w:lang w:val="el-GR"/>
        </w:rPr>
        <w:t xml:space="preserve"> </w:t>
      </w:r>
      <w:r>
        <w:rPr>
          <w:b/>
          <w:lang w:val="el-GR"/>
        </w:rPr>
        <w:t>1.</w:t>
      </w:r>
      <w:r>
        <w:rPr>
          <w:lang w:val="el-GR"/>
        </w:rPr>
        <w:t xml:space="preserve"> </w:t>
      </w:r>
      <w:r w:rsidRPr="00C80892">
        <w:rPr>
          <w:b/>
          <w:bCs/>
          <w:lang w:val="el-GR"/>
        </w:rPr>
        <w:t>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w:t>
      </w:r>
      <w:r w:rsidR="00FB6973" w:rsidRPr="00C80892">
        <w:rPr>
          <w:b/>
          <w:bCs/>
          <w:lang w:val="el-GR"/>
        </w:rPr>
        <w:t xml:space="preserve"> που αναφέρονται παρακάτω</w:t>
      </w:r>
      <w:r w:rsidR="00C80892">
        <w:rPr>
          <w:b/>
          <w:bCs/>
          <w:lang w:val="el-GR"/>
        </w:rPr>
        <w:t xml:space="preserve"> </w:t>
      </w:r>
      <w:r w:rsidRPr="00C80892">
        <w:rPr>
          <w:b/>
          <w:bCs/>
          <w:lang w:val="el-GR"/>
        </w:rPr>
        <w:t>:</w:t>
      </w:r>
    </w:p>
    <w:p w14:paraId="6AF282B4" w14:textId="422A9DBB" w:rsidR="00FB6973" w:rsidRDefault="00FB6973" w:rsidP="00FB6973">
      <w:pPr>
        <w:rPr>
          <w:color w:val="000000"/>
          <w:lang w:val="el-GR"/>
        </w:rPr>
      </w:pPr>
      <w:r>
        <w:rPr>
          <w:color w:val="000000"/>
          <w:lang w:val="el-GR"/>
        </w:rPr>
        <w:t>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w:t>
      </w:r>
      <w:r w:rsidR="007F4B4E">
        <w:rPr>
          <w:color w:val="000000"/>
          <w:lang w:val="el-GR"/>
        </w:rPr>
        <w:t>3</w:t>
      </w:r>
      <w:r>
        <w:rPr>
          <w:color w:val="000000"/>
          <w:lang w:val="el-GR"/>
        </w:rPr>
        <w:t>,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w:t>
      </w:r>
      <w:r w:rsidR="00D3121B" w:rsidRPr="00667B3D">
        <w:rPr>
          <w:color w:val="000000"/>
          <w:lang w:val="el-GR"/>
        </w:rPr>
        <w:t>3</w:t>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748D1133" w14:textId="77777777" w:rsidR="00FB6973" w:rsidRPr="00BD65F6" w:rsidRDefault="00FB6973" w:rsidP="00FB6973">
      <w:pPr>
        <w:rPr>
          <w:lang w:val="el-GR"/>
        </w:rPr>
      </w:pPr>
      <w:r>
        <w:rPr>
          <w:color w:val="000000"/>
          <w:lang w:val="el-GR"/>
        </w:rPr>
        <w:t>Ειδικότερα οι οικονομικοί φορείς προσκομίζουν:</w:t>
      </w:r>
    </w:p>
    <w:p w14:paraId="62D9BB40" w14:textId="228D3F6E" w:rsidR="00116CBA" w:rsidRDefault="00D41FD6">
      <w:pPr>
        <w:rPr>
          <w:color w:val="000000"/>
          <w:lang w:val="el-GR"/>
        </w:rPr>
      </w:pPr>
      <w:r>
        <w:rPr>
          <w:b/>
          <w:bCs/>
          <w:lang w:val="el-GR"/>
        </w:rPr>
        <w:t>α)</w:t>
      </w:r>
      <w:r>
        <w:rPr>
          <w:lang w:val="el-GR"/>
        </w:rPr>
        <w:t xml:space="preserve"> για την παράγραφο </w:t>
      </w:r>
      <w:r w:rsidRPr="00F523EC">
        <w:rPr>
          <w:lang w:val="el-GR"/>
        </w:rPr>
        <w:t>2.2.3.1</w:t>
      </w:r>
      <w:r>
        <w:rPr>
          <w:lang w:val="el-GR"/>
        </w:rPr>
        <w:t xml:space="preserve">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w:t>
      </w:r>
      <w:r>
        <w:rPr>
          <w:lang w:val="el-GR"/>
        </w:rPr>
        <w:lastRenderedPageBreak/>
        <w:t>της χώρας καταγωγής ή της χώρας όπου είναι εγκατεστημένος ο οικονομικός φορέας, από το οποίο προκύπτει ότι πληρούνται αυτές οι προϋποθέσεις</w:t>
      </w:r>
      <w:r w:rsidR="004A4D41" w:rsidRPr="004A4D41">
        <w:rPr>
          <w:lang w:val="el-GR"/>
        </w:rPr>
        <w:t xml:space="preserve">, </w:t>
      </w:r>
      <w:r w:rsidR="004A4D41" w:rsidRPr="005609B2">
        <w:rPr>
          <w:color w:val="000000"/>
          <w:lang w:val="el-GR"/>
        </w:rPr>
        <w:t>που να έχει εκδοθεί έως τρεις (3) μήνες πριν από την υποβολή του</w:t>
      </w:r>
      <w:r w:rsidRPr="005609B2">
        <w:rPr>
          <w:color w:val="000000"/>
          <w:lang w:val="el-GR"/>
        </w:rPr>
        <w:t xml:space="preserve">. </w:t>
      </w:r>
    </w:p>
    <w:p w14:paraId="55F16B7A" w14:textId="77777777" w:rsidR="00D41FD6" w:rsidRPr="005609B2" w:rsidRDefault="00D41FD6">
      <w:pPr>
        <w:rPr>
          <w:color w:val="000000"/>
          <w:lang w:val="el-GR"/>
        </w:rPr>
      </w:pPr>
      <w:r w:rsidRPr="005609B2">
        <w:rPr>
          <w:color w:val="000000"/>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29B5105F" w14:textId="34B92673" w:rsidR="00116CBA" w:rsidRDefault="00D41FD6">
      <w:pPr>
        <w:rPr>
          <w:color w:val="000000"/>
          <w:lang w:val="el-GR"/>
        </w:rPr>
      </w:pPr>
      <w:r w:rsidRPr="005609B2">
        <w:rPr>
          <w:b/>
          <w:bCs/>
          <w:color w:val="000000"/>
          <w:lang w:val="el-GR"/>
        </w:rPr>
        <w:t>β)</w:t>
      </w:r>
      <w:r w:rsidRPr="005609B2">
        <w:rPr>
          <w:color w:val="000000"/>
          <w:lang w:val="el-GR"/>
        </w:rPr>
        <w:t xml:space="preserve"> για </w:t>
      </w:r>
      <w:r w:rsidR="00B56D75">
        <w:rPr>
          <w:color w:val="000000"/>
          <w:lang w:val="el-GR"/>
        </w:rPr>
        <w:t>την</w:t>
      </w:r>
      <w:r w:rsidRPr="005609B2">
        <w:rPr>
          <w:color w:val="000000"/>
          <w:lang w:val="el-GR"/>
        </w:rPr>
        <w:t xml:space="preserve"> παρ</w:t>
      </w:r>
      <w:r w:rsidR="00B56D75">
        <w:rPr>
          <w:color w:val="000000"/>
          <w:lang w:val="el-GR"/>
        </w:rPr>
        <w:t>άγραφο</w:t>
      </w:r>
      <w:r w:rsidRPr="005609B2">
        <w:rPr>
          <w:color w:val="000000"/>
          <w:lang w:val="el-GR"/>
        </w:rPr>
        <w:t xml:space="preserve"> </w:t>
      </w:r>
      <w:r w:rsidRPr="00F523EC">
        <w:rPr>
          <w:color w:val="000000"/>
          <w:lang w:val="el-GR"/>
        </w:rPr>
        <w:t>2.2.3.2</w:t>
      </w:r>
      <w:r w:rsidRPr="005609B2">
        <w:rPr>
          <w:color w:val="000000"/>
          <w:lang w:val="el-GR"/>
        </w:rPr>
        <w:t xml:space="preserve"> πιστοποιητικό που εκδίδεται από την αρμόδια αρχή του οικείου κράτους - μέλους ή χώρας</w:t>
      </w:r>
      <w:r w:rsidR="00AE1735" w:rsidRPr="005609B2">
        <w:rPr>
          <w:color w:val="000000"/>
          <w:lang w:val="el-GR"/>
        </w:rPr>
        <w:t xml:space="preserve">,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w:t>
      </w:r>
      <w:r w:rsidRPr="005609B2">
        <w:rPr>
          <w:color w:val="000000"/>
          <w:lang w:val="el-GR"/>
        </w:rPr>
        <w:t xml:space="preserve"> </w:t>
      </w:r>
    </w:p>
    <w:p w14:paraId="2241D951" w14:textId="77777777" w:rsidR="00116CBA" w:rsidRDefault="00116CBA" w:rsidP="00116CBA">
      <w:pPr>
        <w:rPr>
          <w:b/>
          <w:bCs/>
          <w:color w:val="000000"/>
          <w:lang w:val="el-GR"/>
        </w:rPr>
      </w:pPr>
      <w:r>
        <w:rPr>
          <w:color w:val="000000"/>
          <w:lang w:val="el-GR"/>
        </w:rPr>
        <w:t>Ιδίως οι οικονομικοί φορείς που είναι εγκατεστημένοι στην Ελλάδα προσκομίζουν:</w:t>
      </w:r>
    </w:p>
    <w:p w14:paraId="533AB2DE" w14:textId="4D9643B8" w:rsidR="00116CBA" w:rsidRDefault="00116CBA" w:rsidP="00116CBA">
      <w:pPr>
        <w:rPr>
          <w:color w:val="000000"/>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2.2.3.2 περίπτωση α’ αποδεικτικό ενημερότητας εκδιδόμενο από την </w:t>
      </w:r>
      <w:r w:rsidR="00115AA3">
        <w:rPr>
          <w:color w:val="000000"/>
          <w:lang w:val="el-GR"/>
        </w:rPr>
        <w:t>Α.Α.Δ.Ε.</w:t>
      </w:r>
      <w:r w:rsidRPr="00BD65F6">
        <w:rPr>
          <w:color w:val="000000"/>
          <w:lang w:val="el-GR"/>
        </w:rPr>
        <w:t xml:space="preserve"> </w:t>
      </w:r>
    </w:p>
    <w:p w14:paraId="02BD31F9" w14:textId="28197011" w:rsidR="00116CBA" w:rsidRDefault="00116CBA" w:rsidP="00116CBA">
      <w:pPr>
        <w:rPr>
          <w:bCs/>
          <w:i/>
          <w:color w:val="5B9BD5"/>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Pr="00F523EC">
        <w:rPr>
          <w:b/>
          <w:bCs/>
          <w:color w:val="000000"/>
          <w:lang w:val="el-GR"/>
        </w:rPr>
        <w:t>2.2.3.2</w:t>
      </w:r>
      <w:r>
        <w:rPr>
          <w:color w:val="000000"/>
          <w:lang w:val="el-GR"/>
        </w:rPr>
        <w:t xml:space="preserve"> περίπτωση α’ πιστοποιητικό εκδιδόμενο από τον </w:t>
      </w:r>
      <w:r>
        <w:rPr>
          <w:color w:val="000000"/>
          <w:lang w:val="en-US"/>
        </w:rPr>
        <w:t>e</w:t>
      </w:r>
      <w:r>
        <w:rPr>
          <w:color w:val="000000"/>
          <w:lang w:val="el-GR"/>
        </w:rPr>
        <w:t xml:space="preserve">-ΕΦΚΑ. </w:t>
      </w:r>
      <w:r w:rsidR="00F861E3" w:rsidRPr="00F861E3">
        <w:rPr>
          <w:color w:val="000000"/>
          <w:lang w:val="el-GR"/>
        </w:rPr>
        <w:t>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0370DA81" w14:textId="77777777" w:rsidR="00116CBA" w:rsidRDefault="00116CBA" w:rsidP="00116CBA">
      <w:pPr>
        <w:rPr>
          <w:color w:val="000000"/>
          <w:lang w:val="el-GR"/>
        </w:rPr>
      </w:pPr>
      <w:r>
        <w:rPr>
          <w:b/>
          <w:bCs/>
          <w:color w:val="000000"/>
          <w:lang w:val="en-US"/>
        </w:rPr>
        <w:t>iii</w:t>
      </w:r>
      <w:r>
        <w:rPr>
          <w:b/>
          <w:bCs/>
          <w:color w:val="000000"/>
          <w:lang w:val="el-GR"/>
        </w:rPr>
        <w:t xml:space="preserve">) </w:t>
      </w:r>
      <w:r>
        <w:rPr>
          <w:color w:val="000000"/>
          <w:lang w:val="el-GR"/>
        </w:rPr>
        <w:t xml:space="preserve">Για </w:t>
      </w:r>
      <w:r w:rsidR="00B56D75">
        <w:rPr>
          <w:color w:val="000000"/>
          <w:lang w:val="el-GR"/>
        </w:rPr>
        <w:t>την παράγραφο</w:t>
      </w:r>
      <w:r>
        <w:rPr>
          <w:color w:val="000000"/>
          <w:lang w:val="el-GR"/>
        </w:rPr>
        <w:t xml:space="preserve">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1B7B4056" w14:textId="18B0D6DE" w:rsidR="00116CBA" w:rsidRDefault="00D41FD6" w:rsidP="00116CBA">
      <w:pPr>
        <w:rPr>
          <w:color w:val="000000"/>
          <w:lang w:val="el-GR"/>
        </w:rPr>
      </w:pPr>
      <w:r w:rsidRPr="00FA08C7">
        <w:rPr>
          <w:b/>
          <w:bCs/>
          <w:lang w:val="el-GR"/>
        </w:rPr>
        <w:t>γ)</w:t>
      </w:r>
      <w:r w:rsidR="00D51083" w:rsidRPr="00FA08C7">
        <w:rPr>
          <w:b/>
          <w:bCs/>
          <w:lang w:val="el-GR"/>
        </w:rPr>
        <w:t xml:space="preserve"> </w:t>
      </w:r>
      <w:r w:rsidR="00116CBA" w:rsidRPr="00FA08C7">
        <w:rPr>
          <w:color w:val="000000"/>
          <w:lang w:val="el-GR"/>
        </w:rPr>
        <w:t>για την</w:t>
      </w:r>
      <w:r w:rsidR="00116CBA">
        <w:rPr>
          <w:color w:val="000000"/>
          <w:lang w:val="el-GR"/>
        </w:rPr>
        <w:t xml:space="preserve"> παράγραφο 2.2.3.</w:t>
      </w:r>
      <w:r w:rsidR="00D3121B">
        <w:rPr>
          <w:color w:val="000000"/>
          <w:lang w:val="el-GR"/>
        </w:rPr>
        <w:t>3</w:t>
      </w:r>
      <w:r w:rsidR="00116CBA">
        <w:rPr>
          <w:color w:val="000000"/>
          <w:lang w:val="el-GR"/>
        </w:rPr>
        <w:t xml:space="preserve">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625FE2EE" w14:textId="77777777" w:rsidR="00116CBA" w:rsidRDefault="00116CBA" w:rsidP="00116CBA">
      <w:pPr>
        <w:rPr>
          <w:b/>
          <w:bCs/>
          <w:color w:val="000000"/>
          <w:lang w:val="el-GR"/>
        </w:rPr>
      </w:pPr>
      <w:r>
        <w:rPr>
          <w:color w:val="000000"/>
          <w:lang w:val="el-GR"/>
        </w:rPr>
        <w:t>Ιδίως οι οικονομικοί φορείς που είναι εγκατεστημένοι στην Ελλάδα προσκομίζουν:</w:t>
      </w:r>
    </w:p>
    <w:p w14:paraId="1391AD70" w14:textId="77777777" w:rsidR="00116CBA" w:rsidRDefault="00116CBA" w:rsidP="00116CBA">
      <w:pPr>
        <w:rPr>
          <w:b/>
          <w:lang w:val="el-GR"/>
        </w:rPr>
      </w:pPr>
      <w:bookmarkStart w:id="52"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52"/>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56B76785" w14:textId="77777777" w:rsidR="00116CBA" w:rsidRDefault="00116CBA" w:rsidP="00116CBA">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550B3E3E" w14:textId="77777777" w:rsidR="00116CBA" w:rsidRDefault="00116CBA" w:rsidP="00116CBA">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2B5FC410" w14:textId="77777777" w:rsidR="00116CBA" w:rsidRDefault="00116CBA" w:rsidP="00116CBA">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13F1771A" w14:textId="532FC123" w:rsidR="00976238" w:rsidRPr="005609B2" w:rsidRDefault="008D0CB6" w:rsidP="00976238">
      <w:pPr>
        <w:rPr>
          <w:color w:val="000000"/>
          <w:lang w:val="el-GR"/>
        </w:rPr>
      </w:pPr>
      <w:r w:rsidRPr="005609B2">
        <w:rPr>
          <w:b/>
          <w:color w:val="000000"/>
          <w:lang w:val="el-GR"/>
        </w:rPr>
        <w:t>δ)</w:t>
      </w:r>
      <w:r w:rsidRPr="005609B2">
        <w:rPr>
          <w:color w:val="000000"/>
          <w:lang w:val="el-GR"/>
        </w:rPr>
        <w:t xml:space="preserve"> </w:t>
      </w:r>
      <w:r w:rsidR="00976238" w:rsidRPr="005609B2">
        <w:rPr>
          <w:color w:val="000000"/>
          <w:lang w:val="el-GR"/>
        </w:rPr>
        <w:t>Για τις λοιπές περιπτώσεις της παραγράφου 2.2.3.</w:t>
      </w:r>
      <w:r w:rsidR="00D3121B">
        <w:rPr>
          <w:color w:val="000000"/>
          <w:lang w:val="el-GR"/>
        </w:rPr>
        <w:t>3</w:t>
      </w:r>
      <w:r w:rsidR="00976238"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3172D964" w14:textId="22BAC051" w:rsidR="00116CBA" w:rsidRDefault="008D0CB6">
      <w:pPr>
        <w:tabs>
          <w:tab w:val="left" w:pos="1980"/>
        </w:tabs>
        <w:rPr>
          <w:color w:val="000000"/>
          <w:lang w:val="el-GR"/>
        </w:rPr>
      </w:pPr>
      <w:r w:rsidRPr="005609B2">
        <w:rPr>
          <w:b/>
          <w:bCs/>
          <w:color w:val="000000"/>
          <w:lang w:val="el-GR"/>
        </w:rPr>
        <w:t>ε</w:t>
      </w:r>
      <w:r w:rsidR="00D41FD6" w:rsidRPr="005609B2">
        <w:rPr>
          <w:b/>
          <w:bCs/>
          <w:color w:val="000000"/>
          <w:lang w:val="el-GR"/>
        </w:rPr>
        <w:t>)</w:t>
      </w:r>
      <w:r w:rsidR="00D41FD6" w:rsidRPr="005609B2">
        <w:rPr>
          <w:color w:val="000000"/>
          <w:lang w:val="el-GR"/>
        </w:rPr>
        <w:t xml:space="preserve"> </w:t>
      </w:r>
      <w:r w:rsidR="00116CBA">
        <w:rPr>
          <w:lang w:val="el-GR"/>
        </w:rPr>
        <w:t>για την παράγραφο 2.2.3.</w:t>
      </w:r>
      <w:r w:rsidR="007F4B4E">
        <w:rPr>
          <w:lang w:val="el-GR"/>
        </w:rPr>
        <w:t>8</w:t>
      </w:r>
      <w:r w:rsidR="00116CBA">
        <w:rPr>
          <w:lang w:val="el-GR"/>
        </w:rPr>
        <w:t xml:space="preserve"> υπεύθυνη δήλωση του προσφέροντος οικονομικού φορέα </w:t>
      </w:r>
      <w:r w:rsidR="00116CBA" w:rsidRPr="00591B46">
        <w:rPr>
          <w:lang w:val="el-GR"/>
        </w:rPr>
        <w:t>περί μη επιβολής σε βάρος του της κύρωσης</w:t>
      </w:r>
      <w:r w:rsidR="00116CBA">
        <w:rPr>
          <w:lang w:val="el-GR"/>
        </w:rPr>
        <w:t xml:space="preserve"> </w:t>
      </w:r>
      <w:r w:rsidR="00116CBA" w:rsidRPr="00591B46">
        <w:rPr>
          <w:lang w:val="el-GR"/>
        </w:rPr>
        <w:t xml:space="preserve">του οριζόντιου αποκλεισμού, σύμφωνα τις διατάξεις </w:t>
      </w:r>
      <w:r w:rsidR="00116CBA">
        <w:rPr>
          <w:lang w:val="el-GR"/>
        </w:rPr>
        <w:t xml:space="preserve">της </w:t>
      </w:r>
      <w:r w:rsidR="00116CBA" w:rsidRPr="00591B46">
        <w:rPr>
          <w:lang w:val="el-GR"/>
        </w:rPr>
        <w:t>κείμενης νομοθεσίας</w:t>
      </w:r>
      <w:r w:rsidR="00B76605" w:rsidRPr="005609B2">
        <w:rPr>
          <w:color w:val="000000"/>
          <w:lang w:val="el-GR"/>
        </w:rPr>
        <w:t>.</w:t>
      </w:r>
    </w:p>
    <w:p w14:paraId="4A4249F2" w14:textId="77777777" w:rsidR="00D43ED1" w:rsidRDefault="00D43ED1">
      <w:pPr>
        <w:tabs>
          <w:tab w:val="left" w:pos="1980"/>
        </w:tabs>
        <w:rPr>
          <w:color w:val="000000"/>
          <w:lang w:val="el-GR"/>
        </w:rPr>
      </w:pPr>
    </w:p>
    <w:p w14:paraId="70807380" w14:textId="77777777" w:rsidR="000D6F13" w:rsidRDefault="000D6F13" w:rsidP="000D6F13">
      <w:pPr>
        <w:rPr>
          <w:rFonts w:eastAsia="Calibri"/>
          <w:lang w:val="el-GR"/>
        </w:rPr>
      </w:pPr>
      <w:r>
        <w:rPr>
          <w:b/>
          <w:bCs/>
          <w:lang w:val="en-US"/>
        </w:rPr>
        <w:t>B</w:t>
      </w:r>
      <w:r>
        <w:rPr>
          <w:b/>
          <w:bCs/>
          <w:lang w:val="el-GR"/>
        </w:rPr>
        <w:t>.2.</w:t>
      </w:r>
      <w:r>
        <w:rPr>
          <w:lang w:val="el-GR"/>
        </w:rPr>
        <w:t xml:space="preserve"> </w:t>
      </w:r>
      <w:r w:rsidRPr="00C80892">
        <w:rPr>
          <w:rFonts w:eastAsia="Calibri"/>
          <w:b/>
          <w:bCs/>
          <w:lang w:val="el-GR"/>
        </w:rPr>
        <w:t xml:space="preserve">Για την απόδειξη της απαίτησης του άρθρου 2.2.4. (απόδειξη </w:t>
      </w:r>
      <w:proofErr w:type="spellStart"/>
      <w:r w:rsidRPr="00C80892">
        <w:rPr>
          <w:rFonts w:eastAsia="Calibri"/>
          <w:b/>
          <w:bCs/>
          <w:lang w:val="el-GR"/>
        </w:rPr>
        <w:t>καταλληλότητας</w:t>
      </w:r>
      <w:proofErr w:type="spellEnd"/>
      <w:r w:rsidRPr="00C80892">
        <w:rPr>
          <w:rFonts w:eastAsia="Calibri"/>
          <w:b/>
          <w:bCs/>
          <w:lang w:val="el-GR"/>
        </w:rPr>
        <w:t xml:space="preserve"> για την άσκηση επαγγελματικής δραστηριότητας) οι οικονομικοί φορείς προσκομίζουν τα αναφερόμενα στον κατωτέρω πίνακα </w:t>
      </w:r>
      <w:r w:rsidRPr="00524C3B">
        <w:rPr>
          <w:rFonts w:eastAsia="Calibri"/>
          <w:lang w:val="el-GR"/>
        </w:rPr>
        <w:t>:</w:t>
      </w:r>
    </w:p>
    <w:p w14:paraId="0ADBEE70" w14:textId="77777777" w:rsidR="000D6F13" w:rsidRDefault="000D6F13" w:rsidP="000D6F13">
      <w:pPr>
        <w:rPr>
          <w:rFonts w:eastAsia="Calibri"/>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0D6F13" w:rsidRPr="00B64CD7" w14:paraId="71EA5843" w14:textId="77777777" w:rsidTr="00651F13">
        <w:trPr>
          <w:trHeight w:val="711"/>
        </w:trPr>
        <w:tc>
          <w:tcPr>
            <w:tcW w:w="675" w:type="dxa"/>
            <w:shd w:val="clear" w:color="auto" w:fill="D9D9D9"/>
          </w:tcPr>
          <w:p w14:paraId="3256F8C2" w14:textId="77777777" w:rsidR="000D6F13" w:rsidRPr="00603221" w:rsidRDefault="000D6F13" w:rsidP="00651F13">
            <w:pPr>
              <w:rPr>
                <w:b/>
              </w:rPr>
            </w:pPr>
            <w:r w:rsidRPr="00603221">
              <w:rPr>
                <w:b/>
                <w:lang w:val="el-GR"/>
              </w:rPr>
              <w:lastRenderedPageBreak/>
              <w:t>1</w:t>
            </w:r>
            <w:r w:rsidRPr="00603221">
              <w:rPr>
                <w:b/>
              </w:rPr>
              <w:t>.</w:t>
            </w:r>
          </w:p>
        </w:tc>
        <w:tc>
          <w:tcPr>
            <w:tcW w:w="9180" w:type="dxa"/>
            <w:shd w:val="clear" w:color="auto" w:fill="D9D9D9"/>
          </w:tcPr>
          <w:p w14:paraId="4D91FB8C" w14:textId="544193A6" w:rsidR="000D6F13" w:rsidRPr="00603221" w:rsidRDefault="000D6F13" w:rsidP="00651F13">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Pr>
                <w:rFonts w:cs="Tahoma"/>
                <w:b/>
                <w:bCs/>
                <w:sz w:val="22"/>
                <w:szCs w:val="22"/>
              </w:rPr>
              <w:t xml:space="preserve"> </w:t>
            </w:r>
            <w:r w:rsidRPr="00524C3B">
              <w:rPr>
                <w:rFonts w:cs="Tahoma"/>
                <w:b/>
                <w:bCs/>
                <w:sz w:val="22"/>
                <w:szCs w:val="22"/>
              </w:rPr>
              <w:t>να δραστηριοποιούνται στο χώρο παροχής συμβουλευτικών υπηρεσιών</w:t>
            </w:r>
            <w:r>
              <w:rPr>
                <w:rFonts w:cs="Tahoma"/>
                <w:b/>
                <w:bCs/>
                <w:sz w:val="22"/>
                <w:szCs w:val="22"/>
              </w:rPr>
              <w:t xml:space="preserve">. </w:t>
            </w:r>
          </w:p>
          <w:p w14:paraId="746C183A" w14:textId="77777777" w:rsidR="000D6F13" w:rsidRPr="00603221" w:rsidRDefault="000D6F13" w:rsidP="00651F13">
            <w:pPr>
              <w:autoSpaceDE w:val="0"/>
              <w:autoSpaceDN w:val="0"/>
              <w:adjustRightInd w:val="0"/>
              <w:rPr>
                <w:lang w:val="el-GR" w:eastAsia="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0D6F13" w:rsidRPr="00B64CD7" w14:paraId="1CE78EFE" w14:textId="77777777" w:rsidTr="00651F13">
        <w:trPr>
          <w:trHeight w:val="1480"/>
        </w:trPr>
        <w:tc>
          <w:tcPr>
            <w:tcW w:w="675" w:type="dxa"/>
          </w:tcPr>
          <w:p w14:paraId="4648F175" w14:textId="77777777" w:rsidR="000D6F13" w:rsidRPr="00603221" w:rsidRDefault="000D6F13" w:rsidP="00651F13">
            <w:pPr>
              <w:rPr>
                <w:lang w:val="el-GR"/>
              </w:rPr>
            </w:pPr>
            <w:r w:rsidRPr="00603221">
              <w:rPr>
                <w:lang w:val="el-GR"/>
              </w:rPr>
              <w:t>1.1</w:t>
            </w:r>
          </w:p>
        </w:tc>
        <w:tc>
          <w:tcPr>
            <w:tcW w:w="9180" w:type="dxa"/>
          </w:tcPr>
          <w:p w14:paraId="7763FDBA" w14:textId="77777777" w:rsidR="000D6F13" w:rsidRPr="00872F65" w:rsidRDefault="000D6F13" w:rsidP="00651F13">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5209BBCF" w14:textId="77777777" w:rsidR="000D6F13" w:rsidRPr="00872F65" w:rsidRDefault="000D6F13" w:rsidP="00651F13">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5A76DC20" w14:textId="77777777" w:rsidR="000D6F13" w:rsidRPr="00603221" w:rsidRDefault="000D6F13" w:rsidP="00651F13">
            <w:pPr>
              <w:autoSpaceDE w:val="0"/>
              <w:autoSpaceDN w:val="0"/>
              <w:adjustRightInd w:val="0"/>
              <w:spacing w:after="0"/>
              <w:rPr>
                <w:lang w:val="el-GR" w:eastAsia="el-GR"/>
              </w:rPr>
            </w:pPr>
          </w:p>
        </w:tc>
      </w:tr>
    </w:tbl>
    <w:p w14:paraId="7A65782B" w14:textId="77777777" w:rsidR="000D6F13" w:rsidRDefault="000D6F13" w:rsidP="000D6F13">
      <w:pPr>
        <w:rPr>
          <w:b/>
          <w:lang w:val="el-GR"/>
        </w:rPr>
      </w:pPr>
    </w:p>
    <w:p w14:paraId="21BFF7EB" w14:textId="77777777" w:rsidR="000D6F13" w:rsidRPr="0041248A" w:rsidRDefault="000D6F13" w:rsidP="000D6F13">
      <w:pPr>
        <w:rPr>
          <w:bCs/>
          <w:lang w:val="el-GR"/>
        </w:rPr>
      </w:pPr>
      <w:bookmarkStart w:id="53" w:name="_Hlk35424944"/>
      <w:r w:rsidRPr="0041248A">
        <w:rPr>
          <w:bCs/>
          <w:lang w:val="el-GR"/>
        </w:rPr>
        <w:t xml:space="preserve">Επισημαίνεται ότι, τα δικαιολογητικά που αφορούν στην απόδειξη της απαίτησης της 2.2.4 (απόδειξη </w:t>
      </w:r>
      <w:proofErr w:type="spellStart"/>
      <w:r w:rsidRPr="0041248A">
        <w:rPr>
          <w:bCs/>
          <w:lang w:val="el-GR"/>
        </w:rPr>
        <w:t>καταλληλότητας</w:t>
      </w:r>
      <w:proofErr w:type="spellEnd"/>
      <w:r w:rsidRPr="0041248A">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53"/>
    <w:p w14:paraId="65AB1CE5" w14:textId="77777777" w:rsidR="000D6F13" w:rsidRPr="00616CB2" w:rsidRDefault="000D6F13">
      <w:pPr>
        <w:rPr>
          <w:b/>
          <w:bCs/>
          <w:lang w:val="el-GR"/>
        </w:rPr>
      </w:pPr>
    </w:p>
    <w:p w14:paraId="1772AECD" w14:textId="77777777" w:rsidR="00956609" w:rsidRDefault="00956609" w:rsidP="00956609">
      <w:pPr>
        <w:rPr>
          <w:lang w:val="el-GR" w:eastAsia="ar-SA"/>
        </w:rPr>
      </w:pPr>
      <w:r w:rsidRPr="00CB7A20">
        <w:rPr>
          <w:b/>
          <w:bCs/>
          <w:lang w:val="el-GR" w:eastAsia="ar-SA"/>
        </w:rPr>
        <w:t>Β.3</w:t>
      </w:r>
      <w:r w:rsidRPr="00C80892">
        <w:rPr>
          <w:b/>
          <w:bCs/>
          <w:lang w:val="el-GR" w:eastAsia="ar-SA"/>
        </w:rPr>
        <w:t>. Για την απόδειξη της οικονομικής και χρηματοοικονομικής επάρκειας της παραγράφου 2.2.5 οι οικονομικοί φορείς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956609" w:rsidRPr="00B64CD7" w14:paraId="2FC93B21" w14:textId="77777777" w:rsidTr="00651F13">
        <w:trPr>
          <w:trHeight w:val="711"/>
        </w:trPr>
        <w:tc>
          <w:tcPr>
            <w:tcW w:w="675" w:type="dxa"/>
            <w:shd w:val="clear" w:color="auto" w:fill="D9D9D9"/>
          </w:tcPr>
          <w:p w14:paraId="25A8A7A5" w14:textId="77777777" w:rsidR="00956609" w:rsidRPr="00603221" w:rsidRDefault="00956609" w:rsidP="00651F13">
            <w:pPr>
              <w:rPr>
                <w:b/>
              </w:rPr>
            </w:pPr>
            <w:r w:rsidRPr="00603221">
              <w:rPr>
                <w:b/>
                <w:lang w:val="el-GR"/>
              </w:rPr>
              <w:t>2</w:t>
            </w:r>
            <w:r w:rsidRPr="00603221">
              <w:rPr>
                <w:b/>
              </w:rPr>
              <w:t>.</w:t>
            </w:r>
          </w:p>
        </w:tc>
        <w:tc>
          <w:tcPr>
            <w:tcW w:w="9180" w:type="dxa"/>
            <w:shd w:val="clear" w:color="auto" w:fill="D9D9D9"/>
          </w:tcPr>
          <w:p w14:paraId="52342F1F" w14:textId="374E93C1" w:rsidR="00956609" w:rsidRPr="00603221" w:rsidRDefault="00956609" w:rsidP="00651F13">
            <w:pPr>
              <w:autoSpaceDE w:val="0"/>
              <w:autoSpaceDN w:val="0"/>
              <w:adjustRightInd w:val="0"/>
              <w:rPr>
                <w:lang w:val="el-GR"/>
              </w:rPr>
            </w:pPr>
            <w:r w:rsidRPr="00603221">
              <w:rPr>
                <w:b/>
                <w:lang w:val="el-GR" w:eastAsia="el-GR"/>
              </w:rPr>
              <w:t>Οι οικονομικοί φορείς που συμμετέχουν στη διαδικασία σύναψης της παρούσας απαιτείται να έχουν</w:t>
            </w:r>
            <w:r>
              <w:rPr>
                <w:b/>
                <w:lang w:val="el-GR" w:eastAsia="el-GR"/>
              </w:rPr>
              <w:t xml:space="preserve"> μέσο</w:t>
            </w:r>
            <w:r w:rsidRPr="00603221">
              <w:rPr>
                <w:b/>
                <w:lang w:val="el-GR" w:eastAsia="el-GR"/>
              </w:rPr>
              <w:t xml:space="preserve"> γενικό ετήσιο κύκλο εργασιών για τις τρεις τελευταίες οικονομικές χρήσεις</w:t>
            </w:r>
            <w:r w:rsidR="00240249" w:rsidRPr="00166B9C">
              <w:rPr>
                <w:b/>
                <w:bCs/>
                <w:lang w:val="el-GR"/>
              </w:rPr>
              <w:t xml:space="preserve"> </w:t>
            </w:r>
            <w:r w:rsidRPr="00603221">
              <w:rPr>
                <w:b/>
                <w:lang w:val="el-GR" w:eastAsia="el-GR"/>
              </w:rPr>
              <w:t>ή</w:t>
            </w:r>
            <w:r w:rsidR="0079428D" w:rsidRPr="0079428D">
              <w:rPr>
                <w:b/>
                <w:lang w:val="el-GR" w:eastAsia="el-GR"/>
              </w:rPr>
              <w:t>,</w:t>
            </w:r>
            <w:r w:rsidRPr="00603221">
              <w:rPr>
                <w:b/>
                <w:lang w:val="el-GR" w:eastAsia="el-GR"/>
              </w:rPr>
              <w:t xml:space="preserve"> τις οικονομικές χρήσεις κατά τις οποίες ο οικονομικός φορέας δραστηριοποιείται, αν είναι λιγότερες από </w:t>
            </w:r>
            <w:r w:rsidRPr="00632510">
              <w:rPr>
                <w:b/>
                <w:lang w:val="el-GR" w:eastAsia="el-GR"/>
              </w:rPr>
              <w:t>τρεις</w:t>
            </w:r>
            <w:r w:rsidR="0079428D" w:rsidRPr="0079428D">
              <w:rPr>
                <w:b/>
                <w:lang w:val="el-GR" w:eastAsia="el-GR"/>
              </w:rPr>
              <w:t xml:space="preserve"> (2018-2019-2020)</w:t>
            </w:r>
            <w:r w:rsidR="00240249">
              <w:rPr>
                <w:b/>
                <w:lang w:val="el-GR" w:eastAsia="el-GR"/>
              </w:rPr>
              <w:t xml:space="preserve">, </w:t>
            </w:r>
            <w:r w:rsidR="00166B9C" w:rsidRPr="00166B9C">
              <w:rPr>
                <w:b/>
                <w:bCs/>
                <w:lang w:val="el-GR"/>
              </w:rPr>
              <w:t>κατ’ ελάχιστον</w:t>
            </w:r>
            <w:r w:rsidR="00166B9C">
              <w:rPr>
                <w:lang w:val="el-GR"/>
              </w:rPr>
              <w:t xml:space="preserve"> </w:t>
            </w:r>
            <w:r w:rsidRPr="00524C3B">
              <w:rPr>
                <w:b/>
                <w:lang w:val="el-GR" w:eastAsia="el-GR"/>
              </w:rPr>
              <w:t>ίσο με το 200% του προϋπολογισμού του υπό ανάθεση Έργου</w:t>
            </w:r>
            <w:r>
              <w:rPr>
                <w:b/>
                <w:lang w:val="el-GR" w:eastAsia="el-GR"/>
              </w:rPr>
              <w:t>, για το οποίο υποβάλλει προσφορά</w:t>
            </w:r>
            <w:r w:rsidRPr="00603221">
              <w:rPr>
                <w:b/>
                <w:lang w:val="el-GR" w:eastAsia="el-GR"/>
              </w:rPr>
              <w:t>.</w:t>
            </w:r>
            <w:r w:rsidRPr="00603221">
              <w:rPr>
                <w:lang w:val="el-GR"/>
              </w:rPr>
              <w:t xml:space="preserve"> </w:t>
            </w:r>
          </w:p>
          <w:p w14:paraId="37008B5C" w14:textId="77777777" w:rsidR="00956609" w:rsidRPr="00603221" w:rsidRDefault="00956609" w:rsidP="00651F13">
            <w:pPr>
              <w:autoSpaceDE w:val="0"/>
              <w:autoSpaceDN w:val="0"/>
              <w:adjustRightInd w:val="0"/>
              <w:rPr>
                <w:lang w:val="el-GR"/>
              </w:rPr>
            </w:pPr>
          </w:p>
          <w:p w14:paraId="2AEF0CC2" w14:textId="77777777" w:rsidR="00956609" w:rsidRPr="00603221" w:rsidRDefault="00956609" w:rsidP="00651F13">
            <w:pPr>
              <w:autoSpaceDE w:val="0"/>
              <w:autoSpaceDN w:val="0"/>
              <w:adjustRightInd w:val="0"/>
              <w:rPr>
                <w:lang w:val="el-GR" w:eastAsia="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956609" w:rsidRPr="00B64CD7" w14:paraId="5D8F6475" w14:textId="77777777" w:rsidTr="00651F13">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5EE33DC" w14:textId="77777777" w:rsidR="00956609" w:rsidRPr="00603221" w:rsidRDefault="00956609" w:rsidP="00651F13">
            <w:pPr>
              <w:rPr>
                <w:b/>
                <w:lang w:val="el-GR"/>
              </w:rPr>
            </w:pPr>
            <w:r w:rsidRPr="00603221">
              <w:rPr>
                <w:b/>
                <w:lang w:val="el-GR"/>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2E4854B7" w14:textId="77777777" w:rsidR="00956609" w:rsidRDefault="00956609" w:rsidP="00651F13">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27E6C97F" w14:textId="77777777" w:rsidR="00956609" w:rsidRPr="00821852" w:rsidRDefault="00956609" w:rsidP="00651F13">
            <w:pPr>
              <w:rPr>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5BCCDEE2" w14:textId="77777777" w:rsidR="00956609" w:rsidRPr="00603221" w:rsidRDefault="00956609" w:rsidP="00651F13">
            <w:pPr>
              <w:autoSpaceDE w:val="0"/>
              <w:autoSpaceDN w:val="0"/>
              <w:adjustRightInd w:val="0"/>
              <w:rPr>
                <w:b/>
                <w:lang w:val="el-GR" w:eastAsia="el-GR"/>
              </w:rPr>
            </w:pPr>
          </w:p>
        </w:tc>
      </w:tr>
    </w:tbl>
    <w:p w14:paraId="2A920A4C" w14:textId="77777777" w:rsidR="00E66B93" w:rsidRPr="005609B2" w:rsidRDefault="00E66B93">
      <w:pPr>
        <w:rPr>
          <w:color w:val="000000"/>
          <w:lang w:val="el-GR"/>
        </w:rPr>
      </w:pPr>
    </w:p>
    <w:p w14:paraId="19C3BDB6" w14:textId="77777777" w:rsidR="00FF3BBD" w:rsidRDefault="00FF3BBD" w:rsidP="00FF3BBD">
      <w:pPr>
        <w:rPr>
          <w:lang w:val="el-GR"/>
        </w:rPr>
      </w:pPr>
      <w:r>
        <w:rPr>
          <w:b/>
          <w:bCs/>
          <w:lang w:val="el-GR"/>
        </w:rPr>
        <w:t xml:space="preserve">Β.4. </w:t>
      </w:r>
      <w:r w:rsidRPr="00C80892">
        <w:rPr>
          <w:b/>
          <w:bCs/>
          <w:lang w:val="el-GR"/>
        </w:rPr>
        <w:t>Για την απόδειξη της τεχνικής ικανότητας της παραγράφου 2.2.6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FF3BBD" w:rsidRPr="00B64CD7" w14:paraId="3E52696B" w14:textId="77777777" w:rsidTr="00651F13">
        <w:trPr>
          <w:trHeight w:val="758"/>
        </w:trPr>
        <w:tc>
          <w:tcPr>
            <w:tcW w:w="675" w:type="dxa"/>
            <w:shd w:val="clear" w:color="auto" w:fill="D9D9D9"/>
          </w:tcPr>
          <w:p w14:paraId="0551B0AF" w14:textId="77777777" w:rsidR="00FF3BBD" w:rsidRPr="00603221" w:rsidRDefault="00FF3BBD" w:rsidP="00651F13">
            <w:pPr>
              <w:rPr>
                <w:b/>
                <w:lang w:val="el-GR"/>
              </w:rPr>
            </w:pPr>
            <w:r w:rsidRPr="00603221">
              <w:rPr>
                <w:b/>
                <w:lang w:val="el-GR"/>
              </w:rPr>
              <w:t>3</w:t>
            </w:r>
          </w:p>
        </w:tc>
        <w:tc>
          <w:tcPr>
            <w:tcW w:w="9180" w:type="dxa"/>
            <w:shd w:val="clear" w:color="auto" w:fill="D9D9D9"/>
          </w:tcPr>
          <w:p w14:paraId="29F3DA94" w14:textId="10C56FB3" w:rsidR="00FF3BBD" w:rsidRPr="00CA3077" w:rsidRDefault="00FF3BBD" w:rsidP="00651F13">
            <w:pPr>
              <w:pStyle w:val="Tabletext"/>
              <w:jc w:val="both"/>
              <w:rPr>
                <w:rFonts w:asciiTheme="minorHAnsi" w:hAnsiTheme="minorHAnsi" w:cstheme="minorHAnsi"/>
                <w:b/>
                <w:bCs/>
                <w:i/>
                <w:iCs/>
                <w:color w:val="5B9BD5"/>
                <w:sz w:val="22"/>
                <w:szCs w:val="22"/>
              </w:rPr>
            </w:pPr>
            <w:r w:rsidRPr="00CA3077">
              <w:rPr>
                <w:rFonts w:asciiTheme="minorHAnsi" w:hAnsiTheme="minorHAnsi" w:cstheme="minorHAnsi"/>
                <w:b/>
                <w:bCs/>
                <w:sz w:val="22"/>
                <w:szCs w:val="22"/>
                <w:lang w:eastAsia="el-GR"/>
              </w:rPr>
              <w:t xml:space="preserve">Οι οικονομικοί φορείς που συμμετέχουν στη διαδικασία σύναψης της παρούσας απαιτείται </w:t>
            </w:r>
            <w:r w:rsidRPr="00CA3077">
              <w:rPr>
                <w:rFonts w:asciiTheme="minorHAnsi" w:hAnsiTheme="minorHAnsi" w:cstheme="minorHAnsi"/>
                <w:b/>
                <w:sz w:val="22"/>
                <w:szCs w:val="22"/>
                <w:lang w:eastAsia="el-GR"/>
              </w:rPr>
              <w:t>ν</w:t>
            </w:r>
            <w:r w:rsidRPr="00CA3077">
              <w:rPr>
                <w:rFonts w:asciiTheme="minorHAnsi" w:hAnsiTheme="minorHAnsi" w:cstheme="minorHAnsi"/>
                <w:b/>
                <w:sz w:val="22"/>
                <w:szCs w:val="22"/>
              </w:rPr>
              <w:t xml:space="preserve">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w:t>
            </w:r>
            <w:proofErr w:type="spellStart"/>
            <w:r w:rsidRPr="00CA3077">
              <w:rPr>
                <w:rFonts w:asciiTheme="minorHAnsi" w:hAnsiTheme="minorHAnsi" w:cstheme="minorHAnsi"/>
                <w:b/>
                <w:sz w:val="22"/>
                <w:szCs w:val="22"/>
              </w:rPr>
              <w:t>παρ.</w:t>
            </w:r>
            <w:r w:rsidRPr="00CA3077">
              <w:rPr>
                <w:rFonts w:asciiTheme="minorHAnsi" w:hAnsiTheme="minorHAnsi" w:cstheme="minorHAnsi"/>
                <w:b/>
                <w:sz w:val="22"/>
                <w:szCs w:val="22"/>
              </w:rPr>
              <w:fldChar w:fldCharType="begin"/>
            </w:r>
            <w:r w:rsidRPr="00CA3077">
              <w:rPr>
                <w:rFonts w:asciiTheme="minorHAnsi" w:hAnsiTheme="minorHAnsi" w:cstheme="minorHAnsi"/>
                <w:b/>
                <w:sz w:val="22"/>
                <w:szCs w:val="22"/>
              </w:rPr>
              <w:instrText xml:space="preserve"> REF _Ref40965350 \r \h </w:instrText>
            </w:r>
            <w:r>
              <w:rPr>
                <w:rFonts w:asciiTheme="minorHAnsi" w:hAnsiTheme="minorHAnsi" w:cstheme="minorHAnsi"/>
                <w:b/>
                <w:sz w:val="22"/>
                <w:szCs w:val="22"/>
              </w:rPr>
              <w:instrText xml:space="preserve"> \* MERGEFORMAT </w:instrText>
            </w:r>
            <w:r w:rsidRPr="00CA3077">
              <w:rPr>
                <w:rFonts w:asciiTheme="minorHAnsi" w:hAnsiTheme="minorHAnsi" w:cstheme="minorHAnsi"/>
                <w:b/>
                <w:sz w:val="22"/>
                <w:szCs w:val="22"/>
              </w:rPr>
            </w:r>
            <w:r w:rsidRPr="00CA3077">
              <w:rPr>
                <w:rFonts w:asciiTheme="minorHAnsi" w:hAnsiTheme="minorHAnsi" w:cstheme="minorHAnsi"/>
                <w:b/>
                <w:sz w:val="22"/>
                <w:szCs w:val="22"/>
              </w:rPr>
              <w:fldChar w:fldCharType="separate"/>
            </w:r>
            <w:r w:rsidR="00BC25E3">
              <w:rPr>
                <w:rFonts w:asciiTheme="minorHAnsi" w:hAnsiTheme="minorHAnsi" w:cstheme="minorHAnsi"/>
                <w:bCs/>
                <w:sz w:val="22"/>
                <w:szCs w:val="22"/>
              </w:rPr>
              <w:t>Σφάλμα</w:t>
            </w:r>
            <w:proofErr w:type="spellEnd"/>
            <w:r w:rsidR="00BC25E3">
              <w:rPr>
                <w:rFonts w:asciiTheme="minorHAnsi" w:hAnsiTheme="minorHAnsi" w:cstheme="minorHAnsi"/>
                <w:bCs/>
                <w:sz w:val="22"/>
                <w:szCs w:val="22"/>
              </w:rPr>
              <w:t>! Το αρχείο προέλευσης της αναφοράς δεν βρέθηκε.</w:t>
            </w:r>
            <w:r w:rsidRPr="00CA3077">
              <w:rPr>
                <w:rFonts w:asciiTheme="minorHAnsi" w:hAnsiTheme="minorHAnsi" w:cstheme="minorHAnsi"/>
                <w:b/>
                <w:sz w:val="22"/>
                <w:szCs w:val="22"/>
              </w:rPr>
              <w:fldChar w:fldCharType="end"/>
            </w:r>
            <w:r w:rsidR="007F4B4E">
              <w:rPr>
                <w:rFonts w:asciiTheme="minorHAnsi" w:hAnsiTheme="minorHAnsi" w:cstheme="minorHAnsi"/>
                <w:b/>
                <w:sz w:val="22"/>
                <w:szCs w:val="22"/>
              </w:rPr>
              <w:t>1</w:t>
            </w:r>
            <w:r w:rsidRPr="00CA3077">
              <w:rPr>
                <w:rFonts w:asciiTheme="minorHAnsi" w:hAnsiTheme="minorHAnsi" w:cstheme="minorHAnsi"/>
                <w:b/>
                <w:sz w:val="22"/>
                <w:szCs w:val="22"/>
              </w:rPr>
              <w:t xml:space="preserve"> επαγγελματική εμπειρία και δραστηριότητα στην παροχή υπηρεσιών :</w:t>
            </w:r>
          </w:p>
          <w:p w14:paraId="0AB91465" w14:textId="0E2BA5FA" w:rsidR="0024777E" w:rsidRPr="00524DF2" w:rsidRDefault="0024777E" w:rsidP="0024777E">
            <w:pPr>
              <w:numPr>
                <w:ilvl w:val="0"/>
                <w:numId w:val="26"/>
              </w:numPr>
              <w:rPr>
                <w:lang w:val="el-GR"/>
              </w:rPr>
            </w:pPr>
            <w:r w:rsidRPr="00524DF2">
              <w:rPr>
                <w:lang w:val="el-GR"/>
              </w:rPr>
              <w:t xml:space="preserve">τουλάχιστον </w:t>
            </w:r>
            <w:r w:rsidR="00FD57F9" w:rsidRPr="00524DF2">
              <w:rPr>
                <w:lang w:val="el-GR"/>
              </w:rPr>
              <w:t>δυο</w:t>
            </w:r>
            <w:r w:rsidRPr="00524DF2">
              <w:rPr>
                <w:lang w:val="el-GR"/>
              </w:rPr>
              <w:t xml:space="preserve"> (</w:t>
            </w:r>
            <w:r w:rsidR="00FD57F9" w:rsidRPr="00524DF2">
              <w:rPr>
                <w:lang w:val="el-GR"/>
              </w:rPr>
              <w:t>2</w:t>
            </w:r>
            <w:r w:rsidRPr="00524DF2">
              <w:rPr>
                <w:lang w:val="el-GR"/>
              </w:rPr>
              <w:t>) έργ</w:t>
            </w:r>
            <w:r w:rsidR="00FD57F9" w:rsidRPr="00524DF2">
              <w:rPr>
                <w:lang w:val="el-GR"/>
              </w:rPr>
              <w:t>α</w:t>
            </w:r>
            <w:r w:rsidRPr="00524DF2">
              <w:rPr>
                <w:lang w:val="el-GR"/>
              </w:rPr>
              <w:t xml:space="preserve"> σχεδιασμού ή βελτίωσης Πληροφοριακών Συστημάτων Δημοσίου Τομέα το </w:t>
            </w:r>
            <w:r w:rsidR="00253F05" w:rsidRPr="00524DF2">
              <w:rPr>
                <w:lang w:val="el-GR"/>
              </w:rPr>
              <w:t xml:space="preserve">καθένα από τα </w:t>
            </w:r>
            <w:r w:rsidRPr="00524DF2">
              <w:rPr>
                <w:lang w:val="el-GR"/>
              </w:rPr>
              <w:t>οποί</w:t>
            </w:r>
            <w:r w:rsidR="00253F05" w:rsidRPr="00524DF2">
              <w:rPr>
                <w:lang w:val="el-GR"/>
              </w:rPr>
              <w:t>α</w:t>
            </w:r>
            <w:r w:rsidRPr="00524DF2">
              <w:rPr>
                <w:lang w:val="el-GR"/>
              </w:rPr>
              <w:t xml:space="preserve"> να είναι συμβατικής αξίας κατ’ ελάχιστον ίση με το 50% του προϋπολογισμού του υπό ανάθεση έργου άνευ Φ.Π.Α.  </w:t>
            </w:r>
          </w:p>
          <w:p w14:paraId="79501D89" w14:textId="3F6E63DF" w:rsidR="0024777E" w:rsidRPr="00524DF2" w:rsidRDefault="0024777E" w:rsidP="0024777E">
            <w:pPr>
              <w:numPr>
                <w:ilvl w:val="0"/>
                <w:numId w:val="26"/>
              </w:numPr>
              <w:rPr>
                <w:lang w:val="el-GR"/>
              </w:rPr>
            </w:pPr>
            <w:r w:rsidRPr="00524DF2">
              <w:rPr>
                <w:lang w:val="el-GR"/>
              </w:rPr>
              <w:t xml:space="preserve">τουλάχιστον τρία (3) έργα αξιολόγησης κινδύνων ασφάλειας πληροφοριών και </w:t>
            </w:r>
            <w:r w:rsidR="00253F05" w:rsidRPr="00524DF2">
              <w:rPr>
                <w:lang w:val="el-GR"/>
              </w:rPr>
              <w:t xml:space="preserve">τουλάχιστον </w:t>
            </w:r>
            <w:r w:rsidRPr="00524DF2">
              <w:rPr>
                <w:lang w:val="el-GR"/>
              </w:rPr>
              <w:t xml:space="preserve">τρία (3) έργα σχεδιασμού συστήματος διαχείρισης ασφάλειας πληροφοριών κατά ISO 27001:2013. Η αθροιστική συμβατική αξία αυτών των έργων πρέπει να είναι κατ’ ελάχιστον </w:t>
            </w:r>
            <w:r w:rsidR="00253F05" w:rsidRPr="00524DF2">
              <w:rPr>
                <w:lang w:val="el-GR"/>
              </w:rPr>
              <w:t xml:space="preserve">ίση με το 50% του προϋπολογισμού του υπό ανάθεση έργου άνευ Φ.Π.Α.  </w:t>
            </w:r>
            <w:r w:rsidRPr="00524DF2">
              <w:rPr>
                <w:lang w:val="el-GR"/>
              </w:rPr>
              <w:t>. Τα έργα αξιολόγησης κινδύνων ασφάλειας πληροφοριών δύναται να συμπεριλαμβάνονται στα έργα σχεδιασμού συστήματος διαχείρισης ασφάλειας πληροφοριών, εφόσον αυτό αποδεικνύεται από το εύρος του έργου.</w:t>
            </w:r>
          </w:p>
          <w:p w14:paraId="118A0F7A" w14:textId="660F4063" w:rsidR="0024777E" w:rsidRPr="00524DF2" w:rsidRDefault="0024777E" w:rsidP="0024777E">
            <w:pPr>
              <w:numPr>
                <w:ilvl w:val="0"/>
                <w:numId w:val="26"/>
              </w:numPr>
              <w:rPr>
                <w:lang w:val="el-GR"/>
              </w:rPr>
            </w:pPr>
            <w:r w:rsidRPr="00524DF2">
              <w:rPr>
                <w:lang w:val="el-GR"/>
              </w:rPr>
              <w:t xml:space="preserve">τουλάχιστον τρία (3) έργα υποστήριξης υπεύθυνου ασφάλειας πληροφοριών ή/και προστασίας προσωπικών δεδομένων. Η αθροιστική αξία αυτών των έργων πρέπει να είναι κατ’ ελάχιστον </w:t>
            </w:r>
            <w:r w:rsidR="006E704E" w:rsidRPr="00524DF2">
              <w:rPr>
                <w:lang w:val="el-GR"/>
              </w:rPr>
              <w:t xml:space="preserve">ίση με το 33% του προϋπολογισμού του υπό ανάθεση έργου άνευ Φ.Π.Α.  </w:t>
            </w:r>
            <w:r w:rsidRPr="00524DF2">
              <w:rPr>
                <w:lang w:val="el-GR"/>
              </w:rPr>
              <w:t xml:space="preserve">. </w:t>
            </w:r>
          </w:p>
          <w:p w14:paraId="011C8622" w14:textId="77777777" w:rsidR="00FF3BBD" w:rsidRPr="00603221" w:rsidRDefault="00FF3BBD" w:rsidP="00651F13">
            <w:pPr>
              <w:autoSpaceDE w:val="0"/>
              <w:autoSpaceDN w:val="0"/>
              <w:adjustRightInd w:val="0"/>
              <w:rPr>
                <w:lang w:val="el-GR"/>
              </w:rPr>
            </w:pPr>
            <w:r w:rsidRPr="00524DF2">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FF3BBD" w:rsidRPr="00B64CD7" w14:paraId="6D4EF0ED" w14:textId="77777777" w:rsidTr="00651F13">
        <w:tc>
          <w:tcPr>
            <w:tcW w:w="675" w:type="dxa"/>
          </w:tcPr>
          <w:p w14:paraId="7AA30802" w14:textId="77777777" w:rsidR="00FF3BBD" w:rsidRPr="00603221" w:rsidRDefault="00FF3BBD" w:rsidP="00651F13">
            <w:r w:rsidRPr="00603221">
              <w:rPr>
                <w:lang w:val="el-GR"/>
              </w:rPr>
              <w:t>3</w:t>
            </w:r>
            <w:r w:rsidRPr="00603221">
              <w:t>.1</w:t>
            </w:r>
          </w:p>
        </w:tc>
        <w:tc>
          <w:tcPr>
            <w:tcW w:w="9180" w:type="dxa"/>
          </w:tcPr>
          <w:p w14:paraId="5B772DBC" w14:textId="74D5F5DD" w:rsidR="00FF3BBD" w:rsidRPr="00603221" w:rsidRDefault="00FF3BBD" w:rsidP="00651F13">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ο οικονομικός φορέας κατά </w:t>
            </w:r>
            <w:r w:rsidRPr="00D65E4E">
              <w:rPr>
                <w:rFonts w:cs="Tahoma"/>
                <w:sz w:val="22"/>
                <w:szCs w:val="22"/>
              </w:rPr>
              <w:t xml:space="preserve">τα </w:t>
            </w:r>
            <w:r w:rsidR="004D5408" w:rsidRPr="00882729">
              <w:rPr>
                <w:rFonts w:cs="Tahoma"/>
                <w:color w:val="FF0000"/>
                <w:sz w:val="22"/>
                <w:szCs w:val="22"/>
              </w:rPr>
              <w:t>πέντε</w:t>
            </w:r>
            <w:r w:rsidRPr="00882729">
              <w:rPr>
                <w:rFonts w:cs="Tahoma"/>
                <w:color w:val="FF0000"/>
                <w:sz w:val="22"/>
                <w:szCs w:val="22"/>
              </w:rPr>
              <w:t xml:space="preserve"> (</w:t>
            </w:r>
            <w:r w:rsidR="004D5408" w:rsidRPr="00882729">
              <w:rPr>
                <w:rFonts w:cs="Tahoma"/>
                <w:color w:val="FF0000"/>
                <w:sz w:val="22"/>
                <w:szCs w:val="22"/>
              </w:rPr>
              <w:t>5</w:t>
            </w:r>
            <w:r w:rsidRPr="00882729">
              <w:rPr>
                <w:rFonts w:cs="Tahoma"/>
                <w:color w:val="FF0000"/>
                <w:sz w:val="22"/>
                <w:szCs w:val="22"/>
              </w:rPr>
              <w:t xml:space="preserve">) τελευταία </w:t>
            </w:r>
            <w:r w:rsidRPr="00882729">
              <w:rPr>
                <w:rFonts w:cs="Tahoma"/>
                <w:sz w:val="22"/>
                <w:szCs w:val="22"/>
              </w:rPr>
              <w:t>έτη</w:t>
            </w:r>
            <w:r w:rsidRPr="00D65E4E">
              <w:rPr>
                <w:rFonts w:cs="Tahoma"/>
                <w:sz w:val="22"/>
                <w:szCs w:val="22"/>
              </w:rPr>
              <w:t>, σύμφωνα</w:t>
            </w:r>
            <w:r w:rsidRPr="00603221">
              <w:rPr>
                <w:rFonts w:cs="Tahoma"/>
                <w:sz w:val="22"/>
                <w:szCs w:val="22"/>
              </w:rPr>
              <w:t xml:space="preserve">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FF3BBD" w:rsidRPr="00B64CD7" w14:paraId="7E117D73" w14:textId="77777777" w:rsidTr="00651F13">
              <w:tc>
                <w:tcPr>
                  <w:tcW w:w="171" w:type="pct"/>
                  <w:shd w:val="clear" w:color="auto" w:fill="D9D9D9"/>
                </w:tcPr>
                <w:p w14:paraId="06226CA0" w14:textId="77777777" w:rsidR="00FF3BBD" w:rsidRPr="00641C65" w:rsidRDefault="00FF3BBD" w:rsidP="00651F13">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71ADFC1B" w14:textId="77777777" w:rsidR="00FF3BBD" w:rsidRPr="00641C65" w:rsidRDefault="00FF3BBD" w:rsidP="00651F13">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AAD8AAD" w14:textId="77777777" w:rsidR="00FF3BBD" w:rsidRPr="00641C65" w:rsidRDefault="00FF3BBD" w:rsidP="00651F13">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2EADD3DC" w14:textId="77777777" w:rsidR="00FF3BBD" w:rsidRPr="00641C65" w:rsidRDefault="00FF3BBD" w:rsidP="00651F13">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5DA55D8F" w14:textId="77777777" w:rsidR="00FF3BBD" w:rsidRPr="00641C65" w:rsidRDefault="00FF3BBD" w:rsidP="00651F13">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2C033175" w14:textId="77777777" w:rsidR="00FF3BBD" w:rsidRPr="00641C65" w:rsidRDefault="00FF3BBD" w:rsidP="00651F13">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118D2EAC" w14:textId="77777777" w:rsidR="00FF3BBD" w:rsidRPr="00641C65" w:rsidRDefault="00FF3BBD" w:rsidP="00651F13">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704435CD" w14:textId="77777777" w:rsidR="00FF3BBD" w:rsidRPr="00641C65" w:rsidRDefault="00FF3BBD" w:rsidP="00651F13">
                  <w:pPr>
                    <w:tabs>
                      <w:tab w:val="left" w:pos="-2268"/>
                    </w:tabs>
                    <w:spacing w:line="276" w:lineRule="auto"/>
                    <w:jc w:val="center"/>
                    <w:rPr>
                      <w:sz w:val="20"/>
                      <w:szCs w:val="20"/>
                      <w:lang w:val="el-GR"/>
                    </w:rPr>
                  </w:pPr>
                  <w:r w:rsidRPr="00641C65">
                    <w:rPr>
                      <w:sz w:val="20"/>
                      <w:szCs w:val="20"/>
                      <w:lang w:val="el-GR"/>
                    </w:rPr>
                    <w:t>ΠΟΣΟΣΤΟ ΣΥΜΜΕΤΟΧΗΣ</w:t>
                  </w:r>
                </w:p>
                <w:p w14:paraId="03D0F7F5" w14:textId="77777777" w:rsidR="00FF3BBD" w:rsidRPr="00641C65" w:rsidRDefault="00FF3BBD" w:rsidP="00651F13">
                  <w:pPr>
                    <w:tabs>
                      <w:tab w:val="left" w:pos="-2268"/>
                    </w:tabs>
                    <w:spacing w:line="276" w:lineRule="auto"/>
                    <w:jc w:val="center"/>
                    <w:rPr>
                      <w:sz w:val="20"/>
                      <w:szCs w:val="20"/>
                      <w:lang w:val="el-GR"/>
                    </w:rPr>
                  </w:pPr>
                  <w:r w:rsidRPr="00641C65">
                    <w:rPr>
                      <w:sz w:val="20"/>
                      <w:szCs w:val="20"/>
                      <w:lang w:val="el-GR"/>
                    </w:rPr>
                    <w:t>ΣΤΟ ΕΡΓΟ</w:t>
                  </w:r>
                </w:p>
                <w:p w14:paraId="02C51680" w14:textId="77777777" w:rsidR="00FF3BBD" w:rsidRPr="00641C65" w:rsidRDefault="00FF3BBD" w:rsidP="00651F13">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5DFCCB38" w14:textId="77777777" w:rsidR="00FF3BBD" w:rsidRPr="00641C65" w:rsidRDefault="00FF3BBD" w:rsidP="00651F13">
                  <w:pPr>
                    <w:tabs>
                      <w:tab w:val="left" w:pos="-2268"/>
                    </w:tabs>
                    <w:spacing w:line="276" w:lineRule="auto"/>
                    <w:jc w:val="center"/>
                    <w:rPr>
                      <w:sz w:val="20"/>
                      <w:szCs w:val="20"/>
                      <w:lang w:val="el-GR"/>
                    </w:rPr>
                  </w:pPr>
                  <w:r w:rsidRPr="00641C65">
                    <w:rPr>
                      <w:sz w:val="20"/>
                      <w:szCs w:val="20"/>
                      <w:lang w:val="el-GR"/>
                    </w:rPr>
                    <w:t>ΣΤΟΙΧΕΙΟ ΤΕΚΜΗΡΙΩΣΗΣ</w:t>
                  </w:r>
                </w:p>
                <w:p w14:paraId="460D0F51" w14:textId="77777777" w:rsidR="00FF3BBD" w:rsidRPr="00641C65" w:rsidRDefault="00FF3BBD" w:rsidP="00651F13">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FF3BBD" w:rsidRPr="00B64CD7" w14:paraId="07975F42" w14:textId="77777777" w:rsidTr="00651F13">
              <w:tc>
                <w:tcPr>
                  <w:tcW w:w="171" w:type="pct"/>
                </w:tcPr>
                <w:p w14:paraId="00069B9E" w14:textId="77777777" w:rsidR="00FF3BBD" w:rsidRPr="00603221" w:rsidRDefault="00FF3BBD" w:rsidP="00651F13">
                  <w:pPr>
                    <w:tabs>
                      <w:tab w:val="left" w:pos="-2268"/>
                    </w:tabs>
                    <w:spacing w:line="276" w:lineRule="auto"/>
                    <w:rPr>
                      <w:b/>
                      <w:lang w:val="el-GR"/>
                    </w:rPr>
                  </w:pPr>
                </w:p>
              </w:tc>
              <w:tc>
                <w:tcPr>
                  <w:tcW w:w="547" w:type="pct"/>
                </w:tcPr>
                <w:p w14:paraId="188CB32C" w14:textId="77777777" w:rsidR="00FF3BBD" w:rsidRPr="00603221" w:rsidRDefault="00FF3BBD" w:rsidP="00651F13">
                  <w:pPr>
                    <w:tabs>
                      <w:tab w:val="left" w:pos="-2268"/>
                    </w:tabs>
                    <w:spacing w:line="276" w:lineRule="auto"/>
                    <w:ind w:left="-108"/>
                    <w:rPr>
                      <w:b/>
                      <w:lang w:val="el-GR"/>
                    </w:rPr>
                  </w:pPr>
                </w:p>
              </w:tc>
              <w:tc>
                <w:tcPr>
                  <w:tcW w:w="640" w:type="pct"/>
                </w:tcPr>
                <w:p w14:paraId="68C2705B" w14:textId="77777777" w:rsidR="00FF3BBD" w:rsidRPr="00603221" w:rsidRDefault="00FF3BBD" w:rsidP="00651F13">
                  <w:pPr>
                    <w:tabs>
                      <w:tab w:val="left" w:pos="-2268"/>
                    </w:tabs>
                    <w:spacing w:line="276" w:lineRule="auto"/>
                    <w:ind w:left="-108"/>
                    <w:rPr>
                      <w:b/>
                      <w:lang w:val="el-GR"/>
                    </w:rPr>
                  </w:pPr>
                </w:p>
              </w:tc>
              <w:tc>
                <w:tcPr>
                  <w:tcW w:w="645" w:type="pct"/>
                </w:tcPr>
                <w:p w14:paraId="065D4499" w14:textId="77777777" w:rsidR="00FF3BBD" w:rsidRPr="00603221" w:rsidRDefault="00FF3BBD" w:rsidP="00651F13">
                  <w:pPr>
                    <w:tabs>
                      <w:tab w:val="left" w:pos="-2268"/>
                    </w:tabs>
                    <w:spacing w:line="276" w:lineRule="auto"/>
                    <w:ind w:left="-108"/>
                    <w:rPr>
                      <w:b/>
                      <w:lang w:val="el-GR"/>
                    </w:rPr>
                  </w:pPr>
                </w:p>
              </w:tc>
              <w:tc>
                <w:tcPr>
                  <w:tcW w:w="607" w:type="pct"/>
                </w:tcPr>
                <w:p w14:paraId="431D544F" w14:textId="77777777" w:rsidR="00FF3BBD" w:rsidRPr="00603221" w:rsidRDefault="00FF3BBD" w:rsidP="00651F13">
                  <w:pPr>
                    <w:tabs>
                      <w:tab w:val="left" w:pos="-2268"/>
                    </w:tabs>
                    <w:spacing w:line="276" w:lineRule="auto"/>
                    <w:ind w:left="72"/>
                    <w:rPr>
                      <w:b/>
                      <w:lang w:val="el-GR"/>
                    </w:rPr>
                  </w:pPr>
                </w:p>
              </w:tc>
              <w:tc>
                <w:tcPr>
                  <w:tcW w:w="763" w:type="pct"/>
                </w:tcPr>
                <w:p w14:paraId="5738336A" w14:textId="77777777" w:rsidR="00FF3BBD" w:rsidRPr="00603221" w:rsidRDefault="00FF3BBD" w:rsidP="00651F13">
                  <w:pPr>
                    <w:tabs>
                      <w:tab w:val="left" w:pos="-2268"/>
                    </w:tabs>
                    <w:spacing w:line="276" w:lineRule="auto"/>
                    <w:rPr>
                      <w:b/>
                      <w:lang w:val="el-GR"/>
                    </w:rPr>
                  </w:pPr>
                </w:p>
              </w:tc>
              <w:tc>
                <w:tcPr>
                  <w:tcW w:w="845" w:type="pct"/>
                </w:tcPr>
                <w:p w14:paraId="221945BF" w14:textId="77777777" w:rsidR="00FF3BBD" w:rsidRPr="00603221" w:rsidRDefault="00FF3BBD" w:rsidP="00651F13">
                  <w:pPr>
                    <w:tabs>
                      <w:tab w:val="left" w:pos="-2268"/>
                    </w:tabs>
                    <w:spacing w:line="276" w:lineRule="auto"/>
                    <w:rPr>
                      <w:b/>
                      <w:lang w:val="el-GR"/>
                    </w:rPr>
                  </w:pPr>
                </w:p>
              </w:tc>
              <w:tc>
                <w:tcPr>
                  <w:tcW w:w="781" w:type="pct"/>
                </w:tcPr>
                <w:p w14:paraId="3E957ADE" w14:textId="77777777" w:rsidR="00FF3BBD" w:rsidRPr="00603221" w:rsidRDefault="00FF3BBD" w:rsidP="00651F13">
                  <w:pPr>
                    <w:tabs>
                      <w:tab w:val="left" w:pos="-2268"/>
                    </w:tabs>
                    <w:spacing w:line="276" w:lineRule="auto"/>
                    <w:rPr>
                      <w:b/>
                      <w:lang w:val="el-GR"/>
                    </w:rPr>
                  </w:pPr>
                </w:p>
              </w:tc>
            </w:tr>
          </w:tbl>
          <w:p w14:paraId="552E1AD3" w14:textId="77777777" w:rsidR="00FF3BBD" w:rsidRPr="00603221" w:rsidRDefault="00FF3BBD" w:rsidP="00651F13">
            <w:pPr>
              <w:pStyle w:val="Tabletext"/>
              <w:spacing w:line="276" w:lineRule="auto"/>
              <w:jc w:val="both"/>
              <w:rPr>
                <w:rFonts w:cs="Tahoma"/>
                <w:sz w:val="22"/>
                <w:szCs w:val="22"/>
              </w:rPr>
            </w:pPr>
          </w:p>
          <w:p w14:paraId="64C8052A" w14:textId="77777777" w:rsidR="00FF3BBD" w:rsidRPr="00603221" w:rsidRDefault="00FF3BBD" w:rsidP="00651F13">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687B0767" w14:textId="77777777" w:rsidR="00FF3BBD" w:rsidRPr="00603221" w:rsidRDefault="00FF3BBD" w:rsidP="00FF3BBD">
            <w:pPr>
              <w:numPr>
                <w:ilvl w:val="0"/>
                <w:numId w:val="86"/>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2D7F0E1" w14:textId="77777777" w:rsidR="00FF3BBD" w:rsidRPr="00603221" w:rsidRDefault="00FF3BBD" w:rsidP="00FF3BBD">
            <w:pPr>
              <w:numPr>
                <w:ilvl w:val="0"/>
                <w:numId w:val="86"/>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Pr>
                <w:lang w:val="el-GR"/>
              </w:rPr>
              <w:t xml:space="preserve"> </w:t>
            </w:r>
            <w:r w:rsidRPr="00F525CA">
              <w:rPr>
                <w:lang w:val="el-GR"/>
              </w:rPr>
              <w:t>όπως εκπροσωπείται από το Νόμιμο Εκπρόσωπο</w:t>
            </w:r>
            <w:r w:rsidRPr="00603221">
              <w:rPr>
                <w:lang w:val="el-GR"/>
              </w:rPr>
              <w:t xml:space="preserve">, είτε του υποψηφίου </w:t>
            </w:r>
            <w:r>
              <w:rPr>
                <w:lang w:val="el-GR"/>
              </w:rPr>
              <w:t>οικονομικού φορέα.</w:t>
            </w:r>
          </w:p>
          <w:p w14:paraId="4140C83F" w14:textId="77777777" w:rsidR="00FF3BBD" w:rsidRPr="00603221" w:rsidRDefault="00FF3BBD" w:rsidP="00651F13">
            <w:pPr>
              <w:pStyle w:val="Tabletext"/>
              <w:spacing w:line="276" w:lineRule="auto"/>
              <w:jc w:val="both"/>
              <w:rPr>
                <w:rFonts w:cs="Tahoma"/>
                <w:sz w:val="22"/>
                <w:szCs w:val="22"/>
              </w:rPr>
            </w:pPr>
          </w:p>
        </w:tc>
      </w:tr>
      <w:tr w:rsidR="00FF3BBD" w:rsidRPr="00B64CD7" w14:paraId="7C8B1144" w14:textId="77777777" w:rsidTr="00651F13">
        <w:tc>
          <w:tcPr>
            <w:tcW w:w="675" w:type="dxa"/>
            <w:shd w:val="clear" w:color="auto" w:fill="D9D9D9"/>
          </w:tcPr>
          <w:p w14:paraId="087D9E5A" w14:textId="77777777" w:rsidR="00FF3BBD" w:rsidRPr="00603221" w:rsidRDefault="00FF3BBD" w:rsidP="00651F13">
            <w:pPr>
              <w:rPr>
                <w:b/>
              </w:rPr>
            </w:pPr>
            <w:r w:rsidRPr="00603221">
              <w:rPr>
                <w:b/>
                <w:lang w:val="el-GR"/>
              </w:rPr>
              <w:t>4</w:t>
            </w:r>
            <w:r w:rsidRPr="00603221">
              <w:rPr>
                <w:b/>
              </w:rPr>
              <w:t>.</w:t>
            </w:r>
          </w:p>
        </w:tc>
        <w:tc>
          <w:tcPr>
            <w:tcW w:w="9180" w:type="dxa"/>
            <w:shd w:val="clear" w:color="auto" w:fill="D9D9D9"/>
          </w:tcPr>
          <w:p w14:paraId="563085B0" w14:textId="3604C757" w:rsidR="00FF3BBD" w:rsidRPr="00603221" w:rsidRDefault="00FF3BBD" w:rsidP="00651F13">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w:t>
            </w:r>
            <w:r w:rsidRPr="00603221">
              <w:rPr>
                <w:b/>
                <w:bCs/>
                <w:lang w:val="el-GR" w:eastAsia="el-GR"/>
              </w:rPr>
              <w:lastRenderedPageBreak/>
              <w:t xml:space="preserve">Έργου </w:t>
            </w:r>
            <w:r>
              <w:rPr>
                <w:b/>
                <w:bCs/>
                <w:lang w:val="el-GR" w:eastAsia="el-GR"/>
              </w:rPr>
              <w:t xml:space="preserve">σύμφωνα με την παράγραφο </w:t>
            </w:r>
            <w:r>
              <w:rPr>
                <w:b/>
                <w:bCs/>
                <w:lang w:val="el-GR" w:eastAsia="el-GR"/>
              </w:rPr>
              <w:fldChar w:fldCharType="begin"/>
            </w:r>
            <w:r>
              <w:rPr>
                <w:b/>
                <w:bCs/>
                <w:lang w:val="el-GR" w:eastAsia="el-GR"/>
              </w:rPr>
              <w:instrText xml:space="preserve"> REF _Ref40965313 \r \h </w:instrText>
            </w:r>
            <w:r>
              <w:rPr>
                <w:b/>
                <w:bCs/>
                <w:lang w:val="el-GR" w:eastAsia="el-GR"/>
              </w:rPr>
            </w:r>
            <w:r>
              <w:rPr>
                <w:b/>
                <w:bCs/>
                <w:lang w:val="el-GR" w:eastAsia="el-GR"/>
              </w:rPr>
              <w:fldChar w:fldCharType="separate"/>
            </w:r>
            <w:r w:rsidR="00BC25E3">
              <w:rPr>
                <w:lang w:val="el-GR" w:eastAsia="el-GR"/>
              </w:rPr>
              <w:t>Σφάλμα! Το αρχείο προέλευσης της αναφοράς δεν βρέθηκε.</w:t>
            </w:r>
            <w:r>
              <w:rPr>
                <w:b/>
                <w:bCs/>
                <w:lang w:val="el-GR" w:eastAsia="el-GR"/>
              </w:rPr>
              <w:fldChar w:fldCharType="end"/>
            </w:r>
            <w:r>
              <w:rPr>
                <w:b/>
                <w:bCs/>
                <w:lang w:val="el-GR" w:eastAsia="el-GR"/>
              </w:rPr>
              <w:t xml:space="preserve"> (β) </w:t>
            </w:r>
            <w:r w:rsidRPr="00603221">
              <w:rPr>
                <w:b/>
                <w:bCs/>
                <w:lang w:val="el-GR" w:eastAsia="el-GR"/>
              </w:rPr>
              <w:t xml:space="preserve">η οποία να αποτελείται τουλάχιστον από: </w:t>
            </w:r>
          </w:p>
          <w:p w14:paraId="1E85841C" w14:textId="77777777" w:rsidR="00FF3BBD" w:rsidRDefault="00FF3BBD" w:rsidP="00651F13">
            <w:pPr>
              <w:autoSpaceDE w:val="0"/>
              <w:autoSpaceDN w:val="0"/>
              <w:adjustRightInd w:val="0"/>
              <w:rPr>
                <w:lang w:val="el-GR"/>
              </w:rPr>
            </w:pPr>
          </w:p>
          <w:p w14:paraId="59F6810F" w14:textId="77777777" w:rsidR="008F2F9B" w:rsidRDefault="008F2F9B" w:rsidP="00616CB2">
            <w:pPr>
              <w:pStyle w:val="afb"/>
              <w:numPr>
                <w:ilvl w:val="0"/>
                <w:numId w:val="87"/>
              </w:numPr>
              <w:rPr>
                <w:lang w:val="el-GR"/>
              </w:rPr>
            </w:pPr>
            <w:r w:rsidRPr="09C69945">
              <w:rPr>
                <w:lang w:val="el-GR"/>
              </w:rPr>
              <w:t xml:space="preserve">Ως προς τον </w:t>
            </w:r>
            <w:r w:rsidRPr="008A560C">
              <w:rPr>
                <w:b/>
                <w:bCs/>
                <w:lang w:val="el-GR"/>
              </w:rPr>
              <w:t>Υπεύθυνο</w:t>
            </w:r>
            <w:r w:rsidRPr="00651F13">
              <w:rPr>
                <w:b/>
                <w:bCs/>
                <w:lang w:val="el-GR"/>
              </w:rPr>
              <w:t xml:space="preserve"> </w:t>
            </w:r>
            <w:r w:rsidRPr="09C69945">
              <w:rPr>
                <w:b/>
                <w:bCs/>
                <w:lang w:val="el-GR"/>
              </w:rPr>
              <w:t>Έργου</w:t>
            </w:r>
            <w:r w:rsidRPr="09C69945">
              <w:rPr>
                <w:lang w:val="el-GR"/>
              </w:rPr>
              <w:t>, ελάχιστα απαιτούμενα προσόντα αποτελούν:</w:t>
            </w:r>
          </w:p>
          <w:p w14:paraId="6AF32992" w14:textId="77777777" w:rsidR="00FD23D0" w:rsidRDefault="008F2F9B" w:rsidP="008F2F9B">
            <w:pPr>
              <w:pStyle w:val="afb"/>
              <w:numPr>
                <w:ilvl w:val="0"/>
                <w:numId w:val="81"/>
              </w:numPr>
              <w:tabs>
                <w:tab w:val="num" w:pos="1897"/>
              </w:tabs>
              <w:ind w:left="700"/>
              <w:rPr>
                <w:lang w:val="el-GR"/>
              </w:rPr>
            </w:pPr>
            <w:r w:rsidRPr="09C69945">
              <w:rPr>
                <w:lang w:val="el-GR"/>
              </w:rPr>
              <w:t xml:space="preserve">Πανεπιστημιακός Τίτλος (Πτυχίο ΑΕΙ ή ΑΤΕΙ) </w:t>
            </w:r>
          </w:p>
          <w:p w14:paraId="60C2014D" w14:textId="0D8EABF2" w:rsidR="008F2F9B" w:rsidRDefault="008F2F9B" w:rsidP="008F2F9B">
            <w:pPr>
              <w:pStyle w:val="afb"/>
              <w:numPr>
                <w:ilvl w:val="0"/>
                <w:numId w:val="81"/>
              </w:numPr>
              <w:tabs>
                <w:tab w:val="num" w:pos="1897"/>
              </w:tabs>
              <w:ind w:left="700"/>
              <w:rPr>
                <w:lang w:val="el-GR"/>
              </w:rPr>
            </w:pPr>
            <w:r w:rsidRPr="09C69945">
              <w:rPr>
                <w:lang w:val="el-GR"/>
              </w:rPr>
              <w:t>Μεταπτυχιακό</w:t>
            </w:r>
            <w:r w:rsidR="00FD23D0">
              <w:rPr>
                <w:lang w:val="el-GR"/>
              </w:rPr>
              <w:t>ς</w:t>
            </w:r>
            <w:r w:rsidRPr="09C69945">
              <w:rPr>
                <w:lang w:val="el-GR"/>
              </w:rPr>
              <w:t xml:space="preserve"> Τίτλος στην Πληροφορική ή στην Διοίκηση Επιχειρήσεων</w:t>
            </w:r>
          </w:p>
          <w:p w14:paraId="0DB8D38C" w14:textId="46CB5360" w:rsidR="008F2F9B" w:rsidRDefault="008F2F9B" w:rsidP="008F2F9B">
            <w:pPr>
              <w:pStyle w:val="afb"/>
              <w:numPr>
                <w:ilvl w:val="0"/>
                <w:numId w:val="81"/>
              </w:numPr>
              <w:tabs>
                <w:tab w:val="num" w:pos="1897"/>
              </w:tabs>
              <w:ind w:left="700"/>
              <w:rPr>
                <w:lang w:val="el-GR"/>
              </w:rPr>
            </w:pPr>
            <w:r w:rsidRPr="09C69945">
              <w:rPr>
                <w:lang w:val="el-GR"/>
              </w:rPr>
              <w:t xml:space="preserve">Δεκαετής τουλάχιστον εμπειρία σε Διοίκηση Έργων Δημοσίου Τομέα </w:t>
            </w:r>
          </w:p>
          <w:p w14:paraId="06985CE8" w14:textId="77777777" w:rsidR="008F2F9B" w:rsidRDefault="008F2F9B" w:rsidP="008F2F9B">
            <w:pPr>
              <w:pStyle w:val="afb"/>
              <w:numPr>
                <w:ilvl w:val="0"/>
                <w:numId w:val="81"/>
              </w:numPr>
              <w:tabs>
                <w:tab w:val="num" w:pos="1897"/>
              </w:tabs>
              <w:ind w:left="700"/>
              <w:rPr>
                <w:lang w:val="el-GR"/>
              </w:rPr>
            </w:pPr>
            <w:r w:rsidRPr="003C04B1">
              <w:rPr>
                <w:lang w:val="el-GR"/>
              </w:rPr>
              <w:t>Άριστη γνώση της Αγγλικής γλώσσας</w:t>
            </w:r>
            <w:r>
              <w:rPr>
                <w:lang w:val="el-GR"/>
              </w:rPr>
              <w:t>.</w:t>
            </w:r>
          </w:p>
          <w:p w14:paraId="1E30E8DB" w14:textId="77777777" w:rsidR="008F2F9B" w:rsidRDefault="008F2F9B" w:rsidP="008F2F9B">
            <w:pPr>
              <w:pStyle w:val="afb"/>
              <w:ind w:left="700"/>
              <w:rPr>
                <w:lang w:val="el-GR"/>
              </w:rPr>
            </w:pPr>
          </w:p>
          <w:p w14:paraId="5561D25A" w14:textId="77777777" w:rsidR="008F2F9B" w:rsidRDefault="008F2F9B" w:rsidP="00616CB2">
            <w:pPr>
              <w:pStyle w:val="afb"/>
              <w:numPr>
                <w:ilvl w:val="0"/>
                <w:numId w:val="87"/>
              </w:numPr>
              <w:rPr>
                <w:lang w:val="el-GR"/>
              </w:rPr>
            </w:pPr>
            <w:r>
              <w:rPr>
                <w:lang w:val="el-GR"/>
              </w:rPr>
              <w:t xml:space="preserve">Ως προς τον </w:t>
            </w:r>
            <w:r w:rsidRPr="002958DE">
              <w:rPr>
                <w:b/>
                <w:bCs/>
                <w:lang w:val="el-GR"/>
              </w:rPr>
              <w:t>Αναπληρωτή Υπεύθυνο Έργου</w:t>
            </w:r>
            <w:r>
              <w:rPr>
                <w:lang w:val="el-GR"/>
              </w:rPr>
              <w:t>, ελάχιστα απαιτούμενα προσόντα αποτελούν:</w:t>
            </w:r>
          </w:p>
          <w:p w14:paraId="24CFBAC3" w14:textId="77777777" w:rsidR="008F2F9B" w:rsidRDefault="008F2F9B" w:rsidP="008F2F9B">
            <w:pPr>
              <w:pStyle w:val="afb"/>
              <w:numPr>
                <w:ilvl w:val="0"/>
                <w:numId w:val="81"/>
              </w:numPr>
              <w:tabs>
                <w:tab w:val="num" w:pos="1897"/>
              </w:tabs>
              <w:ind w:left="700"/>
              <w:rPr>
                <w:lang w:val="el-GR"/>
              </w:rPr>
            </w:pPr>
            <w:r w:rsidRPr="00FF7043">
              <w:rPr>
                <w:lang w:val="el-GR"/>
              </w:rPr>
              <w:t xml:space="preserve">Πανεπιστημιακός Τίτλος </w:t>
            </w:r>
            <w:r>
              <w:rPr>
                <w:lang w:val="el-GR"/>
              </w:rPr>
              <w:t xml:space="preserve">Σπουδών </w:t>
            </w:r>
            <w:r w:rsidRPr="00FF7043">
              <w:rPr>
                <w:lang w:val="el-GR"/>
              </w:rPr>
              <w:t xml:space="preserve">(Πτυχίο ΑΕΙ ή ΑΤΕΙ) στην Πληροφορική </w:t>
            </w:r>
            <w:r>
              <w:rPr>
                <w:lang w:val="el-GR"/>
              </w:rPr>
              <w:t>και</w:t>
            </w:r>
            <w:r w:rsidRPr="00FF7043">
              <w:rPr>
                <w:lang w:val="el-GR"/>
              </w:rPr>
              <w:t xml:space="preserve"> </w:t>
            </w:r>
            <w:r>
              <w:rPr>
                <w:lang w:val="el-GR"/>
              </w:rPr>
              <w:t>Μεταπτυχιακός Τ</w:t>
            </w:r>
            <w:r w:rsidRPr="00FF7043">
              <w:rPr>
                <w:lang w:val="el-GR"/>
              </w:rPr>
              <w:t>ίτλος στην Πληροφορική</w:t>
            </w:r>
          </w:p>
          <w:p w14:paraId="503C8C2D" w14:textId="77777777" w:rsidR="008F2F9B" w:rsidRDefault="008F2F9B" w:rsidP="008F2F9B">
            <w:pPr>
              <w:pStyle w:val="afb"/>
              <w:numPr>
                <w:ilvl w:val="0"/>
                <w:numId w:val="81"/>
              </w:numPr>
              <w:tabs>
                <w:tab w:val="num" w:pos="1897"/>
              </w:tabs>
              <w:ind w:left="700"/>
              <w:rPr>
                <w:lang w:val="el-GR"/>
              </w:rPr>
            </w:pPr>
            <w:r w:rsidRPr="003C04B1">
              <w:rPr>
                <w:lang w:val="el-GR"/>
              </w:rPr>
              <w:t>Δεκαετής τουλάχιστον εμπειρία σε πληροφοριακά συστήματα και εφαρμογές ασφαλείας</w:t>
            </w:r>
          </w:p>
          <w:p w14:paraId="3DDA832C" w14:textId="77777777" w:rsidR="008F2F9B" w:rsidRPr="00907B8B" w:rsidRDefault="008F2F9B" w:rsidP="008F2F9B">
            <w:pPr>
              <w:pStyle w:val="afb"/>
              <w:numPr>
                <w:ilvl w:val="0"/>
                <w:numId w:val="81"/>
              </w:numPr>
              <w:tabs>
                <w:tab w:val="num" w:pos="1897"/>
              </w:tabs>
              <w:ind w:left="700"/>
              <w:rPr>
                <w:lang w:val="el-GR"/>
              </w:rPr>
            </w:pPr>
            <w:r w:rsidRPr="003C04B1">
              <w:rPr>
                <w:lang w:val="el-GR"/>
              </w:rPr>
              <w:t>Άριστη γνώση της Αγγλικής γλώσσας</w:t>
            </w:r>
            <w:r>
              <w:rPr>
                <w:lang w:val="el-GR"/>
              </w:rPr>
              <w:t>.</w:t>
            </w:r>
          </w:p>
          <w:p w14:paraId="02E70D40" w14:textId="77777777" w:rsidR="008F2F9B" w:rsidRDefault="008F2F9B" w:rsidP="00616CB2">
            <w:pPr>
              <w:numPr>
                <w:ilvl w:val="0"/>
                <w:numId w:val="87"/>
              </w:numPr>
              <w:rPr>
                <w:lang w:val="el-GR"/>
              </w:rPr>
            </w:pPr>
            <w:r w:rsidRPr="00FF7043">
              <w:rPr>
                <w:b/>
                <w:lang w:val="el-GR"/>
              </w:rPr>
              <w:t>Ως προς τα Μέλη Ομάδας Έργου</w:t>
            </w:r>
            <w:r w:rsidRPr="00FF7043">
              <w:rPr>
                <w:lang w:val="el-GR"/>
              </w:rPr>
              <w:t>, η φύση του Έργου απαιτεί τη συμμετοχή ατόμων με κατάλληλη εξειδίκευση και ικανή επαγγελματική εμπειρία, η οποία να είναι μεγαλύτερη των 2 ετών.</w:t>
            </w:r>
          </w:p>
          <w:p w14:paraId="74F3F0B1" w14:textId="77777777" w:rsidR="008F2F9B" w:rsidRPr="00AA4B9E" w:rsidRDefault="008F2F9B" w:rsidP="008F2F9B">
            <w:pPr>
              <w:ind w:left="720"/>
              <w:rPr>
                <w:lang w:val="el-GR"/>
              </w:rPr>
            </w:pPr>
            <w:r w:rsidRPr="00AA4B9E">
              <w:rPr>
                <w:lang w:val="el-GR"/>
              </w:rPr>
              <w:t xml:space="preserve">Η προτεινόμενη Ομάδα Έργου θα πρέπει να απαρτίζεται από μέλη με ειδικότητες, επαγγελματικά προσόντα, πιστοποιήσεις και εμπειρία η οποία, είναι σχετική με την ολοκλήρωση όλων των απαιτήσεων του (φυσικού αντικειμένου του) Έργου σε όλον τον κύκλο ζωής του. Θα πρέπει ειδικότερα να συμπεριλαμβάνει στελέχη για την κάλυψη των ακόλουθων </w:t>
            </w:r>
            <w:r>
              <w:rPr>
                <w:lang w:val="el-GR"/>
              </w:rPr>
              <w:t xml:space="preserve">κατ’ ελάχιστον </w:t>
            </w:r>
            <w:r w:rsidRPr="00AA4B9E">
              <w:rPr>
                <w:lang w:val="el-GR"/>
              </w:rPr>
              <w:t>ρόλων:</w:t>
            </w:r>
          </w:p>
          <w:p w14:paraId="4D65A918" w14:textId="77777777" w:rsidR="008F2F9B" w:rsidRDefault="008F2F9B" w:rsidP="008F2F9B">
            <w:pPr>
              <w:pStyle w:val="afb"/>
              <w:numPr>
                <w:ilvl w:val="0"/>
                <w:numId w:val="81"/>
              </w:numPr>
              <w:tabs>
                <w:tab w:val="num" w:pos="1897"/>
              </w:tabs>
              <w:ind w:left="700"/>
              <w:rPr>
                <w:lang w:val="el-GR"/>
              </w:rPr>
            </w:pPr>
            <w:r>
              <w:rPr>
                <w:lang w:val="el-GR"/>
              </w:rPr>
              <w:t>δυο</w:t>
            </w:r>
            <w:r w:rsidRPr="00E70A2F">
              <w:rPr>
                <w:lang w:val="el-GR"/>
              </w:rPr>
              <w:t xml:space="preserve"> (</w:t>
            </w:r>
            <w:r>
              <w:rPr>
                <w:lang w:val="el-GR"/>
              </w:rPr>
              <w:t>2</w:t>
            </w:r>
            <w:r w:rsidRPr="00E70A2F">
              <w:rPr>
                <w:lang w:val="el-GR"/>
              </w:rPr>
              <w:t>) πτυχιούχο</w:t>
            </w:r>
            <w:r>
              <w:rPr>
                <w:lang w:val="el-GR"/>
              </w:rPr>
              <w:t>υς</w:t>
            </w:r>
            <w:r w:rsidRPr="00E70A2F">
              <w:rPr>
                <w:lang w:val="el-GR"/>
              </w:rPr>
              <w:t xml:space="preserve"> ανώτατης εκπαίδευσης, </w:t>
            </w:r>
            <w:r>
              <w:rPr>
                <w:lang w:val="el-GR"/>
              </w:rPr>
              <w:t>κατόχους</w:t>
            </w:r>
            <w:r w:rsidRPr="00E70A2F">
              <w:rPr>
                <w:lang w:val="el-GR"/>
              </w:rPr>
              <w:t xml:space="preserve"> μεταπτυχιακού τίτλου,</w:t>
            </w:r>
            <w:r w:rsidRPr="006E3B6B">
              <w:rPr>
                <w:lang w:val="el-GR"/>
              </w:rPr>
              <w:t xml:space="preserve"> με δεκαετή (10 έτη) τουλάχιστον επαγγελματική εμπειρία σε </w:t>
            </w:r>
            <w:r w:rsidRPr="00E70A2F">
              <w:rPr>
                <w:lang w:val="el-GR"/>
              </w:rPr>
              <w:t>πληροφοριακά συστήματα και εφαρμογές ασφαλείας</w:t>
            </w:r>
            <w:r w:rsidRPr="00A36E0F">
              <w:rPr>
                <w:lang w:val="el-GR"/>
              </w:rPr>
              <w:t xml:space="preserve"> και καλή γνώση της Αγγλικής γλώσσας</w:t>
            </w:r>
          </w:p>
          <w:p w14:paraId="5014D2C3" w14:textId="77777777" w:rsidR="008F2F9B" w:rsidRDefault="008F2F9B" w:rsidP="008F2F9B">
            <w:pPr>
              <w:pStyle w:val="afb"/>
              <w:numPr>
                <w:ilvl w:val="0"/>
                <w:numId w:val="81"/>
              </w:numPr>
              <w:tabs>
                <w:tab w:val="num" w:pos="1897"/>
              </w:tabs>
              <w:ind w:left="700"/>
              <w:rPr>
                <w:lang w:val="el-GR"/>
              </w:rPr>
            </w:pPr>
            <w:r>
              <w:rPr>
                <w:lang w:val="el-GR"/>
              </w:rPr>
              <w:t>δυο</w:t>
            </w:r>
            <w:r w:rsidRPr="00E70A2F">
              <w:rPr>
                <w:lang w:val="el-GR"/>
              </w:rPr>
              <w:t xml:space="preserve"> (</w:t>
            </w:r>
            <w:r>
              <w:rPr>
                <w:lang w:val="el-GR"/>
              </w:rPr>
              <w:t>2</w:t>
            </w:r>
            <w:r w:rsidRPr="00E70A2F">
              <w:rPr>
                <w:lang w:val="el-GR"/>
              </w:rPr>
              <w:t>) πτυχιούχο</w:t>
            </w:r>
            <w:r>
              <w:rPr>
                <w:lang w:val="el-GR"/>
              </w:rPr>
              <w:t>υς</w:t>
            </w:r>
            <w:r w:rsidRPr="00E70A2F">
              <w:rPr>
                <w:lang w:val="el-GR"/>
              </w:rPr>
              <w:t xml:space="preserve"> ανώτατης εκπαίδευσης, </w:t>
            </w:r>
            <w:r>
              <w:rPr>
                <w:lang w:val="el-GR"/>
              </w:rPr>
              <w:t>κατόχους</w:t>
            </w:r>
            <w:r w:rsidRPr="00E70A2F">
              <w:rPr>
                <w:lang w:val="el-GR"/>
              </w:rPr>
              <w:t xml:space="preserve"> μεταπτυχιακού τίτλου,</w:t>
            </w:r>
            <w:r w:rsidRPr="006E3B6B">
              <w:rPr>
                <w:lang w:val="el-GR"/>
              </w:rPr>
              <w:t xml:space="preserve"> με </w:t>
            </w:r>
            <w:r>
              <w:rPr>
                <w:lang w:val="el-GR"/>
              </w:rPr>
              <w:t>πεντα</w:t>
            </w:r>
            <w:r w:rsidRPr="006E3B6B">
              <w:rPr>
                <w:lang w:val="el-GR"/>
              </w:rPr>
              <w:t>ετή (</w:t>
            </w:r>
            <w:r>
              <w:rPr>
                <w:lang w:val="el-GR"/>
              </w:rPr>
              <w:t>5</w:t>
            </w:r>
            <w:r w:rsidRPr="006E3B6B">
              <w:rPr>
                <w:lang w:val="el-GR"/>
              </w:rPr>
              <w:t xml:space="preserve"> έτη) τουλάχιστον επαγγελματική εμπειρία σε </w:t>
            </w:r>
            <w:r w:rsidRPr="00E70A2F">
              <w:rPr>
                <w:lang w:val="el-GR"/>
              </w:rPr>
              <w:t>πληροφοριακά συστήματα και εφαρμογές ασφαλείας</w:t>
            </w:r>
            <w:r w:rsidRPr="00A36E0F">
              <w:rPr>
                <w:lang w:val="el-GR"/>
              </w:rPr>
              <w:t xml:space="preserve"> και καλή γνώση της Αγγλικής γλώσσας</w:t>
            </w:r>
          </w:p>
          <w:p w14:paraId="49E662E6" w14:textId="77777777" w:rsidR="008F2F9B" w:rsidRDefault="008F2F9B" w:rsidP="008F2F9B">
            <w:pPr>
              <w:pStyle w:val="afb"/>
              <w:numPr>
                <w:ilvl w:val="0"/>
                <w:numId w:val="81"/>
              </w:numPr>
              <w:tabs>
                <w:tab w:val="num" w:pos="1897"/>
              </w:tabs>
              <w:ind w:left="700"/>
              <w:rPr>
                <w:lang w:val="el-GR"/>
              </w:rPr>
            </w:pPr>
            <w:r>
              <w:rPr>
                <w:lang w:val="el-GR"/>
              </w:rPr>
              <w:t>δυο</w:t>
            </w:r>
            <w:r w:rsidRPr="00E70A2F">
              <w:rPr>
                <w:lang w:val="el-GR"/>
              </w:rPr>
              <w:t xml:space="preserve"> (</w:t>
            </w:r>
            <w:r>
              <w:rPr>
                <w:lang w:val="el-GR"/>
              </w:rPr>
              <w:t>2</w:t>
            </w:r>
            <w:r w:rsidRPr="00E70A2F">
              <w:rPr>
                <w:lang w:val="el-GR"/>
              </w:rPr>
              <w:t>) πτυχιούχο</w:t>
            </w:r>
            <w:r>
              <w:rPr>
                <w:lang w:val="el-GR"/>
              </w:rPr>
              <w:t>υς</w:t>
            </w:r>
            <w:r w:rsidRPr="00E70A2F">
              <w:rPr>
                <w:lang w:val="el-GR"/>
              </w:rPr>
              <w:t xml:space="preserve"> ανώτατης εκπαίδευσης, </w:t>
            </w:r>
            <w:r>
              <w:rPr>
                <w:lang w:val="el-GR"/>
              </w:rPr>
              <w:t>κατόχους</w:t>
            </w:r>
            <w:r w:rsidRPr="00E70A2F">
              <w:rPr>
                <w:lang w:val="el-GR"/>
              </w:rPr>
              <w:t xml:space="preserve"> μεταπτυχιακού τίτλου,</w:t>
            </w:r>
            <w:r w:rsidRPr="006E3B6B">
              <w:rPr>
                <w:lang w:val="el-GR"/>
              </w:rPr>
              <w:t xml:space="preserve"> με </w:t>
            </w:r>
            <w:r>
              <w:rPr>
                <w:lang w:val="el-GR"/>
              </w:rPr>
              <w:t>πεντα</w:t>
            </w:r>
            <w:r w:rsidRPr="006E3B6B">
              <w:rPr>
                <w:lang w:val="el-GR"/>
              </w:rPr>
              <w:t>ετή (</w:t>
            </w:r>
            <w:r>
              <w:rPr>
                <w:lang w:val="el-GR"/>
              </w:rPr>
              <w:t>5</w:t>
            </w:r>
            <w:r w:rsidRPr="006E3B6B">
              <w:rPr>
                <w:lang w:val="el-GR"/>
              </w:rPr>
              <w:t xml:space="preserve"> έτη) τουλάχιστον επαγγελματική εμπειρία σε </w:t>
            </w:r>
            <w:r>
              <w:rPr>
                <w:lang w:val="el-GR"/>
              </w:rPr>
              <w:t>τεχνικούς ελέγχους ασφάλειας πληροφοριών</w:t>
            </w:r>
            <w:r w:rsidRPr="00A36E0F">
              <w:rPr>
                <w:lang w:val="el-GR"/>
              </w:rPr>
              <w:t xml:space="preserve"> και καλή γνώση της Αγγλικής γλώσσας</w:t>
            </w:r>
          </w:p>
          <w:p w14:paraId="266CE627" w14:textId="77777777" w:rsidR="008F2F9B" w:rsidRPr="00C30F5C" w:rsidRDefault="008F2F9B" w:rsidP="008F2F9B">
            <w:pPr>
              <w:pStyle w:val="afb"/>
              <w:numPr>
                <w:ilvl w:val="0"/>
                <w:numId w:val="81"/>
              </w:numPr>
              <w:tabs>
                <w:tab w:val="num" w:pos="1897"/>
              </w:tabs>
              <w:ind w:left="700"/>
              <w:rPr>
                <w:lang w:val="el-GR"/>
              </w:rPr>
            </w:pPr>
            <w:r>
              <w:rPr>
                <w:lang w:val="el-GR"/>
              </w:rPr>
              <w:t>δ</w:t>
            </w:r>
            <w:r w:rsidRPr="00A36E0F">
              <w:rPr>
                <w:lang w:val="el-GR"/>
              </w:rPr>
              <w:t xml:space="preserve">ύο (2) εξειδικευμένα στελέχη με Πανεπιστημιακό Τίτλο Σπουδών και τουλάχιστον </w:t>
            </w:r>
            <w:r>
              <w:rPr>
                <w:lang w:val="el-GR"/>
              </w:rPr>
              <w:t>οκτώ</w:t>
            </w:r>
            <w:r w:rsidRPr="00A36E0F">
              <w:rPr>
                <w:lang w:val="el-GR"/>
              </w:rPr>
              <w:t xml:space="preserve"> </w:t>
            </w:r>
            <w:r>
              <w:rPr>
                <w:lang w:val="el-GR"/>
              </w:rPr>
              <w:t xml:space="preserve">(8) </w:t>
            </w:r>
            <w:r w:rsidRPr="00A36E0F">
              <w:rPr>
                <w:lang w:val="el-GR"/>
              </w:rPr>
              <w:t xml:space="preserve">έτη  επαγγελματική εμπειρία σε έργα </w:t>
            </w:r>
            <w:r>
              <w:rPr>
                <w:lang w:val="el-GR"/>
              </w:rPr>
              <w:t>μεταρρυθμίσεων ή αναδιοργάνωσης διαδικασιών ή σχεδιασμού Πληροφοριακών Συστημάτων Δημοσίου Τομέα</w:t>
            </w:r>
            <w:r w:rsidRPr="00A36E0F">
              <w:rPr>
                <w:lang w:val="el-GR"/>
              </w:rPr>
              <w:t xml:space="preserve"> και καλή γνώση της Αγγλικής γλώσσας</w:t>
            </w:r>
            <w:r w:rsidRPr="006E3B6B">
              <w:rPr>
                <w:lang w:val="el-GR"/>
              </w:rPr>
              <w:t>.</w:t>
            </w:r>
          </w:p>
          <w:p w14:paraId="3AC61C6B" w14:textId="77777777" w:rsidR="008F2F9B" w:rsidRDefault="008F2F9B" w:rsidP="008F2F9B">
            <w:pPr>
              <w:pStyle w:val="afb"/>
              <w:numPr>
                <w:ilvl w:val="0"/>
                <w:numId w:val="81"/>
              </w:numPr>
              <w:tabs>
                <w:tab w:val="num" w:pos="1897"/>
              </w:tabs>
              <w:ind w:left="700"/>
              <w:rPr>
                <w:lang w:val="el-GR"/>
              </w:rPr>
            </w:pPr>
            <w:r>
              <w:rPr>
                <w:lang w:val="el-GR"/>
              </w:rPr>
              <w:t>τρία</w:t>
            </w:r>
            <w:r w:rsidRPr="00A36E0F">
              <w:rPr>
                <w:lang w:val="el-GR"/>
              </w:rPr>
              <w:t xml:space="preserve"> (</w:t>
            </w:r>
            <w:r>
              <w:rPr>
                <w:lang w:val="el-GR"/>
              </w:rPr>
              <w:t>3</w:t>
            </w:r>
            <w:r w:rsidRPr="00A36E0F">
              <w:rPr>
                <w:lang w:val="el-GR"/>
              </w:rPr>
              <w:t xml:space="preserve">) εξειδικευμένα στελέχη με Πανεπιστημιακό Τίτλο Σπουδών και τουλάχιστον </w:t>
            </w:r>
            <w:r>
              <w:rPr>
                <w:lang w:val="el-GR"/>
              </w:rPr>
              <w:t>δύο</w:t>
            </w:r>
            <w:r w:rsidRPr="00A36E0F">
              <w:rPr>
                <w:lang w:val="el-GR"/>
              </w:rPr>
              <w:t xml:space="preserve"> </w:t>
            </w:r>
            <w:r>
              <w:rPr>
                <w:lang w:val="el-GR"/>
              </w:rPr>
              <w:t xml:space="preserve">(2) </w:t>
            </w:r>
            <w:r w:rsidRPr="00A36E0F">
              <w:rPr>
                <w:lang w:val="el-GR"/>
              </w:rPr>
              <w:t xml:space="preserve">έτη επαγγελματική εμπειρία σε έργα </w:t>
            </w:r>
            <w:r>
              <w:rPr>
                <w:lang w:val="el-GR"/>
              </w:rPr>
              <w:t>μεταρρυθμίσεων ή αναδιοργάνωσης διαδικασιών ή σχεδιασμού Πληροφοριακών Συστημάτων Δημοσίου Τομέα</w:t>
            </w:r>
            <w:r w:rsidRPr="00A36E0F">
              <w:rPr>
                <w:lang w:val="el-GR"/>
              </w:rPr>
              <w:t xml:space="preserve"> και καλή γνώση της Αγγλικής γλώσσας</w:t>
            </w:r>
            <w:r w:rsidRPr="006E3B6B">
              <w:rPr>
                <w:lang w:val="el-GR"/>
              </w:rPr>
              <w:t>.</w:t>
            </w:r>
          </w:p>
          <w:p w14:paraId="5D3CFBD4" w14:textId="77777777" w:rsidR="008F2F9B" w:rsidRPr="0021137D" w:rsidRDefault="008F2F9B" w:rsidP="008F2F9B">
            <w:pPr>
              <w:pStyle w:val="afb"/>
              <w:numPr>
                <w:ilvl w:val="0"/>
                <w:numId w:val="81"/>
              </w:numPr>
              <w:tabs>
                <w:tab w:val="num" w:pos="1897"/>
              </w:tabs>
              <w:ind w:left="700"/>
              <w:rPr>
                <w:lang w:val="el-GR"/>
              </w:rPr>
            </w:pPr>
            <w:r w:rsidRPr="009A6F30">
              <w:rPr>
                <w:lang w:val="el-GR"/>
              </w:rPr>
              <w:t>Έναν (1) εμπειρογνώμονα με Πανεπιστημιακό Τίτλο Σπουδών και τουλάχιστον δεκαπέντε</w:t>
            </w:r>
            <w:r>
              <w:rPr>
                <w:lang w:val="el-GR"/>
              </w:rPr>
              <w:t xml:space="preserve"> (15)</w:t>
            </w:r>
            <w:r w:rsidRPr="009A6F30">
              <w:rPr>
                <w:lang w:val="el-GR"/>
              </w:rPr>
              <w:t xml:space="preserve"> έτη επαγγελματική εμπειρία σε έργα </w:t>
            </w:r>
            <w:r>
              <w:rPr>
                <w:lang w:val="el-GR"/>
              </w:rPr>
              <w:t xml:space="preserve">ασφάλειας πληροφοριών εκ των οποίων τα πέντε (5) έτη να έχει διατελέσει Υπεύθυνος Ασφάλειας Πληροφοριών, και </w:t>
            </w:r>
            <w:r w:rsidRPr="4018F46D">
              <w:rPr>
                <w:lang w:val="el-GR"/>
              </w:rPr>
              <w:t>να έχει άριστη</w:t>
            </w:r>
            <w:r>
              <w:rPr>
                <w:lang w:val="el-GR"/>
              </w:rPr>
              <w:t xml:space="preserve"> γνώση της αγγλικής γλώσσας.</w:t>
            </w:r>
          </w:p>
          <w:p w14:paraId="0795CE62" w14:textId="77777777" w:rsidR="008F2F9B" w:rsidRDefault="008F2F9B" w:rsidP="008F2F9B">
            <w:pPr>
              <w:rPr>
                <w:lang w:val="el-GR"/>
              </w:rPr>
            </w:pPr>
            <w:r>
              <w:rPr>
                <w:lang w:val="el-GR"/>
              </w:rPr>
              <w:t>Π</w:t>
            </w:r>
            <w:r w:rsidRPr="00AA4B9E">
              <w:rPr>
                <w:lang w:val="el-GR"/>
              </w:rPr>
              <w:t xml:space="preserve">λέον των ανωτέρω </w:t>
            </w:r>
            <w:r>
              <w:rPr>
                <w:lang w:val="el-GR"/>
              </w:rPr>
              <w:t xml:space="preserve">κριτηρίων, </w:t>
            </w:r>
            <w:r w:rsidRPr="00AA4B9E">
              <w:rPr>
                <w:lang w:val="el-GR"/>
              </w:rPr>
              <w:t>στην προτεινόμενη</w:t>
            </w:r>
            <w:r>
              <w:rPr>
                <w:lang w:val="el-GR"/>
              </w:rPr>
              <w:t xml:space="preserve"> </w:t>
            </w:r>
            <w:r w:rsidRPr="00AA4B9E">
              <w:rPr>
                <w:lang w:val="el-GR"/>
              </w:rPr>
              <w:t>από τον υποψήφιο Ανάδοχο</w:t>
            </w:r>
            <w:r>
              <w:rPr>
                <w:lang w:val="el-GR"/>
              </w:rPr>
              <w:t xml:space="preserve"> </w:t>
            </w:r>
            <w:r w:rsidRPr="00AA4B9E">
              <w:rPr>
                <w:lang w:val="el-GR"/>
              </w:rPr>
              <w:t>ομάδα παροχής Υπηρεσιών</w:t>
            </w:r>
            <w:r>
              <w:rPr>
                <w:lang w:val="el-GR"/>
              </w:rPr>
              <w:t xml:space="preserve">, </w:t>
            </w:r>
            <w:r w:rsidRPr="00AA4B9E">
              <w:rPr>
                <w:lang w:val="el-GR"/>
              </w:rPr>
              <w:t xml:space="preserve">θα πρέπει να διαθέτουν σωρευτικά πιστοποιήσεις </w:t>
            </w:r>
            <w:r>
              <w:rPr>
                <w:lang w:val="el-GR"/>
              </w:rPr>
              <w:t>σε ισχύ</w:t>
            </w:r>
            <w:r w:rsidRPr="4018F46D">
              <w:rPr>
                <w:lang w:val="el-GR"/>
              </w:rPr>
              <w:t>,</w:t>
            </w:r>
            <w:r>
              <w:rPr>
                <w:lang w:val="el-GR"/>
              </w:rPr>
              <w:t xml:space="preserve"> ως ακολούθως</w:t>
            </w:r>
            <w:r w:rsidRPr="008A560C">
              <w:rPr>
                <w:lang w:val="el-GR"/>
              </w:rPr>
              <w:t xml:space="preserve">: </w:t>
            </w:r>
          </w:p>
          <w:p w14:paraId="191B3B54" w14:textId="77777777" w:rsidR="008F2F9B" w:rsidRDefault="008F2F9B" w:rsidP="008F2F9B">
            <w:pPr>
              <w:pStyle w:val="afb"/>
              <w:numPr>
                <w:ilvl w:val="0"/>
                <w:numId w:val="81"/>
              </w:numPr>
              <w:tabs>
                <w:tab w:val="num" w:pos="1897"/>
              </w:tabs>
              <w:ind w:left="700"/>
              <w:rPr>
                <w:lang w:val="el-GR"/>
              </w:rPr>
            </w:pPr>
            <w:r w:rsidRPr="00AA4B9E">
              <w:rPr>
                <w:lang w:val="el-GR"/>
              </w:rPr>
              <w:t>ISO/IEC 27001:</w:t>
            </w:r>
            <w:r w:rsidRPr="00E16888">
              <w:rPr>
                <w:lang w:val="el-GR"/>
              </w:rPr>
              <w:t>2013</w:t>
            </w:r>
            <w:r w:rsidRPr="008A560C">
              <w:rPr>
                <w:lang w:val="el-GR"/>
              </w:rPr>
              <w:t xml:space="preserve">: </w:t>
            </w:r>
            <w:r w:rsidRPr="00E16888">
              <w:rPr>
                <w:lang w:val="el-GR"/>
              </w:rPr>
              <w:t xml:space="preserve">τουλάχιστον </w:t>
            </w:r>
            <w:r>
              <w:rPr>
                <w:lang w:val="el-GR"/>
              </w:rPr>
              <w:t>επτά</w:t>
            </w:r>
            <w:r w:rsidRPr="00E16888">
              <w:rPr>
                <w:lang w:val="el-GR"/>
              </w:rPr>
              <w:t xml:space="preserve"> </w:t>
            </w:r>
            <w:r w:rsidRPr="008A560C">
              <w:rPr>
                <w:lang w:val="el-GR"/>
              </w:rPr>
              <w:t xml:space="preserve">(7) </w:t>
            </w:r>
            <w:r w:rsidRPr="00E16888">
              <w:rPr>
                <w:lang w:val="el-GR"/>
              </w:rPr>
              <w:t>άτομα της Ομάδας Έργου</w:t>
            </w:r>
          </w:p>
          <w:p w14:paraId="44BFC20F" w14:textId="77777777" w:rsidR="008F2F9B" w:rsidRDefault="008F2F9B" w:rsidP="008F2F9B">
            <w:pPr>
              <w:pStyle w:val="afb"/>
              <w:numPr>
                <w:ilvl w:val="0"/>
                <w:numId w:val="81"/>
              </w:numPr>
              <w:tabs>
                <w:tab w:val="num" w:pos="1897"/>
              </w:tabs>
              <w:ind w:left="700"/>
              <w:rPr>
                <w:lang w:val="el-GR"/>
              </w:rPr>
            </w:pPr>
            <w:r w:rsidRPr="00E16888">
              <w:rPr>
                <w:lang w:val="el-GR"/>
              </w:rPr>
              <w:t>CISA</w:t>
            </w:r>
            <w:r w:rsidRPr="008A560C">
              <w:rPr>
                <w:lang w:val="el-GR"/>
              </w:rPr>
              <w:t xml:space="preserve">: </w:t>
            </w:r>
            <w:r w:rsidRPr="00E16888">
              <w:rPr>
                <w:lang w:val="el-GR"/>
              </w:rPr>
              <w:t xml:space="preserve">τουλάχιστον </w:t>
            </w:r>
            <w:r>
              <w:rPr>
                <w:lang w:val="el-GR"/>
              </w:rPr>
              <w:t>δύο</w:t>
            </w:r>
            <w:r w:rsidRPr="00E16888">
              <w:rPr>
                <w:lang w:val="el-GR"/>
              </w:rPr>
              <w:t xml:space="preserve"> </w:t>
            </w:r>
            <w:r>
              <w:rPr>
                <w:lang w:val="el-GR"/>
              </w:rPr>
              <w:t>(2)</w:t>
            </w:r>
            <w:r w:rsidRPr="00E16888">
              <w:rPr>
                <w:lang w:val="el-GR"/>
              </w:rPr>
              <w:t xml:space="preserve"> άτομα της Ομάδας Έργου</w:t>
            </w:r>
          </w:p>
          <w:p w14:paraId="0B848A4D" w14:textId="77777777" w:rsidR="008F2F9B" w:rsidRDefault="008F2F9B" w:rsidP="008F2F9B">
            <w:pPr>
              <w:pStyle w:val="afb"/>
              <w:numPr>
                <w:ilvl w:val="0"/>
                <w:numId w:val="81"/>
              </w:numPr>
              <w:tabs>
                <w:tab w:val="num" w:pos="1897"/>
              </w:tabs>
              <w:ind w:left="700"/>
              <w:rPr>
                <w:lang w:val="el-GR"/>
              </w:rPr>
            </w:pPr>
            <w:r w:rsidRPr="00E16888">
              <w:rPr>
                <w:lang w:val="el-GR"/>
              </w:rPr>
              <w:t>CISM</w:t>
            </w:r>
            <w:r w:rsidRPr="008A560C">
              <w:rPr>
                <w:lang w:val="el-GR"/>
              </w:rPr>
              <w:t xml:space="preserve">: </w:t>
            </w:r>
            <w:r w:rsidRPr="00E16888">
              <w:rPr>
                <w:lang w:val="el-GR"/>
              </w:rPr>
              <w:t xml:space="preserve">τουλάχιστον δύο </w:t>
            </w:r>
            <w:r>
              <w:rPr>
                <w:lang w:val="el-GR"/>
              </w:rPr>
              <w:t xml:space="preserve">(2) </w:t>
            </w:r>
            <w:r w:rsidRPr="00E16888">
              <w:rPr>
                <w:lang w:val="el-GR"/>
              </w:rPr>
              <w:t xml:space="preserve">άτομα της Ομάδας Έργου </w:t>
            </w:r>
          </w:p>
          <w:p w14:paraId="76BA5F12" w14:textId="77777777" w:rsidR="008F2F9B" w:rsidRDefault="008F2F9B" w:rsidP="008F2F9B">
            <w:pPr>
              <w:pStyle w:val="afb"/>
              <w:numPr>
                <w:ilvl w:val="0"/>
                <w:numId w:val="81"/>
              </w:numPr>
              <w:tabs>
                <w:tab w:val="num" w:pos="1897"/>
              </w:tabs>
              <w:ind w:left="700"/>
              <w:rPr>
                <w:lang w:val="el-GR"/>
              </w:rPr>
            </w:pPr>
            <w:r w:rsidRPr="4018F46D">
              <w:rPr>
                <w:szCs w:val="22"/>
                <w:lang w:val="el-GR"/>
              </w:rPr>
              <w:lastRenderedPageBreak/>
              <w:t>CISSP: τουλάχιστον δύο (2) άτομα της Ομάδας Έργου,</w:t>
            </w:r>
          </w:p>
          <w:p w14:paraId="66DE3118" w14:textId="77777777" w:rsidR="008F2F9B" w:rsidRDefault="008F2F9B" w:rsidP="008F2F9B">
            <w:pPr>
              <w:pStyle w:val="afb"/>
              <w:numPr>
                <w:ilvl w:val="0"/>
                <w:numId w:val="81"/>
              </w:numPr>
              <w:tabs>
                <w:tab w:val="num" w:pos="1897"/>
              </w:tabs>
              <w:ind w:left="700"/>
              <w:rPr>
                <w:lang w:val="el-GR"/>
              </w:rPr>
            </w:pPr>
            <w:r w:rsidRPr="008A560C">
              <w:rPr>
                <w:lang w:val="el-GR"/>
              </w:rPr>
              <w:t xml:space="preserve">CDPSE: </w:t>
            </w:r>
            <w:r w:rsidRPr="00E16888">
              <w:rPr>
                <w:lang w:val="el-GR"/>
              </w:rPr>
              <w:t xml:space="preserve">τουλάχιστον </w:t>
            </w:r>
            <w:r>
              <w:rPr>
                <w:lang w:val="el-GR"/>
              </w:rPr>
              <w:t>τρία</w:t>
            </w:r>
            <w:r w:rsidRPr="00E16888">
              <w:rPr>
                <w:lang w:val="el-GR"/>
              </w:rPr>
              <w:t xml:space="preserve"> </w:t>
            </w:r>
            <w:r>
              <w:rPr>
                <w:lang w:val="el-GR"/>
              </w:rPr>
              <w:t xml:space="preserve">(3) </w:t>
            </w:r>
            <w:r w:rsidRPr="00E16888">
              <w:rPr>
                <w:lang w:val="el-GR"/>
              </w:rPr>
              <w:t>άτομα της Ομάδας Έργου</w:t>
            </w:r>
            <w:r>
              <w:rPr>
                <w:lang w:val="el-GR"/>
              </w:rPr>
              <w:t xml:space="preserve"> </w:t>
            </w:r>
          </w:p>
          <w:p w14:paraId="750E53C9" w14:textId="77777777" w:rsidR="008F2F9B" w:rsidRPr="008A560C" w:rsidRDefault="008F2F9B" w:rsidP="008F2F9B">
            <w:pPr>
              <w:pStyle w:val="afb"/>
              <w:numPr>
                <w:ilvl w:val="0"/>
                <w:numId w:val="81"/>
              </w:numPr>
              <w:tabs>
                <w:tab w:val="num" w:pos="1897"/>
              </w:tabs>
              <w:ind w:left="700"/>
              <w:rPr>
                <w:lang w:val="el-GR"/>
              </w:rPr>
            </w:pPr>
            <w:r w:rsidRPr="00E16888">
              <w:rPr>
                <w:lang w:val="el-GR"/>
              </w:rPr>
              <w:t>CIPP</w:t>
            </w:r>
            <w:r>
              <w:rPr>
                <w:lang w:val="el-GR"/>
              </w:rPr>
              <w:t>/</w:t>
            </w:r>
            <w:r w:rsidRPr="00E16888">
              <w:rPr>
                <w:lang w:val="el-GR"/>
              </w:rPr>
              <w:t>E</w:t>
            </w:r>
            <w:r w:rsidRPr="008A560C">
              <w:rPr>
                <w:lang w:val="el-GR"/>
              </w:rPr>
              <w:t xml:space="preserve">: </w:t>
            </w:r>
            <w:r w:rsidRPr="00E16888">
              <w:rPr>
                <w:lang w:val="el-GR"/>
              </w:rPr>
              <w:t xml:space="preserve">τουλάχιστον </w:t>
            </w:r>
            <w:r>
              <w:rPr>
                <w:lang w:val="el-GR"/>
              </w:rPr>
              <w:t>ένα</w:t>
            </w:r>
            <w:r w:rsidRPr="00E16888">
              <w:rPr>
                <w:lang w:val="el-GR"/>
              </w:rPr>
              <w:t xml:space="preserve"> </w:t>
            </w:r>
            <w:r>
              <w:rPr>
                <w:lang w:val="el-GR"/>
              </w:rPr>
              <w:t xml:space="preserve">(1) </w:t>
            </w:r>
            <w:r w:rsidRPr="00E16888">
              <w:rPr>
                <w:lang w:val="el-GR"/>
              </w:rPr>
              <w:t>άτομ</w:t>
            </w:r>
            <w:r>
              <w:rPr>
                <w:lang w:val="el-GR"/>
              </w:rPr>
              <w:t>ο</w:t>
            </w:r>
            <w:r w:rsidRPr="00E16888">
              <w:rPr>
                <w:lang w:val="el-GR"/>
              </w:rPr>
              <w:t xml:space="preserve"> της Ομάδας Έργου</w:t>
            </w:r>
            <w:r w:rsidRPr="008A560C">
              <w:rPr>
                <w:lang w:val="el-GR"/>
              </w:rPr>
              <w:t xml:space="preserve"> </w:t>
            </w:r>
          </w:p>
          <w:p w14:paraId="41B13FB4" w14:textId="77777777" w:rsidR="008F2F9B" w:rsidRPr="00E47636" w:rsidRDefault="008F2F9B" w:rsidP="008F2F9B">
            <w:pPr>
              <w:pStyle w:val="afb"/>
              <w:numPr>
                <w:ilvl w:val="0"/>
                <w:numId w:val="81"/>
              </w:numPr>
              <w:tabs>
                <w:tab w:val="num" w:pos="1897"/>
              </w:tabs>
              <w:ind w:left="700"/>
              <w:rPr>
                <w:lang w:val="el-GR"/>
              </w:rPr>
            </w:pPr>
            <w:r w:rsidRPr="008A560C">
              <w:rPr>
                <w:lang w:val="el-GR"/>
              </w:rPr>
              <w:t>Υπευθύνου Επεξεργασίας Δεδομένων (DPO) από ανεξάρτητο Φορέ</w:t>
            </w:r>
            <w:r w:rsidRPr="09C69945">
              <w:rPr>
                <w:lang w:val="el-GR"/>
              </w:rPr>
              <w:t>α</w:t>
            </w:r>
            <w:r w:rsidRPr="008A560C">
              <w:rPr>
                <w:lang w:val="el-GR"/>
              </w:rPr>
              <w:t xml:space="preserve">: </w:t>
            </w:r>
            <w:r w:rsidRPr="09C69945">
              <w:rPr>
                <w:lang w:val="el-GR"/>
              </w:rPr>
              <w:t>τουλάχιστον δύο (2) άτομα της Ομάδας Έργου</w:t>
            </w:r>
            <w:r w:rsidRPr="008A560C">
              <w:rPr>
                <w:lang w:val="el-GR"/>
              </w:rPr>
              <w:t>.</w:t>
            </w:r>
            <w:r w:rsidRPr="09C69945">
              <w:rPr>
                <w:lang w:val="el-GR"/>
              </w:rPr>
              <w:t xml:space="preserve"> </w:t>
            </w:r>
          </w:p>
          <w:p w14:paraId="44549954" w14:textId="77777777" w:rsidR="00FF3BBD" w:rsidRPr="00603221" w:rsidRDefault="00FF3BBD" w:rsidP="00651F13">
            <w:pPr>
              <w:autoSpaceDE w:val="0"/>
              <w:autoSpaceDN w:val="0"/>
              <w:adjustRightInd w:val="0"/>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FF3BBD" w:rsidRPr="00B64CD7" w14:paraId="2CFA15BF" w14:textId="77777777" w:rsidTr="00651F13">
        <w:trPr>
          <w:trHeight w:val="1063"/>
        </w:trPr>
        <w:tc>
          <w:tcPr>
            <w:tcW w:w="675" w:type="dxa"/>
          </w:tcPr>
          <w:p w14:paraId="7E22512A" w14:textId="77777777" w:rsidR="00FF3BBD" w:rsidRPr="00603221" w:rsidRDefault="00FF3BBD" w:rsidP="00651F13">
            <w:r w:rsidRPr="00603221">
              <w:rPr>
                <w:lang w:val="el-GR"/>
              </w:rPr>
              <w:lastRenderedPageBreak/>
              <w:t>4</w:t>
            </w:r>
            <w:r w:rsidRPr="00603221">
              <w:t>.1</w:t>
            </w:r>
          </w:p>
        </w:tc>
        <w:tc>
          <w:tcPr>
            <w:tcW w:w="9180" w:type="dxa"/>
          </w:tcPr>
          <w:p w14:paraId="0590B504" w14:textId="77777777" w:rsidR="00FF3BBD" w:rsidRPr="00603221" w:rsidRDefault="00FF3BBD" w:rsidP="00651F13">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FF3BBD" w:rsidRPr="00B64CD7" w14:paraId="16FF66C8" w14:textId="77777777" w:rsidTr="00651F13">
              <w:trPr>
                <w:trHeight w:val="788"/>
              </w:trPr>
              <w:tc>
                <w:tcPr>
                  <w:tcW w:w="262" w:type="pct"/>
                  <w:shd w:val="clear" w:color="auto" w:fill="E0E0E0"/>
                  <w:vAlign w:val="center"/>
                </w:tcPr>
                <w:p w14:paraId="1B7D1E91" w14:textId="77777777" w:rsidR="00FF3BBD" w:rsidRPr="00603221" w:rsidRDefault="00FF3BBD" w:rsidP="00651F13">
                  <w:pPr>
                    <w:spacing w:line="276" w:lineRule="auto"/>
                  </w:pPr>
                  <w:r w:rsidRPr="00603221">
                    <w:t>Α/Α</w:t>
                  </w:r>
                </w:p>
              </w:tc>
              <w:tc>
                <w:tcPr>
                  <w:tcW w:w="1130" w:type="pct"/>
                  <w:shd w:val="clear" w:color="auto" w:fill="E0E0E0"/>
                  <w:vAlign w:val="center"/>
                </w:tcPr>
                <w:p w14:paraId="2A0A586D" w14:textId="77777777" w:rsidR="00FF3BBD" w:rsidRPr="00603221" w:rsidRDefault="00FF3BBD" w:rsidP="00651F13">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69EF0677" w14:textId="77777777" w:rsidR="00FF3BBD" w:rsidRPr="00603221" w:rsidRDefault="00FF3BBD" w:rsidP="00651F13">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1D7FE44" w14:textId="77777777" w:rsidR="00FF3BBD" w:rsidRPr="00603221" w:rsidRDefault="00FF3BBD" w:rsidP="00651F13">
                  <w:pPr>
                    <w:spacing w:line="276" w:lineRule="auto"/>
                    <w:rPr>
                      <w:lang w:val="el-GR"/>
                    </w:rPr>
                  </w:pPr>
                  <w:r w:rsidRPr="00603221">
                    <w:rPr>
                      <w:lang w:val="el-GR"/>
                    </w:rPr>
                    <w:t>Θέση στην Ομάδα Έργου</w:t>
                  </w:r>
                </w:p>
              </w:tc>
              <w:tc>
                <w:tcPr>
                  <w:tcW w:w="629" w:type="pct"/>
                  <w:shd w:val="clear" w:color="auto" w:fill="E0E0E0"/>
                  <w:vAlign w:val="center"/>
                </w:tcPr>
                <w:p w14:paraId="264233EC" w14:textId="77777777" w:rsidR="00FF3BBD" w:rsidRPr="00603221" w:rsidRDefault="00FF3BBD" w:rsidP="00651F13">
                  <w:pPr>
                    <w:spacing w:line="276" w:lineRule="auto"/>
                    <w:rPr>
                      <w:lang w:val="el-GR"/>
                    </w:rPr>
                  </w:pPr>
                  <w:r w:rsidRPr="00603221">
                    <w:rPr>
                      <w:lang w:val="el-GR"/>
                    </w:rPr>
                    <w:t>Ανθρωπομήνες</w:t>
                  </w:r>
                </w:p>
              </w:tc>
              <w:tc>
                <w:tcPr>
                  <w:tcW w:w="718" w:type="pct"/>
                  <w:shd w:val="clear" w:color="auto" w:fill="C0C0C0"/>
                </w:tcPr>
                <w:p w14:paraId="54CEA792" w14:textId="77777777" w:rsidR="00FF3BBD" w:rsidRPr="00603221" w:rsidRDefault="00FF3BBD" w:rsidP="00651F13">
                  <w:pPr>
                    <w:spacing w:line="276" w:lineRule="auto"/>
                    <w:rPr>
                      <w:lang w:val="el-GR"/>
                    </w:rPr>
                  </w:pPr>
                  <w:r w:rsidRPr="00603221">
                    <w:rPr>
                      <w:lang w:val="el-GR"/>
                    </w:rPr>
                    <w:t>Ποσοστό συμμετοχής* (%)</w:t>
                  </w:r>
                </w:p>
              </w:tc>
            </w:tr>
            <w:tr w:rsidR="00FF3BBD" w:rsidRPr="00B64CD7" w14:paraId="79D67CFA" w14:textId="77777777" w:rsidTr="00651F13">
              <w:trPr>
                <w:trHeight w:val="394"/>
              </w:trPr>
              <w:tc>
                <w:tcPr>
                  <w:tcW w:w="262" w:type="pct"/>
                  <w:vAlign w:val="center"/>
                </w:tcPr>
                <w:p w14:paraId="5F16B8DB" w14:textId="77777777" w:rsidR="00FF3BBD" w:rsidRPr="00603221" w:rsidRDefault="00FF3BBD" w:rsidP="00651F13">
                  <w:pPr>
                    <w:spacing w:line="276" w:lineRule="auto"/>
                    <w:rPr>
                      <w:lang w:val="el-GR"/>
                    </w:rPr>
                  </w:pPr>
                </w:p>
              </w:tc>
              <w:tc>
                <w:tcPr>
                  <w:tcW w:w="1130" w:type="pct"/>
                  <w:vAlign w:val="center"/>
                </w:tcPr>
                <w:p w14:paraId="05BE9E3A" w14:textId="77777777" w:rsidR="00FF3BBD" w:rsidRPr="00603221" w:rsidRDefault="00FF3BBD" w:rsidP="00651F13">
                  <w:pPr>
                    <w:spacing w:line="276" w:lineRule="auto"/>
                    <w:rPr>
                      <w:lang w:val="el-GR"/>
                    </w:rPr>
                  </w:pPr>
                </w:p>
              </w:tc>
              <w:tc>
                <w:tcPr>
                  <w:tcW w:w="1130" w:type="pct"/>
                  <w:vAlign w:val="center"/>
                </w:tcPr>
                <w:p w14:paraId="7CC8C36D" w14:textId="77777777" w:rsidR="00FF3BBD" w:rsidRPr="00603221" w:rsidRDefault="00FF3BBD" w:rsidP="00651F13">
                  <w:pPr>
                    <w:spacing w:line="276" w:lineRule="auto"/>
                    <w:rPr>
                      <w:lang w:val="el-GR"/>
                    </w:rPr>
                  </w:pPr>
                </w:p>
              </w:tc>
              <w:tc>
                <w:tcPr>
                  <w:tcW w:w="1132" w:type="pct"/>
                  <w:vAlign w:val="center"/>
                </w:tcPr>
                <w:p w14:paraId="3CFE1AD1" w14:textId="77777777" w:rsidR="00FF3BBD" w:rsidRPr="00603221" w:rsidRDefault="00FF3BBD" w:rsidP="00651F13">
                  <w:pPr>
                    <w:spacing w:line="276" w:lineRule="auto"/>
                    <w:rPr>
                      <w:lang w:val="el-GR"/>
                    </w:rPr>
                  </w:pPr>
                </w:p>
              </w:tc>
              <w:tc>
                <w:tcPr>
                  <w:tcW w:w="629" w:type="pct"/>
                  <w:vAlign w:val="center"/>
                </w:tcPr>
                <w:p w14:paraId="7B57A541" w14:textId="77777777" w:rsidR="00FF3BBD" w:rsidRPr="00603221" w:rsidRDefault="00FF3BBD" w:rsidP="00651F13">
                  <w:pPr>
                    <w:spacing w:line="276" w:lineRule="auto"/>
                    <w:rPr>
                      <w:lang w:val="el-GR"/>
                    </w:rPr>
                  </w:pPr>
                </w:p>
              </w:tc>
              <w:tc>
                <w:tcPr>
                  <w:tcW w:w="718" w:type="pct"/>
                  <w:shd w:val="clear" w:color="auto" w:fill="C0C0C0"/>
                </w:tcPr>
                <w:p w14:paraId="6C6BACF1" w14:textId="77777777" w:rsidR="00FF3BBD" w:rsidRPr="00603221" w:rsidRDefault="00FF3BBD" w:rsidP="00651F13">
                  <w:pPr>
                    <w:spacing w:line="276" w:lineRule="auto"/>
                    <w:rPr>
                      <w:lang w:val="el-GR"/>
                    </w:rPr>
                  </w:pPr>
                </w:p>
              </w:tc>
            </w:tr>
            <w:tr w:rsidR="00FF3BBD" w:rsidRPr="00B64CD7" w14:paraId="26AD780C" w14:textId="77777777" w:rsidTr="00651F13">
              <w:trPr>
                <w:trHeight w:val="394"/>
              </w:trPr>
              <w:tc>
                <w:tcPr>
                  <w:tcW w:w="262" w:type="pct"/>
                  <w:vAlign w:val="center"/>
                </w:tcPr>
                <w:p w14:paraId="34858486" w14:textId="77777777" w:rsidR="00FF3BBD" w:rsidRPr="00603221" w:rsidRDefault="00FF3BBD" w:rsidP="00651F13">
                  <w:pPr>
                    <w:spacing w:line="276" w:lineRule="auto"/>
                    <w:rPr>
                      <w:lang w:val="el-GR"/>
                    </w:rPr>
                  </w:pPr>
                </w:p>
              </w:tc>
              <w:tc>
                <w:tcPr>
                  <w:tcW w:w="1130" w:type="pct"/>
                  <w:vAlign w:val="center"/>
                </w:tcPr>
                <w:p w14:paraId="0139CC58" w14:textId="77777777" w:rsidR="00FF3BBD" w:rsidRPr="00603221" w:rsidRDefault="00FF3BBD" w:rsidP="00651F13">
                  <w:pPr>
                    <w:spacing w:line="276" w:lineRule="auto"/>
                    <w:rPr>
                      <w:lang w:val="el-GR"/>
                    </w:rPr>
                  </w:pPr>
                </w:p>
              </w:tc>
              <w:tc>
                <w:tcPr>
                  <w:tcW w:w="1130" w:type="pct"/>
                  <w:vAlign w:val="center"/>
                </w:tcPr>
                <w:p w14:paraId="21610045" w14:textId="77777777" w:rsidR="00FF3BBD" w:rsidRPr="00603221" w:rsidRDefault="00FF3BBD" w:rsidP="00651F13">
                  <w:pPr>
                    <w:spacing w:line="276" w:lineRule="auto"/>
                    <w:rPr>
                      <w:lang w:val="el-GR"/>
                    </w:rPr>
                  </w:pPr>
                </w:p>
              </w:tc>
              <w:tc>
                <w:tcPr>
                  <w:tcW w:w="1132" w:type="pct"/>
                  <w:vAlign w:val="center"/>
                </w:tcPr>
                <w:p w14:paraId="215428AB" w14:textId="77777777" w:rsidR="00FF3BBD" w:rsidRPr="00603221" w:rsidRDefault="00FF3BBD" w:rsidP="00651F13">
                  <w:pPr>
                    <w:spacing w:line="276" w:lineRule="auto"/>
                    <w:rPr>
                      <w:lang w:val="el-GR"/>
                    </w:rPr>
                  </w:pPr>
                </w:p>
              </w:tc>
              <w:tc>
                <w:tcPr>
                  <w:tcW w:w="629" w:type="pct"/>
                  <w:vAlign w:val="center"/>
                </w:tcPr>
                <w:p w14:paraId="34A8DFAE" w14:textId="77777777" w:rsidR="00FF3BBD" w:rsidRPr="00603221" w:rsidRDefault="00FF3BBD" w:rsidP="00651F13">
                  <w:pPr>
                    <w:spacing w:line="276" w:lineRule="auto"/>
                    <w:rPr>
                      <w:lang w:val="el-GR"/>
                    </w:rPr>
                  </w:pPr>
                </w:p>
              </w:tc>
              <w:tc>
                <w:tcPr>
                  <w:tcW w:w="718" w:type="pct"/>
                  <w:shd w:val="clear" w:color="auto" w:fill="C0C0C0"/>
                </w:tcPr>
                <w:p w14:paraId="4D99F735" w14:textId="77777777" w:rsidR="00FF3BBD" w:rsidRPr="00603221" w:rsidRDefault="00FF3BBD" w:rsidP="00651F13">
                  <w:pPr>
                    <w:spacing w:line="276" w:lineRule="auto"/>
                    <w:rPr>
                      <w:lang w:val="el-GR"/>
                    </w:rPr>
                  </w:pPr>
                </w:p>
              </w:tc>
            </w:tr>
            <w:tr w:rsidR="00FF3BBD" w:rsidRPr="00B64CD7" w14:paraId="6D5157F9" w14:textId="77777777" w:rsidTr="00651F13">
              <w:trPr>
                <w:trHeight w:val="394"/>
              </w:trPr>
              <w:tc>
                <w:tcPr>
                  <w:tcW w:w="262" w:type="pct"/>
                  <w:vAlign w:val="center"/>
                </w:tcPr>
                <w:p w14:paraId="67E3209A" w14:textId="77777777" w:rsidR="00FF3BBD" w:rsidRPr="00603221" w:rsidRDefault="00FF3BBD" w:rsidP="00651F13">
                  <w:pPr>
                    <w:spacing w:line="276" w:lineRule="auto"/>
                    <w:rPr>
                      <w:lang w:val="el-GR"/>
                    </w:rPr>
                  </w:pPr>
                </w:p>
              </w:tc>
              <w:tc>
                <w:tcPr>
                  <w:tcW w:w="1130" w:type="pct"/>
                  <w:vAlign w:val="center"/>
                </w:tcPr>
                <w:p w14:paraId="0F668F49" w14:textId="77777777" w:rsidR="00FF3BBD" w:rsidRPr="00603221" w:rsidRDefault="00FF3BBD" w:rsidP="00651F13">
                  <w:pPr>
                    <w:spacing w:line="276" w:lineRule="auto"/>
                    <w:rPr>
                      <w:lang w:val="el-GR"/>
                    </w:rPr>
                  </w:pPr>
                </w:p>
              </w:tc>
              <w:tc>
                <w:tcPr>
                  <w:tcW w:w="1130" w:type="pct"/>
                  <w:vAlign w:val="center"/>
                </w:tcPr>
                <w:p w14:paraId="6C93A71A" w14:textId="77777777" w:rsidR="00FF3BBD" w:rsidRPr="00603221" w:rsidRDefault="00FF3BBD" w:rsidP="00651F13">
                  <w:pPr>
                    <w:spacing w:line="276" w:lineRule="auto"/>
                    <w:rPr>
                      <w:lang w:val="el-GR"/>
                    </w:rPr>
                  </w:pPr>
                </w:p>
              </w:tc>
              <w:tc>
                <w:tcPr>
                  <w:tcW w:w="1132" w:type="pct"/>
                  <w:vAlign w:val="center"/>
                </w:tcPr>
                <w:p w14:paraId="777E8A80" w14:textId="77777777" w:rsidR="00FF3BBD" w:rsidRPr="00603221" w:rsidRDefault="00FF3BBD" w:rsidP="00651F13">
                  <w:pPr>
                    <w:spacing w:line="276" w:lineRule="auto"/>
                    <w:rPr>
                      <w:lang w:val="el-GR"/>
                    </w:rPr>
                  </w:pPr>
                </w:p>
              </w:tc>
              <w:tc>
                <w:tcPr>
                  <w:tcW w:w="629" w:type="pct"/>
                  <w:vAlign w:val="center"/>
                </w:tcPr>
                <w:p w14:paraId="4C944CA8" w14:textId="77777777" w:rsidR="00FF3BBD" w:rsidRPr="00603221" w:rsidRDefault="00FF3BBD" w:rsidP="00651F13">
                  <w:pPr>
                    <w:spacing w:line="276" w:lineRule="auto"/>
                    <w:rPr>
                      <w:lang w:val="el-GR"/>
                    </w:rPr>
                  </w:pPr>
                </w:p>
              </w:tc>
              <w:tc>
                <w:tcPr>
                  <w:tcW w:w="718" w:type="pct"/>
                  <w:shd w:val="clear" w:color="auto" w:fill="C0C0C0"/>
                </w:tcPr>
                <w:p w14:paraId="704DA21E" w14:textId="77777777" w:rsidR="00FF3BBD" w:rsidRPr="00603221" w:rsidRDefault="00FF3BBD" w:rsidP="00651F13">
                  <w:pPr>
                    <w:spacing w:line="276" w:lineRule="auto"/>
                    <w:rPr>
                      <w:lang w:val="el-GR"/>
                    </w:rPr>
                  </w:pPr>
                </w:p>
              </w:tc>
            </w:tr>
            <w:tr w:rsidR="00FF3BBD" w:rsidRPr="00B64CD7" w14:paraId="45B14E48" w14:textId="77777777" w:rsidTr="00651F13">
              <w:trPr>
                <w:trHeight w:val="380"/>
              </w:trPr>
              <w:tc>
                <w:tcPr>
                  <w:tcW w:w="3654" w:type="pct"/>
                  <w:gridSpan w:val="4"/>
                  <w:tcBorders>
                    <w:bottom w:val="single" w:sz="4" w:space="0" w:color="000080"/>
                  </w:tcBorders>
                  <w:shd w:val="clear" w:color="auto" w:fill="C0C0C0"/>
                  <w:vAlign w:val="center"/>
                </w:tcPr>
                <w:p w14:paraId="64A8EE0E" w14:textId="77777777" w:rsidR="00FF3BBD" w:rsidRPr="00603221" w:rsidRDefault="00FF3BBD" w:rsidP="00651F13">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3FC18001" w14:textId="77777777" w:rsidR="00FF3BBD" w:rsidRPr="00603221" w:rsidRDefault="00FF3BBD" w:rsidP="00651F13">
                  <w:pPr>
                    <w:spacing w:line="276" w:lineRule="auto"/>
                    <w:rPr>
                      <w:lang w:val="el-GR"/>
                    </w:rPr>
                  </w:pPr>
                </w:p>
              </w:tc>
              <w:tc>
                <w:tcPr>
                  <w:tcW w:w="718" w:type="pct"/>
                  <w:tcBorders>
                    <w:bottom w:val="single" w:sz="4" w:space="0" w:color="000080"/>
                  </w:tcBorders>
                  <w:shd w:val="clear" w:color="auto" w:fill="C0C0C0"/>
                </w:tcPr>
                <w:p w14:paraId="7D5875EF" w14:textId="77777777" w:rsidR="00FF3BBD" w:rsidRPr="00603221" w:rsidRDefault="00FF3BBD" w:rsidP="00651F13">
                  <w:pPr>
                    <w:spacing w:line="276" w:lineRule="auto"/>
                    <w:rPr>
                      <w:lang w:val="el-GR"/>
                    </w:rPr>
                  </w:pPr>
                </w:p>
              </w:tc>
            </w:tr>
          </w:tbl>
          <w:p w14:paraId="3E14EEC2" w14:textId="77777777" w:rsidR="00FF3BBD" w:rsidRPr="00603221" w:rsidRDefault="00FF3BBD" w:rsidP="00651F13">
            <w:pPr>
              <w:autoSpaceDE w:val="0"/>
              <w:autoSpaceDN w:val="0"/>
              <w:adjustRightInd w:val="0"/>
              <w:spacing w:after="70"/>
              <w:jc w:val="left"/>
              <w:rPr>
                <w:b/>
                <w:bCs/>
                <w:lang w:val="el-GR" w:eastAsia="el-GR"/>
              </w:rPr>
            </w:pPr>
          </w:p>
          <w:p w14:paraId="441850B5" w14:textId="77777777" w:rsidR="00FF3BBD" w:rsidRPr="00603221" w:rsidRDefault="00FF3BBD" w:rsidP="00651F13">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FF3BBD" w:rsidRPr="00B64CD7" w14:paraId="6E5209D8" w14:textId="77777777" w:rsidTr="00651F13">
              <w:trPr>
                <w:trHeight w:val="788"/>
              </w:trPr>
              <w:tc>
                <w:tcPr>
                  <w:tcW w:w="262" w:type="pct"/>
                  <w:shd w:val="clear" w:color="auto" w:fill="E0E0E0"/>
                  <w:vAlign w:val="center"/>
                </w:tcPr>
                <w:p w14:paraId="73DD0D7D" w14:textId="77777777" w:rsidR="00FF3BBD" w:rsidRPr="00603221" w:rsidRDefault="00FF3BBD" w:rsidP="00651F13">
                  <w:pPr>
                    <w:spacing w:line="276" w:lineRule="auto"/>
                    <w:rPr>
                      <w:lang w:val="el-GR"/>
                    </w:rPr>
                  </w:pPr>
                  <w:r w:rsidRPr="00603221">
                    <w:rPr>
                      <w:lang w:val="el-GR"/>
                    </w:rPr>
                    <w:t>Α/Α</w:t>
                  </w:r>
                </w:p>
              </w:tc>
              <w:tc>
                <w:tcPr>
                  <w:tcW w:w="1146" w:type="pct"/>
                  <w:shd w:val="clear" w:color="auto" w:fill="E0E0E0"/>
                  <w:vAlign w:val="center"/>
                </w:tcPr>
                <w:p w14:paraId="025B572B" w14:textId="77777777" w:rsidR="00FF3BBD" w:rsidRPr="00603221" w:rsidRDefault="00FF3BBD" w:rsidP="00651F13">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052BCFB0" w14:textId="77777777" w:rsidR="00FF3BBD" w:rsidRPr="00603221" w:rsidRDefault="00FF3BBD" w:rsidP="00651F13">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7CCB35DA" w14:textId="77777777" w:rsidR="00FF3BBD" w:rsidRPr="00603221" w:rsidRDefault="00FF3BBD" w:rsidP="00651F13">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1ADDF5C2" w14:textId="77777777" w:rsidR="00FF3BBD" w:rsidRPr="00603221" w:rsidRDefault="00FF3BBD" w:rsidP="00651F13">
                  <w:pPr>
                    <w:spacing w:line="276" w:lineRule="auto"/>
                    <w:jc w:val="left"/>
                    <w:rPr>
                      <w:lang w:val="el-GR"/>
                    </w:rPr>
                  </w:pPr>
                  <w:r w:rsidRPr="00603221">
                    <w:rPr>
                      <w:lang w:val="el-GR"/>
                    </w:rPr>
                    <w:t>Ανθρωπομήνες</w:t>
                  </w:r>
                </w:p>
              </w:tc>
              <w:tc>
                <w:tcPr>
                  <w:tcW w:w="590" w:type="pct"/>
                  <w:shd w:val="clear" w:color="auto" w:fill="C0C0C0"/>
                </w:tcPr>
                <w:p w14:paraId="5029CAB3" w14:textId="77777777" w:rsidR="00FF3BBD" w:rsidRPr="00603221" w:rsidRDefault="00FF3BBD" w:rsidP="00651F13">
                  <w:pPr>
                    <w:spacing w:line="276" w:lineRule="auto"/>
                    <w:jc w:val="left"/>
                    <w:rPr>
                      <w:lang w:val="el-GR"/>
                    </w:rPr>
                  </w:pPr>
                  <w:r w:rsidRPr="00603221">
                    <w:rPr>
                      <w:lang w:val="el-GR"/>
                    </w:rPr>
                    <w:t>Ποσοστό συμμετοχής* (%)</w:t>
                  </w:r>
                </w:p>
              </w:tc>
            </w:tr>
            <w:tr w:rsidR="00FF3BBD" w:rsidRPr="00B64CD7" w14:paraId="598DFFAD" w14:textId="77777777" w:rsidTr="00651F13">
              <w:trPr>
                <w:trHeight w:val="380"/>
              </w:trPr>
              <w:tc>
                <w:tcPr>
                  <w:tcW w:w="262" w:type="pct"/>
                  <w:vAlign w:val="center"/>
                </w:tcPr>
                <w:p w14:paraId="5C5094FC" w14:textId="77777777" w:rsidR="00FF3BBD" w:rsidRPr="00603221" w:rsidRDefault="00FF3BBD" w:rsidP="00651F13">
                  <w:pPr>
                    <w:spacing w:line="276" w:lineRule="auto"/>
                    <w:rPr>
                      <w:lang w:val="el-GR"/>
                    </w:rPr>
                  </w:pPr>
                </w:p>
              </w:tc>
              <w:tc>
                <w:tcPr>
                  <w:tcW w:w="1146" w:type="pct"/>
                  <w:vAlign w:val="center"/>
                </w:tcPr>
                <w:p w14:paraId="1A706895" w14:textId="77777777" w:rsidR="00FF3BBD" w:rsidRPr="00603221" w:rsidRDefault="00FF3BBD" w:rsidP="00651F13">
                  <w:pPr>
                    <w:spacing w:line="276" w:lineRule="auto"/>
                    <w:rPr>
                      <w:lang w:val="el-GR"/>
                    </w:rPr>
                  </w:pPr>
                </w:p>
              </w:tc>
              <w:tc>
                <w:tcPr>
                  <w:tcW w:w="1146" w:type="pct"/>
                  <w:vAlign w:val="center"/>
                </w:tcPr>
                <w:p w14:paraId="6568D838" w14:textId="77777777" w:rsidR="00FF3BBD" w:rsidRPr="00603221" w:rsidRDefault="00FF3BBD" w:rsidP="00651F13">
                  <w:pPr>
                    <w:spacing w:line="276" w:lineRule="auto"/>
                    <w:rPr>
                      <w:lang w:val="el-GR"/>
                    </w:rPr>
                  </w:pPr>
                </w:p>
              </w:tc>
              <w:tc>
                <w:tcPr>
                  <w:tcW w:w="1146" w:type="pct"/>
                  <w:vAlign w:val="center"/>
                </w:tcPr>
                <w:p w14:paraId="023BD01D" w14:textId="77777777" w:rsidR="00FF3BBD" w:rsidRPr="00603221" w:rsidRDefault="00FF3BBD" w:rsidP="00651F13">
                  <w:pPr>
                    <w:spacing w:line="276" w:lineRule="auto"/>
                    <w:rPr>
                      <w:lang w:val="el-GR"/>
                    </w:rPr>
                  </w:pPr>
                </w:p>
              </w:tc>
              <w:tc>
                <w:tcPr>
                  <w:tcW w:w="709" w:type="pct"/>
                  <w:vAlign w:val="center"/>
                </w:tcPr>
                <w:p w14:paraId="4BAB8E00" w14:textId="77777777" w:rsidR="00FF3BBD" w:rsidRPr="00603221" w:rsidRDefault="00FF3BBD" w:rsidP="00651F13">
                  <w:pPr>
                    <w:spacing w:line="276" w:lineRule="auto"/>
                    <w:rPr>
                      <w:lang w:val="el-GR"/>
                    </w:rPr>
                  </w:pPr>
                </w:p>
              </w:tc>
              <w:tc>
                <w:tcPr>
                  <w:tcW w:w="590" w:type="pct"/>
                  <w:shd w:val="clear" w:color="auto" w:fill="C0C0C0"/>
                </w:tcPr>
                <w:p w14:paraId="0F7368F4" w14:textId="77777777" w:rsidR="00FF3BBD" w:rsidRPr="00603221" w:rsidRDefault="00FF3BBD" w:rsidP="00651F13">
                  <w:pPr>
                    <w:spacing w:line="276" w:lineRule="auto"/>
                    <w:rPr>
                      <w:lang w:val="el-GR"/>
                    </w:rPr>
                  </w:pPr>
                </w:p>
              </w:tc>
            </w:tr>
            <w:tr w:rsidR="00FF3BBD" w:rsidRPr="00B64CD7" w14:paraId="392A4CB5" w14:textId="77777777" w:rsidTr="00651F13">
              <w:trPr>
                <w:trHeight w:val="394"/>
              </w:trPr>
              <w:tc>
                <w:tcPr>
                  <w:tcW w:w="262" w:type="pct"/>
                  <w:vAlign w:val="center"/>
                </w:tcPr>
                <w:p w14:paraId="3796820A" w14:textId="77777777" w:rsidR="00FF3BBD" w:rsidRPr="00603221" w:rsidRDefault="00FF3BBD" w:rsidP="00651F13">
                  <w:pPr>
                    <w:spacing w:line="276" w:lineRule="auto"/>
                    <w:rPr>
                      <w:lang w:val="el-GR"/>
                    </w:rPr>
                  </w:pPr>
                </w:p>
              </w:tc>
              <w:tc>
                <w:tcPr>
                  <w:tcW w:w="1146" w:type="pct"/>
                  <w:vAlign w:val="center"/>
                </w:tcPr>
                <w:p w14:paraId="24078C95" w14:textId="77777777" w:rsidR="00FF3BBD" w:rsidRPr="00603221" w:rsidRDefault="00FF3BBD" w:rsidP="00651F13">
                  <w:pPr>
                    <w:spacing w:line="276" w:lineRule="auto"/>
                    <w:rPr>
                      <w:lang w:val="el-GR"/>
                    </w:rPr>
                  </w:pPr>
                </w:p>
              </w:tc>
              <w:tc>
                <w:tcPr>
                  <w:tcW w:w="1146" w:type="pct"/>
                  <w:vAlign w:val="center"/>
                </w:tcPr>
                <w:p w14:paraId="50A8E687" w14:textId="77777777" w:rsidR="00FF3BBD" w:rsidRPr="00603221" w:rsidRDefault="00FF3BBD" w:rsidP="00651F13">
                  <w:pPr>
                    <w:spacing w:line="276" w:lineRule="auto"/>
                    <w:rPr>
                      <w:lang w:val="el-GR"/>
                    </w:rPr>
                  </w:pPr>
                </w:p>
              </w:tc>
              <w:tc>
                <w:tcPr>
                  <w:tcW w:w="1146" w:type="pct"/>
                  <w:vAlign w:val="center"/>
                </w:tcPr>
                <w:p w14:paraId="7AA09DEF" w14:textId="77777777" w:rsidR="00FF3BBD" w:rsidRPr="00603221" w:rsidRDefault="00FF3BBD" w:rsidP="00651F13">
                  <w:pPr>
                    <w:spacing w:line="276" w:lineRule="auto"/>
                    <w:rPr>
                      <w:lang w:val="el-GR"/>
                    </w:rPr>
                  </w:pPr>
                </w:p>
              </w:tc>
              <w:tc>
                <w:tcPr>
                  <w:tcW w:w="709" w:type="pct"/>
                  <w:vAlign w:val="center"/>
                </w:tcPr>
                <w:p w14:paraId="7ED7D24E" w14:textId="77777777" w:rsidR="00FF3BBD" w:rsidRPr="00603221" w:rsidRDefault="00FF3BBD" w:rsidP="00651F13">
                  <w:pPr>
                    <w:spacing w:line="276" w:lineRule="auto"/>
                    <w:rPr>
                      <w:lang w:val="el-GR"/>
                    </w:rPr>
                  </w:pPr>
                </w:p>
              </w:tc>
              <w:tc>
                <w:tcPr>
                  <w:tcW w:w="590" w:type="pct"/>
                  <w:shd w:val="clear" w:color="auto" w:fill="C0C0C0"/>
                </w:tcPr>
                <w:p w14:paraId="38ABFD89" w14:textId="77777777" w:rsidR="00FF3BBD" w:rsidRPr="00603221" w:rsidRDefault="00FF3BBD" w:rsidP="00651F13">
                  <w:pPr>
                    <w:spacing w:line="276" w:lineRule="auto"/>
                    <w:rPr>
                      <w:lang w:val="el-GR"/>
                    </w:rPr>
                  </w:pPr>
                </w:p>
              </w:tc>
            </w:tr>
            <w:tr w:rsidR="00FF3BBD" w:rsidRPr="00B64CD7" w14:paraId="17255A0D" w14:textId="77777777" w:rsidTr="00651F13">
              <w:trPr>
                <w:trHeight w:val="394"/>
              </w:trPr>
              <w:tc>
                <w:tcPr>
                  <w:tcW w:w="262" w:type="pct"/>
                  <w:vAlign w:val="center"/>
                </w:tcPr>
                <w:p w14:paraId="26CD90B9" w14:textId="77777777" w:rsidR="00FF3BBD" w:rsidRPr="00603221" w:rsidRDefault="00FF3BBD" w:rsidP="00651F13">
                  <w:pPr>
                    <w:spacing w:line="276" w:lineRule="auto"/>
                    <w:rPr>
                      <w:lang w:val="el-GR"/>
                    </w:rPr>
                  </w:pPr>
                </w:p>
              </w:tc>
              <w:tc>
                <w:tcPr>
                  <w:tcW w:w="1146" w:type="pct"/>
                  <w:vAlign w:val="center"/>
                </w:tcPr>
                <w:p w14:paraId="3735E24C" w14:textId="77777777" w:rsidR="00FF3BBD" w:rsidRPr="00603221" w:rsidRDefault="00FF3BBD" w:rsidP="00651F13">
                  <w:pPr>
                    <w:spacing w:line="276" w:lineRule="auto"/>
                    <w:rPr>
                      <w:lang w:val="el-GR"/>
                    </w:rPr>
                  </w:pPr>
                </w:p>
              </w:tc>
              <w:tc>
                <w:tcPr>
                  <w:tcW w:w="1146" w:type="pct"/>
                  <w:vAlign w:val="center"/>
                </w:tcPr>
                <w:p w14:paraId="29375654" w14:textId="77777777" w:rsidR="00FF3BBD" w:rsidRPr="00603221" w:rsidRDefault="00FF3BBD" w:rsidP="00651F13">
                  <w:pPr>
                    <w:spacing w:line="276" w:lineRule="auto"/>
                    <w:rPr>
                      <w:lang w:val="el-GR"/>
                    </w:rPr>
                  </w:pPr>
                </w:p>
              </w:tc>
              <w:tc>
                <w:tcPr>
                  <w:tcW w:w="1146" w:type="pct"/>
                  <w:vAlign w:val="center"/>
                </w:tcPr>
                <w:p w14:paraId="4AF78A64" w14:textId="77777777" w:rsidR="00FF3BBD" w:rsidRPr="00603221" w:rsidRDefault="00FF3BBD" w:rsidP="00651F13">
                  <w:pPr>
                    <w:spacing w:line="276" w:lineRule="auto"/>
                    <w:rPr>
                      <w:lang w:val="el-GR"/>
                    </w:rPr>
                  </w:pPr>
                </w:p>
              </w:tc>
              <w:tc>
                <w:tcPr>
                  <w:tcW w:w="709" w:type="pct"/>
                  <w:vAlign w:val="center"/>
                </w:tcPr>
                <w:p w14:paraId="1584E8CF" w14:textId="77777777" w:rsidR="00FF3BBD" w:rsidRPr="00603221" w:rsidRDefault="00FF3BBD" w:rsidP="00651F13">
                  <w:pPr>
                    <w:spacing w:line="276" w:lineRule="auto"/>
                    <w:rPr>
                      <w:lang w:val="el-GR"/>
                    </w:rPr>
                  </w:pPr>
                </w:p>
              </w:tc>
              <w:tc>
                <w:tcPr>
                  <w:tcW w:w="590" w:type="pct"/>
                  <w:shd w:val="clear" w:color="auto" w:fill="C0C0C0"/>
                </w:tcPr>
                <w:p w14:paraId="26E415CE" w14:textId="77777777" w:rsidR="00FF3BBD" w:rsidRPr="00603221" w:rsidRDefault="00FF3BBD" w:rsidP="00651F13">
                  <w:pPr>
                    <w:spacing w:line="276" w:lineRule="auto"/>
                    <w:rPr>
                      <w:lang w:val="el-GR"/>
                    </w:rPr>
                  </w:pPr>
                </w:p>
              </w:tc>
            </w:tr>
            <w:tr w:rsidR="00FF3BBD" w:rsidRPr="00B64CD7" w14:paraId="722B54C7" w14:textId="77777777" w:rsidTr="00651F13">
              <w:trPr>
                <w:trHeight w:val="394"/>
              </w:trPr>
              <w:tc>
                <w:tcPr>
                  <w:tcW w:w="3701" w:type="pct"/>
                  <w:gridSpan w:val="4"/>
                  <w:tcBorders>
                    <w:bottom w:val="single" w:sz="4" w:space="0" w:color="000080"/>
                  </w:tcBorders>
                  <w:shd w:val="clear" w:color="auto" w:fill="C0C0C0"/>
                  <w:vAlign w:val="center"/>
                </w:tcPr>
                <w:p w14:paraId="0EFC72E0" w14:textId="77777777" w:rsidR="00FF3BBD" w:rsidRPr="00603221" w:rsidRDefault="00FF3BBD" w:rsidP="00651F13">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05CFC02A" w14:textId="77777777" w:rsidR="00FF3BBD" w:rsidRPr="00603221" w:rsidRDefault="00FF3BBD" w:rsidP="00651F13">
                  <w:pPr>
                    <w:spacing w:line="276" w:lineRule="auto"/>
                    <w:rPr>
                      <w:lang w:val="el-GR"/>
                    </w:rPr>
                  </w:pPr>
                </w:p>
              </w:tc>
              <w:tc>
                <w:tcPr>
                  <w:tcW w:w="590" w:type="pct"/>
                  <w:tcBorders>
                    <w:bottom w:val="single" w:sz="4" w:space="0" w:color="000080"/>
                  </w:tcBorders>
                  <w:shd w:val="clear" w:color="auto" w:fill="C0C0C0"/>
                </w:tcPr>
                <w:p w14:paraId="0E0BB4FF" w14:textId="77777777" w:rsidR="00FF3BBD" w:rsidRPr="00603221" w:rsidRDefault="00FF3BBD" w:rsidP="00651F13">
                  <w:pPr>
                    <w:spacing w:line="276" w:lineRule="auto"/>
                    <w:rPr>
                      <w:lang w:val="el-GR"/>
                    </w:rPr>
                  </w:pPr>
                </w:p>
              </w:tc>
            </w:tr>
          </w:tbl>
          <w:p w14:paraId="036054B3" w14:textId="77777777" w:rsidR="00FF3BBD" w:rsidRPr="00603221" w:rsidRDefault="00FF3BBD" w:rsidP="00651F13">
            <w:pPr>
              <w:autoSpaceDE w:val="0"/>
              <w:autoSpaceDN w:val="0"/>
              <w:adjustRightInd w:val="0"/>
              <w:spacing w:after="70"/>
              <w:jc w:val="left"/>
              <w:rPr>
                <w:b/>
                <w:bCs/>
                <w:lang w:val="el-GR" w:eastAsia="el-GR"/>
              </w:rPr>
            </w:pPr>
          </w:p>
          <w:p w14:paraId="219E1AFD" w14:textId="77777777" w:rsidR="00FF3BBD" w:rsidRPr="00603221" w:rsidRDefault="00FF3BBD" w:rsidP="00651F13">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FF3BBD" w:rsidRPr="00B64CD7" w14:paraId="63A50F32" w14:textId="77777777" w:rsidTr="00651F13">
              <w:trPr>
                <w:trHeight w:val="788"/>
              </w:trPr>
              <w:tc>
                <w:tcPr>
                  <w:tcW w:w="262" w:type="pct"/>
                  <w:shd w:val="clear" w:color="auto" w:fill="E0E0E0"/>
                  <w:vAlign w:val="center"/>
                </w:tcPr>
                <w:p w14:paraId="497E2C15" w14:textId="77777777" w:rsidR="00FF3BBD" w:rsidRPr="00603221" w:rsidRDefault="00FF3BBD" w:rsidP="00651F13">
                  <w:pPr>
                    <w:spacing w:line="276" w:lineRule="auto"/>
                    <w:rPr>
                      <w:lang w:val="el-GR"/>
                    </w:rPr>
                  </w:pPr>
                  <w:r w:rsidRPr="00603221">
                    <w:rPr>
                      <w:lang w:val="el-GR"/>
                    </w:rPr>
                    <w:t>Α/Α</w:t>
                  </w:r>
                </w:p>
              </w:tc>
              <w:tc>
                <w:tcPr>
                  <w:tcW w:w="2261" w:type="pct"/>
                  <w:shd w:val="clear" w:color="auto" w:fill="E0E0E0"/>
                  <w:vAlign w:val="center"/>
                </w:tcPr>
                <w:p w14:paraId="086E091C" w14:textId="77777777" w:rsidR="00FF3BBD" w:rsidRPr="00603221" w:rsidRDefault="00FF3BBD" w:rsidP="00651F13">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06024BC" w14:textId="77777777" w:rsidR="00FF3BBD" w:rsidRPr="00603221" w:rsidRDefault="00FF3BBD" w:rsidP="00651F13">
                  <w:pPr>
                    <w:spacing w:line="276" w:lineRule="auto"/>
                    <w:rPr>
                      <w:lang w:val="el-GR"/>
                    </w:rPr>
                  </w:pPr>
                  <w:r w:rsidRPr="00603221">
                    <w:rPr>
                      <w:lang w:val="el-GR"/>
                    </w:rPr>
                    <w:t>Θέση στην Ομάδα Έργου</w:t>
                  </w:r>
                </w:p>
              </w:tc>
              <w:tc>
                <w:tcPr>
                  <w:tcW w:w="709" w:type="pct"/>
                  <w:shd w:val="clear" w:color="auto" w:fill="E0E0E0"/>
                  <w:vAlign w:val="center"/>
                </w:tcPr>
                <w:p w14:paraId="036DDE33" w14:textId="77777777" w:rsidR="00FF3BBD" w:rsidRPr="00603221" w:rsidRDefault="00FF3BBD" w:rsidP="00651F13">
                  <w:pPr>
                    <w:spacing w:line="276" w:lineRule="auto"/>
                    <w:rPr>
                      <w:lang w:val="el-GR"/>
                    </w:rPr>
                  </w:pPr>
                  <w:r w:rsidRPr="00603221">
                    <w:rPr>
                      <w:lang w:val="el-GR"/>
                    </w:rPr>
                    <w:t>Ανθρωπομήνες</w:t>
                  </w:r>
                </w:p>
              </w:tc>
              <w:tc>
                <w:tcPr>
                  <w:tcW w:w="639" w:type="pct"/>
                  <w:shd w:val="clear" w:color="auto" w:fill="C0C0C0"/>
                </w:tcPr>
                <w:p w14:paraId="28F1E9DA" w14:textId="77777777" w:rsidR="00FF3BBD" w:rsidRPr="00603221" w:rsidRDefault="00FF3BBD" w:rsidP="00651F13">
                  <w:pPr>
                    <w:spacing w:line="276" w:lineRule="auto"/>
                    <w:rPr>
                      <w:lang w:val="el-GR"/>
                    </w:rPr>
                  </w:pPr>
                  <w:r w:rsidRPr="00603221">
                    <w:rPr>
                      <w:lang w:val="el-GR"/>
                    </w:rPr>
                    <w:t>Ποσοστό συμμετοχής* (%)</w:t>
                  </w:r>
                </w:p>
              </w:tc>
            </w:tr>
            <w:tr w:rsidR="00FF3BBD" w:rsidRPr="00B64CD7" w14:paraId="3479DF4E" w14:textId="77777777" w:rsidTr="00651F13">
              <w:trPr>
                <w:trHeight w:val="394"/>
              </w:trPr>
              <w:tc>
                <w:tcPr>
                  <w:tcW w:w="262" w:type="pct"/>
                  <w:vAlign w:val="center"/>
                </w:tcPr>
                <w:p w14:paraId="4E44D142" w14:textId="77777777" w:rsidR="00FF3BBD" w:rsidRPr="00603221" w:rsidRDefault="00FF3BBD" w:rsidP="00651F13">
                  <w:pPr>
                    <w:spacing w:line="276" w:lineRule="auto"/>
                    <w:rPr>
                      <w:lang w:val="el-GR"/>
                    </w:rPr>
                  </w:pPr>
                </w:p>
              </w:tc>
              <w:tc>
                <w:tcPr>
                  <w:tcW w:w="2261" w:type="pct"/>
                  <w:vAlign w:val="center"/>
                </w:tcPr>
                <w:p w14:paraId="411CBC46" w14:textId="77777777" w:rsidR="00FF3BBD" w:rsidRPr="00603221" w:rsidRDefault="00FF3BBD" w:rsidP="00651F13">
                  <w:pPr>
                    <w:spacing w:line="276" w:lineRule="auto"/>
                    <w:rPr>
                      <w:lang w:val="el-GR"/>
                    </w:rPr>
                  </w:pPr>
                </w:p>
              </w:tc>
              <w:tc>
                <w:tcPr>
                  <w:tcW w:w="1128" w:type="pct"/>
                  <w:vAlign w:val="center"/>
                </w:tcPr>
                <w:p w14:paraId="066FA778" w14:textId="77777777" w:rsidR="00FF3BBD" w:rsidRPr="00603221" w:rsidRDefault="00FF3BBD" w:rsidP="00651F13">
                  <w:pPr>
                    <w:spacing w:line="276" w:lineRule="auto"/>
                    <w:rPr>
                      <w:lang w:val="el-GR"/>
                    </w:rPr>
                  </w:pPr>
                </w:p>
              </w:tc>
              <w:tc>
                <w:tcPr>
                  <w:tcW w:w="709" w:type="pct"/>
                  <w:vAlign w:val="center"/>
                </w:tcPr>
                <w:p w14:paraId="04785880" w14:textId="77777777" w:rsidR="00FF3BBD" w:rsidRPr="00603221" w:rsidRDefault="00FF3BBD" w:rsidP="00651F13">
                  <w:pPr>
                    <w:spacing w:line="276" w:lineRule="auto"/>
                    <w:rPr>
                      <w:lang w:val="el-GR"/>
                    </w:rPr>
                  </w:pPr>
                </w:p>
              </w:tc>
              <w:tc>
                <w:tcPr>
                  <w:tcW w:w="639" w:type="pct"/>
                  <w:shd w:val="clear" w:color="auto" w:fill="C0C0C0"/>
                </w:tcPr>
                <w:p w14:paraId="17E7D8EE" w14:textId="77777777" w:rsidR="00FF3BBD" w:rsidRPr="00603221" w:rsidRDefault="00FF3BBD" w:rsidP="00651F13">
                  <w:pPr>
                    <w:spacing w:line="276" w:lineRule="auto"/>
                    <w:rPr>
                      <w:lang w:val="el-GR"/>
                    </w:rPr>
                  </w:pPr>
                </w:p>
              </w:tc>
            </w:tr>
            <w:tr w:rsidR="00FF3BBD" w:rsidRPr="00B64CD7" w14:paraId="485DC011" w14:textId="77777777" w:rsidTr="00651F13">
              <w:trPr>
                <w:trHeight w:val="394"/>
              </w:trPr>
              <w:tc>
                <w:tcPr>
                  <w:tcW w:w="262" w:type="pct"/>
                  <w:vAlign w:val="center"/>
                </w:tcPr>
                <w:p w14:paraId="427879B2" w14:textId="77777777" w:rsidR="00FF3BBD" w:rsidRPr="00603221" w:rsidRDefault="00FF3BBD" w:rsidP="00651F13">
                  <w:pPr>
                    <w:spacing w:line="276" w:lineRule="auto"/>
                    <w:rPr>
                      <w:lang w:val="el-GR"/>
                    </w:rPr>
                  </w:pPr>
                </w:p>
              </w:tc>
              <w:tc>
                <w:tcPr>
                  <w:tcW w:w="2261" w:type="pct"/>
                  <w:vAlign w:val="center"/>
                </w:tcPr>
                <w:p w14:paraId="22E16AA5" w14:textId="77777777" w:rsidR="00FF3BBD" w:rsidRPr="00603221" w:rsidRDefault="00FF3BBD" w:rsidP="00651F13">
                  <w:pPr>
                    <w:spacing w:line="276" w:lineRule="auto"/>
                    <w:rPr>
                      <w:lang w:val="el-GR"/>
                    </w:rPr>
                  </w:pPr>
                </w:p>
              </w:tc>
              <w:tc>
                <w:tcPr>
                  <w:tcW w:w="1128" w:type="pct"/>
                  <w:vAlign w:val="center"/>
                </w:tcPr>
                <w:p w14:paraId="3CC512A2" w14:textId="77777777" w:rsidR="00FF3BBD" w:rsidRPr="00603221" w:rsidRDefault="00FF3BBD" w:rsidP="00651F13">
                  <w:pPr>
                    <w:spacing w:line="276" w:lineRule="auto"/>
                    <w:rPr>
                      <w:lang w:val="el-GR"/>
                    </w:rPr>
                  </w:pPr>
                </w:p>
              </w:tc>
              <w:tc>
                <w:tcPr>
                  <w:tcW w:w="709" w:type="pct"/>
                  <w:vAlign w:val="center"/>
                </w:tcPr>
                <w:p w14:paraId="6F68B0C2" w14:textId="77777777" w:rsidR="00FF3BBD" w:rsidRPr="00603221" w:rsidRDefault="00FF3BBD" w:rsidP="00651F13">
                  <w:pPr>
                    <w:spacing w:line="276" w:lineRule="auto"/>
                    <w:rPr>
                      <w:lang w:val="el-GR"/>
                    </w:rPr>
                  </w:pPr>
                </w:p>
              </w:tc>
              <w:tc>
                <w:tcPr>
                  <w:tcW w:w="639" w:type="pct"/>
                  <w:shd w:val="clear" w:color="auto" w:fill="C0C0C0"/>
                </w:tcPr>
                <w:p w14:paraId="1E51EF80" w14:textId="77777777" w:rsidR="00FF3BBD" w:rsidRPr="00603221" w:rsidRDefault="00FF3BBD" w:rsidP="00651F13">
                  <w:pPr>
                    <w:spacing w:line="276" w:lineRule="auto"/>
                    <w:rPr>
                      <w:lang w:val="el-GR"/>
                    </w:rPr>
                  </w:pPr>
                </w:p>
              </w:tc>
            </w:tr>
            <w:tr w:rsidR="00FF3BBD" w:rsidRPr="00B64CD7" w14:paraId="45E5EB85" w14:textId="77777777" w:rsidTr="00651F13">
              <w:trPr>
                <w:trHeight w:val="394"/>
              </w:trPr>
              <w:tc>
                <w:tcPr>
                  <w:tcW w:w="262" w:type="pct"/>
                  <w:vAlign w:val="center"/>
                </w:tcPr>
                <w:p w14:paraId="4F9E195A" w14:textId="77777777" w:rsidR="00FF3BBD" w:rsidRPr="00603221" w:rsidRDefault="00FF3BBD" w:rsidP="00651F13">
                  <w:pPr>
                    <w:spacing w:line="276" w:lineRule="auto"/>
                    <w:rPr>
                      <w:lang w:val="el-GR"/>
                    </w:rPr>
                  </w:pPr>
                </w:p>
              </w:tc>
              <w:tc>
                <w:tcPr>
                  <w:tcW w:w="2261" w:type="pct"/>
                  <w:vAlign w:val="center"/>
                </w:tcPr>
                <w:p w14:paraId="7F3F6EFA" w14:textId="77777777" w:rsidR="00FF3BBD" w:rsidRPr="00603221" w:rsidRDefault="00FF3BBD" w:rsidP="00651F13">
                  <w:pPr>
                    <w:spacing w:line="276" w:lineRule="auto"/>
                    <w:rPr>
                      <w:lang w:val="el-GR"/>
                    </w:rPr>
                  </w:pPr>
                </w:p>
              </w:tc>
              <w:tc>
                <w:tcPr>
                  <w:tcW w:w="1128" w:type="pct"/>
                  <w:vAlign w:val="center"/>
                </w:tcPr>
                <w:p w14:paraId="3F91727E" w14:textId="77777777" w:rsidR="00FF3BBD" w:rsidRPr="00603221" w:rsidRDefault="00FF3BBD" w:rsidP="00651F13">
                  <w:pPr>
                    <w:spacing w:line="276" w:lineRule="auto"/>
                    <w:rPr>
                      <w:lang w:val="el-GR"/>
                    </w:rPr>
                  </w:pPr>
                </w:p>
              </w:tc>
              <w:tc>
                <w:tcPr>
                  <w:tcW w:w="709" w:type="pct"/>
                  <w:vAlign w:val="center"/>
                </w:tcPr>
                <w:p w14:paraId="49E22769" w14:textId="77777777" w:rsidR="00FF3BBD" w:rsidRPr="00603221" w:rsidRDefault="00FF3BBD" w:rsidP="00651F13">
                  <w:pPr>
                    <w:spacing w:line="276" w:lineRule="auto"/>
                    <w:rPr>
                      <w:lang w:val="el-GR"/>
                    </w:rPr>
                  </w:pPr>
                </w:p>
              </w:tc>
              <w:tc>
                <w:tcPr>
                  <w:tcW w:w="639" w:type="pct"/>
                  <w:shd w:val="clear" w:color="auto" w:fill="C0C0C0"/>
                </w:tcPr>
                <w:p w14:paraId="040EC69B" w14:textId="77777777" w:rsidR="00FF3BBD" w:rsidRPr="00603221" w:rsidRDefault="00FF3BBD" w:rsidP="00651F13">
                  <w:pPr>
                    <w:spacing w:line="276" w:lineRule="auto"/>
                    <w:rPr>
                      <w:lang w:val="el-GR"/>
                    </w:rPr>
                  </w:pPr>
                </w:p>
              </w:tc>
            </w:tr>
            <w:tr w:rsidR="00FF3BBD" w:rsidRPr="00B64CD7" w14:paraId="51FB4849" w14:textId="77777777" w:rsidTr="00651F13">
              <w:trPr>
                <w:trHeight w:val="380"/>
              </w:trPr>
              <w:tc>
                <w:tcPr>
                  <w:tcW w:w="3653" w:type="pct"/>
                  <w:gridSpan w:val="3"/>
                  <w:shd w:val="clear" w:color="auto" w:fill="C0C0C0"/>
                  <w:vAlign w:val="center"/>
                </w:tcPr>
                <w:p w14:paraId="20892489" w14:textId="77777777" w:rsidR="00FF3BBD" w:rsidRPr="00603221" w:rsidRDefault="00FF3BBD" w:rsidP="00651F13">
                  <w:pPr>
                    <w:spacing w:line="276" w:lineRule="auto"/>
                    <w:rPr>
                      <w:lang w:val="el-GR"/>
                    </w:rPr>
                  </w:pPr>
                  <w:r w:rsidRPr="00603221">
                    <w:rPr>
                      <w:b/>
                      <w:lang w:val="el-GR"/>
                    </w:rPr>
                    <w:t>ΜΕΡΙΚΟ ΣΥΝΟΛΟ (3)</w:t>
                  </w:r>
                </w:p>
              </w:tc>
              <w:tc>
                <w:tcPr>
                  <w:tcW w:w="709" w:type="pct"/>
                  <w:shd w:val="clear" w:color="auto" w:fill="C0C0C0"/>
                  <w:vAlign w:val="center"/>
                </w:tcPr>
                <w:p w14:paraId="484B5FBB" w14:textId="77777777" w:rsidR="00FF3BBD" w:rsidRPr="00603221" w:rsidRDefault="00FF3BBD" w:rsidP="00651F13">
                  <w:pPr>
                    <w:spacing w:line="276" w:lineRule="auto"/>
                    <w:rPr>
                      <w:lang w:val="el-GR"/>
                    </w:rPr>
                  </w:pPr>
                </w:p>
              </w:tc>
              <w:tc>
                <w:tcPr>
                  <w:tcW w:w="639" w:type="pct"/>
                  <w:shd w:val="clear" w:color="auto" w:fill="C0C0C0"/>
                </w:tcPr>
                <w:p w14:paraId="0EA4591C" w14:textId="77777777" w:rsidR="00FF3BBD" w:rsidRPr="00603221" w:rsidRDefault="00FF3BBD" w:rsidP="00651F13">
                  <w:pPr>
                    <w:spacing w:line="276" w:lineRule="auto"/>
                    <w:rPr>
                      <w:lang w:val="el-GR"/>
                    </w:rPr>
                  </w:pPr>
                </w:p>
              </w:tc>
            </w:tr>
          </w:tbl>
          <w:p w14:paraId="3010EC71" w14:textId="77777777" w:rsidR="00FF3BBD" w:rsidRPr="00603221" w:rsidRDefault="00FF3BBD" w:rsidP="00651F13">
            <w:pPr>
              <w:spacing w:line="276" w:lineRule="auto"/>
              <w:rPr>
                <w:lang w:val="el-GR"/>
              </w:rPr>
            </w:pPr>
            <w:r w:rsidRPr="00603221">
              <w:rPr>
                <w:lang w:val="el-GR"/>
              </w:rPr>
              <w:lastRenderedPageBreak/>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144B6F50" w14:textId="77777777" w:rsidR="00FF3BBD" w:rsidRPr="00603221" w:rsidRDefault="00FF3BBD" w:rsidP="00651F13">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FF3BBD" w:rsidRPr="00BC25E3" w14:paraId="0E013E92" w14:textId="77777777" w:rsidTr="00651F13">
        <w:tc>
          <w:tcPr>
            <w:tcW w:w="675" w:type="dxa"/>
          </w:tcPr>
          <w:p w14:paraId="11211762" w14:textId="77777777" w:rsidR="00FF3BBD" w:rsidRPr="00603221" w:rsidRDefault="00FF3BBD" w:rsidP="00651F13">
            <w:r w:rsidRPr="00603221">
              <w:rPr>
                <w:lang w:val="el-GR"/>
              </w:rPr>
              <w:lastRenderedPageBreak/>
              <w:t>4</w:t>
            </w:r>
            <w:r w:rsidRPr="00603221">
              <w:t>.2</w:t>
            </w:r>
          </w:p>
        </w:tc>
        <w:tc>
          <w:tcPr>
            <w:tcW w:w="9180" w:type="dxa"/>
          </w:tcPr>
          <w:p w14:paraId="3D8AB9A8" w14:textId="1EA54E28" w:rsidR="00FF3BBD" w:rsidRPr="00603221" w:rsidRDefault="00FF3BBD" w:rsidP="00651F13">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006D4C10" w:rsidRPr="00603221">
              <w:rPr>
                <w:lang w:val="el-GR"/>
              </w:rPr>
              <w:fldChar w:fldCharType="begin"/>
            </w:r>
            <w:r w:rsidR="006D4C10" w:rsidRPr="00603221">
              <w:rPr>
                <w:lang w:val="el-GR"/>
              </w:rPr>
              <w:instrText xml:space="preserve"> REF _Ref496624509 \h </w:instrText>
            </w:r>
            <w:r w:rsidR="006D4C10" w:rsidRPr="00DF02B0">
              <w:rPr>
                <w:lang w:val="el-GR"/>
              </w:rPr>
              <w:instrText xml:space="preserve"> \* MERGEFORMAT </w:instrText>
            </w:r>
            <w:r w:rsidR="006D4C10" w:rsidRPr="00603221">
              <w:rPr>
                <w:lang w:val="el-GR"/>
              </w:rPr>
            </w:r>
            <w:r w:rsidR="006D4C10" w:rsidRPr="00603221">
              <w:rPr>
                <w:lang w:val="el-GR"/>
              </w:rPr>
              <w:fldChar w:fldCharType="separate"/>
            </w:r>
            <w:r w:rsidR="00BC25E3">
              <w:rPr>
                <w:b/>
                <w:bCs/>
                <w:lang w:val="el-GR"/>
              </w:rPr>
              <w:t xml:space="preserve">Σφάλμα! Το αρχείο προέλευσης της αναφοράς δεν </w:t>
            </w:r>
            <w:proofErr w:type="spellStart"/>
            <w:r w:rsidR="00BC25E3">
              <w:rPr>
                <w:b/>
                <w:bCs/>
                <w:lang w:val="el-GR"/>
              </w:rPr>
              <w:t>βρέθηκε.</w:t>
            </w:r>
            <w:r w:rsidR="006D4C10" w:rsidRPr="00603221">
              <w:rPr>
                <w:lang w:val="el-GR"/>
              </w:rPr>
              <w:fldChar w:fldCharType="end"/>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BC25E3">
              <w:rPr>
                <w:b/>
                <w:bCs/>
                <w:lang w:val="el-GR"/>
              </w:rPr>
              <w:t>Σφάλμα</w:t>
            </w:r>
            <w:proofErr w:type="spellEnd"/>
            <w:r w:rsidR="00BC25E3">
              <w:rPr>
                <w:b/>
                <w:bCs/>
                <w:lang w:val="el-GR"/>
              </w:rPr>
              <w:t>! Το αρχείο προέλευσης της αναφοράς δεν βρέθηκε.</w:t>
            </w:r>
            <w:r w:rsidRPr="00603221">
              <w:rPr>
                <w:lang w:val="el-GR"/>
              </w:rPr>
              <w:fldChar w:fldCharType="end"/>
            </w:r>
            <w:r w:rsidRPr="00603221">
              <w:rPr>
                <w:lang w:val="el-GR"/>
              </w:rPr>
              <w:t>»)</w:t>
            </w:r>
          </w:p>
        </w:tc>
      </w:tr>
    </w:tbl>
    <w:p w14:paraId="039B3F6E" w14:textId="77777777" w:rsidR="00D41FD6" w:rsidRPr="00442880" w:rsidRDefault="00D41FD6">
      <w:pPr>
        <w:rPr>
          <w:i/>
          <w:color w:val="4472C4"/>
          <w:lang w:val="el-GR" w:eastAsia="ar-SA"/>
        </w:rPr>
      </w:pPr>
    </w:p>
    <w:p w14:paraId="39188CD4" w14:textId="77777777" w:rsidR="00813F65" w:rsidRDefault="006345B4" w:rsidP="001B0902">
      <w:pPr>
        <w:rPr>
          <w:lang w:val="el-GR"/>
        </w:rPr>
      </w:pPr>
      <w:r w:rsidRPr="00C11E79">
        <w:rPr>
          <w:b/>
          <w:bCs/>
          <w:lang w:val="el-GR"/>
        </w:rPr>
        <w:t xml:space="preserve">Β.5. </w:t>
      </w:r>
      <w:r w:rsidRPr="002014AB">
        <w:rPr>
          <w:b/>
          <w:bCs/>
          <w:lang w:val="el-GR"/>
        </w:rPr>
        <w:t xml:space="preserve">Για την απόδειξη της συμμόρφωσής τους με </w:t>
      </w:r>
      <w:r w:rsidRPr="002014AB">
        <w:rPr>
          <w:b/>
          <w:bCs/>
          <w:color w:val="000000"/>
          <w:lang w:val="el-GR"/>
        </w:rPr>
        <w:t>πρότυπα διασφάλισης ποιότητας και πρότυπα περιβαλλοντικής διαχείρισης</w:t>
      </w:r>
      <w:r w:rsidRPr="002014AB">
        <w:rPr>
          <w:b/>
          <w:bCs/>
          <w:lang w:val="el-GR"/>
        </w:rPr>
        <w:t xml:space="preserve"> της παραγράφου 2.2.7 οι οικονομικοί φορείς προσκομίζουν </w:t>
      </w:r>
      <w:r w:rsidR="00813F65" w:rsidRPr="002014AB">
        <w:rPr>
          <w:b/>
          <w:bCs/>
          <w:lang w:val="el-GR"/>
        </w:rPr>
        <w:t>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813F65" w:rsidRPr="00B64CD7" w14:paraId="2B8ADEA3" w14:textId="77777777" w:rsidTr="007B0327">
        <w:trPr>
          <w:trHeight w:val="711"/>
        </w:trPr>
        <w:tc>
          <w:tcPr>
            <w:tcW w:w="675" w:type="dxa"/>
            <w:shd w:val="clear" w:color="auto" w:fill="D9D9D9"/>
          </w:tcPr>
          <w:p w14:paraId="7DDF6AE4" w14:textId="77777777" w:rsidR="00813F65" w:rsidRPr="00603221" w:rsidRDefault="00813F65" w:rsidP="007B0327">
            <w:pPr>
              <w:rPr>
                <w:b/>
              </w:rPr>
            </w:pPr>
            <w:r w:rsidRPr="00603221">
              <w:rPr>
                <w:b/>
                <w:lang w:val="el-GR"/>
              </w:rPr>
              <w:t>5</w:t>
            </w:r>
            <w:r w:rsidRPr="00603221">
              <w:rPr>
                <w:b/>
              </w:rPr>
              <w:t>.</w:t>
            </w:r>
          </w:p>
        </w:tc>
        <w:tc>
          <w:tcPr>
            <w:tcW w:w="9180" w:type="dxa"/>
            <w:shd w:val="clear" w:color="auto" w:fill="D9D9D9"/>
          </w:tcPr>
          <w:p w14:paraId="3FF9C4CC" w14:textId="77777777" w:rsidR="00813F65" w:rsidRPr="00524DF2" w:rsidRDefault="00813F65" w:rsidP="007B0327">
            <w:pPr>
              <w:autoSpaceDE w:val="0"/>
              <w:autoSpaceDN w:val="0"/>
              <w:adjustRightInd w:val="0"/>
              <w:rPr>
                <w:b/>
                <w:bCs/>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 xml:space="preserve">να εξασφαλίζουν την ποιότητα των παρεχόμενων υπηρεσιών και να διαθέτουν οργανωμένο </w:t>
            </w:r>
            <w:r w:rsidRPr="00524DF2">
              <w:rPr>
                <w:b/>
                <w:lang w:val="el-GR"/>
              </w:rPr>
              <w:t>σύστημα διαχείρισης Ποιότητας</w:t>
            </w:r>
            <w:r w:rsidRPr="00524DF2">
              <w:rPr>
                <w:b/>
                <w:bCs/>
                <w:lang w:val="el-GR"/>
              </w:rPr>
              <w:t xml:space="preserve"> στα παρακάτω:</w:t>
            </w:r>
          </w:p>
          <w:p w14:paraId="6C1EC1B0" w14:textId="77777777" w:rsidR="00813F65" w:rsidRPr="00524DF2" w:rsidRDefault="00813F65" w:rsidP="00813F65">
            <w:pPr>
              <w:rPr>
                <w:lang w:val="el-GR"/>
              </w:rPr>
            </w:pPr>
            <w:r w:rsidRPr="00524DF2">
              <w:rPr>
                <w:lang w:val="el-GR"/>
              </w:rPr>
              <w:t>α) Πιστοποιητικό από ανεξάρτητο διαπιστευμένο φορέα για τη Διαχείριση της Ποιότητας σύμφωνα µε το διεθνές πρότυπο ISO 9001:2015 ή ισοδύναμο αυτού,</w:t>
            </w:r>
          </w:p>
          <w:p w14:paraId="72F9647C" w14:textId="77777777" w:rsidR="00813F65" w:rsidRPr="00524DF2" w:rsidRDefault="00813F65" w:rsidP="00813F65">
            <w:pPr>
              <w:rPr>
                <w:lang w:val="el-GR"/>
              </w:rPr>
            </w:pPr>
            <w:r w:rsidRPr="00524DF2">
              <w:rPr>
                <w:lang w:val="el-GR"/>
              </w:rPr>
              <w:t>και</w:t>
            </w:r>
          </w:p>
          <w:p w14:paraId="6490EA72" w14:textId="77777777" w:rsidR="00813F65" w:rsidRPr="00524DF2" w:rsidRDefault="00813F65" w:rsidP="00813F65">
            <w:pPr>
              <w:rPr>
                <w:lang w:val="el-GR"/>
              </w:rPr>
            </w:pPr>
            <w:r w:rsidRPr="00524DF2">
              <w:rPr>
                <w:lang w:val="el-GR"/>
              </w:rPr>
              <w:t>β)  Πιστοποιητικό από ανεξάρτητο διαπιστευμένο φορέα για την ασφάλεια των Πληροφοριών σύμφωνα µε το διεθνές πρότυπο ISO 27001:2013 ή ισοδύναμο αυτού</w:t>
            </w:r>
          </w:p>
          <w:p w14:paraId="267F0BEE" w14:textId="5193B19F" w:rsidR="00813F65" w:rsidRPr="00524DF2" w:rsidRDefault="002014AB" w:rsidP="00813F65">
            <w:pPr>
              <w:rPr>
                <w:lang w:val="el-GR"/>
              </w:rPr>
            </w:pPr>
            <w:r w:rsidRPr="00524DF2">
              <w:rPr>
                <w:lang w:val="el-GR"/>
              </w:rPr>
              <w:t>κ</w:t>
            </w:r>
            <w:r w:rsidR="00813F65" w:rsidRPr="00524DF2">
              <w:rPr>
                <w:lang w:val="el-GR"/>
              </w:rPr>
              <w:t>αι</w:t>
            </w:r>
          </w:p>
          <w:p w14:paraId="72F96E3E" w14:textId="77777777" w:rsidR="00813F65" w:rsidRPr="00524DF2" w:rsidRDefault="00813F65" w:rsidP="00813F65">
            <w:pPr>
              <w:rPr>
                <w:lang w:val="el-GR"/>
              </w:rPr>
            </w:pPr>
            <w:r w:rsidRPr="00524DF2">
              <w:rPr>
                <w:lang w:val="el-GR"/>
              </w:rPr>
              <w:t xml:space="preserve">γ)  Πιστοποιητικό από ανεξάρτητο διαπιστευμένο φορέα για την επιχειρησιακή συνέχεια σύμφωνα με το διεθνές πρότυπο ISO 22301:2019 ή ισοδύναμο αυτού </w:t>
            </w:r>
          </w:p>
          <w:p w14:paraId="660736FC" w14:textId="77777777" w:rsidR="00813F65" w:rsidRPr="00524DF2" w:rsidRDefault="00813F65" w:rsidP="00813F65">
            <w:pPr>
              <w:rPr>
                <w:szCs w:val="22"/>
                <w:lang w:val="el-GR"/>
              </w:rPr>
            </w:pPr>
            <w:r w:rsidRPr="00524DF2">
              <w:rPr>
                <w:szCs w:val="22"/>
                <w:lang w:val="el-GR"/>
              </w:rPr>
              <w:t>και</w:t>
            </w:r>
          </w:p>
          <w:p w14:paraId="3DD54221" w14:textId="77777777" w:rsidR="00813F65" w:rsidRPr="00524DF2" w:rsidRDefault="00813F65" w:rsidP="00813F65">
            <w:pPr>
              <w:rPr>
                <w:lang w:val="el-GR"/>
              </w:rPr>
            </w:pPr>
            <w:r w:rsidRPr="00524DF2">
              <w:rPr>
                <w:lang w:val="el-GR"/>
              </w:rPr>
              <w:t>δ) Πιστοποιητικό από ανεξάρτητο διαπιστευμένο φορέα για την καταπολέμηση της δωροδοκίας  σύμφωνα με το διεθνές πρότυπο ISO 37001:2016 ή ισοδύναμο αυτού.</w:t>
            </w:r>
          </w:p>
          <w:p w14:paraId="57CE9730" w14:textId="77777777" w:rsidR="00813F65" w:rsidRPr="00603221" w:rsidRDefault="00813F65" w:rsidP="007B0327">
            <w:pPr>
              <w:autoSpaceDE w:val="0"/>
              <w:autoSpaceDN w:val="0"/>
              <w:adjustRightInd w:val="0"/>
              <w:rPr>
                <w:lang w:val="el-GR" w:eastAsia="el-GR"/>
              </w:rPr>
            </w:pPr>
            <w:r w:rsidRPr="00524DF2">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13F65" w:rsidRPr="00B64CD7" w14:paraId="03E83E4F" w14:textId="77777777" w:rsidTr="007B0327">
        <w:trPr>
          <w:trHeight w:val="1480"/>
        </w:trPr>
        <w:tc>
          <w:tcPr>
            <w:tcW w:w="675" w:type="dxa"/>
          </w:tcPr>
          <w:p w14:paraId="098BD0A9" w14:textId="77777777" w:rsidR="00813F65" w:rsidRPr="00603221" w:rsidRDefault="00813F65" w:rsidP="007B0327">
            <w:r w:rsidRPr="00603221">
              <w:rPr>
                <w:lang w:val="el-GR"/>
              </w:rPr>
              <w:t>5</w:t>
            </w:r>
            <w:r w:rsidRPr="00603221">
              <w:t>.1</w:t>
            </w:r>
          </w:p>
        </w:tc>
        <w:tc>
          <w:tcPr>
            <w:tcW w:w="9180" w:type="dxa"/>
          </w:tcPr>
          <w:p w14:paraId="53D094C5" w14:textId="77777777" w:rsidR="00813F65" w:rsidRPr="0061428C" w:rsidRDefault="00813F65" w:rsidP="007B0327">
            <w:pPr>
              <w:pStyle w:val="Tabletext"/>
              <w:jc w:val="both"/>
              <w:rPr>
                <w:rFonts w:asciiTheme="minorHAnsi" w:hAnsiTheme="minorHAnsi" w:cstheme="minorHAnsi"/>
                <w:szCs w:val="22"/>
                <w:lang w:eastAsia="el-GR"/>
              </w:rPr>
            </w:pPr>
            <w:r w:rsidRPr="0061428C">
              <w:rPr>
                <w:rFonts w:asciiTheme="minorHAnsi" w:hAnsiTheme="minorHAnsi" w:cstheme="minorHAnsi"/>
                <w:sz w:val="22"/>
                <w:szCs w:val="22"/>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61428C">
              <w:rPr>
                <w:rFonts w:asciiTheme="minorHAnsi" w:hAnsiTheme="minorHAnsi" w:cstheme="minorHAnsi"/>
              </w:rPr>
              <w:t>.</w:t>
            </w:r>
          </w:p>
        </w:tc>
      </w:tr>
    </w:tbl>
    <w:p w14:paraId="6979999C" w14:textId="2D9C4113" w:rsidR="00C25412" w:rsidRDefault="00C25412" w:rsidP="001B0902">
      <w:pPr>
        <w:rPr>
          <w:lang w:val="el-GR"/>
        </w:rPr>
      </w:pPr>
      <w:r>
        <w:rPr>
          <w:lang w:val="el-GR"/>
        </w:rPr>
        <w:t xml:space="preserve"> </w:t>
      </w:r>
    </w:p>
    <w:p w14:paraId="40A462FB" w14:textId="4E8624A0" w:rsidR="00D41D30" w:rsidRDefault="00D41FD6" w:rsidP="003F5A23">
      <w:pPr>
        <w:rPr>
          <w:lang w:val="el-GR"/>
        </w:rPr>
      </w:pPr>
      <w:r>
        <w:rPr>
          <w:b/>
          <w:bCs/>
          <w:lang w:val="el-GR"/>
        </w:rPr>
        <w:t>Β.6.</w:t>
      </w:r>
      <w:r>
        <w:rPr>
          <w:lang w:val="el-GR"/>
        </w:rPr>
        <w:t xml:space="preserve"> </w:t>
      </w:r>
      <w:r w:rsidR="00D41D30" w:rsidRPr="00603221">
        <w:rPr>
          <w:b/>
          <w:lang w:val="el-GR"/>
        </w:rPr>
        <w:t>Για την απόδειξη της νόμιμης σύστασης και εκπροσώπησης</w:t>
      </w:r>
      <w:r w:rsidR="00D41D30">
        <w:rPr>
          <w:b/>
          <w:lang w:val="el-GR"/>
        </w:rPr>
        <w:t xml:space="preserve"> </w:t>
      </w:r>
      <w:r w:rsidR="00D41D30" w:rsidRPr="00603221">
        <w:rPr>
          <w:b/>
          <w:lang w:val="el-GR"/>
        </w:rPr>
        <w:t>:</w:t>
      </w:r>
    </w:p>
    <w:p w14:paraId="1D412440" w14:textId="2FF7632C" w:rsidR="003F5A23" w:rsidRDefault="00D41FD6" w:rsidP="003F5A23">
      <w:pPr>
        <w:rPr>
          <w:lang w:val="el-GR"/>
        </w:rPr>
      </w:pPr>
      <w:r>
        <w:rPr>
          <w:lang w:val="el-GR"/>
        </w:rPr>
        <w:t>Για την απόδειξη της νόμιμης εκπροσώπησης, στις περιπτώσεις που ο οικονομικός φορέας είναι νομικό πρόσωπο</w:t>
      </w:r>
      <w:r w:rsidR="00DE13D1">
        <w:rPr>
          <w:lang w:val="el-GR"/>
        </w:rPr>
        <w:t xml:space="preserve"> </w:t>
      </w:r>
      <w:r w:rsidR="003F5A23">
        <w:rPr>
          <w:lang w:val="el-GR"/>
        </w:rPr>
        <w:t xml:space="preserve">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003F5A23" w:rsidRPr="00E427F2">
        <w:rPr>
          <w:lang w:val="el-GR"/>
        </w:rPr>
        <w:t xml:space="preserve">εκτός αν </w:t>
      </w:r>
      <w:r w:rsidR="003F5A23">
        <w:rPr>
          <w:lang w:val="el-GR"/>
        </w:rPr>
        <w:t>αυτό φέρει</w:t>
      </w:r>
      <w:r w:rsidR="003F5A23" w:rsidRPr="00E427F2">
        <w:rPr>
          <w:lang w:val="el-GR"/>
        </w:rPr>
        <w:t xml:space="preserve"> συγκεκριμένο χρόνο ισχύος.</w:t>
      </w:r>
    </w:p>
    <w:p w14:paraId="6718750D" w14:textId="77777777" w:rsidR="003F5A23" w:rsidRPr="00374B84" w:rsidRDefault="003F5A23" w:rsidP="003F5A23">
      <w:pPr>
        <w:rPr>
          <w:lang w:val="el-GR"/>
        </w:rPr>
      </w:pPr>
      <w:r>
        <w:rPr>
          <w:lang w:val="el-GR"/>
        </w:rPr>
        <w:t xml:space="preserve">Ειδικότερα για τους </w:t>
      </w:r>
      <w:r w:rsidRPr="00374B84">
        <w:rPr>
          <w:lang w:val="el-GR"/>
        </w:rPr>
        <w:t>ημεδαπούς οικονομικούς φορείς προσκομίζονται:</w:t>
      </w:r>
    </w:p>
    <w:p w14:paraId="304F70B4" w14:textId="5E338145" w:rsidR="003F5A23" w:rsidRPr="00374B84" w:rsidRDefault="003F5A23" w:rsidP="003F5A23">
      <w:pPr>
        <w:rPr>
          <w:lang w:val="el-GR"/>
        </w:rPr>
      </w:pPr>
      <w:r w:rsidRPr="428F11CA">
        <w:rPr>
          <w:lang w:val="el-GR"/>
        </w:rPr>
        <w:lastRenderedPageBreak/>
        <w:t xml:space="preserve">i) </w:t>
      </w:r>
      <w:r w:rsidRPr="428F11CA">
        <w:rPr>
          <w:b/>
          <w:bCs/>
          <w:lang w:val="el-GR"/>
        </w:rPr>
        <w:t>για την απόδειξη της νόμιμης εκπροσώπησης</w:t>
      </w:r>
      <w:r w:rsidRPr="428F11CA">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96A5A18" w:rsidRPr="428F11CA">
        <w:rPr>
          <w:lang w:val="el-GR"/>
        </w:rPr>
        <w:t xml:space="preserve"> </w:t>
      </w:r>
      <w:r w:rsidRPr="428F11CA">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72A38254" w14:textId="77777777" w:rsidR="003F5A23" w:rsidRDefault="003F5A23" w:rsidP="003F5A23">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00DE13D1" w:rsidRPr="005609B2">
        <w:rPr>
          <w:color w:val="000000"/>
          <w:lang w:val="el-GR"/>
        </w:rPr>
        <w:t xml:space="preserve"> </w:t>
      </w:r>
      <w:r w:rsidR="00C25ABC" w:rsidRPr="005609B2">
        <w:rPr>
          <w:color w:val="000000"/>
          <w:lang w:val="el-GR"/>
        </w:rPr>
        <w:t xml:space="preserve"> </w:t>
      </w:r>
    </w:p>
    <w:p w14:paraId="05CBC1A9" w14:textId="77777777" w:rsidR="00142140" w:rsidRPr="005609B2" w:rsidRDefault="00C25ABC">
      <w:pPr>
        <w:rPr>
          <w:color w:val="000000"/>
          <w:lang w:val="el-GR"/>
        </w:rPr>
      </w:pPr>
      <w:r w:rsidRPr="005609B2">
        <w:rPr>
          <w:color w:val="000000"/>
          <w:lang w:val="el-GR"/>
        </w:rPr>
        <w:t>Στις λοιπές περιπτώσεις</w:t>
      </w:r>
      <w:r w:rsidR="00DE13D1" w:rsidRPr="005609B2">
        <w:rPr>
          <w:color w:val="000000"/>
          <w:lang w:val="el-GR"/>
        </w:rPr>
        <w:t xml:space="preserve"> </w:t>
      </w:r>
      <w:r w:rsidR="00D41FD6" w:rsidRPr="005609B2">
        <w:rPr>
          <w:color w:val="000000"/>
          <w:lang w:val="el-GR"/>
        </w:rPr>
        <w:t xml:space="preserve">τα κατά περίπτωση νομιμοποιητικά έγγραφα </w:t>
      </w:r>
      <w:r w:rsidR="003F5A23">
        <w:rPr>
          <w:lang w:val="el-GR"/>
        </w:rPr>
        <w:t xml:space="preserve">σύστασης και </w:t>
      </w:r>
      <w:r w:rsidR="00D41FD6" w:rsidRPr="005609B2">
        <w:rPr>
          <w:color w:val="000000"/>
          <w:lang w:val="el-GR"/>
        </w:rPr>
        <w:t xml:space="preserve">νόμιμης εκπροσώπησης (όπως καταστατικά, </w:t>
      </w:r>
      <w:r w:rsidR="003F5A23">
        <w:rPr>
          <w:lang w:val="el-GR"/>
        </w:rPr>
        <w:t xml:space="preserve">πιστοποιητικά μεταβολών, αντίστοιχα ΦΕΚ, αποφάσεις συγκρότησης οργάνων διοίκησης σε σώμα, κλπ., </w:t>
      </w:r>
      <w:r w:rsidR="00D41FD6" w:rsidRPr="005609B2">
        <w:rPr>
          <w:color w:val="000000"/>
          <w:lang w:val="el-GR"/>
        </w:rPr>
        <w:t xml:space="preserve">ανάλογα με τη νομική μορφή του </w:t>
      </w:r>
      <w:r w:rsidR="00B13013" w:rsidRPr="005609B2">
        <w:rPr>
          <w:color w:val="000000"/>
          <w:lang w:val="el-GR"/>
        </w:rPr>
        <w:t>οικονομικού φορέα</w:t>
      </w:r>
      <w:r w:rsidR="00D41FD6" w:rsidRPr="005609B2">
        <w:rPr>
          <w:color w:val="000000"/>
          <w:lang w:val="el-GR"/>
        </w:rPr>
        <w:t>)</w:t>
      </w:r>
      <w:r w:rsidR="00934E24" w:rsidRPr="005609B2">
        <w:rPr>
          <w:color w:val="000000"/>
          <w:lang w:val="el-GR"/>
        </w:rPr>
        <w:t>,</w:t>
      </w:r>
      <w:r w:rsidR="00B13013" w:rsidRPr="005609B2">
        <w:rPr>
          <w:color w:val="000000"/>
          <w:lang w:val="el-GR"/>
        </w:rPr>
        <w:t xml:space="preserve"> συνοδευόμενα από υπεύθυνη δήλωση του νόμιμου εκπροσώπου ότι εξακολουθούν να ισχύουν κατά την υποβολή τους.</w:t>
      </w:r>
    </w:p>
    <w:p w14:paraId="74D12EA8" w14:textId="77777777" w:rsidR="00B13013" w:rsidRPr="005609B2" w:rsidRDefault="00220F27" w:rsidP="00B13013">
      <w:pPr>
        <w:rPr>
          <w:color w:val="000000"/>
          <w:lang w:val="el-GR"/>
        </w:rPr>
      </w:pPr>
      <w:r>
        <w:rPr>
          <w:color w:val="000000"/>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w:t>
      </w:r>
      <w:r w:rsidR="00637698">
        <w:rPr>
          <w:color w:val="000000"/>
          <w:lang w:val="el-GR"/>
        </w:rPr>
        <w:t xml:space="preserve">με </w:t>
      </w:r>
      <w:r w:rsidR="005C6C78">
        <w:rPr>
          <w:color w:val="000000"/>
          <w:lang w:val="el-GR"/>
        </w:rPr>
        <w:t>την οποία</w:t>
      </w:r>
      <w:r w:rsidR="00637698">
        <w:rPr>
          <w:color w:val="000000"/>
          <w:lang w:val="el-GR"/>
        </w:rPr>
        <w:t xml:space="preserve"> </w:t>
      </w:r>
      <w:r>
        <w:rPr>
          <w:color w:val="000000"/>
          <w:lang w:val="el-GR"/>
        </w:rPr>
        <w:t>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7F7E110" w14:textId="77777777" w:rsidR="00B13013" w:rsidRPr="005609B2" w:rsidRDefault="00B13013" w:rsidP="00B13013">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1B81EA5F" w14:textId="77777777" w:rsidR="00B13013" w:rsidRPr="005609B2" w:rsidRDefault="00B13013" w:rsidP="00B13013">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20903E5" w14:textId="34952A57" w:rsidR="00D41FD6" w:rsidRDefault="00D41FD6">
      <w:pPr>
        <w:rPr>
          <w:color w:val="000000"/>
          <w:lang w:val="el-GR"/>
        </w:rPr>
      </w:pPr>
      <w:r w:rsidRPr="005609B2">
        <w:rPr>
          <w:color w:val="000000"/>
          <w:lang w:val="el-GR"/>
        </w:rPr>
        <w:t>Από τα ανωτέρω έγγραφα πρέπει να προκύπτουν η νόμιμη σύστασ</w:t>
      </w:r>
      <w:r w:rsidR="00B13013" w:rsidRPr="005609B2">
        <w:rPr>
          <w:color w:val="000000"/>
          <w:lang w:val="el-GR"/>
        </w:rPr>
        <w:t>η του οικονομικού φορέα</w:t>
      </w:r>
      <w:r w:rsidRPr="005609B2">
        <w:rPr>
          <w:color w:val="000000"/>
          <w:lang w:val="el-GR"/>
        </w:rPr>
        <w:t>,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0EE749AD" w14:textId="0A9C0735" w:rsidR="00D41FD6" w:rsidRPr="005609B2" w:rsidRDefault="00D41FD6">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A023163" w14:textId="77777777" w:rsidR="00D41FD6" w:rsidRPr="005609B2" w:rsidRDefault="00D41FD6">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12D7E01" w14:textId="77777777" w:rsidR="00D41FD6" w:rsidRPr="005609B2" w:rsidRDefault="00D41FD6">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6947BA70" w14:textId="77777777" w:rsidR="00D41FD6" w:rsidRPr="005609B2" w:rsidRDefault="00D41FD6">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sidR="002C1B44">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002C1B44">
        <w:rPr>
          <w:color w:val="000000"/>
          <w:lang w:val="el-GR"/>
        </w:rPr>
        <w:t>υποπερ</w:t>
      </w:r>
      <w:proofErr w:type="spellEnd"/>
      <w:r w:rsidR="002C1B44">
        <w:rPr>
          <w:color w:val="000000"/>
          <w:lang w:val="el-GR"/>
        </w:rPr>
        <w:t xml:space="preserve">. </w:t>
      </w:r>
      <w:proofErr w:type="spellStart"/>
      <w:r w:rsidR="002C1B44">
        <w:rPr>
          <w:color w:val="000000"/>
          <w:lang w:val="en-US"/>
        </w:rPr>
        <w:t>i</w:t>
      </w:r>
      <w:proofErr w:type="spellEnd"/>
      <w:r w:rsidR="002C1B44" w:rsidRPr="006A34C5">
        <w:rPr>
          <w:color w:val="000000"/>
          <w:lang w:val="el-GR"/>
        </w:rPr>
        <w:t xml:space="preserve">, </w:t>
      </w:r>
      <w:r w:rsidR="002C1B44">
        <w:rPr>
          <w:color w:val="000000"/>
          <w:lang w:val="en-US"/>
        </w:rPr>
        <w:t>ii</w:t>
      </w:r>
      <w:r w:rsidR="002C1B44" w:rsidRPr="006A34C5">
        <w:rPr>
          <w:color w:val="000000"/>
          <w:lang w:val="el-GR"/>
        </w:rPr>
        <w:t xml:space="preserve"> </w:t>
      </w:r>
      <w:r w:rsidR="002C1B44">
        <w:rPr>
          <w:color w:val="000000"/>
          <w:lang w:val="el-GR"/>
        </w:rPr>
        <w:t xml:space="preserve">και </w:t>
      </w:r>
      <w:r w:rsidR="002C1B44">
        <w:rPr>
          <w:color w:val="000000"/>
          <w:lang w:val="en-US"/>
        </w:rPr>
        <w:t>iii</w:t>
      </w:r>
      <w:r w:rsidR="002C1B44" w:rsidRPr="006A34C5">
        <w:rPr>
          <w:color w:val="000000"/>
          <w:lang w:val="el-GR"/>
        </w:rPr>
        <w:t xml:space="preserve"> </w:t>
      </w:r>
      <w:r w:rsidR="002C1B44">
        <w:rPr>
          <w:color w:val="000000"/>
          <w:lang w:val="el-GR"/>
        </w:rPr>
        <w:t>της περ. β</w:t>
      </w:r>
      <w:r w:rsidR="002C1B44" w:rsidRPr="00207038">
        <w:rPr>
          <w:color w:val="000000"/>
          <w:lang w:val="el-GR"/>
        </w:rPr>
        <w:t>.</w:t>
      </w:r>
    </w:p>
    <w:p w14:paraId="7FC83EDD" w14:textId="22AFEB50" w:rsidR="00D41FD6" w:rsidRDefault="00D41FD6">
      <w:pPr>
        <w:rPr>
          <w:color w:val="000000"/>
          <w:lang w:val="el-GR"/>
        </w:rPr>
      </w:pPr>
      <w:r w:rsidRPr="005609B2">
        <w:rPr>
          <w:b/>
          <w:bCs/>
          <w:color w:val="000000"/>
          <w:lang w:val="el-GR"/>
        </w:rPr>
        <w:t>Β.8.</w:t>
      </w:r>
      <w:r w:rsidRPr="005609B2">
        <w:rPr>
          <w:color w:val="000000"/>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r w:rsidR="00037A81">
        <w:rPr>
          <w:color w:val="000000"/>
          <w:lang w:val="el-GR"/>
        </w:rPr>
        <w:t xml:space="preserve"> </w:t>
      </w:r>
    </w:p>
    <w:p w14:paraId="106A60B4" w14:textId="77777777" w:rsidR="00F861E3" w:rsidRPr="00AB1795" w:rsidRDefault="00F861E3" w:rsidP="00F861E3">
      <w:pPr>
        <w:rPr>
          <w:lang w:val="el-GR"/>
        </w:rPr>
      </w:pPr>
      <w:r w:rsidRPr="0006799F">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06799F">
        <w:rPr>
          <w:lang w:val="el-GR"/>
        </w:rPr>
        <w:t>οριοθετείται</w:t>
      </w:r>
      <w:proofErr w:type="spellEnd"/>
      <w:r w:rsidRPr="0006799F">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w:t>
      </w:r>
      <w:r w:rsidRPr="0006799F">
        <w:rPr>
          <w:lang w:val="el-GR"/>
        </w:rPr>
        <w:lastRenderedPageBreak/>
        <w:t>δηλώνεται ένα Μέλος ως υπεύθυνο για το συντονισμό και τη διοίκηση όλων των Μελών της Ένωσης (</w:t>
      </w:r>
      <w:proofErr w:type="spellStart"/>
      <w:r w:rsidRPr="0006799F">
        <w:rPr>
          <w:lang w:val="el-GR"/>
        </w:rPr>
        <w:t>leader</w:t>
      </w:r>
      <w:proofErr w:type="spellEnd"/>
      <w:r w:rsidRPr="0006799F">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55392AF1" w14:textId="77777777" w:rsidR="00D14A50" w:rsidRDefault="00D41FD6" w:rsidP="00037A81">
      <w:pPr>
        <w:rPr>
          <w:color w:val="000000"/>
          <w:lang w:val="el-GR"/>
        </w:rPr>
      </w:pPr>
      <w:r w:rsidRPr="005609B2">
        <w:rPr>
          <w:b/>
          <w:bCs/>
          <w:color w:val="000000"/>
          <w:lang w:val="el-GR"/>
        </w:rPr>
        <w:t>Β.9.</w:t>
      </w:r>
      <w:r w:rsidRPr="005609B2">
        <w:rPr>
          <w:color w:val="000000"/>
          <w:lang w:val="el-GR"/>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w:t>
      </w:r>
      <w:r>
        <w:rPr>
          <w:color w:val="000000"/>
          <w:lang w:val="el-GR"/>
        </w:rPr>
        <w:t>ή έγγραφη δέσμευση των φορέων αυτών για τον σκοπό αυτό.</w:t>
      </w:r>
      <w:r w:rsidR="00037A81" w:rsidRPr="00037A81">
        <w:rPr>
          <w:color w:val="000000"/>
          <w:lang w:val="el-GR"/>
        </w:rPr>
        <w:t xml:space="preserve"> </w:t>
      </w:r>
      <w:r w:rsidR="00037A81">
        <w:rPr>
          <w:color w:val="000000"/>
          <w:lang w:val="el-GR"/>
        </w:rPr>
        <w:t>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w:t>
      </w:r>
    </w:p>
    <w:p w14:paraId="40209EDE" w14:textId="03EA7939" w:rsidR="00637698" w:rsidRDefault="00037A81" w:rsidP="00037A81">
      <w:pPr>
        <w:rPr>
          <w:color w:val="000000"/>
          <w:lang w:val="el-GR"/>
        </w:rPr>
      </w:pPr>
      <w:r>
        <w:rPr>
          <w:color w:val="000000"/>
          <w:lang w:val="el-GR"/>
        </w:rPr>
        <w:t xml:space="preserve">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w:t>
      </w:r>
      <w:r w:rsidRPr="006A34C5">
        <w:rPr>
          <w:color w:val="000000"/>
          <w:lang w:val="el-GR"/>
        </w:rPr>
        <w:t>και τον τρόπο δια του οποίου θα χρησιμοποιηθούν αυτοί για την εκτέλεση της σύμβασης.</w:t>
      </w:r>
      <w:r>
        <w:rPr>
          <w:color w:val="000000"/>
          <w:lang w:val="el-GR"/>
        </w:rPr>
        <w:t xml:space="preserve">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p>
    <w:p w14:paraId="3E7B8AC8" w14:textId="4AEFD061" w:rsidR="006345B4" w:rsidRDefault="00037A81" w:rsidP="00037A81">
      <w:pPr>
        <w:rPr>
          <w:color w:val="000000"/>
          <w:lang w:val="el-GR"/>
        </w:rPr>
      </w:pP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2487F638" w14:textId="77777777" w:rsidR="00037A81" w:rsidRDefault="00037A81" w:rsidP="00037A81">
      <w:pPr>
        <w:rPr>
          <w:color w:val="000000"/>
          <w:lang w:val="el-GR"/>
        </w:rPr>
      </w:pPr>
      <w:r>
        <w:rPr>
          <w:color w:val="000000"/>
          <w:lang w:val="el-GR"/>
        </w:rPr>
        <w:t xml:space="preserve">Σε περίπτωση που ο τρίτος διαθέτει στοιχεία τεχνικής ή επαγγελματικής </w:t>
      </w:r>
      <w:proofErr w:type="spellStart"/>
      <w:r>
        <w:rPr>
          <w:color w:val="000000"/>
          <w:lang w:val="el-GR"/>
        </w:rPr>
        <w:t>καταλληλότητας</w:t>
      </w:r>
      <w:proofErr w:type="spellEnd"/>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EFD9AD6" w14:textId="77777777" w:rsidR="00037A81" w:rsidRDefault="00037A81" w:rsidP="00037A81">
      <w:pPr>
        <w:rPr>
          <w:lang w:val="el-GR"/>
        </w:rPr>
      </w:pPr>
      <w:r>
        <w:rPr>
          <w:b/>
          <w:bCs/>
          <w:lang w:val="el-GR"/>
        </w:rPr>
        <w:t xml:space="preserve">Β.10. </w:t>
      </w:r>
      <w:r>
        <w:rPr>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w:t>
      </w:r>
      <w:r w:rsidRPr="00B860A1">
        <w:rPr>
          <w:lang w:val="el-GR"/>
        </w:rPr>
        <w:t>πεύθυνη δήλωση του προσφέροντος με αναφορά του τμήματος της σύμβασης το οποίο προτίθεται</w:t>
      </w:r>
      <w:r>
        <w:rPr>
          <w:lang w:val="el-GR"/>
        </w:rPr>
        <w:t xml:space="preserve"> </w:t>
      </w:r>
      <w:r w:rsidRPr="00B860A1">
        <w:rPr>
          <w:lang w:val="el-GR"/>
        </w:rPr>
        <w:t>να αναθέσει σε τρίτους υπό μορφή υπεργολαβίας</w:t>
      </w:r>
      <w:r>
        <w:rPr>
          <w:lang w:val="el-GR"/>
        </w:rPr>
        <w:t xml:space="preserve"> και υπεύθυνη δήλωση των υπεργολάβων ότι αποδέχονται την εκτέλεση των εργασιών</w:t>
      </w:r>
      <w:r w:rsidRPr="00B860A1">
        <w:rPr>
          <w:lang w:val="el-GR"/>
        </w:rPr>
        <w:t>.</w:t>
      </w:r>
      <w:r>
        <w:rPr>
          <w:lang w:val="el-GR"/>
        </w:rPr>
        <w:t xml:space="preserve"> </w:t>
      </w:r>
    </w:p>
    <w:p w14:paraId="3229CB13" w14:textId="77777777" w:rsidR="00037A81" w:rsidRPr="00611572" w:rsidRDefault="00037A81" w:rsidP="00037A81">
      <w:pPr>
        <w:rPr>
          <w:b/>
          <w:bCs/>
          <w:lang w:val="el-GR"/>
        </w:rPr>
      </w:pPr>
      <w:r>
        <w:rPr>
          <w:b/>
          <w:bCs/>
          <w:lang w:val="el-GR"/>
        </w:rPr>
        <w:t xml:space="preserve">Β.11. </w:t>
      </w:r>
      <w:r w:rsidRPr="00611572">
        <w:rPr>
          <w:b/>
          <w:bCs/>
          <w:lang w:val="el-GR"/>
        </w:rPr>
        <w:t>Επισημαίνεται ότι γίνονται αποδεκτές:</w:t>
      </w:r>
    </w:p>
    <w:p w14:paraId="08606EBF" w14:textId="77777777" w:rsidR="00037A81" w:rsidRPr="00611572" w:rsidRDefault="00037A81" w:rsidP="00037A81">
      <w:pPr>
        <w:numPr>
          <w:ilvl w:val="0"/>
          <w:numId w:val="19"/>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76855CDE" w14:textId="3E03F450" w:rsidR="00D41FD6" w:rsidRPr="00461AC9" w:rsidRDefault="00037A81" w:rsidP="00461AC9">
      <w:pPr>
        <w:numPr>
          <w:ilvl w:val="0"/>
          <w:numId w:val="19"/>
        </w:numPr>
        <w:rPr>
          <w:b/>
          <w:bCs/>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7548956D" w14:textId="77777777" w:rsidR="004622E3" w:rsidRDefault="004622E3">
      <w:pPr>
        <w:rPr>
          <w:lang w:val="el-GR"/>
        </w:rPr>
      </w:pPr>
    </w:p>
    <w:p w14:paraId="7C995C46" w14:textId="77777777" w:rsidR="00D41FD6" w:rsidRPr="00C229F3" w:rsidRDefault="00D41FD6">
      <w:pPr>
        <w:pStyle w:val="20"/>
        <w:rPr>
          <w:lang w:val="el-GR"/>
        </w:rPr>
      </w:pPr>
      <w:bookmarkStart w:id="54" w:name="_Toc104551434"/>
      <w:r>
        <w:rPr>
          <w:rFonts w:ascii="Calibri" w:hAnsi="Calibri"/>
          <w:lang w:val="el-GR"/>
        </w:rPr>
        <w:t>2.3</w:t>
      </w:r>
      <w:r>
        <w:rPr>
          <w:rFonts w:ascii="Calibri" w:hAnsi="Calibri"/>
          <w:lang w:val="el-GR"/>
        </w:rPr>
        <w:tab/>
        <w:t>Κριτήρια Ανάθεσης</w:t>
      </w:r>
      <w:bookmarkEnd w:id="54"/>
      <w:r>
        <w:rPr>
          <w:rFonts w:ascii="Calibri" w:hAnsi="Calibri"/>
          <w:lang w:val="el-GR"/>
        </w:rPr>
        <w:t xml:space="preserve">  </w:t>
      </w:r>
    </w:p>
    <w:p w14:paraId="2275D601" w14:textId="4C6EDCFD" w:rsidR="00D41FD6" w:rsidRDefault="00D41FD6">
      <w:pPr>
        <w:pStyle w:val="3"/>
        <w:rPr>
          <w:rFonts w:ascii="Calibri" w:hAnsi="Calibri"/>
          <w:lang w:val="el-GR"/>
        </w:rPr>
      </w:pPr>
      <w:bookmarkStart w:id="55" w:name="_Toc104551435"/>
      <w:r>
        <w:rPr>
          <w:rFonts w:ascii="Calibri" w:hAnsi="Calibri"/>
          <w:lang w:val="el-GR"/>
        </w:rPr>
        <w:t>2.3.1</w:t>
      </w:r>
      <w:r>
        <w:rPr>
          <w:rFonts w:ascii="Calibri" w:hAnsi="Calibri"/>
          <w:lang w:val="el-GR"/>
        </w:rPr>
        <w:tab/>
        <w:t>Κριτήριο ανάθεσης</w:t>
      </w:r>
      <w:bookmarkEnd w:id="55"/>
      <w:r>
        <w:rPr>
          <w:rFonts w:ascii="Calibri" w:hAnsi="Calibri"/>
          <w:lang w:val="el-GR"/>
        </w:rPr>
        <w:t xml:space="preserve"> </w:t>
      </w:r>
    </w:p>
    <w:p w14:paraId="6AB1D144" w14:textId="74252957" w:rsidR="004622E3" w:rsidRPr="00615E37" w:rsidRDefault="72B22331" w:rsidP="004622E3">
      <w:pPr>
        <w:rPr>
          <w:b/>
          <w:color w:val="5B9BD5"/>
          <w:highlight w:val="yellow"/>
          <w:lang w:val="el-GR"/>
        </w:rPr>
      </w:pPr>
      <w:r w:rsidRPr="00685975">
        <w:rPr>
          <w:lang w:val="el-GR"/>
        </w:rPr>
        <w:t>Κριτήριο ανάθεσης της Σύμβασης είναι η πλέον συμφέρουσα από οικονομική άποψη προσφορά</w:t>
      </w:r>
      <w:r w:rsidR="08BBB8DB" w:rsidRPr="00685975">
        <w:rPr>
          <w:lang w:val="el-GR"/>
        </w:rPr>
        <w:t xml:space="preserve"> </w:t>
      </w:r>
      <w:r w:rsidRPr="00685975">
        <w:rPr>
          <w:lang w:val="el-GR"/>
        </w:rPr>
        <w:t xml:space="preserve">βάσει βέλτιστης σχέσης ποιότητας – τιμής, η οποία εκτιμάται βάσει των κάτωθι κριτηρίων: </w:t>
      </w:r>
    </w:p>
    <w:p w14:paraId="764EE505" w14:textId="1A957BCC" w:rsidR="004622E3" w:rsidRDefault="004622E3" w:rsidP="33F3C37B">
      <w:pPr>
        <w:rPr>
          <w:sz w:val="20"/>
          <w:szCs w:val="20"/>
          <w:highlight w:val="yellow"/>
          <w:lang w:val="el-GR"/>
        </w:rPr>
      </w:pPr>
    </w:p>
    <w:p w14:paraId="73BAEF7D" w14:textId="527B0A45" w:rsidR="00D90255" w:rsidRDefault="00D90255" w:rsidP="33F3C37B">
      <w:pPr>
        <w:rPr>
          <w:sz w:val="20"/>
          <w:szCs w:val="20"/>
          <w:highlight w:val="yellow"/>
          <w:lang w:val="el-GR"/>
        </w:rPr>
      </w:pPr>
    </w:p>
    <w:p w14:paraId="5545E410" w14:textId="77777777" w:rsidR="00D90255" w:rsidRPr="00F60F36" w:rsidRDefault="00D90255" w:rsidP="33F3C37B">
      <w:pPr>
        <w:rPr>
          <w:sz w:val="20"/>
          <w:szCs w:val="20"/>
          <w:highlight w:val="yellow"/>
          <w:lang w:val="el-GR"/>
        </w:rPr>
      </w:pPr>
    </w:p>
    <w:tbl>
      <w:tblPr>
        <w:tblW w:w="0" w:type="auto"/>
        <w:tblLayout w:type="fixed"/>
        <w:tblLook w:val="00A0" w:firstRow="1" w:lastRow="0" w:firstColumn="1" w:lastColumn="0" w:noHBand="0" w:noVBand="0"/>
      </w:tblPr>
      <w:tblGrid>
        <w:gridCol w:w="1172"/>
        <w:gridCol w:w="3058"/>
        <w:gridCol w:w="1815"/>
        <w:gridCol w:w="3123"/>
      </w:tblGrid>
      <w:tr w:rsidR="33F3C37B" w14:paraId="1EC09D23" w14:textId="77777777" w:rsidTr="00667B3D">
        <w:trPr>
          <w:trHeight w:val="600"/>
        </w:trPr>
        <w:tc>
          <w:tcPr>
            <w:tcW w:w="9168"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A3B6423" w14:textId="5502619E" w:rsidR="33F3C37B" w:rsidRPr="005325F3" w:rsidRDefault="33F3C37B" w:rsidP="00667B3D">
            <w:pPr>
              <w:spacing w:line="252" w:lineRule="auto"/>
              <w:rPr>
                <w:rFonts w:asciiTheme="minorHAnsi" w:hAnsiTheme="minorHAnsi"/>
                <w:sz w:val="20"/>
                <w:szCs w:val="20"/>
                <w:lang w:val="el-GR"/>
              </w:rPr>
            </w:pPr>
            <w:r w:rsidRPr="005325F3">
              <w:rPr>
                <w:rFonts w:asciiTheme="minorHAnsi" w:hAnsiTheme="minorHAnsi"/>
                <w:lang w:val="el-GR"/>
              </w:rPr>
              <w:lastRenderedPageBreak/>
              <w:br/>
            </w:r>
          </w:p>
          <w:p w14:paraId="1EB3E507" w14:textId="6E882CCE" w:rsidR="33F3C37B" w:rsidRPr="005325F3" w:rsidRDefault="33F3C37B" w:rsidP="00667B3D">
            <w:pPr>
              <w:spacing w:line="252" w:lineRule="auto"/>
              <w:jc w:val="center"/>
              <w:rPr>
                <w:rFonts w:asciiTheme="minorHAnsi" w:eastAsia="Tahoma" w:hAnsiTheme="minorHAnsi" w:cs="Tahoma"/>
                <w:b/>
                <w:bCs/>
                <w:color w:val="000000" w:themeColor="text1"/>
                <w:sz w:val="20"/>
                <w:szCs w:val="20"/>
              </w:rPr>
            </w:pPr>
            <w:r w:rsidRPr="005325F3">
              <w:rPr>
                <w:rFonts w:asciiTheme="minorHAnsi" w:eastAsia="Tahoma" w:hAnsiTheme="minorHAnsi" w:cs="Tahoma"/>
                <w:b/>
                <w:bCs/>
                <w:color w:val="000000" w:themeColor="text1"/>
                <w:sz w:val="20"/>
                <w:szCs w:val="20"/>
              </w:rPr>
              <w:t xml:space="preserve">ΠΙΝΑΚΑΣ ΚΡΙΤΗΡΙΩΝ ΑΞΙΟΛΟΓΗΣΗΣ </w:t>
            </w:r>
          </w:p>
        </w:tc>
      </w:tr>
      <w:tr w:rsidR="33F3C37B" w:rsidRPr="00B64CD7" w14:paraId="3F2357A0" w14:textId="77777777" w:rsidTr="00667B3D">
        <w:trPr>
          <w:trHeight w:val="120"/>
        </w:trPr>
        <w:tc>
          <w:tcPr>
            <w:tcW w:w="1172"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30F29D73" w14:textId="67CDDA62" w:rsidR="33F3C37B" w:rsidRPr="00667B3D" w:rsidRDefault="33F3C37B" w:rsidP="00667B3D">
            <w:pPr>
              <w:spacing w:line="252" w:lineRule="auto"/>
              <w:jc w:val="center"/>
              <w:rPr>
                <w:rFonts w:ascii="Tahoma" w:eastAsia="Tahoma" w:hAnsi="Tahoma" w:cs="Tahoma"/>
                <w:b/>
                <w:bCs/>
                <w:color w:val="000000" w:themeColor="text1"/>
                <w:sz w:val="20"/>
                <w:szCs w:val="20"/>
              </w:rPr>
            </w:pPr>
            <w:proofErr w:type="spellStart"/>
            <w:r w:rsidRPr="00667B3D">
              <w:rPr>
                <w:rFonts w:ascii="Tahoma" w:eastAsia="Tahoma" w:hAnsi="Tahoma" w:cs="Tahoma"/>
                <w:b/>
                <w:bCs/>
                <w:color w:val="000000" w:themeColor="text1"/>
                <w:sz w:val="20"/>
                <w:szCs w:val="20"/>
              </w:rPr>
              <w:t>Κριτήριο</w:t>
            </w:r>
            <w:proofErr w:type="spellEnd"/>
          </w:p>
        </w:tc>
        <w:tc>
          <w:tcPr>
            <w:tcW w:w="3058"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6111FF66" w14:textId="3235725B" w:rsidR="33F3C37B" w:rsidRPr="005325F3" w:rsidRDefault="33F3C37B" w:rsidP="00667B3D">
            <w:pPr>
              <w:spacing w:line="252" w:lineRule="auto"/>
              <w:jc w:val="center"/>
              <w:rPr>
                <w:rFonts w:asciiTheme="minorHAnsi" w:eastAsia="Tahoma" w:hAnsiTheme="minorHAnsi" w:cs="Tahoma"/>
                <w:b/>
                <w:bCs/>
                <w:color w:val="000000" w:themeColor="text1"/>
                <w:sz w:val="20"/>
                <w:szCs w:val="20"/>
              </w:rPr>
            </w:pPr>
            <w:proofErr w:type="spellStart"/>
            <w:r w:rsidRPr="005325F3">
              <w:rPr>
                <w:rFonts w:asciiTheme="minorHAnsi" w:eastAsia="Tahoma" w:hAnsiTheme="minorHAnsi" w:cs="Tahoma"/>
                <w:b/>
                <w:bCs/>
                <w:color w:val="000000" w:themeColor="text1"/>
                <w:sz w:val="20"/>
                <w:szCs w:val="20"/>
              </w:rPr>
              <w:t>Περιγρ</w:t>
            </w:r>
            <w:proofErr w:type="spellEnd"/>
            <w:r w:rsidRPr="005325F3">
              <w:rPr>
                <w:rFonts w:asciiTheme="minorHAnsi" w:eastAsia="Tahoma" w:hAnsiTheme="minorHAnsi" w:cs="Tahoma"/>
                <w:b/>
                <w:bCs/>
                <w:color w:val="000000" w:themeColor="text1"/>
                <w:sz w:val="20"/>
                <w:szCs w:val="20"/>
              </w:rPr>
              <w:t>αφή</w:t>
            </w:r>
          </w:p>
        </w:tc>
        <w:tc>
          <w:tcPr>
            <w:tcW w:w="1815"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21CE537B" w14:textId="3A19D91F" w:rsidR="33F3C37B" w:rsidRPr="005325F3" w:rsidRDefault="33F3C37B" w:rsidP="00667B3D">
            <w:pPr>
              <w:spacing w:line="252" w:lineRule="auto"/>
              <w:jc w:val="center"/>
              <w:rPr>
                <w:rFonts w:asciiTheme="minorHAnsi" w:eastAsia="Tahoma" w:hAnsiTheme="minorHAnsi" w:cs="Tahoma"/>
                <w:b/>
                <w:bCs/>
                <w:color w:val="000000" w:themeColor="text1"/>
                <w:sz w:val="20"/>
                <w:szCs w:val="20"/>
              </w:rPr>
            </w:pPr>
            <w:proofErr w:type="spellStart"/>
            <w:r w:rsidRPr="005325F3">
              <w:rPr>
                <w:rFonts w:asciiTheme="minorHAnsi" w:eastAsia="Tahoma" w:hAnsiTheme="minorHAnsi" w:cs="Tahoma"/>
                <w:b/>
                <w:bCs/>
                <w:color w:val="000000" w:themeColor="text1"/>
                <w:sz w:val="20"/>
                <w:szCs w:val="20"/>
              </w:rPr>
              <w:t>Συντελεστής</w:t>
            </w:r>
            <w:proofErr w:type="spellEnd"/>
            <w:r w:rsidRPr="005325F3">
              <w:rPr>
                <w:rFonts w:asciiTheme="minorHAnsi" w:eastAsia="Tahoma" w:hAnsiTheme="minorHAnsi" w:cs="Tahoma"/>
                <w:b/>
                <w:bCs/>
                <w:color w:val="000000" w:themeColor="text1"/>
                <w:sz w:val="20"/>
                <w:szCs w:val="20"/>
              </w:rPr>
              <w:t xml:space="preserve"> Βα</w:t>
            </w:r>
            <w:proofErr w:type="spellStart"/>
            <w:r w:rsidRPr="005325F3">
              <w:rPr>
                <w:rFonts w:asciiTheme="minorHAnsi" w:eastAsia="Tahoma" w:hAnsiTheme="minorHAnsi" w:cs="Tahoma"/>
                <w:b/>
                <w:bCs/>
                <w:color w:val="000000" w:themeColor="text1"/>
                <w:sz w:val="20"/>
                <w:szCs w:val="20"/>
              </w:rPr>
              <w:t>ρύτητ</w:t>
            </w:r>
            <w:proofErr w:type="spellEnd"/>
            <w:r w:rsidRPr="005325F3">
              <w:rPr>
                <w:rFonts w:asciiTheme="minorHAnsi" w:eastAsia="Tahoma" w:hAnsiTheme="minorHAnsi" w:cs="Tahoma"/>
                <w:b/>
                <w:bCs/>
                <w:color w:val="000000" w:themeColor="text1"/>
                <w:sz w:val="20"/>
                <w:szCs w:val="20"/>
              </w:rPr>
              <w:t>ας</w:t>
            </w:r>
          </w:p>
        </w:tc>
        <w:tc>
          <w:tcPr>
            <w:tcW w:w="3123"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749AB9FC" w14:textId="2645264D" w:rsidR="33F3C37B" w:rsidRPr="005325F3" w:rsidRDefault="33F3C37B" w:rsidP="00667B3D">
            <w:pPr>
              <w:spacing w:line="252" w:lineRule="auto"/>
              <w:jc w:val="center"/>
              <w:rPr>
                <w:rFonts w:asciiTheme="minorHAnsi" w:eastAsia="Tahoma" w:hAnsiTheme="minorHAnsi" w:cs="Tahoma"/>
                <w:b/>
                <w:bCs/>
                <w:color w:val="000000" w:themeColor="text1"/>
                <w:sz w:val="20"/>
                <w:szCs w:val="20"/>
                <w:lang w:val="el-GR"/>
              </w:rPr>
            </w:pPr>
            <w:r w:rsidRPr="005325F3">
              <w:rPr>
                <w:rFonts w:asciiTheme="minorHAnsi" w:eastAsia="Tahoma" w:hAnsiTheme="minorHAnsi" w:cs="Tahoma"/>
                <w:b/>
                <w:bCs/>
                <w:color w:val="000000" w:themeColor="text1"/>
                <w:sz w:val="20"/>
                <w:szCs w:val="20"/>
                <w:lang w:val="el-GR"/>
              </w:rPr>
              <w:t>Παραπομπή σε παρ. απαίτησης της διακήρυξης</w:t>
            </w:r>
          </w:p>
        </w:tc>
      </w:tr>
      <w:tr w:rsidR="33F3C37B" w14:paraId="42785531" w14:textId="77777777" w:rsidTr="00667B3D">
        <w:trPr>
          <w:trHeight w:val="600"/>
        </w:trPr>
        <w:tc>
          <w:tcPr>
            <w:tcW w:w="1172"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1DDF84DA" w14:textId="41F31BAF" w:rsidR="33F3C37B" w:rsidRPr="00667B3D" w:rsidRDefault="33F3C37B" w:rsidP="00667B3D">
            <w:pPr>
              <w:spacing w:line="252" w:lineRule="auto"/>
              <w:jc w:val="center"/>
              <w:rPr>
                <w:rFonts w:ascii="Tahoma" w:eastAsia="Tahoma" w:hAnsi="Tahoma" w:cs="Tahoma"/>
                <w:b/>
                <w:bCs/>
                <w:color w:val="000000" w:themeColor="text1"/>
                <w:sz w:val="20"/>
                <w:szCs w:val="20"/>
              </w:rPr>
            </w:pPr>
            <w:r w:rsidRPr="00667B3D">
              <w:rPr>
                <w:rFonts w:ascii="Tahoma" w:eastAsia="Tahoma" w:hAnsi="Tahoma" w:cs="Tahoma"/>
                <w:b/>
                <w:bCs/>
                <w:color w:val="000000" w:themeColor="text1"/>
                <w:sz w:val="20"/>
                <w:szCs w:val="20"/>
              </w:rPr>
              <w:t xml:space="preserve">Α </w:t>
            </w:r>
          </w:p>
        </w:tc>
        <w:tc>
          <w:tcPr>
            <w:tcW w:w="3058"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0F7996B4" w14:textId="7D198103" w:rsidR="33F3C37B" w:rsidRPr="005325F3" w:rsidRDefault="33F3C37B" w:rsidP="00667B3D">
            <w:pPr>
              <w:spacing w:line="252" w:lineRule="auto"/>
              <w:jc w:val="left"/>
              <w:rPr>
                <w:rFonts w:asciiTheme="minorHAnsi" w:eastAsia="Tahoma" w:hAnsiTheme="minorHAnsi" w:cs="Tahoma"/>
                <w:b/>
                <w:bCs/>
                <w:color w:val="000000" w:themeColor="text1"/>
                <w:sz w:val="20"/>
                <w:szCs w:val="20"/>
              </w:rPr>
            </w:pPr>
            <w:proofErr w:type="spellStart"/>
            <w:r w:rsidRPr="005325F3">
              <w:rPr>
                <w:rFonts w:asciiTheme="minorHAnsi" w:eastAsia="Tahoma" w:hAnsiTheme="minorHAnsi" w:cs="Tahoma"/>
                <w:b/>
                <w:bCs/>
                <w:color w:val="000000" w:themeColor="text1"/>
                <w:sz w:val="20"/>
                <w:szCs w:val="20"/>
              </w:rPr>
              <w:t>Αντίληψη</w:t>
            </w:r>
            <w:proofErr w:type="spellEnd"/>
            <w:r w:rsidRPr="005325F3">
              <w:rPr>
                <w:rFonts w:asciiTheme="minorHAnsi" w:eastAsia="Tahoma" w:hAnsiTheme="minorHAnsi" w:cs="Tahoma"/>
                <w:b/>
                <w:bCs/>
                <w:color w:val="000000" w:themeColor="text1"/>
                <w:sz w:val="20"/>
                <w:szCs w:val="20"/>
              </w:rPr>
              <w:t xml:space="preserve"> &amp; </w:t>
            </w:r>
            <w:proofErr w:type="spellStart"/>
            <w:r w:rsidRPr="005325F3">
              <w:rPr>
                <w:rFonts w:asciiTheme="minorHAnsi" w:eastAsia="Tahoma" w:hAnsiTheme="minorHAnsi" w:cs="Tahoma"/>
                <w:b/>
                <w:bCs/>
                <w:color w:val="000000" w:themeColor="text1"/>
                <w:sz w:val="20"/>
                <w:szCs w:val="20"/>
              </w:rPr>
              <w:t>Μεθοδολογί</w:t>
            </w:r>
            <w:proofErr w:type="spellEnd"/>
            <w:r w:rsidRPr="005325F3">
              <w:rPr>
                <w:rFonts w:asciiTheme="minorHAnsi" w:eastAsia="Tahoma" w:hAnsiTheme="minorHAnsi" w:cs="Tahoma"/>
                <w:b/>
                <w:bCs/>
                <w:color w:val="000000" w:themeColor="text1"/>
                <w:sz w:val="20"/>
                <w:szCs w:val="20"/>
              </w:rPr>
              <w:t xml:space="preserve">α </w:t>
            </w:r>
            <w:proofErr w:type="spellStart"/>
            <w:r w:rsidRPr="005325F3">
              <w:rPr>
                <w:rFonts w:asciiTheme="minorHAnsi" w:eastAsia="Tahoma" w:hAnsiTheme="minorHAnsi" w:cs="Tahoma"/>
                <w:b/>
                <w:bCs/>
                <w:color w:val="000000" w:themeColor="text1"/>
                <w:sz w:val="20"/>
                <w:szCs w:val="20"/>
              </w:rPr>
              <w:t>Υλο</w:t>
            </w:r>
            <w:proofErr w:type="spellEnd"/>
            <w:r w:rsidRPr="005325F3">
              <w:rPr>
                <w:rFonts w:asciiTheme="minorHAnsi" w:eastAsia="Tahoma" w:hAnsiTheme="minorHAnsi" w:cs="Tahoma"/>
                <w:b/>
                <w:bCs/>
                <w:color w:val="000000" w:themeColor="text1"/>
                <w:sz w:val="20"/>
                <w:szCs w:val="20"/>
              </w:rPr>
              <w:t xml:space="preserve">ποίησης </w:t>
            </w:r>
            <w:proofErr w:type="spellStart"/>
            <w:r w:rsidRPr="005325F3">
              <w:rPr>
                <w:rFonts w:asciiTheme="minorHAnsi" w:eastAsia="Tahoma" w:hAnsiTheme="minorHAnsi" w:cs="Tahoma"/>
                <w:b/>
                <w:bCs/>
                <w:color w:val="000000" w:themeColor="text1"/>
                <w:sz w:val="20"/>
                <w:szCs w:val="20"/>
              </w:rPr>
              <w:t>Έργου</w:t>
            </w:r>
            <w:proofErr w:type="spellEnd"/>
          </w:p>
        </w:tc>
        <w:tc>
          <w:tcPr>
            <w:tcW w:w="1815"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4EC0FEBB" w14:textId="78C86B73" w:rsidR="33F3C37B" w:rsidRPr="005325F3" w:rsidRDefault="33F3C37B" w:rsidP="00667B3D">
            <w:pPr>
              <w:spacing w:line="252" w:lineRule="auto"/>
              <w:jc w:val="center"/>
              <w:rPr>
                <w:rFonts w:asciiTheme="minorHAnsi" w:eastAsia="Tahoma" w:hAnsiTheme="minorHAnsi" w:cs="Tahoma"/>
                <w:b/>
                <w:bCs/>
                <w:color w:val="000000" w:themeColor="text1"/>
                <w:sz w:val="20"/>
                <w:szCs w:val="20"/>
              </w:rPr>
            </w:pPr>
            <w:r w:rsidRPr="005325F3">
              <w:rPr>
                <w:rFonts w:asciiTheme="minorHAnsi" w:eastAsia="Tahoma" w:hAnsiTheme="minorHAnsi" w:cs="Tahoma"/>
                <w:b/>
                <w:bCs/>
                <w:color w:val="000000" w:themeColor="text1"/>
                <w:sz w:val="20"/>
                <w:szCs w:val="20"/>
              </w:rPr>
              <w:t>70%</w:t>
            </w:r>
          </w:p>
        </w:tc>
        <w:tc>
          <w:tcPr>
            <w:tcW w:w="312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47FF8D20" w14:textId="17FC17C3" w:rsidR="33F3C37B" w:rsidRPr="005325F3" w:rsidRDefault="33F3C37B" w:rsidP="00667B3D">
            <w:pPr>
              <w:spacing w:line="252" w:lineRule="auto"/>
              <w:jc w:val="center"/>
              <w:rPr>
                <w:rFonts w:asciiTheme="minorHAnsi" w:eastAsia="Tahoma" w:hAnsiTheme="minorHAnsi" w:cs="Tahoma"/>
                <w:b/>
                <w:bCs/>
                <w:sz w:val="20"/>
                <w:szCs w:val="20"/>
              </w:rPr>
            </w:pPr>
            <w:r w:rsidRPr="005325F3">
              <w:rPr>
                <w:rFonts w:asciiTheme="minorHAnsi" w:eastAsia="Tahoma" w:hAnsiTheme="minorHAnsi" w:cs="Tahoma"/>
                <w:b/>
                <w:bCs/>
                <w:sz w:val="20"/>
                <w:szCs w:val="20"/>
              </w:rPr>
              <w:t xml:space="preserve"> </w:t>
            </w:r>
          </w:p>
        </w:tc>
      </w:tr>
      <w:tr w:rsidR="33F3C37B" w14:paraId="2AF55B30" w14:textId="77777777" w:rsidTr="00667B3D">
        <w:trPr>
          <w:trHeight w:val="300"/>
        </w:trPr>
        <w:tc>
          <w:tcPr>
            <w:tcW w:w="1172" w:type="dxa"/>
            <w:tcBorders>
              <w:top w:val="single" w:sz="8" w:space="0" w:color="auto"/>
              <w:left w:val="single" w:sz="8" w:space="0" w:color="auto"/>
              <w:bottom w:val="single" w:sz="8" w:space="0" w:color="auto"/>
              <w:right w:val="single" w:sz="8" w:space="0" w:color="auto"/>
            </w:tcBorders>
            <w:vAlign w:val="center"/>
          </w:tcPr>
          <w:p w14:paraId="38FACD26" w14:textId="22F6BA83" w:rsidR="33F3C37B" w:rsidRPr="00667B3D" w:rsidRDefault="33F3C37B" w:rsidP="00667B3D">
            <w:pPr>
              <w:spacing w:line="252" w:lineRule="auto"/>
              <w:jc w:val="center"/>
              <w:rPr>
                <w:rFonts w:ascii="Tahoma" w:eastAsia="Tahoma" w:hAnsi="Tahoma" w:cs="Tahoma"/>
                <w:b/>
                <w:bCs/>
                <w:sz w:val="20"/>
                <w:szCs w:val="20"/>
              </w:rPr>
            </w:pPr>
            <w:r w:rsidRPr="00667B3D">
              <w:rPr>
                <w:rFonts w:ascii="Tahoma" w:eastAsia="Tahoma" w:hAnsi="Tahoma" w:cs="Tahoma"/>
                <w:b/>
                <w:bCs/>
                <w:sz w:val="20"/>
                <w:szCs w:val="20"/>
              </w:rPr>
              <w:t>Α1</w:t>
            </w:r>
          </w:p>
        </w:tc>
        <w:tc>
          <w:tcPr>
            <w:tcW w:w="3058" w:type="dxa"/>
            <w:tcBorders>
              <w:top w:val="single" w:sz="8" w:space="0" w:color="auto"/>
              <w:left w:val="single" w:sz="8" w:space="0" w:color="auto"/>
              <w:bottom w:val="single" w:sz="8" w:space="0" w:color="auto"/>
              <w:right w:val="single" w:sz="8" w:space="0" w:color="auto"/>
            </w:tcBorders>
            <w:vAlign w:val="center"/>
          </w:tcPr>
          <w:p w14:paraId="31155362" w14:textId="57ABDA2E" w:rsidR="33F3C37B" w:rsidRPr="005325F3" w:rsidRDefault="33F3C37B" w:rsidP="00667B3D">
            <w:pPr>
              <w:spacing w:line="252" w:lineRule="auto"/>
              <w:jc w:val="left"/>
              <w:rPr>
                <w:rFonts w:asciiTheme="minorHAnsi" w:eastAsia="Tahoma" w:hAnsiTheme="minorHAnsi" w:cs="Tahoma"/>
                <w:sz w:val="20"/>
                <w:szCs w:val="20"/>
              </w:rPr>
            </w:pPr>
            <w:r w:rsidRPr="005325F3">
              <w:rPr>
                <w:rFonts w:asciiTheme="minorHAnsi" w:eastAsia="Tahoma" w:hAnsiTheme="minorHAnsi" w:cs="Tahoma"/>
                <w:sz w:val="20"/>
                <w:szCs w:val="20"/>
              </w:rPr>
              <w:t>Κατα</w:t>
            </w:r>
            <w:proofErr w:type="spellStart"/>
            <w:r w:rsidRPr="005325F3">
              <w:rPr>
                <w:rFonts w:asciiTheme="minorHAnsi" w:eastAsia="Tahoma" w:hAnsiTheme="minorHAnsi" w:cs="Tahoma"/>
                <w:sz w:val="20"/>
                <w:szCs w:val="20"/>
              </w:rPr>
              <w:t>νόηση</w:t>
            </w:r>
            <w:proofErr w:type="spellEnd"/>
            <w:r w:rsidRPr="005325F3">
              <w:rPr>
                <w:rFonts w:asciiTheme="minorHAnsi" w:eastAsia="Tahoma" w:hAnsiTheme="minorHAnsi" w:cs="Tahoma"/>
                <w:sz w:val="20"/>
                <w:szCs w:val="20"/>
              </w:rPr>
              <w:t xml:space="preserve"> </w:t>
            </w:r>
            <w:proofErr w:type="spellStart"/>
            <w:r w:rsidRPr="005325F3">
              <w:rPr>
                <w:rFonts w:asciiTheme="minorHAnsi" w:eastAsia="Tahoma" w:hAnsiTheme="minorHAnsi" w:cs="Tahoma"/>
                <w:sz w:val="20"/>
                <w:szCs w:val="20"/>
              </w:rPr>
              <w:t>του</w:t>
            </w:r>
            <w:proofErr w:type="spellEnd"/>
            <w:r w:rsidRPr="005325F3">
              <w:rPr>
                <w:rFonts w:asciiTheme="minorHAnsi" w:eastAsia="Tahoma" w:hAnsiTheme="minorHAnsi" w:cs="Tahoma"/>
                <w:sz w:val="20"/>
                <w:szCs w:val="20"/>
              </w:rPr>
              <w:t xml:space="preserve"> </w:t>
            </w:r>
            <w:proofErr w:type="spellStart"/>
            <w:r w:rsidRPr="005325F3">
              <w:rPr>
                <w:rFonts w:asciiTheme="minorHAnsi" w:eastAsia="Tahoma" w:hAnsiTheme="minorHAnsi" w:cs="Tahoma"/>
                <w:sz w:val="20"/>
                <w:szCs w:val="20"/>
              </w:rPr>
              <w:t>Έργου</w:t>
            </w:r>
            <w:proofErr w:type="spellEnd"/>
          </w:p>
        </w:tc>
        <w:tc>
          <w:tcPr>
            <w:tcW w:w="1815" w:type="dxa"/>
            <w:tcBorders>
              <w:top w:val="single" w:sz="8" w:space="0" w:color="auto"/>
              <w:left w:val="single" w:sz="8" w:space="0" w:color="auto"/>
              <w:bottom w:val="single" w:sz="8" w:space="0" w:color="auto"/>
              <w:right w:val="single" w:sz="8" w:space="0" w:color="auto"/>
            </w:tcBorders>
            <w:vAlign w:val="center"/>
          </w:tcPr>
          <w:p w14:paraId="48D803CC" w14:textId="13C87B8D" w:rsidR="33F3C37B" w:rsidRPr="005325F3" w:rsidRDefault="33F3C37B" w:rsidP="00667B3D">
            <w:pPr>
              <w:spacing w:line="252" w:lineRule="auto"/>
              <w:jc w:val="center"/>
              <w:rPr>
                <w:rFonts w:asciiTheme="minorHAnsi" w:eastAsia="Tahoma" w:hAnsiTheme="minorHAnsi" w:cs="Tahoma"/>
                <w:sz w:val="20"/>
                <w:szCs w:val="20"/>
              </w:rPr>
            </w:pPr>
            <w:r w:rsidRPr="005325F3">
              <w:rPr>
                <w:rFonts w:asciiTheme="minorHAnsi" w:eastAsia="Tahoma" w:hAnsiTheme="minorHAnsi" w:cs="Tahoma"/>
                <w:sz w:val="20"/>
                <w:szCs w:val="20"/>
              </w:rPr>
              <w:t>15%</w:t>
            </w:r>
          </w:p>
        </w:tc>
        <w:tc>
          <w:tcPr>
            <w:tcW w:w="3123" w:type="dxa"/>
            <w:tcBorders>
              <w:top w:val="single" w:sz="8" w:space="0" w:color="auto"/>
              <w:left w:val="single" w:sz="8" w:space="0" w:color="auto"/>
              <w:bottom w:val="single" w:sz="8" w:space="0" w:color="auto"/>
              <w:right w:val="single" w:sz="8" w:space="0" w:color="auto"/>
            </w:tcBorders>
            <w:vAlign w:val="center"/>
          </w:tcPr>
          <w:p w14:paraId="28D78B25" w14:textId="0AF8D088" w:rsidR="33F3C37B" w:rsidRPr="005325F3" w:rsidRDefault="00A833B0" w:rsidP="00667B3D">
            <w:pPr>
              <w:spacing w:line="252" w:lineRule="auto"/>
              <w:jc w:val="center"/>
              <w:rPr>
                <w:rFonts w:asciiTheme="minorHAnsi" w:eastAsia="Tahoma" w:hAnsiTheme="minorHAnsi" w:cs="Tahoma"/>
                <w:sz w:val="20"/>
                <w:szCs w:val="20"/>
                <w:lang w:val="el-GR"/>
              </w:rPr>
            </w:pPr>
            <w:r w:rsidRPr="005325F3">
              <w:rPr>
                <w:rFonts w:asciiTheme="minorHAnsi" w:eastAsia="Tahoma" w:hAnsiTheme="minorHAnsi" w:cs="Tahoma"/>
                <w:sz w:val="20"/>
                <w:szCs w:val="20"/>
                <w:lang w:val="el-GR"/>
              </w:rPr>
              <w:t>Π</w:t>
            </w:r>
            <w:r w:rsidR="00CD3E69" w:rsidRPr="005325F3">
              <w:rPr>
                <w:rFonts w:asciiTheme="minorHAnsi" w:eastAsia="Tahoma" w:hAnsiTheme="minorHAnsi" w:cs="Tahoma"/>
                <w:sz w:val="20"/>
                <w:szCs w:val="20"/>
                <w:lang w:val="el-GR"/>
              </w:rPr>
              <w:t xml:space="preserve">αράρτημα </w:t>
            </w:r>
            <w:r w:rsidRPr="005325F3">
              <w:rPr>
                <w:rFonts w:asciiTheme="minorHAnsi" w:eastAsia="Tahoma" w:hAnsiTheme="minorHAnsi" w:cs="Tahoma"/>
                <w:sz w:val="20"/>
                <w:szCs w:val="20"/>
                <w:lang w:val="el-GR"/>
              </w:rPr>
              <w:t>Ι – 1.</w:t>
            </w:r>
            <w:r w:rsidR="00326AED" w:rsidRPr="005325F3">
              <w:rPr>
                <w:rFonts w:asciiTheme="minorHAnsi" w:eastAsia="Tahoma" w:hAnsiTheme="minorHAnsi" w:cs="Tahoma"/>
                <w:sz w:val="20"/>
                <w:szCs w:val="20"/>
                <w:lang w:val="el-GR"/>
              </w:rPr>
              <w:t>1, 1.2, 1.3</w:t>
            </w:r>
          </w:p>
        </w:tc>
      </w:tr>
      <w:tr w:rsidR="33F3C37B" w14:paraId="68FE9901" w14:textId="77777777" w:rsidTr="00667B3D">
        <w:tc>
          <w:tcPr>
            <w:tcW w:w="1172" w:type="dxa"/>
            <w:tcBorders>
              <w:top w:val="single" w:sz="8" w:space="0" w:color="auto"/>
              <w:left w:val="single" w:sz="8" w:space="0" w:color="auto"/>
              <w:bottom w:val="single" w:sz="8" w:space="0" w:color="auto"/>
              <w:right w:val="single" w:sz="8" w:space="0" w:color="auto"/>
            </w:tcBorders>
            <w:vAlign w:val="center"/>
          </w:tcPr>
          <w:p w14:paraId="7E26BC80" w14:textId="7C71C364" w:rsidR="33F3C37B" w:rsidRPr="00667B3D" w:rsidRDefault="33F3C37B" w:rsidP="00667B3D">
            <w:pPr>
              <w:spacing w:line="252" w:lineRule="auto"/>
              <w:jc w:val="center"/>
              <w:rPr>
                <w:rFonts w:ascii="Tahoma" w:eastAsia="Tahoma" w:hAnsi="Tahoma" w:cs="Tahoma"/>
                <w:b/>
                <w:bCs/>
                <w:sz w:val="20"/>
                <w:szCs w:val="20"/>
              </w:rPr>
            </w:pPr>
            <w:r w:rsidRPr="00667B3D">
              <w:rPr>
                <w:rFonts w:ascii="Tahoma" w:eastAsia="Tahoma" w:hAnsi="Tahoma" w:cs="Tahoma"/>
                <w:b/>
                <w:bCs/>
                <w:sz w:val="20"/>
                <w:szCs w:val="20"/>
              </w:rPr>
              <w:t>Α2</w:t>
            </w:r>
          </w:p>
        </w:tc>
        <w:tc>
          <w:tcPr>
            <w:tcW w:w="3058" w:type="dxa"/>
            <w:tcBorders>
              <w:top w:val="single" w:sz="8" w:space="0" w:color="auto"/>
              <w:left w:val="single" w:sz="8" w:space="0" w:color="auto"/>
              <w:bottom w:val="single" w:sz="8" w:space="0" w:color="auto"/>
              <w:right w:val="single" w:sz="8" w:space="0" w:color="auto"/>
            </w:tcBorders>
            <w:vAlign w:val="center"/>
          </w:tcPr>
          <w:p w14:paraId="2B772C08" w14:textId="4000B3BD" w:rsidR="33F3C37B" w:rsidRPr="005325F3" w:rsidRDefault="33F3C37B" w:rsidP="00667B3D">
            <w:pPr>
              <w:spacing w:line="252" w:lineRule="auto"/>
              <w:jc w:val="left"/>
              <w:rPr>
                <w:rFonts w:asciiTheme="minorHAnsi" w:eastAsia="Tahoma" w:hAnsiTheme="minorHAnsi" w:cs="Tahoma"/>
                <w:sz w:val="20"/>
                <w:szCs w:val="20"/>
              </w:rPr>
            </w:pPr>
            <w:proofErr w:type="spellStart"/>
            <w:r w:rsidRPr="005325F3">
              <w:rPr>
                <w:rFonts w:asciiTheme="minorHAnsi" w:eastAsia="Tahoma" w:hAnsiTheme="minorHAnsi" w:cs="Tahoma"/>
                <w:sz w:val="20"/>
                <w:szCs w:val="20"/>
              </w:rPr>
              <w:t>Μεθοδολογική</w:t>
            </w:r>
            <w:proofErr w:type="spellEnd"/>
            <w:r w:rsidRPr="005325F3">
              <w:rPr>
                <w:rFonts w:asciiTheme="minorHAnsi" w:eastAsia="Tahoma" w:hAnsiTheme="minorHAnsi" w:cs="Tahoma"/>
                <w:sz w:val="20"/>
                <w:szCs w:val="20"/>
              </w:rPr>
              <w:t xml:space="preserve"> </w:t>
            </w:r>
            <w:proofErr w:type="spellStart"/>
            <w:r w:rsidRPr="005325F3">
              <w:rPr>
                <w:rFonts w:asciiTheme="minorHAnsi" w:eastAsia="Tahoma" w:hAnsiTheme="minorHAnsi" w:cs="Tahoma"/>
                <w:sz w:val="20"/>
                <w:szCs w:val="20"/>
              </w:rPr>
              <w:t>Προσέγγιση</w:t>
            </w:r>
            <w:proofErr w:type="spellEnd"/>
            <w:r w:rsidRPr="005325F3">
              <w:rPr>
                <w:rFonts w:asciiTheme="minorHAnsi" w:eastAsia="Tahoma" w:hAnsiTheme="minorHAnsi" w:cs="Tahoma"/>
                <w:sz w:val="20"/>
                <w:szCs w:val="20"/>
              </w:rPr>
              <w:t xml:space="preserve"> </w:t>
            </w:r>
            <w:proofErr w:type="spellStart"/>
            <w:r w:rsidRPr="005325F3">
              <w:rPr>
                <w:rFonts w:asciiTheme="minorHAnsi" w:eastAsia="Tahoma" w:hAnsiTheme="minorHAnsi" w:cs="Tahoma"/>
                <w:sz w:val="20"/>
                <w:szCs w:val="20"/>
              </w:rPr>
              <w:t>Έργου</w:t>
            </w:r>
            <w:proofErr w:type="spellEnd"/>
            <w:r w:rsidRPr="005325F3">
              <w:rPr>
                <w:rFonts w:asciiTheme="minorHAnsi" w:eastAsia="Tahoma" w:hAnsiTheme="minorHAnsi" w:cs="Tahoma"/>
                <w:sz w:val="20"/>
                <w:szCs w:val="20"/>
              </w:rPr>
              <w:t xml:space="preserve"> </w:t>
            </w:r>
          </w:p>
        </w:tc>
        <w:tc>
          <w:tcPr>
            <w:tcW w:w="1815" w:type="dxa"/>
            <w:tcBorders>
              <w:top w:val="single" w:sz="8" w:space="0" w:color="auto"/>
              <w:left w:val="single" w:sz="8" w:space="0" w:color="auto"/>
              <w:bottom w:val="single" w:sz="8" w:space="0" w:color="auto"/>
              <w:right w:val="single" w:sz="8" w:space="0" w:color="auto"/>
            </w:tcBorders>
          </w:tcPr>
          <w:p w14:paraId="6DD0208C" w14:textId="16833567" w:rsidR="33F3C37B" w:rsidRPr="005325F3" w:rsidRDefault="33F3C37B" w:rsidP="00667B3D">
            <w:pPr>
              <w:spacing w:line="252" w:lineRule="auto"/>
              <w:jc w:val="center"/>
              <w:rPr>
                <w:rFonts w:asciiTheme="minorHAnsi" w:eastAsia="Tahoma" w:hAnsiTheme="minorHAnsi" w:cs="Tahoma"/>
                <w:sz w:val="20"/>
                <w:szCs w:val="20"/>
              </w:rPr>
            </w:pPr>
            <w:r w:rsidRPr="005325F3">
              <w:rPr>
                <w:rFonts w:asciiTheme="minorHAnsi" w:eastAsia="Tahoma" w:hAnsiTheme="minorHAnsi" w:cs="Tahoma"/>
                <w:sz w:val="20"/>
                <w:szCs w:val="20"/>
              </w:rPr>
              <w:t>40%</w:t>
            </w:r>
          </w:p>
        </w:tc>
        <w:tc>
          <w:tcPr>
            <w:tcW w:w="3123" w:type="dxa"/>
            <w:tcBorders>
              <w:top w:val="single" w:sz="8" w:space="0" w:color="auto"/>
              <w:left w:val="single" w:sz="8" w:space="0" w:color="auto"/>
              <w:bottom w:val="single" w:sz="8" w:space="0" w:color="auto"/>
              <w:right w:val="single" w:sz="8" w:space="0" w:color="auto"/>
            </w:tcBorders>
            <w:vAlign w:val="center"/>
          </w:tcPr>
          <w:p w14:paraId="6BD7AC24" w14:textId="7F89EF93" w:rsidR="33F3C37B" w:rsidRPr="005325F3" w:rsidRDefault="004345F2" w:rsidP="00667B3D">
            <w:pPr>
              <w:spacing w:line="252" w:lineRule="auto"/>
              <w:jc w:val="center"/>
              <w:rPr>
                <w:rFonts w:asciiTheme="minorHAnsi" w:eastAsia="Tahoma" w:hAnsiTheme="minorHAnsi" w:cs="Tahoma"/>
                <w:sz w:val="20"/>
                <w:szCs w:val="20"/>
                <w:lang w:val="el-GR"/>
              </w:rPr>
            </w:pPr>
            <w:r w:rsidRPr="005325F3">
              <w:rPr>
                <w:rFonts w:asciiTheme="minorHAnsi" w:eastAsia="Tahoma" w:hAnsiTheme="minorHAnsi" w:cs="Tahoma"/>
                <w:sz w:val="20"/>
                <w:szCs w:val="20"/>
                <w:lang w:val="el-GR"/>
              </w:rPr>
              <w:t>Π</w:t>
            </w:r>
            <w:r w:rsidR="00CD3E69" w:rsidRPr="005325F3">
              <w:rPr>
                <w:rFonts w:asciiTheme="minorHAnsi" w:eastAsia="Tahoma" w:hAnsiTheme="minorHAnsi" w:cs="Tahoma"/>
                <w:sz w:val="20"/>
                <w:szCs w:val="20"/>
                <w:lang w:val="el-GR"/>
              </w:rPr>
              <w:t xml:space="preserve">αράρτημα </w:t>
            </w:r>
            <w:r w:rsidRPr="005325F3">
              <w:rPr>
                <w:rFonts w:asciiTheme="minorHAnsi" w:eastAsia="Tahoma" w:hAnsiTheme="minorHAnsi" w:cs="Tahoma"/>
                <w:sz w:val="20"/>
                <w:szCs w:val="20"/>
                <w:lang w:val="el-GR"/>
              </w:rPr>
              <w:t>Ι – 1.4</w:t>
            </w:r>
          </w:p>
        </w:tc>
      </w:tr>
      <w:tr w:rsidR="33F3C37B" w14:paraId="6F62E65A" w14:textId="77777777" w:rsidTr="00667B3D">
        <w:tc>
          <w:tcPr>
            <w:tcW w:w="1172" w:type="dxa"/>
            <w:tcBorders>
              <w:top w:val="single" w:sz="8" w:space="0" w:color="auto"/>
              <w:left w:val="single" w:sz="8" w:space="0" w:color="auto"/>
              <w:bottom w:val="single" w:sz="8" w:space="0" w:color="auto"/>
              <w:right w:val="single" w:sz="8" w:space="0" w:color="auto"/>
            </w:tcBorders>
            <w:vAlign w:val="center"/>
          </w:tcPr>
          <w:p w14:paraId="6A2F3F6A" w14:textId="6D82F964" w:rsidR="33F3C37B" w:rsidRPr="00667B3D" w:rsidRDefault="33F3C37B" w:rsidP="00667B3D">
            <w:pPr>
              <w:spacing w:line="252" w:lineRule="auto"/>
              <w:jc w:val="center"/>
              <w:rPr>
                <w:rFonts w:ascii="Tahoma" w:eastAsia="Tahoma" w:hAnsi="Tahoma" w:cs="Tahoma"/>
                <w:b/>
                <w:bCs/>
                <w:sz w:val="20"/>
                <w:szCs w:val="20"/>
              </w:rPr>
            </w:pPr>
            <w:r w:rsidRPr="00667B3D">
              <w:rPr>
                <w:rFonts w:ascii="Tahoma" w:eastAsia="Tahoma" w:hAnsi="Tahoma" w:cs="Tahoma"/>
                <w:b/>
                <w:bCs/>
                <w:sz w:val="20"/>
                <w:szCs w:val="20"/>
              </w:rPr>
              <w:t>Α3</w:t>
            </w:r>
          </w:p>
        </w:tc>
        <w:tc>
          <w:tcPr>
            <w:tcW w:w="3058" w:type="dxa"/>
            <w:tcBorders>
              <w:top w:val="single" w:sz="8" w:space="0" w:color="auto"/>
              <w:left w:val="single" w:sz="8" w:space="0" w:color="auto"/>
              <w:bottom w:val="single" w:sz="8" w:space="0" w:color="auto"/>
              <w:right w:val="single" w:sz="8" w:space="0" w:color="auto"/>
            </w:tcBorders>
            <w:vAlign w:val="center"/>
          </w:tcPr>
          <w:p w14:paraId="5C88B924" w14:textId="577B2F67" w:rsidR="33F3C37B" w:rsidRPr="005325F3" w:rsidRDefault="33F3C37B" w:rsidP="00667B3D">
            <w:pPr>
              <w:spacing w:line="252" w:lineRule="auto"/>
              <w:jc w:val="left"/>
              <w:rPr>
                <w:rFonts w:asciiTheme="minorHAnsi" w:eastAsia="Tahoma" w:hAnsiTheme="minorHAnsi" w:cs="Tahoma"/>
                <w:sz w:val="20"/>
                <w:szCs w:val="20"/>
                <w:lang w:val="el-GR"/>
              </w:rPr>
            </w:pPr>
            <w:r w:rsidRPr="005325F3">
              <w:rPr>
                <w:rFonts w:asciiTheme="minorHAnsi" w:eastAsia="Tahoma" w:hAnsiTheme="minorHAnsi" w:cs="Tahoma"/>
                <w:sz w:val="20"/>
                <w:szCs w:val="20"/>
                <w:lang w:val="el-GR"/>
              </w:rPr>
              <w:t>Χρονοπρογραμματισμός παρεχόμενων υπηρεσιών και παραδοτέων</w:t>
            </w:r>
          </w:p>
        </w:tc>
        <w:tc>
          <w:tcPr>
            <w:tcW w:w="1815" w:type="dxa"/>
            <w:tcBorders>
              <w:top w:val="single" w:sz="8" w:space="0" w:color="auto"/>
              <w:left w:val="single" w:sz="8" w:space="0" w:color="auto"/>
              <w:bottom w:val="single" w:sz="8" w:space="0" w:color="auto"/>
              <w:right w:val="single" w:sz="8" w:space="0" w:color="auto"/>
            </w:tcBorders>
          </w:tcPr>
          <w:p w14:paraId="412D8969" w14:textId="10FD3FB6" w:rsidR="33F3C37B" w:rsidRPr="005325F3" w:rsidRDefault="33F3C37B" w:rsidP="00667B3D">
            <w:pPr>
              <w:spacing w:line="252" w:lineRule="auto"/>
              <w:jc w:val="center"/>
              <w:rPr>
                <w:rFonts w:asciiTheme="minorHAnsi" w:eastAsia="Tahoma" w:hAnsiTheme="minorHAnsi" w:cs="Tahoma"/>
                <w:sz w:val="20"/>
                <w:szCs w:val="20"/>
              </w:rPr>
            </w:pPr>
            <w:r w:rsidRPr="005325F3">
              <w:rPr>
                <w:rFonts w:asciiTheme="minorHAnsi" w:eastAsia="Tahoma" w:hAnsiTheme="minorHAnsi" w:cs="Tahoma"/>
                <w:sz w:val="20"/>
                <w:szCs w:val="20"/>
              </w:rPr>
              <w:t>15%</w:t>
            </w:r>
          </w:p>
        </w:tc>
        <w:tc>
          <w:tcPr>
            <w:tcW w:w="3123" w:type="dxa"/>
            <w:tcBorders>
              <w:top w:val="single" w:sz="8" w:space="0" w:color="auto"/>
              <w:left w:val="single" w:sz="8" w:space="0" w:color="auto"/>
              <w:bottom w:val="single" w:sz="8" w:space="0" w:color="auto"/>
              <w:right w:val="single" w:sz="8" w:space="0" w:color="auto"/>
            </w:tcBorders>
            <w:vAlign w:val="center"/>
          </w:tcPr>
          <w:p w14:paraId="710E5815" w14:textId="7901CC43" w:rsidR="33F3C37B" w:rsidRPr="005325F3" w:rsidRDefault="004345F2" w:rsidP="00667B3D">
            <w:pPr>
              <w:spacing w:line="252" w:lineRule="auto"/>
              <w:jc w:val="center"/>
              <w:rPr>
                <w:rFonts w:asciiTheme="minorHAnsi" w:eastAsia="Tahoma" w:hAnsiTheme="minorHAnsi" w:cs="Tahoma"/>
                <w:sz w:val="20"/>
                <w:szCs w:val="20"/>
                <w:lang w:val="el-GR"/>
              </w:rPr>
            </w:pPr>
            <w:r w:rsidRPr="005325F3">
              <w:rPr>
                <w:rFonts w:asciiTheme="minorHAnsi" w:eastAsia="Tahoma" w:hAnsiTheme="minorHAnsi" w:cs="Tahoma"/>
                <w:sz w:val="20"/>
                <w:szCs w:val="20"/>
                <w:lang w:val="el-GR"/>
              </w:rPr>
              <w:t>Π</w:t>
            </w:r>
            <w:r w:rsidR="00CD3E69" w:rsidRPr="005325F3">
              <w:rPr>
                <w:rFonts w:asciiTheme="minorHAnsi" w:eastAsia="Tahoma" w:hAnsiTheme="minorHAnsi" w:cs="Tahoma"/>
                <w:sz w:val="20"/>
                <w:szCs w:val="20"/>
                <w:lang w:val="el-GR"/>
              </w:rPr>
              <w:t xml:space="preserve">αράρτημα </w:t>
            </w:r>
            <w:r w:rsidRPr="005325F3">
              <w:rPr>
                <w:rFonts w:asciiTheme="minorHAnsi" w:eastAsia="Tahoma" w:hAnsiTheme="minorHAnsi" w:cs="Tahoma"/>
                <w:sz w:val="20"/>
                <w:szCs w:val="20"/>
                <w:lang w:val="el-GR"/>
              </w:rPr>
              <w:t>Ι – 1.5, 1.6</w:t>
            </w:r>
          </w:p>
        </w:tc>
      </w:tr>
      <w:tr w:rsidR="33F3C37B" w14:paraId="4358A58A" w14:textId="77777777" w:rsidTr="00667B3D">
        <w:tc>
          <w:tcPr>
            <w:tcW w:w="1172"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590CD887" w14:textId="7713ADEC" w:rsidR="33F3C37B" w:rsidRPr="00667B3D" w:rsidRDefault="33F3C37B" w:rsidP="00667B3D">
            <w:pPr>
              <w:spacing w:line="252" w:lineRule="auto"/>
              <w:jc w:val="center"/>
              <w:rPr>
                <w:rFonts w:ascii="Tahoma" w:eastAsia="Tahoma" w:hAnsi="Tahoma" w:cs="Tahoma"/>
                <w:b/>
                <w:bCs/>
                <w:color w:val="000000" w:themeColor="text1"/>
                <w:sz w:val="20"/>
                <w:szCs w:val="20"/>
              </w:rPr>
            </w:pPr>
            <w:r w:rsidRPr="00667B3D">
              <w:rPr>
                <w:rFonts w:ascii="Tahoma" w:eastAsia="Tahoma" w:hAnsi="Tahoma" w:cs="Tahoma"/>
                <w:b/>
                <w:bCs/>
                <w:color w:val="000000" w:themeColor="text1"/>
                <w:sz w:val="20"/>
                <w:szCs w:val="20"/>
              </w:rPr>
              <w:t>Β</w:t>
            </w:r>
          </w:p>
        </w:tc>
        <w:tc>
          <w:tcPr>
            <w:tcW w:w="3058"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3CC61D66" w14:textId="78D5AE6E" w:rsidR="33F3C37B" w:rsidRPr="005325F3" w:rsidRDefault="33F3C37B" w:rsidP="00667B3D">
            <w:pPr>
              <w:spacing w:line="252" w:lineRule="auto"/>
              <w:jc w:val="left"/>
              <w:rPr>
                <w:rFonts w:asciiTheme="minorHAnsi" w:eastAsia="Tahoma" w:hAnsiTheme="minorHAnsi" w:cs="Tahoma"/>
                <w:b/>
                <w:bCs/>
                <w:color w:val="000000" w:themeColor="text1"/>
                <w:sz w:val="20"/>
                <w:szCs w:val="20"/>
              </w:rPr>
            </w:pPr>
            <w:proofErr w:type="spellStart"/>
            <w:r w:rsidRPr="005325F3">
              <w:rPr>
                <w:rFonts w:asciiTheme="minorHAnsi" w:eastAsia="Tahoma" w:hAnsiTheme="minorHAnsi" w:cs="Tahoma"/>
                <w:b/>
                <w:bCs/>
                <w:color w:val="000000" w:themeColor="text1"/>
                <w:sz w:val="20"/>
                <w:szCs w:val="20"/>
              </w:rPr>
              <w:t>Σχήμ</w:t>
            </w:r>
            <w:proofErr w:type="spellEnd"/>
            <w:r w:rsidRPr="005325F3">
              <w:rPr>
                <w:rFonts w:asciiTheme="minorHAnsi" w:eastAsia="Tahoma" w:hAnsiTheme="minorHAnsi" w:cs="Tahoma"/>
                <w:b/>
                <w:bCs/>
                <w:color w:val="000000" w:themeColor="text1"/>
                <w:sz w:val="20"/>
                <w:szCs w:val="20"/>
              </w:rPr>
              <w:t xml:space="preserve">α </w:t>
            </w:r>
            <w:proofErr w:type="spellStart"/>
            <w:r w:rsidRPr="005325F3">
              <w:rPr>
                <w:rFonts w:asciiTheme="minorHAnsi" w:eastAsia="Tahoma" w:hAnsiTheme="minorHAnsi" w:cs="Tahoma"/>
                <w:b/>
                <w:bCs/>
                <w:color w:val="000000" w:themeColor="text1"/>
                <w:sz w:val="20"/>
                <w:szCs w:val="20"/>
              </w:rPr>
              <w:t>Διοίκησης</w:t>
            </w:r>
            <w:proofErr w:type="spellEnd"/>
            <w:r w:rsidRPr="005325F3">
              <w:rPr>
                <w:rFonts w:asciiTheme="minorHAnsi" w:eastAsia="Tahoma" w:hAnsiTheme="minorHAnsi" w:cs="Tahoma"/>
                <w:b/>
                <w:bCs/>
                <w:color w:val="000000" w:themeColor="text1"/>
                <w:sz w:val="20"/>
                <w:szCs w:val="20"/>
              </w:rPr>
              <w:t xml:space="preserve"> </w:t>
            </w:r>
            <w:proofErr w:type="spellStart"/>
            <w:r w:rsidRPr="005325F3">
              <w:rPr>
                <w:rFonts w:asciiTheme="minorHAnsi" w:eastAsia="Tahoma" w:hAnsiTheme="minorHAnsi" w:cs="Tahoma"/>
                <w:b/>
                <w:bCs/>
                <w:color w:val="000000" w:themeColor="text1"/>
                <w:sz w:val="20"/>
                <w:szCs w:val="20"/>
              </w:rPr>
              <w:t>Έργου</w:t>
            </w:r>
            <w:proofErr w:type="spellEnd"/>
          </w:p>
        </w:tc>
        <w:tc>
          <w:tcPr>
            <w:tcW w:w="1815"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14FAC1AE" w14:textId="5A43A63F" w:rsidR="33F3C37B" w:rsidRPr="005325F3" w:rsidRDefault="33F3C37B" w:rsidP="00667B3D">
            <w:pPr>
              <w:spacing w:line="252" w:lineRule="auto"/>
              <w:jc w:val="center"/>
              <w:rPr>
                <w:rFonts w:asciiTheme="minorHAnsi" w:eastAsia="Tahoma" w:hAnsiTheme="minorHAnsi" w:cs="Tahoma"/>
                <w:b/>
                <w:bCs/>
                <w:color w:val="000000" w:themeColor="text1"/>
                <w:sz w:val="20"/>
                <w:szCs w:val="20"/>
              </w:rPr>
            </w:pPr>
            <w:r w:rsidRPr="005325F3">
              <w:rPr>
                <w:rFonts w:asciiTheme="minorHAnsi" w:eastAsia="Tahoma" w:hAnsiTheme="minorHAnsi" w:cs="Tahoma"/>
                <w:b/>
                <w:bCs/>
                <w:color w:val="000000" w:themeColor="text1"/>
                <w:sz w:val="20"/>
                <w:szCs w:val="20"/>
              </w:rPr>
              <w:t>30%</w:t>
            </w:r>
          </w:p>
        </w:tc>
        <w:tc>
          <w:tcPr>
            <w:tcW w:w="3123"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50AD1FD1" w14:textId="7B4DD67F" w:rsidR="33F3C37B" w:rsidRPr="005325F3" w:rsidRDefault="33F3C37B" w:rsidP="00667B3D">
            <w:pPr>
              <w:spacing w:line="252" w:lineRule="auto"/>
              <w:jc w:val="center"/>
              <w:rPr>
                <w:rFonts w:asciiTheme="minorHAnsi" w:eastAsia="Tahoma" w:hAnsiTheme="minorHAnsi" w:cs="Tahoma"/>
                <w:sz w:val="20"/>
                <w:szCs w:val="20"/>
                <w:lang w:val="en-US"/>
              </w:rPr>
            </w:pPr>
          </w:p>
        </w:tc>
      </w:tr>
      <w:tr w:rsidR="33F3C37B" w14:paraId="793BEAAA" w14:textId="77777777" w:rsidTr="00667B3D">
        <w:tc>
          <w:tcPr>
            <w:tcW w:w="1172" w:type="dxa"/>
            <w:tcBorders>
              <w:top w:val="single" w:sz="8" w:space="0" w:color="auto"/>
              <w:left w:val="single" w:sz="8" w:space="0" w:color="auto"/>
              <w:bottom w:val="single" w:sz="8" w:space="0" w:color="auto"/>
              <w:right w:val="single" w:sz="8" w:space="0" w:color="auto"/>
            </w:tcBorders>
            <w:vAlign w:val="center"/>
          </w:tcPr>
          <w:p w14:paraId="22F42615" w14:textId="677D7989" w:rsidR="33F3C37B" w:rsidRPr="00667B3D" w:rsidRDefault="33F3C37B" w:rsidP="00667B3D">
            <w:pPr>
              <w:spacing w:line="252" w:lineRule="auto"/>
              <w:jc w:val="center"/>
              <w:rPr>
                <w:rFonts w:ascii="Tahoma" w:eastAsia="Tahoma" w:hAnsi="Tahoma" w:cs="Tahoma"/>
                <w:b/>
                <w:bCs/>
                <w:sz w:val="20"/>
                <w:szCs w:val="20"/>
              </w:rPr>
            </w:pPr>
            <w:r w:rsidRPr="00667B3D">
              <w:rPr>
                <w:rFonts w:ascii="Tahoma" w:eastAsia="Tahoma" w:hAnsi="Tahoma" w:cs="Tahoma"/>
                <w:b/>
                <w:bCs/>
                <w:sz w:val="20"/>
                <w:szCs w:val="20"/>
              </w:rPr>
              <w:t>Β1</w:t>
            </w:r>
          </w:p>
        </w:tc>
        <w:tc>
          <w:tcPr>
            <w:tcW w:w="3058" w:type="dxa"/>
            <w:tcBorders>
              <w:top w:val="single" w:sz="8" w:space="0" w:color="auto"/>
              <w:left w:val="single" w:sz="8" w:space="0" w:color="auto"/>
              <w:bottom w:val="single" w:sz="8" w:space="0" w:color="auto"/>
              <w:right w:val="single" w:sz="8" w:space="0" w:color="auto"/>
            </w:tcBorders>
            <w:vAlign w:val="center"/>
          </w:tcPr>
          <w:p w14:paraId="71C09C28" w14:textId="1DD6E920" w:rsidR="33F3C37B" w:rsidRPr="005325F3" w:rsidRDefault="33F3C37B" w:rsidP="00667B3D">
            <w:pPr>
              <w:spacing w:line="252" w:lineRule="auto"/>
              <w:rPr>
                <w:rFonts w:asciiTheme="minorHAnsi" w:eastAsia="Tahoma" w:hAnsiTheme="minorHAnsi" w:cs="Tahoma"/>
                <w:sz w:val="20"/>
                <w:szCs w:val="20"/>
                <w:lang w:val="el-GR"/>
              </w:rPr>
            </w:pPr>
            <w:r w:rsidRPr="005325F3">
              <w:rPr>
                <w:rFonts w:asciiTheme="minorHAnsi" w:eastAsia="Tahoma" w:hAnsiTheme="minorHAnsi" w:cs="Tahoma"/>
                <w:sz w:val="20"/>
                <w:szCs w:val="20"/>
                <w:lang w:val="el-GR"/>
              </w:rPr>
              <w:t>Δομή, Οργάνωση, Διοίκηση και Λειτουργία Ομάδας Έργου</w:t>
            </w:r>
          </w:p>
        </w:tc>
        <w:tc>
          <w:tcPr>
            <w:tcW w:w="1815" w:type="dxa"/>
            <w:tcBorders>
              <w:top w:val="single" w:sz="8" w:space="0" w:color="auto"/>
              <w:left w:val="single" w:sz="8" w:space="0" w:color="auto"/>
              <w:bottom w:val="single" w:sz="8" w:space="0" w:color="auto"/>
              <w:right w:val="single" w:sz="8" w:space="0" w:color="auto"/>
            </w:tcBorders>
          </w:tcPr>
          <w:p w14:paraId="120E7F56" w14:textId="3E796561" w:rsidR="33F3C37B" w:rsidRPr="005325F3" w:rsidRDefault="33F3C37B" w:rsidP="00667B3D">
            <w:pPr>
              <w:spacing w:line="252" w:lineRule="auto"/>
              <w:jc w:val="center"/>
              <w:rPr>
                <w:rFonts w:asciiTheme="minorHAnsi" w:eastAsia="Tahoma" w:hAnsiTheme="minorHAnsi" w:cs="Tahoma"/>
                <w:sz w:val="20"/>
                <w:szCs w:val="20"/>
              </w:rPr>
            </w:pPr>
            <w:r w:rsidRPr="005325F3">
              <w:rPr>
                <w:rFonts w:asciiTheme="minorHAnsi" w:eastAsia="Tahoma" w:hAnsiTheme="minorHAnsi" w:cs="Tahoma"/>
                <w:sz w:val="20"/>
                <w:szCs w:val="20"/>
              </w:rPr>
              <w:t>2</w:t>
            </w:r>
            <w:r w:rsidRPr="005325F3">
              <w:rPr>
                <w:rFonts w:asciiTheme="minorHAnsi" w:eastAsia="Tahoma" w:hAnsiTheme="minorHAnsi" w:cs="Tahoma"/>
                <w:sz w:val="20"/>
                <w:szCs w:val="20"/>
                <w:lang w:val="en-US"/>
              </w:rPr>
              <w:t>0</w:t>
            </w:r>
            <w:r w:rsidRPr="005325F3">
              <w:rPr>
                <w:rFonts w:asciiTheme="minorHAnsi" w:eastAsia="Tahoma" w:hAnsiTheme="minorHAnsi" w:cs="Tahoma"/>
                <w:sz w:val="20"/>
                <w:szCs w:val="20"/>
              </w:rPr>
              <w:t>%</w:t>
            </w:r>
          </w:p>
        </w:tc>
        <w:tc>
          <w:tcPr>
            <w:tcW w:w="3123" w:type="dxa"/>
            <w:tcBorders>
              <w:top w:val="single" w:sz="8" w:space="0" w:color="auto"/>
              <w:left w:val="single" w:sz="8" w:space="0" w:color="auto"/>
              <w:bottom w:val="single" w:sz="8" w:space="0" w:color="auto"/>
              <w:right w:val="single" w:sz="8" w:space="0" w:color="auto"/>
            </w:tcBorders>
          </w:tcPr>
          <w:p w14:paraId="4FD639B3" w14:textId="39A1201D" w:rsidR="33F3C37B" w:rsidRPr="005325F3" w:rsidRDefault="00D40B74" w:rsidP="00667B3D">
            <w:pPr>
              <w:spacing w:line="252" w:lineRule="auto"/>
              <w:jc w:val="center"/>
              <w:rPr>
                <w:rFonts w:asciiTheme="minorHAnsi" w:eastAsia="Tahoma" w:hAnsiTheme="minorHAnsi" w:cs="Tahoma"/>
                <w:sz w:val="20"/>
                <w:szCs w:val="20"/>
                <w:lang w:val="el-GR"/>
              </w:rPr>
            </w:pPr>
            <w:r w:rsidRPr="005325F3">
              <w:rPr>
                <w:rFonts w:asciiTheme="minorHAnsi" w:eastAsia="Tahoma" w:hAnsiTheme="minorHAnsi" w:cs="Tahoma"/>
                <w:sz w:val="20"/>
                <w:szCs w:val="20"/>
                <w:lang w:val="el-GR"/>
              </w:rPr>
              <w:t>Π</w:t>
            </w:r>
            <w:r w:rsidR="00CD3E69" w:rsidRPr="005325F3">
              <w:rPr>
                <w:rFonts w:asciiTheme="minorHAnsi" w:eastAsia="Tahoma" w:hAnsiTheme="minorHAnsi" w:cs="Tahoma"/>
                <w:sz w:val="20"/>
                <w:szCs w:val="20"/>
                <w:lang w:val="el-GR"/>
              </w:rPr>
              <w:t xml:space="preserve">αράρτημα </w:t>
            </w:r>
            <w:r w:rsidRPr="005325F3">
              <w:rPr>
                <w:rFonts w:asciiTheme="minorHAnsi" w:eastAsia="Tahoma" w:hAnsiTheme="minorHAnsi" w:cs="Tahoma"/>
                <w:sz w:val="20"/>
                <w:szCs w:val="20"/>
                <w:lang w:val="el-GR"/>
              </w:rPr>
              <w:t>Ι – 1.7</w:t>
            </w:r>
          </w:p>
        </w:tc>
      </w:tr>
      <w:tr w:rsidR="33F3C37B" w14:paraId="222CEA31" w14:textId="77777777" w:rsidTr="00667B3D">
        <w:tc>
          <w:tcPr>
            <w:tcW w:w="1172" w:type="dxa"/>
            <w:tcBorders>
              <w:top w:val="single" w:sz="8" w:space="0" w:color="auto"/>
              <w:left w:val="single" w:sz="8" w:space="0" w:color="auto"/>
              <w:bottom w:val="single" w:sz="8" w:space="0" w:color="auto"/>
              <w:right w:val="single" w:sz="8" w:space="0" w:color="auto"/>
            </w:tcBorders>
            <w:vAlign w:val="center"/>
          </w:tcPr>
          <w:p w14:paraId="62746491" w14:textId="4D5B9B66" w:rsidR="33F3C37B" w:rsidRPr="00667B3D" w:rsidRDefault="33F3C37B" w:rsidP="00667B3D">
            <w:pPr>
              <w:spacing w:line="252" w:lineRule="auto"/>
              <w:jc w:val="center"/>
              <w:rPr>
                <w:rFonts w:ascii="Tahoma" w:eastAsia="Tahoma" w:hAnsi="Tahoma" w:cs="Tahoma"/>
                <w:b/>
                <w:bCs/>
                <w:sz w:val="20"/>
                <w:szCs w:val="20"/>
              </w:rPr>
            </w:pPr>
            <w:r w:rsidRPr="00667B3D">
              <w:rPr>
                <w:rFonts w:ascii="Tahoma" w:eastAsia="Tahoma" w:hAnsi="Tahoma" w:cs="Tahoma"/>
                <w:b/>
                <w:bCs/>
                <w:sz w:val="20"/>
                <w:szCs w:val="20"/>
              </w:rPr>
              <w:t>Β2</w:t>
            </w:r>
          </w:p>
        </w:tc>
        <w:tc>
          <w:tcPr>
            <w:tcW w:w="3058" w:type="dxa"/>
            <w:tcBorders>
              <w:top w:val="single" w:sz="8" w:space="0" w:color="auto"/>
              <w:left w:val="single" w:sz="8" w:space="0" w:color="auto"/>
              <w:bottom w:val="single" w:sz="8" w:space="0" w:color="auto"/>
              <w:right w:val="single" w:sz="8" w:space="0" w:color="auto"/>
            </w:tcBorders>
            <w:vAlign w:val="center"/>
          </w:tcPr>
          <w:p w14:paraId="33A68919" w14:textId="137EEF42" w:rsidR="33F3C37B" w:rsidRPr="005325F3" w:rsidRDefault="33F3C37B" w:rsidP="00667B3D">
            <w:pPr>
              <w:spacing w:line="252" w:lineRule="auto"/>
              <w:rPr>
                <w:rFonts w:asciiTheme="minorHAnsi" w:eastAsia="Tahoma" w:hAnsiTheme="minorHAnsi" w:cs="Tahoma"/>
                <w:sz w:val="20"/>
                <w:szCs w:val="20"/>
                <w:lang w:val="el-GR"/>
              </w:rPr>
            </w:pPr>
            <w:r w:rsidRPr="005325F3">
              <w:rPr>
                <w:rFonts w:asciiTheme="minorHAnsi" w:eastAsia="Tahoma" w:hAnsiTheme="minorHAnsi" w:cs="Tahoma"/>
                <w:sz w:val="20"/>
                <w:szCs w:val="20"/>
                <w:lang w:val="el-GR"/>
              </w:rPr>
              <w:t>Μεθοδολογία Διοίκησης και Διασφάλισης Ποιότητας</w:t>
            </w:r>
          </w:p>
        </w:tc>
        <w:tc>
          <w:tcPr>
            <w:tcW w:w="1815" w:type="dxa"/>
            <w:tcBorders>
              <w:top w:val="single" w:sz="8" w:space="0" w:color="auto"/>
              <w:left w:val="single" w:sz="8" w:space="0" w:color="auto"/>
              <w:bottom w:val="single" w:sz="8" w:space="0" w:color="auto"/>
              <w:right w:val="single" w:sz="8" w:space="0" w:color="auto"/>
            </w:tcBorders>
          </w:tcPr>
          <w:p w14:paraId="42463C67" w14:textId="02EAFAC7" w:rsidR="33F3C37B" w:rsidRPr="005325F3" w:rsidRDefault="33F3C37B" w:rsidP="00667B3D">
            <w:pPr>
              <w:spacing w:line="252" w:lineRule="auto"/>
              <w:jc w:val="center"/>
              <w:rPr>
                <w:rFonts w:asciiTheme="minorHAnsi" w:eastAsia="Tahoma" w:hAnsiTheme="minorHAnsi" w:cs="Tahoma"/>
                <w:sz w:val="20"/>
                <w:szCs w:val="20"/>
              </w:rPr>
            </w:pPr>
            <w:r w:rsidRPr="005325F3">
              <w:rPr>
                <w:rFonts w:asciiTheme="minorHAnsi" w:eastAsia="Tahoma" w:hAnsiTheme="minorHAnsi" w:cs="Tahoma"/>
                <w:sz w:val="20"/>
                <w:szCs w:val="20"/>
              </w:rPr>
              <w:t>10%</w:t>
            </w:r>
          </w:p>
        </w:tc>
        <w:tc>
          <w:tcPr>
            <w:tcW w:w="3123" w:type="dxa"/>
            <w:tcBorders>
              <w:top w:val="single" w:sz="8" w:space="0" w:color="auto"/>
              <w:left w:val="single" w:sz="8" w:space="0" w:color="auto"/>
              <w:bottom w:val="single" w:sz="8" w:space="0" w:color="auto"/>
              <w:right w:val="single" w:sz="8" w:space="0" w:color="auto"/>
            </w:tcBorders>
          </w:tcPr>
          <w:p w14:paraId="07A95FCF" w14:textId="1A3B307D" w:rsidR="33F3C37B" w:rsidRPr="005325F3" w:rsidRDefault="00CD3E69" w:rsidP="00667B3D">
            <w:pPr>
              <w:spacing w:line="252" w:lineRule="auto"/>
              <w:jc w:val="center"/>
              <w:rPr>
                <w:rFonts w:asciiTheme="minorHAnsi" w:eastAsia="Tahoma" w:hAnsiTheme="minorHAnsi" w:cs="Tahoma"/>
                <w:sz w:val="20"/>
                <w:szCs w:val="20"/>
                <w:lang w:val="el-GR"/>
              </w:rPr>
            </w:pPr>
            <w:r w:rsidRPr="005325F3">
              <w:rPr>
                <w:rFonts w:asciiTheme="minorHAnsi" w:eastAsia="Tahoma" w:hAnsiTheme="minorHAnsi" w:cs="Tahoma"/>
                <w:sz w:val="20"/>
                <w:szCs w:val="20"/>
                <w:lang w:val="el-GR"/>
              </w:rPr>
              <w:t xml:space="preserve">Παράρτημα </w:t>
            </w:r>
            <w:r w:rsidR="004345F2" w:rsidRPr="005325F3">
              <w:rPr>
                <w:rFonts w:asciiTheme="minorHAnsi" w:eastAsia="Tahoma" w:hAnsiTheme="minorHAnsi" w:cs="Tahoma"/>
                <w:sz w:val="20"/>
                <w:szCs w:val="20"/>
                <w:lang w:val="el-GR"/>
              </w:rPr>
              <w:t>Ι – 1.8</w:t>
            </w:r>
          </w:p>
        </w:tc>
      </w:tr>
      <w:tr w:rsidR="33F3C37B" w14:paraId="60C23177" w14:textId="77777777" w:rsidTr="00667B3D">
        <w:tc>
          <w:tcPr>
            <w:tcW w:w="4230" w:type="dxa"/>
            <w:gridSpan w:val="2"/>
            <w:tcBorders>
              <w:top w:val="single" w:sz="8" w:space="0" w:color="auto"/>
              <w:left w:val="single" w:sz="8" w:space="0" w:color="auto"/>
              <w:bottom w:val="single" w:sz="8" w:space="0" w:color="auto"/>
              <w:right w:val="single" w:sz="8" w:space="0" w:color="auto"/>
            </w:tcBorders>
            <w:shd w:val="clear" w:color="auto" w:fill="C0C0C0"/>
          </w:tcPr>
          <w:p w14:paraId="181FDA22" w14:textId="4757A51D" w:rsidR="33F3C37B" w:rsidRPr="005325F3" w:rsidRDefault="33F3C37B" w:rsidP="00667B3D">
            <w:pPr>
              <w:spacing w:line="252" w:lineRule="auto"/>
              <w:rPr>
                <w:rFonts w:asciiTheme="minorHAnsi" w:eastAsia="Tahoma" w:hAnsiTheme="minorHAnsi" w:cs="Tahoma"/>
                <w:b/>
                <w:bCs/>
                <w:color w:val="000000" w:themeColor="text1"/>
                <w:sz w:val="20"/>
                <w:szCs w:val="20"/>
              </w:rPr>
            </w:pPr>
            <w:r w:rsidRPr="005325F3">
              <w:rPr>
                <w:rFonts w:asciiTheme="minorHAnsi" w:eastAsia="Tahoma" w:hAnsiTheme="minorHAnsi" w:cs="Tahoma"/>
                <w:b/>
                <w:bCs/>
                <w:color w:val="000000" w:themeColor="text1"/>
                <w:sz w:val="20"/>
                <w:szCs w:val="20"/>
              </w:rPr>
              <w:t xml:space="preserve">ΣΥΝΟΛΟ </w:t>
            </w:r>
          </w:p>
        </w:tc>
        <w:tc>
          <w:tcPr>
            <w:tcW w:w="1815" w:type="dxa"/>
            <w:tcBorders>
              <w:top w:val="single" w:sz="8" w:space="0" w:color="auto"/>
              <w:left w:val="nil"/>
              <w:bottom w:val="single" w:sz="8" w:space="0" w:color="auto"/>
              <w:right w:val="single" w:sz="8" w:space="0" w:color="auto"/>
            </w:tcBorders>
            <w:shd w:val="clear" w:color="auto" w:fill="C0C0C0"/>
          </w:tcPr>
          <w:p w14:paraId="0B163BCB" w14:textId="0CFFC3DB" w:rsidR="33F3C37B" w:rsidRPr="005325F3" w:rsidRDefault="33F3C37B" w:rsidP="00667B3D">
            <w:pPr>
              <w:spacing w:line="252" w:lineRule="auto"/>
              <w:jc w:val="center"/>
              <w:rPr>
                <w:rFonts w:asciiTheme="minorHAnsi" w:eastAsia="Tahoma" w:hAnsiTheme="minorHAnsi" w:cs="Tahoma"/>
                <w:b/>
                <w:bCs/>
                <w:color w:val="000000" w:themeColor="text1"/>
                <w:sz w:val="20"/>
                <w:szCs w:val="20"/>
              </w:rPr>
            </w:pPr>
            <w:r w:rsidRPr="005325F3">
              <w:rPr>
                <w:rFonts w:asciiTheme="minorHAnsi" w:eastAsia="Tahoma" w:hAnsiTheme="minorHAnsi" w:cs="Tahoma"/>
                <w:b/>
                <w:bCs/>
                <w:color w:val="000000" w:themeColor="text1"/>
                <w:sz w:val="20"/>
                <w:szCs w:val="20"/>
              </w:rPr>
              <w:t>100%</w:t>
            </w:r>
          </w:p>
        </w:tc>
        <w:tc>
          <w:tcPr>
            <w:tcW w:w="3123" w:type="dxa"/>
            <w:tcBorders>
              <w:top w:val="single" w:sz="8" w:space="0" w:color="auto"/>
              <w:left w:val="single" w:sz="8" w:space="0" w:color="auto"/>
              <w:bottom w:val="single" w:sz="8" w:space="0" w:color="auto"/>
              <w:right w:val="single" w:sz="8" w:space="0" w:color="auto"/>
            </w:tcBorders>
            <w:shd w:val="clear" w:color="auto" w:fill="C0C0C0"/>
          </w:tcPr>
          <w:p w14:paraId="76CB27E9" w14:textId="3A55C68F" w:rsidR="33F3C37B" w:rsidRPr="005325F3" w:rsidRDefault="33F3C37B" w:rsidP="00667B3D">
            <w:pPr>
              <w:spacing w:line="252" w:lineRule="auto"/>
              <w:jc w:val="center"/>
              <w:rPr>
                <w:rFonts w:asciiTheme="minorHAnsi" w:eastAsia="Tahoma" w:hAnsiTheme="minorHAnsi" w:cs="Tahoma"/>
                <w:b/>
                <w:bCs/>
                <w:sz w:val="20"/>
                <w:szCs w:val="20"/>
              </w:rPr>
            </w:pPr>
            <w:r w:rsidRPr="005325F3">
              <w:rPr>
                <w:rFonts w:asciiTheme="minorHAnsi" w:eastAsia="Tahoma" w:hAnsiTheme="minorHAnsi" w:cs="Tahoma"/>
                <w:b/>
                <w:bCs/>
                <w:sz w:val="20"/>
                <w:szCs w:val="20"/>
              </w:rPr>
              <w:t xml:space="preserve"> </w:t>
            </w:r>
          </w:p>
        </w:tc>
      </w:tr>
    </w:tbl>
    <w:p w14:paraId="2D7F6FAB" w14:textId="2B07F892" w:rsidR="33F3C37B" w:rsidRPr="00667B3D" w:rsidRDefault="33F3C37B" w:rsidP="00667B3D">
      <w:pPr>
        <w:spacing w:line="252" w:lineRule="auto"/>
        <w:rPr>
          <w:rFonts w:ascii="Tahoma" w:eastAsia="Tahoma" w:hAnsi="Tahoma" w:cs="Tahoma"/>
          <w:sz w:val="20"/>
          <w:szCs w:val="20"/>
        </w:rPr>
      </w:pPr>
    </w:p>
    <w:p w14:paraId="6BB1E28D" w14:textId="65E0A114" w:rsidR="548FB2F0" w:rsidRPr="00667B3D" w:rsidRDefault="548FB2F0" w:rsidP="00667B3D">
      <w:pPr>
        <w:spacing w:line="252" w:lineRule="auto"/>
        <w:rPr>
          <w:rFonts w:asciiTheme="minorHAnsi" w:eastAsia="Tahoma" w:hAnsiTheme="minorHAnsi" w:cstheme="minorHAnsi"/>
          <w:b/>
          <w:bCs/>
          <w:i/>
          <w:iCs/>
          <w:szCs w:val="22"/>
        </w:rPr>
      </w:pPr>
      <w:r w:rsidRPr="00667B3D">
        <w:rPr>
          <w:rFonts w:asciiTheme="minorHAnsi" w:eastAsia="Tahoma" w:hAnsiTheme="minorHAnsi" w:cstheme="minorHAnsi"/>
          <w:b/>
          <w:bCs/>
          <w:i/>
          <w:iCs/>
          <w:szCs w:val="22"/>
        </w:rPr>
        <w:t>Επ</w:t>
      </w:r>
      <w:proofErr w:type="spellStart"/>
      <w:r w:rsidRPr="00667B3D">
        <w:rPr>
          <w:rFonts w:asciiTheme="minorHAnsi" w:eastAsia="Tahoma" w:hAnsiTheme="minorHAnsi" w:cstheme="minorHAnsi"/>
          <w:b/>
          <w:bCs/>
          <w:i/>
          <w:iCs/>
          <w:szCs w:val="22"/>
        </w:rPr>
        <w:t>εξήγηση</w:t>
      </w:r>
      <w:proofErr w:type="spellEnd"/>
      <w:r w:rsidRPr="00667B3D">
        <w:rPr>
          <w:rFonts w:asciiTheme="minorHAnsi" w:eastAsia="Tahoma" w:hAnsiTheme="minorHAnsi" w:cstheme="minorHAnsi"/>
          <w:b/>
          <w:bCs/>
          <w:i/>
          <w:iCs/>
          <w:szCs w:val="22"/>
        </w:rPr>
        <w:t xml:space="preserve"> </w:t>
      </w:r>
      <w:proofErr w:type="spellStart"/>
      <w:r w:rsidRPr="00667B3D">
        <w:rPr>
          <w:rFonts w:asciiTheme="minorHAnsi" w:eastAsia="Tahoma" w:hAnsiTheme="minorHAnsi" w:cstheme="minorHAnsi"/>
          <w:b/>
          <w:bCs/>
          <w:i/>
          <w:iCs/>
          <w:szCs w:val="22"/>
        </w:rPr>
        <w:t>Κριτηρίων</w:t>
      </w:r>
      <w:proofErr w:type="spellEnd"/>
    </w:p>
    <w:p w14:paraId="7D72DF50" w14:textId="14C87316" w:rsidR="548FB2F0" w:rsidRPr="00667B3D" w:rsidRDefault="548FB2F0"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Ανά κατηγορία και κριτήριο αξιολογούνται:</w:t>
      </w:r>
    </w:p>
    <w:tbl>
      <w:tblPr>
        <w:tblW w:w="0" w:type="auto"/>
        <w:tblLayout w:type="fixed"/>
        <w:tblLook w:val="01E0" w:firstRow="1" w:lastRow="1" w:firstColumn="1" w:lastColumn="1" w:noHBand="0" w:noVBand="0"/>
      </w:tblPr>
      <w:tblGrid>
        <w:gridCol w:w="9630"/>
      </w:tblGrid>
      <w:tr w:rsidR="33F3C37B" w:rsidRPr="00B64CD7" w14:paraId="18090F9B" w14:textId="77777777" w:rsidTr="00667B3D">
        <w:tc>
          <w:tcPr>
            <w:tcW w:w="9630" w:type="dxa"/>
            <w:shd w:val="clear" w:color="auto" w:fill="E6E6E6"/>
          </w:tcPr>
          <w:p w14:paraId="4FBFFCA7" w14:textId="496EEDED" w:rsidR="33F3C37B" w:rsidRPr="00667B3D" w:rsidRDefault="33F3C37B" w:rsidP="00667B3D">
            <w:pPr>
              <w:spacing w:line="252" w:lineRule="auto"/>
              <w:rPr>
                <w:rFonts w:asciiTheme="minorHAnsi" w:eastAsia="Tahoma" w:hAnsiTheme="minorHAnsi" w:cstheme="minorHAnsi"/>
                <w:b/>
                <w:bCs/>
                <w:color w:val="000000" w:themeColor="text1"/>
                <w:szCs w:val="22"/>
                <w:lang w:val="el-GR"/>
              </w:rPr>
            </w:pPr>
            <w:r w:rsidRPr="00667B3D">
              <w:rPr>
                <w:rFonts w:asciiTheme="minorHAnsi" w:eastAsia="Tahoma" w:hAnsiTheme="minorHAnsi" w:cstheme="minorHAnsi"/>
                <w:b/>
                <w:bCs/>
                <w:color w:val="000000" w:themeColor="text1"/>
                <w:szCs w:val="22"/>
                <w:lang w:val="el-GR"/>
              </w:rPr>
              <w:t>Ομάδα Α - Αντίληψη &amp; Μεθοδολογία Υλοποίησης Έργου</w:t>
            </w:r>
          </w:p>
        </w:tc>
      </w:tr>
      <w:tr w:rsidR="33F3C37B" w:rsidRPr="00B64CD7" w14:paraId="66A552D4" w14:textId="77777777" w:rsidTr="00667B3D">
        <w:tc>
          <w:tcPr>
            <w:tcW w:w="9630" w:type="dxa"/>
          </w:tcPr>
          <w:p w14:paraId="58D85645" w14:textId="4886D4FC" w:rsidR="33F3C37B" w:rsidRPr="00667B3D" w:rsidRDefault="33F3C37B" w:rsidP="00667B3D">
            <w:pPr>
              <w:spacing w:line="252" w:lineRule="auto"/>
              <w:rPr>
                <w:rFonts w:asciiTheme="minorHAnsi" w:eastAsia="Tahoma" w:hAnsiTheme="minorHAnsi" w:cstheme="minorHAnsi"/>
                <w:b/>
                <w:bCs/>
                <w:szCs w:val="22"/>
                <w:lang w:val="el-GR"/>
              </w:rPr>
            </w:pPr>
            <w:r w:rsidRPr="00667B3D">
              <w:rPr>
                <w:rFonts w:asciiTheme="minorHAnsi" w:eastAsia="Tahoma" w:hAnsiTheme="minorHAnsi" w:cstheme="minorHAnsi"/>
                <w:b/>
                <w:bCs/>
                <w:szCs w:val="22"/>
                <w:lang w:val="el-GR"/>
              </w:rPr>
              <w:t>Α1 Κατανόηση του Έργου</w:t>
            </w:r>
          </w:p>
          <w:p w14:paraId="1FF1CB5B" w14:textId="501EE437" w:rsidR="33F3C37B" w:rsidRPr="00667B3D" w:rsidRDefault="33F3C37B" w:rsidP="00667B3D">
            <w:pPr>
              <w:tabs>
                <w:tab w:val="left" w:pos="0"/>
                <w:tab w:val="left" w:pos="604"/>
              </w:tabs>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Αξιολογούνται:</w:t>
            </w:r>
          </w:p>
          <w:p w14:paraId="5AA61D13" w14:textId="7222A30D" w:rsidR="33F3C37B" w:rsidRPr="00667B3D" w:rsidRDefault="33F3C37B" w:rsidP="00667B3D">
            <w:pPr>
              <w:pStyle w:val="afb"/>
              <w:numPr>
                <w:ilvl w:val="0"/>
                <w:numId w:val="42"/>
              </w:numPr>
              <w:spacing w:line="252" w:lineRule="auto"/>
              <w:rPr>
                <w:rFonts w:asciiTheme="minorHAnsi" w:eastAsia="Calibri" w:hAnsiTheme="minorHAnsi" w:cstheme="minorHAnsi"/>
                <w:szCs w:val="22"/>
                <w:lang w:val="el-GR"/>
              </w:rPr>
            </w:pPr>
            <w:r w:rsidRPr="00667B3D">
              <w:rPr>
                <w:rFonts w:asciiTheme="minorHAnsi" w:hAnsiTheme="minorHAnsi" w:cstheme="minorHAnsi"/>
                <w:lang w:val="el-GR"/>
              </w:rPr>
              <w:t>ο βαθμός της</w:t>
            </w:r>
            <w:r w:rsidRPr="00667B3D">
              <w:rPr>
                <w:rFonts w:asciiTheme="minorHAnsi" w:hAnsiTheme="minorHAnsi" w:cstheme="minorHAnsi"/>
                <w:color w:val="FF0000"/>
                <w:lang w:val="el-GR"/>
              </w:rPr>
              <w:t xml:space="preserve"> </w:t>
            </w:r>
            <w:r w:rsidRPr="00667B3D">
              <w:rPr>
                <w:rFonts w:asciiTheme="minorHAnsi" w:hAnsiTheme="minorHAnsi" w:cstheme="minorHAnsi"/>
                <w:lang w:val="el-GR"/>
              </w:rPr>
              <w:t>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100A79EB" w14:textId="448E75E4" w:rsidR="33F3C37B" w:rsidRPr="00667B3D" w:rsidRDefault="33F3C37B" w:rsidP="00667B3D">
            <w:pPr>
              <w:pStyle w:val="afb"/>
              <w:numPr>
                <w:ilvl w:val="0"/>
                <w:numId w:val="42"/>
              </w:numPr>
              <w:spacing w:line="252" w:lineRule="auto"/>
              <w:rPr>
                <w:rFonts w:asciiTheme="minorHAnsi" w:eastAsia="Calibri" w:hAnsiTheme="minorHAnsi" w:cstheme="minorHAnsi"/>
                <w:szCs w:val="22"/>
                <w:lang w:val="el-GR"/>
              </w:rPr>
            </w:pPr>
            <w:r w:rsidRPr="00667B3D">
              <w:rPr>
                <w:rFonts w:asciiTheme="minorHAnsi" w:hAnsiTheme="minorHAnsi" w:cstheme="minorHAnsi"/>
                <w:lang w:val="el-GR"/>
              </w:rPr>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0453C242" w14:textId="526B5CFB" w:rsidR="33F3C37B" w:rsidRPr="00667B3D" w:rsidRDefault="33F3C37B" w:rsidP="00667B3D">
            <w:pPr>
              <w:pStyle w:val="afb"/>
              <w:numPr>
                <w:ilvl w:val="0"/>
                <w:numId w:val="42"/>
              </w:numPr>
              <w:rPr>
                <w:rFonts w:asciiTheme="minorHAnsi" w:eastAsia="Calibri" w:hAnsiTheme="minorHAnsi" w:cstheme="minorHAnsi"/>
                <w:szCs w:val="22"/>
                <w:lang w:val="el-GR"/>
              </w:rPr>
            </w:pPr>
            <w:r w:rsidRPr="00667B3D">
              <w:rPr>
                <w:rFonts w:asciiTheme="minorHAnsi" w:hAnsiTheme="minorHAnsi" w:cstheme="minorHAnsi"/>
                <w:lang w:val="el-GR"/>
              </w:rPr>
              <w:t>η αναγνώριση των πιθανών κινδύνων που σχετίζονται με την υλοποίηση των ενεργειών, καθώς και η προσέγγιση της ανάλυσης, η ρεαλιστική αξιολόγησή τους και η διαμόρφωση κατάλληλων προτάσεων για τη μείωση της έκθεσης στον κίνδυνο</w:t>
            </w:r>
          </w:p>
          <w:p w14:paraId="12C24166" w14:textId="105E1FBD" w:rsidR="33F3C37B" w:rsidRPr="00667B3D" w:rsidRDefault="33F3C37B" w:rsidP="00667B3D">
            <w:pPr>
              <w:pStyle w:val="afb"/>
              <w:numPr>
                <w:ilvl w:val="0"/>
                <w:numId w:val="42"/>
              </w:numPr>
              <w:rPr>
                <w:rFonts w:asciiTheme="minorHAnsi" w:eastAsia="Calibri" w:hAnsiTheme="minorHAnsi" w:cstheme="minorHAnsi"/>
                <w:szCs w:val="22"/>
                <w:lang w:val="el-GR"/>
              </w:rPr>
            </w:pPr>
            <w:r w:rsidRPr="00667B3D">
              <w:rPr>
                <w:rFonts w:asciiTheme="minorHAnsi" w:hAnsiTheme="minorHAnsi" w:cstheme="minorHAnsi"/>
                <w:lang w:val="el-GR"/>
              </w:rPr>
              <w:t>η αναγνώριση κρίσιμων παραγόντων επιτυχίας.</w:t>
            </w:r>
          </w:p>
          <w:p w14:paraId="575922C2" w14:textId="324446B1" w:rsidR="33F3C37B" w:rsidRPr="00667B3D" w:rsidRDefault="33F3C37B" w:rsidP="00667B3D">
            <w:pPr>
              <w:spacing w:line="252" w:lineRule="auto"/>
              <w:rPr>
                <w:rFonts w:asciiTheme="minorHAnsi" w:eastAsia="Tahoma" w:hAnsiTheme="minorHAnsi" w:cstheme="minorHAnsi"/>
                <w:b/>
                <w:bCs/>
                <w:szCs w:val="22"/>
                <w:lang w:val="el-GR"/>
              </w:rPr>
            </w:pPr>
            <w:r w:rsidRPr="00667B3D">
              <w:rPr>
                <w:rFonts w:asciiTheme="minorHAnsi" w:eastAsia="Tahoma" w:hAnsiTheme="minorHAnsi" w:cstheme="minorHAnsi"/>
                <w:b/>
                <w:bCs/>
                <w:szCs w:val="22"/>
                <w:lang w:val="el-GR"/>
              </w:rPr>
              <w:t>Α2 Μεθοδολογική Προσέγγιση Έργου</w:t>
            </w:r>
          </w:p>
          <w:p w14:paraId="75F07742" w14:textId="69525BBF" w:rsidR="33F3C37B" w:rsidRPr="00667B3D" w:rsidRDefault="33F3C37B"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Αξιολογούνται: </w:t>
            </w:r>
          </w:p>
          <w:p w14:paraId="0CF65955" w14:textId="630F5AF4" w:rsidR="33F3C37B" w:rsidRPr="00667B3D" w:rsidRDefault="33F3C37B" w:rsidP="00667B3D">
            <w:pPr>
              <w:pStyle w:val="afb"/>
              <w:numPr>
                <w:ilvl w:val="0"/>
                <w:numId w:val="42"/>
              </w:numPr>
              <w:spacing w:line="252" w:lineRule="auto"/>
              <w:rPr>
                <w:rFonts w:asciiTheme="minorHAnsi" w:eastAsia="Calibri" w:hAnsiTheme="minorHAnsi" w:cstheme="minorHAnsi"/>
                <w:szCs w:val="22"/>
                <w:lang w:val="el-GR"/>
              </w:rPr>
            </w:pPr>
            <w:r w:rsidRPr="00667B3D">
              <w:rPr>
                <w:rFonts w:asciiTheme="minorHAnsi" w:hAnsiTheme="minorHAnsi" w:cstheme="minorHAnsi"/>
                <w:lang w:val="el-GR"/>
              </w:rPr>
              <w:t xml:space="preserve">η σαφήνεια και πληρότητα ανάλυσης των προσφερόμενων υπηρεσιών του Υποψήφιου Αναδόχου, σε συνάρτηση με τον προσφερόμενο </w:t>
            </w:r>
            <w:proofErr w:type="spellStart"/>
            <w:r w:rsidRPr="00667B3D">
              <w:rPr>
                <w:rFonts w:asciiTheme="minorHAnsi" w:hAnsiTheme="minorHAnsi" w:cstheme="minorHAnsi"/>
                <w:lang w:val="el-GR"/>
              </w:rPr>
              <w:t>ανθρωποχρόνο</w:t>
            </w:r>
            <w:proofErr w:type="spellEnd"/>
            <w:r w:rsidRPr="00667B3D">
              <w:rPr>
                <w:rFonts w:asciiTheme="minorHAnsi" w:hAnsiTheme="minorHAnsi" w:cstheme="minorHAnsi"/>
                <w:lang w:val="el-GR"/>
              </w:rPr>
              <w:t xml:space="preserve">. </w:t>
            </w:r>
          </w:p>
          <w:p w14:paraId="05067A71" w14:textId="7D68E18B" w:rsidR="33F3C37B" w:rsidRPr="00667B3D" w:rsidRDefault="33F3C37B" w:rsidP="00667B3D">
            <w:pPr>
              <w:pStyle w:val="afb"/>
              <w:numPr>
                <w:ilvl w:val="0"/>
                <w:numId w:val="42"/>
              </w:numPr>
              <w:spacing w:line="252" w:lineRule="auto"/>
              <w:rPr>
                <w:rFonts w:asciiTheme="minorHAnsi" w:eastAsia="Calibri" w:hAnsiTheme="minorHAnsi" w:cstheme="minorHAnsi"/>
                <w:szCs w:val="22"/>
                <w:lang w:val="el-GR"/>
              </w:rPr>
            </w:pPr>
            <w:r w:rsidRPr="00667B3D">
              <w:rPr>
                <w:rFonts w:asciiTheme="minorHAnsi" w:hAnsiTheme="minorHAnsi" w:cstheme="minorHAnsi"/>
                <w:lang w:val="el-GR"/>
              </w:rPr>
              <w:t>η ορθολογική ανάλυση του αντικειμένου του έργου σε Ενότητες Εργασίας και επιμέρους δραστηριότητες/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0E86B7DA" w14:textId="0192D021" w:rsidR="33F3C37B" w:rsidRPr="00667B3D" w:rsidRDefault="33F3C37B" w:rsidP="00667B3D">
            <w:pPr>
              <w:pStyle w:val="afb"/>
              <w:numPr>
                <w:ilvl w:val="0"/>
                <w:numId w:val="42"/>
              </w:numPr>
              <w:spacing w:line="252" w:lineRule="auto"/>
              <w:rPr>
                <w:rFonts w:asciiTheme="minorHAnsi" w:eastAsia="Calibri" w:hAnsiTheme="minorHAnsi" w:cstheme="minorHAnsi"/>
                <w:szCs w:val="22"/>
                <w:lang w:val="el-GR"/>
              </w:rPr>
            </w:pPr>
            <w:r w:rsidRPr="00667B3D">
              <w:rPr>
                <w:rFonts w:asciiTheme="minorHAnsi" w:hAnsiTheme="minorHAnsi" w:cstheme="minorHAnsi"/>
                <w:lang w:val="el-GR"/>
              </w:rPr>
              <w:lastRenderedPageBreak/>
              <w:t xml:space="preserve">η οργάνωση των παραδοτέων και η σύνδεσή τους με τις Ενότητες Εργασίας, σε σχέση με την προτεινόμενη Μεθοδολογία, τη </w:t>
            </w:r>
            <w:proofErr w:type="spellStart"/>
            <w:r w:rsidRPr="00667B3D">
              <w:rPr>
                <w:rFonts w:asciiTheme="minorHAnsi" w:hAnsiTheme="minorHAnsi" w:cstheme="minorHAnsi"/>
                <w:lang w:val="el-GR"/>
              </w:rPr>
              <w:t>ρεαλιστικότητα</w:t>
            </w:r>
            <w:proofErr w:type="spellEnd"/>
            <w:r w:rsidRPr="00667B3D">
              <w:rPr>
                <w:rFonts w:asciiTheme="minorHAnsi" w:hAnsiTheme="minorHAnsi" w:cstheme="minorHAnsi"/>
                <w:lang w:val="el-GR"/>
              </w:rPr>
              <w:t xml:space="preserve"> της προσέγγισης και την ολοκληρωμένη αντίληψη του υποψήφιου Αναδόχου για το Έργο.</w:t>
            </w:r>
          </w:p>
          <w:p w14:paraId="5DEB20B2" w14:textId="01E06A8B" w:rsidR="658713FC" w:rsidRPr="00667B3D" w:rsidRDefault="658713FC" w:rsidP="00667B3D">
            <w:pPr>
              <w:spacing w:line="252" w:lineRule="auto"/>
              <w:rPr>
                <w:rFonts w:asciiTheme="minorHAnsi" w:eastAsia="Tahoma" w:hAnsiTheme="minorHAnsi" w:cstheme="minorHAnsi"/>
                <w:b/>
                <w:bCs/>
                <w:szCs w:val="22"/>
                <w:lang w:val="el-GR"/>
              </w:rPr>
            </w:pPr>
            <w:r w:rsidRPr="00667B3D">
              <w:rPr>
                <w:rFonts w:asciiTheme="minorHAnsi" w:eastAsia="Tahoma" w:hAnsiTheme="minorHAnsi" w:cstheme="minorHAnsi"/>
                <w:b/>
                <w:bCs/>
                <w:szCs w:val="22"/>
                <w:lang w:val="el-GR"/>
              </w:rPr>
              <w:t>Α</w:t>
            </w:r>
            <w:r w:rsidR="33F3C37B" w:rsidRPr="00667B3D">
              <w:rPr>
                <w:rFonts w:asciiTheme="minorHAnsi" w:eastAsia="Tahoma" w:hAnsiTheme="minorHAnsi" w:cstheme="minorHAnsi"/>
                <w:b/>
                <w:bCs/>
                <w:szCs w:val="22"/>
                <w:lang w:val="el-GR"/>
              </w:rPr>
              <w:t>3 Χρονοπρογραμματισμός παρεχόμενων υπηρεσιών και παραδοτέων</w:t>
            </w:r>
          </w:p>
          <w:p w14:paraId="1DC72CFB" w14:textId="619A6661" w:rsidR="33F3C37B" w:rsidRPr="00667B3D" w:rsidRDefault="33F3C37B" w:rsidP="00667B3D">
            <w:pPr>
              <w:spacing w:line="252" w:lineRule="auto"/>
              <w:rPr>
                <w:rFonts w:asciiTheme="minorHAnsi" w:eastAsia="Tahoma" w:hAnsiTheme="minorHAnsi" w:cstheme="minorHAnsi"/>
                <w:szCs w:val="22"/>
              </w:rPr>
            </w:pPr>
            <w:proofErr w:type="spellStart"/>
            <w:r w:rsidRPr="00667B3D">
              <w:rPr>
                <w:rFonts w:asciiTheme="minorHAnsi" w:eastAsia="Tahoma" w:hAnsiTheme="minorHAnsi" w:cstheme="minorHAnsi"/>
                <w:szCs w:val="22"/>
              </w:rPr>
              <w:t>Αξιολογούντ</w:t>
            </w:r>
            <w:proofErr w:type="spellEnd"/>
            <w:r w:rsidRPr="00667B3D">
              <w:rPr>
                <w:rFonts w:asciiTheme="minorHAnsi" w:eastAsia="Tahoma" w:hAnsiTheme="minorHAnsi" w:cstheme="minorHAnsi"/>
                <w:szCs w:val="22"/>
              </w:rPr>
              <w:t>αι:</w:t>
            </w:r>
          </w:p>
          <w:p w14:paraId="6D5C79DB" w14:textId="2F207140" w:rsidR="33F3C37B" w:rsidRPr="00667B3D" w:rsidRDefault="33F3C37B" w:rsidP="00667B3D">
            <w:pPr>
              <w:pStyle w:val="afb"/>
              <w:numPr>
                <w:ilvl w:val="0"/>
                <w:numId w:val="42"/>
              </w:numPr>
              <w:spacing w:line="252" w:lineRule="auto"/>
              <w:rPr>
                <w:rFonts w:asciiTheme="minorHAnsi" w:eastAsia="Calibri" w:hAnsiTheme="minorHAnsi" w:cstheme="minorHAnsi"/>
                <w:szCs w:val="22"/>
                <w:lang w:val="el-GR"/>
              </w:rPr>
            </w:pPr>
            <w:r w:rsidRPr="00667B3D">
              <w:rPr>
                <w:rFonts w:asciiTheme="minorHAnsi" w:hAnsiTheme="minorHAnsi" w:cstheme="minorHAnsi"/>
                <w:lang w:val="el-GR"/>
              </w:rPr>
              <w:t xml:space="preserve">ο ρεαλιστικός χρονοπρογραμματισμός των παρεχόμενων εργασιών του υποψήφιου Αναδόχου με βάση τις επιχειρησιακές απαιτήσεις του Κυρίου του Έργου. </w:t>
            </w:r>
          </w:p>
          <w:p w14:paraId="3A591D4D" w14:textId="1A18C2A9" w:rsidR="33F3C37B" w:rsidRPr="00667B3D" w:rsidRDefault="33F3C37B" w:rsidP="00667B3D">
            <w:pPr>
              <w:pStyle w:val="afb"/>
              <w:numPr>
                <w:ilvl w:val="0"/>
                <w:numId w:val="42"/>
              </w:numPr>
              <w:spacing w:line="252" w:lineRule="auto"/>
              <w:rPr>
                <w:rFonts w:asciiTheme="minorHAnsi" w:eastAsia="Calibri" w:hAnsiTheme="minorHAnsi" w:cstheme="minorHAnsi"/>
                <w:szCs w:val="22"/>
                <w:lang w:val="el-GR"/>
              </w:rPr>
            </w:pPr>
            <w:r w:rsidRPr="00667B3D">
              <w:rPr>
                <w:rFonts w:asciiTheme="minorHAnsi" w:hAnsiTheme="minorHAnsi" w:cstheme="minorHAnsi"/>
                <w:lang w:val="el-GR"/>
              </w:rPr>
              <w:t xml:space="preserve">η </w:t>
            </w:r>
            <w:proofErr w:type="spellStart"/>
            <w:r w:rsidRPr="00667B3D">
              <w:rPr>
                <w:rFonts w:asciiTheme="minorHAnsi" w:hAnsiTheme="minorHAnsi" w:cstheme="minorHAnsi"/>
                <w:lang w:val="el-GR"/>
              </w:rPr>
              <w:t>ρεαλιστικότητα</w:t>
            </w:r>
            <w:proofErr w:type="spellEnd"/>
            <w:r w:rsidRPr="00667B3D">
              <w:rPr>
                <w:rFonts w:asciiTheme="minorHAnsi" w:hAnsiTheme="minorHAnsi" w:cstheme="minorHAnsi"/>
                <w:lang w:val="el-GR"/>
              </w:rPr>
              <w:t xml:space="preserve"> και τεκμηρίωση του χρονοδιαγράμματος υλοποίησης του Έργου η  ανάλυση, δομή και οργάνωση των περιεχομένων των παραδοτέων.  </w:t>
            </w:r>
          </w:p>
          <w:p w14:paraId="156DD9B0" w14:textId="62F55A9B" w:rsidR="33F3C37B" w:rsidRPr="00667B3D" w:rsidRDefault="33F3C37B" w:rsidP="00667B3D">
            <w:pPr>
              <w:pStyle w:val="afb"/>
              <w:numPr>
                <w:ilvl w:val="0"/>
                <w:numId w:val="42"/>
              </w:numPr>
              <w:spacing w:line="252" w:lineRule="auto"/>
              <w:rPr>
                <w:rFonts w:asciiTheme="minorHAnsi" w:eastAsia="Calibri" w:hAnsiTheme="minorHAnsi" w:cstheme="minorHAnsi"/>
                <w:szCs w:val="22"/>
                <w:lang w:val="el-GR"/>
              </w:rPr>
            </w:pPr>
            <w:r w:rsidRPr="00667B3D">
              <w:rPr>
                <w:rFonts w:asciiTheme="minorHAnsi" w:hAnsiTheme="minorHAnsi" w:cstheme="minorHAnsi"/>
                <w:lang w:val="el-GR"/>
              </w:rPr>
              <w:t xml:space="preserve">η αναλυτική αποτύπωση του χρονοδιαγράμματος υλοποίησης του Έργου, όπου θα λαμβάνονται υπόψη και θα είναι διακριτά όλα τα ορόσημα υλοποίησης και τα παραδοτέα. </w:t>
            </w:r>
          </w:p>
          <w:p w14:paraId="447F40C2" w14:textId="66203B8E" w:rsidR="33F3C37B" w:rsidRPr="00667B3D" w:rsidRDefault="33F3C37B" w:rsidP="00667B3D">
            <w:pPr>
              <w:pStyle w:val="afb"/>
              <w:numPr>
                <w:ilvl w:val="0"/>
                <w:numId w:val="42"/>
              </w:numPr>
              <w:spacing w:line="252" w:lineRule="auto"/>
              <w:rPr>
                <w:rFonts w:asciiTheme="minorHAnsi" w:eastAsia="Calibri" w:hAnsiTheme="minorHAnsi" w:cstheme="minorHAnsi"/>
                <w:szCs w:val="22"/>
                <w:lang w:val="el-GR"/>
              </w:rPr>
            </w:pPr>
            <w:r w:rsidRPr="00667B3D">
              <w:rPr>
                <w:rFonts w:asciiTheme="minorHAnsi" w:hAnsiTheme="minorHAnsi" w:cstheme="minorHAnsi"/>
                <w:lang w:val="el-GR"/>
              </w:rPr>
              <w:t xml:space="preserve">η ρεαλιστική εκτίμηση των χρονικών και διαδικαστικών αλληλουχιών μεταξύ των επιμέρους δραστηριοτήτων, ώστε να είναι εφικτή η υλοποίηση του συνόλου των παραδοτέων εντός των χρονικών προθεσμιών του Έργου. </w:t>
            </w:r>
          </w:p>
          <w:p w14:paraId="0EBCF294" w14:textId="62A10CC2" w:rsidR="00B10B09" w:rsidRPr="00667B3D" w:rsidRDefault="33F3C37B" w:rsidP="00667B3D">
            <w:pPr>
              <w:pStyle w:val="afb"/>
              <w:numPr>
                <w:ilvl w:val="0"/>
                <w:numId w:val="42"/>
              </w:numPr>
              <w:spacing w:line="252" w:lineRule="auto"/>
              <w:rPr>
                <w:rFonts w:asciiTheme="minorHAnsi" w:eastAsia="Calibri" w:hAnsiTheme="minorHAnsi" w:cstheme="minorHAnsi"/>
                <w:szCs w:val="22"/>
                <w:lang w:val="el-GR"/>
              </w:rPr>
            </w:pPr>
            <w:r w:rsidRPr="00667B3D">
              <w:rPr>
                <w:rFonts w:asciiTheme="minorHAnsi" w:hAnsiTheme="minorHAnsi" w:cstheme="minorHAnsi"/>
                <w:lang w:val="el-GR"/>
              </w:rPr>
              <w:t xml:space="preserve">η λίστα με τα ορόσημα του Έργου, που αφορούν κρίσιμα σημεία/ στιγμιότυπα του χρονοδιαγράμματος του Έργου, στα οποία το Έργο </w:t>
            </w:r>
            <w:proofErr w:type="spellStart"/>
            <w:r w:rsidRPr="00667B3D">
              <w:rPr>
                <w:rFonts w:asciiTheme="minorHAnsi" w:hAnsiTheme="minorHAnsi" w:cstheme="minorHAnsi"/>
                <w:lang w:val="el-GR"/>
              </w:rPr>
              <w:t>απεμπλέκεται</w:t>
            </w:r>
            <w:proofErr w:type="spellEnd"/>
            <w:r w:rsidRPr="00667B3D">
              <w:rPr>
                <w:rFonts w:asciiTheme="minorHAnsi" w:hAnsiTheme="minorHAnsi" w:cstheme="minorHAnsi"/>
                <w:lang w:val="el-GR"/>
              </w:rPr>
              <w:t xml:space="preserve"> από κάποιο σημαντικό ρίσκο ή/ και επιτυγχάνει κάποιο σημαντικό (ενδιάμεσο) στόχο.</w:t>
            </w:r>
          </w:p>
        </w:tc>
      </w:tr>
      <w:tr w:rsidR="00B10B09" w:rsidRPr="00B64CD7" w14:paraId="0803561A" w14:textId="77777777" w:rsidTr="7FD73628">
        <w:tc>
          <w:tcPr>
            <w:tcW w:w="9630" w:type="dxa"/>
            <w:shd w:val="clear" w:color="auto" w:fill="E6E6E6"/>
          </w:tcPr>
          <w:p w14:paraId="7FE1799C" w14:textId="77777777" w:rsidR="00B10B09" w:rsidRPr="00B10B09" w:rsidRDefault="00B10B09" w:rsidP="007E2B5A">
            <w:pPr>
              <w:spacing w:line="252" w:lineRule="auto"/>
              <w:rPr>
                <w:rFonts w:asciiTheme="minorHAnsi" w:eastAsia="Tahoma" w:hAnsiTheme="minorHAnsi" w:cstheme="minorHAnsi"/>
                <w:b/>
                <w:bCs/>
                <w:szCs w:val="22"/>
                <w:lang w:val="el-GR"/>
              </w:rPr>
            </w:pPr>
            <w:r w:rsidRPr="00B10B09">
              <w:rPr>
                <w:rFonts w:asciiTheme="minorHAnsi" w:eastAsia="Tahoma" w:hAnsiTheme="minorHAnsi" w:cstheme="minorHAnsi"/>
                <w:b/>
                <w:bCs/>
                <w:szCs w:val="22"/>
                <w:lang w:val="el-GR"/>
              </w:rPr>
              <w:lastRenderedPageBreak/>
              <w:br w:type="page"/>
              <w:t xml:space="preserve">Ομάδα Β – Σχήμα Διοίκησης Έργου </w:t>
            </w:r>
          </w:p>
        </w:tc>
      </w:tr>
      <w:tr w:rsidR="00B10B09" w:rsidRPr="00B64CD7" w14:paraId="7A4BB059" w14:textId="77777777" w:rsidTr="7FD73628">
        <w:tc>
          <w:tcPr>
            <w:tcW w:w="9630" w:type="dxa"/>
            <w:shd w:val="clear" w:color="auto" w:fill="auto"/>
          </w:tcPr>
          <w:p w14:paraId="030AE3D0" w14:textId="77777777" w:rsidR="00B10B09" w:rsidRPr="00B10B09" w:rsidRDefault="00B10B09" w:rsidP="007E2B5A">
            <w:pPr>
              <w:spacing w:line="252" w:lineRule="auto"/>
              <w:rPr>
                <w:rFonts w:asciiTheme="minorHAnsi" w:eastAsia="Tahoma" w:hAnsiTheme="minorHAnsi" w:cstheme="minorHAnsi"/>
                <w:b/>
                <w:bCs/>
                <w:szCs w:val="22"/>
                <w:lang w:val="el-GR"/>
              </w:rPr>
            </w:pPr>
            <w:r w:rsidRPr="00B10B09">
              <w:rPr>
                <w:rFonts w:asciiTheme="minorHAnsi" w:eastAsia="Tahoma" w:hAnsiTheme="minorHAnsi" w:cstheme="minorHAnsi"/>
                <w:b/>
                <w:bCs/>
                <w:szCs w:val="22"/>
                <w:lang w:val="el-GR"/>
              </w:rPr>
              <w:t>Β1 Δομή, Οργάνωση, Διοίκηση και Λειτουργία Ομάδας Έργου</w:t>
            </w:r>
          </w:p>
          <w:p w14:paraId="53D25729" w14:textId="77777777" w:rsidR="00B10B09" w:rsidRPr="00B10B09" w:rsidRDefault="00B10B09" w:rsidP="00B10B09">
            <w:pPr>
              <w:spacing w:line="252" w:lineRule="auto"/>
              <w:rPr>
                <w:rFonts w:asciiTheme="minorHAnsi" w:eastAsia="Tahoma" w:hAnsiTheme="minorHAnsi" w:cstheme="minorHAnsi"/>
                <w:b/>
                <w:bCs/>
                <w:szCs w:val="22"/>
                <w:lang w:val="el-GR"/>
              </w:rPr>
            </w:pPr>
            <w:r w:rsidRPr="00B10B09">
              <w:rPr>
                <w:rFonts w:asciiTheme="minorHAnsi" w:eastAsia="Tahoma" w:hAnsiTheme="minorHAnsi" w:cstheme="minorHAnsi"/>
                <w:b/>
                <w:bCs/>
                <w:szCs w:val="22"/>
                <w:lang w:val="el-GR"/>
              </w:rPr>
              <w:t>Αξιολογούνται:</w:t>
            </w:r>
          </w:p>
          <w:p w14:paraId="4766AD5E" w14:textId="77777777" w:rsidR="00B10B09" w:rsidRPr="00667B3D" w:rsidRDefault="00B10B09" w:rsidP="00B10B09">
            <w:pPr>
              <w:pStyle w:val="afb"/>
              <w:numPr>
                <w:ilvl w:val="0"/>
                <w:numId w:val="76"/>
              </w:numPr>
              <w:suppressAutoHyphens w:val="0"/>
              <w:autoSpaceDE w:val="0"/>
              <w:autoSpaceDN w:val="0"/>
              <w:adjustRightInd w:val="0"/>
              <w:spacing w:after="120" w:line="252" w:lineRule="auto"/>
              <w:contextualSpacing w:val="0"/>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 </w:t>
            </w:r>
          </w:p>
          <w:p w14:paraId="4915C817" w14:textId="02661F72" w:rsidR="00B10B09" w:rsidRPr="00C164CC" w:rsidRDefault="00B10B09" w:rsidP="00C164CC">
            <w:pPr>
              <w:pStyle w:val="afb"/>
              <w:numPr>
                <w:ilvl w:val="0"/>
                <w:numId w:val="76"/>
              </w:numPr>
              <w:suppressAutoHyphens w:val="0"/>
              <w:autoSpaceDE w:val="0"/>
              <w:autoSpaceDN w:val="0"/>
              <w:adjustRightInd w:val="0"/>
              <w:spacing w:after="120" w:line="252" w:lineRule="auto"/>
              <w:contextualSpacing w:val="0"/>
              <w:rPr>
                <w:rFonts w:asciiTheme="minorHAnsi" w:eastAsiaTheme="minorEastAsia" w:hAnsiTheme="minorHAnsi" w:cstheme="minorBidi"/>
                <w:szCs w:val="22"/>
                <w:lang w:val="el-GR"/>
              </w:rPr>
            </w:pPr>
            <w:r w:rsidRPr="00667B3D">
              <w:rPr>
                <w:rFonts w:asciiTheme="minorHAnsi" w:eastAsia="Tahoma" w:hAnsiTheme="minorHAnsi" w:cstheme="minorBidi"/>
                <w:lang w:val="el-GR"/>
              </w:rPr>
              <w:t xml:space="preserve">η </w:t>
            </w:r>
            <w:proofErr w:type="spellStart"/>
            <w:r w:rsidRPr="00667B3D">
              <w:rPr>
                <w:rFonts w:asciiTheme="minorHAnsi" w:eastAsia="Tahoma" w:hAnsiTheme="minorHAnsi" w:cstheme="minorBidi"/>
                <w:lang w:val="el-GR"/>
              </w:rPr>
              <w:t>καταλληλότητα</w:t>
            </w:r>
            <w:proofErr w:type="spellEnd"/>
            <w:r w:rsidRPr="00667B3D">
              <w:rPr>
                <w:rFonts w:asciiTheme="minorHAnsi" w:eastAsia="Tahoma" w:hAnsiTheme="minorHAnsi" w:cstheme="minorBidi"/>
                <w:lang w:val="el-GR"/>
              </w:rPr>
              <w:t xml:space="preserve"> και η επάρκεια των διαδικασιών και των μηχανισμών επικοινωνίας της Ομάδας Έργου με τα αρμόδια εμπλεκόμενα τμήματα/μονάδες και τα στελέχη του </w:t>
            </w:r>
            <w:r w:rsidR="24119F2C" w:rsidRPr="00667B3D">
              <w:rPr>
                <w:rFonts w:cs="Tahoma"/>
                <w:b/>
                <w:bCs/>
                <w:szCs w:val="22"/>
                <w:lang w:val="el-GR"/>
              </w:rPr>
              <w:t xml:space="preserve"> Υ</w:t>
            </w:r>
            <w:r w:rsidR="24119F2C" w:rsidRPr="00667B3D">
              <w:rPr>
                <w:rFonts w:asciiTheme="minorHAnsi" w:eastAsia="Tahoma" w:hAnsiTheme="minorHAnsi" w:cstheme="minorBidi"/>
                <w:szCs w:val="22"/>
                <w:lang w:val="el-GR"/>
              </w:rPr>
              <w:t>πουργείου Ψηφιακής Διακυβέρνησης</w:t>
            </w:r>
            <w:r w:rsidR="00C164CC">
              <w:rPr>
                <w:rFonts w:asciiTheme="minorHAnsi" w:eastAsia="Tahoma" w:hAnsiTheme="minorHAnsi" w:cstheme="minorBidi"/>
                <w:szCs w:val="22"/>
                <w:lang w:val="el-GR"/>
              </w:rPr>
              <w:t xml:space="preserve">, </w:t>
            </w:r>
            <w:r w:rsidRPr="00C164CC">
              <w:rPr>
                <w:rFonts w:asciiTheme="minorHAnsi" w:eastAsia="Tahoma" w:hAnsiTheme="minorHAnsi" w:cstheme="minorBidi"/>
                <w:lang w:val="el-GR"/>
              </w:rPr>
              <w:t xml:space="preserve">με στόχο τόσο τη μεταφορά τεχνογνωσίας στα στελέχη του </w:t>
            </w:r>
            <w:r w:rsidR="12913B71" w:rsidRPr="00C164CC">
              <w:rPr>
                <w:rFonts w:asciiTheme="minorHAnsi" w:eastAsia="Tahoma" w:hAnsiTheme="minorHAnsi" w:cstheme="minorBidi"/>
                <w:szCs w:val="22"/>
                <w:lang w:val="el-GR"/>
              </w:rPr>
              <w:t xml:space="preserve"> Υπουργείου Ψηφιακής Διακυβέρνησης</w:t>
            </w:r>
            <w:r w:rsidR="00C164CC">
              <w:rPr>
                <w:rFonts w:asciiTheme="minorHAnsi" w:eastAsia="Tahoma" w:hAnsiTheme="minorHAnsi" w:cstheme="minorBidi"/>
                <w:szCs w:val="22"/>
                <w:lang w:val="el-GR"/>
              </w:rPr>
              <w:t xml:space="preserve"> </w:t>
            </w:r>
            <w:r w:rsidRPr="00C164CC">
              <w:rPr>
                <w:rFonts w:asciiTheme="minorHAnsi" w:eastAsia="Tahoma" w:hAnsiTheme="minorHAnsi" w:cstheme="minorBidi"/>
                <w:lang w:val="el-GR"/>
              </w:rPr>
              <w:t>όσο και την αποτελεσματικότερη υλοποίηση του έργου.</w:t>
            </w:r>
          </w:p>
          <w:p w14:paraId="07C82DD6" w14:textId="77777777" w:rsidR="00B10B09" w:rsidRPr="00B10B09" w:rsidRDefault="00B10B09" w:rsidP="00B10B09">
            <w:pPr>
              <w:spacing w:line="252" w:lineRule="auto"/>
              <w:rPr>
                <w:rFonts w:asciiTheme="minorHAnsi" w:eastAsia="Tahoma" w:hAnsiTheme="minorHAnsi" w:cstheme="minorHAnsi"/>
                <w:b/>
                <w:bCs/>
                <w:szCs w:val="22"/>
                <w:lang w:val="el-GR"/>
              </w:rPr>
            </w:pPr>
          </w:p>
          <w:p w14:paraId="25930E1C" w14:textId="77777777" w:rsidR="00B10B09" w:rsidRPr="00B10B09" w:rsidRDefault="00B10B09" w:rsidP="00B10B09">
            <w:pPr>
              <w:spacing w:line="252" w:lineRule="auto"/>
              <w:rPr>
                <w:rFonts w:asciiTheme="minorHAnsi" w:eastAsia="Tahoma" w:hAnsiTheme="minorHAnsi" w:cstheme="minorHAnsi"/>
                <w:b/>
                <w:bCs/>
                <w:szCs w:val="22"/>
                <w:lang w:val="el-GR"/>
              </w:rPr>
            </w:pPr>
            <w:r w:rsidRPr="00B10B09">
              <w:rPr>
                <w:rFonts w:asciiTheme="minorHAnsi" w:eastAsia="Tahoma" w:hAnsiTheme="minorHAnsi" w:cstheme="minorHAnsi"/>
                <w:b/>
                <w:bCs/>
                <w:szCs w:val="22"/>
                <w:lang w:val="el-GR"/>
              </w:rPr>
              <w:t>Β2 Μεθοδολογία Διοίκησης και Διασφάλισης Ποιότητας</w:t>
            </w:r>
          </w:p>
          <w:p w14:paraId="159117D3" w14:textId="77777777" w:rsidR="00B10B09" w:rsidRPr="00667B3D" w:rsidRDefault="00B10B09" w:rsidP="00B10B09">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Αξιολογείται η αποτελεσματικότητα της προτεινόμενης μεθοδολογίας διοίκησης και διασφάλισης ποιότητας.</w:t>
            </w:r>
          </w:p>
        </w:tc>
      </w:tr>
    </w:tbl>
    <w:p w14:paraId="650E98FB" w14:textId="31E2D06E" w:rsidR="33F3C37B" w:rsidRPr="00667B3D" w:rsidRDefault="33F3C37B" w:rsidP="33F3C37B">
      <w:pPr>
        <w:rPr>
          <w:szCs w:val="22"/>
          <w:highlight w:val="yellow"/>
          <w:lang w:val="el-GR"/>
        </w:rPr>
      </w:pPr>
    </w:p>
    <w:p w14:paraId="6A9C52BA" w14:textId="0FE69EE9" w:rsidR="004622E3" w:rsidRDefault="004622E3" w:rsidP="004622E3">
      <w:pPr>
        <w:rPr>
          <w:b/>
          <w:bCs/>
          <w:lang w:val="el-GR"/>
        </w:rPr>
      </w:pPr>
      <w:bookmarkStart w:id="56" w:name="__RefHeading___Toc13752307"/>
      <w:bookmarkEnd w:id="56"/>
      <w:r w:rsidRPr="33F3C37B">
        <w:rPr>
          <w:b/>
          <w:bCs/>
          <w:lang w:val="el-GR"/>
        </w:rPr>
        <w:t>2.3.2</w:t>
      </w:r>
      <w:r w:rsidRPr="00667B3D">
        <w:rPr>
          <w:lang w:val="el-GR"/>
        </w:rPr>
        <w:tab/>
      </w:r>
      <w:r w:rsidRPr="33F3C37B">
        <w:rPr>
          <w:b/>
          <w:bCs/>
          <w:lang w:val="el-GR"/>
        </w:rPr>
        <w:t>Βαθμολόγηση και κατάταξη προσφορών</w:t>
      </w:r>
    </w:p>
    <w:p w14:paraId="2C299E1D" w14:textId="77777777" w:rsidR="00D90255" w:rsidRDefault="00D90255" w:rsidP="004622E3">
      <w:pPr>
        <w:rPr>
          <w:b/>
          <w:bCs/>
          <w:iCs/>
          <w:lang w:val="el-GR"/>
        </w:rPr>
      </w:pPr>
    </w:p>
    <w:p w14:paraId="042ACDAA" w14:textId="2A7D837A" w:rsidR="004B4CD9" w:rsidRPr="00D90255" w:rsidRDefault="004B4CD9" w:rsidP="004622E3">
      <w:pPr>
        <w:rPr>
          <w:b/>
          <w:bCs/>
          <w:iCs/>
          <w:lang w:val="el-GR"/>
        </w:rPr>
      </w:pPr>
      <w:r w:rsidRPr="00D90255">
        <w:rPr>
          <w:b/>
          <w:bCs/>
          <w:iCs/>
          <w:lang w:val="el-GR"/>
        </w:rPr>
        <w:t>2.3.2.1</w:t>
      </w:r>
      <w:r w:rsidRPr="00D90255">
        <w:rPr>
          <w:b/>
          <w:bCs/>
          <w:iCs/>
          <w:lang w:val="el-GR"/>
        </w:rPr>
        <w:tab/>
        <w:t>Βαθμολόγηση Τεχνικών Προσφορών</w:t>
      </w:r>
    </w:p>
    <w:p w14:paraId="04393D61" w14:textId="77777777" w:rsidR="004B4CD9" w:rsidRPr="002844E6" w:rsidRDefault="004B4CD9" w:rsidP="004B4CD9">
      <w:pPr>
        <w:rPr>
          <w:rFonts w:asciiTheme="minorHAnsi" w:hAnsiTheme="minorHAnsi" w:cstheme="minorHAnsi"/>
          <w:szCs w:val="22"/>
          <w:lang w:val="el-GR"/>
        </w:rPr>
      </w:pPr>
      <w:r w:rsidRPr="002844E6">
        <w:rPr>
          <w:rFonts w:asciiTheme="minorHAnsi" w:hAnsiTheme="minorHAnsi" w:cstheme="minorHAnsi"/>
          <w:szCs w:val="22"/>
          <w:lang w:val="el-GR"/>
        </w:rPr>
        <w:t>Η Βαθμολόγηση των τεχνικών προσφορών θα γίνει σύμφωνα με τα “Κριτήρια Αξιολόγησης”, όπως αυτά προσδιορίζονται στον πίνακα της παρ. 2.3.1.</w:t>
      </w:r>
    </w:p>
    <w:p w14:paraId="22F46F4F" w14:textId="77777777" w:rsidR="004B4CD9" w:rsidRPr="002844E6" w:rsidRDefault="004B4CD9" w:rsidP="004B4CD9">
      <w:pPr>
        <w:rPr>
          <w:rFonts w:asciiTheme="minorHAnsi" w:hAnsiTheme="minorHAnsi" w:cstheme="minorHAnsi"/>
          <w:szCs w:val="22"/>
          <w:lang w:val="el-GR"/>
        </w:rPr>
      </w:pPr>
      <w:r w:rsidRPr="002844E6">
        <w:rPr>
          <w:rFonts w:asciiTheme="minorHAnsi" w:hAnsiTheme="minorHAnsi" w:cstheme="minorHAnsi"/>
          <w:szCs w:val="22"/>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2844E6">
        <w:rPr>
          <w:rStyle w:val="13"/>
          <w:rFonts w:asciiTheme="minorHAnsi" w:hAnsiTheme="minorHAnsi" w:cstheme="minorHAnsi"/>
          <w:b/>
          <w:sz w:val="22"/>
          <w:szCs w:val="22"/>
          <w:lang w:val="el-GR"/>
        </w:rPr>
        <w:t>.</w:t>
      </w:r>
      <w:r w:rsidRPr="002844E6">
        <w:rPr>
          <w:rFonts w:asciiTheme="minorHAnsi" w:hAnsiTheme="minorHAnsi" w:cstheme="minorHAnsi"/>
          <w:b/>
          <w:szCs w:val="22"/>
          <w:lang w:val="el-GR"/>
        </w:rPr>
        <w:t xml:space="preserve"> </w:t>
      </w:r>
    </w:p>
    <w:p w14:paraId="165EDE9A" w14:textId="77777777" w:rsidR="004B4CD9" w:rsidRPr="002844E6" w:rsidRDefault="004B4CD9" w:rsidP="004B4CD9">
      <w:pPr>
        <w:rPr>
          <w:rFonts w:asciiTheme="minorHAnsi" w:hAnsiTheme="minorHAnsi" w:cstheme="minorHAnsi"/>
          <w:szCs w:val="22"/>
          <w:lang w:val="el-GR"/>
        </w:rPr>
      </w:pPr>
      <w:r w:rsidRPr="002844E6">
        <w:rPr>
          <w:rFonts w:asciiTheme="minorHAnsi" w:hAnsiTheme="minorHAnsi" w:cstheme="minorHAnsi"/>
          <w:szCs w:val="22"/>
          <w:lang w:val="el-GR"/>
        </w:rPr>
        <w:t xml:space="preserve">Κάθε κριτήριο αξιολόγησης βαθμολογείται αυτόνομα με βάση τα στοιχεία της προσφοράς. </w:t>
      </w:r>
    </w:p>
    <w:p w14:paraId="508E7690" w14:textId="77777777" w:rsidR="004B4CD9" w:rsidRPr="002844E6" w:rsidRDefault="004B4CD9" w:rsidP="004B4CD9">
      <w:pPr>
        <w:rPr>
          <w:i/>
          <w:color w:val="5B9BD5"/>
          <w:szCs w:val="22"/>
          <w:lang w:val="el-GR"/>
        </w:rPr>
      </w:pPr>
      <w:r w:rsidRPr="002844E6">
        <w:rPr>
          <w:szCs w:val="22"/>
          <w:lang w:val="el-GR"/>
        </w:rPr>
        <w:lastRenderedPageBreak/>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04674A22" w14:textId="77777777" w:rsidR="004B4CD9" w:rsidRPr="002844E6" w:rsidRDefault="004B4CD9" w:rsidP="004B4CD9">
      <w:pPr>
        <w:rPr>
          <w:szCs w:val="22"/>
          <w:lang w:val="el-GR"/>
        </w:rPr>
      </w:pPr>
      <w:r w:rsidRPr="002844E6">
        <w:rPr>
          <w:szCs w:val="22"/>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proofErr w:type="spellStart"/>
      <w:r w:rsidRPr="002844E6">
        <w:rPr>
          <w:szCs w:val="22"/>
          <w:vertAlign w:val="subscript"/>
        </w:rPr>
        <w:t>i</w:t>
      </w:r>
      <w:proofErr w:type="spellEnd"/>
      <w:r w:rsidRPr="002844E6">
        <w:rPr>
          <w:szCs w:val="22"/>
          <w:lang w:val="el-GR"/>
        </w:rPr>
        <w:t>) θα προκύπτει από το άθροισμα των σταθμισμένων βαθμολογιών όλων των κριτηρίων από τον τύπο:</w:t>
      </w:r>
    </w:p>
    <w:p w14:paraId="0993A956" w14:textId="77777777" w:rsidR="004B4CD9" w:rsidRPr="002844E6" w:rsidRDefault="004B4CD9" w:rsidP="004B4CD9">
      <w:pPr>
        <w:rPr>
          <w:szCs w:val="22"/>
          <w:lang w:val="el-GR"/>
        </w:rPr>
      </w:pPr>
      <w:proofErr w:type="spellStart"/>
      <w:r w:rsidRPr="002844E6">
        <w:rPr>
          <w:szCs w:val="22"/>
          <w:lang w:val="el-GR"/>
        </w:rPr>
        <w:t>Βi</w:t>
      </w:r>
      <w:proofErr w:type="spellEnd"/>
      <w:r w:rsidRPr="002844E6">
        <w:rPr>
          <w:szCs w:val="22"/>
          <w:lang w:val="el-GR"/>
        </w:rPr>
        <w:t xml:space="preserve"> = σ1χΚρ1 + σ2χΚρ2 +……+</w:t>
      </w:r>
      <w:proofErr w:type="spellStart"/>
      <w:r w:rsidRPr="002844E6">
        <w:rPr>
          <w:szCs w:val="22"/>
          <w:lang w:val="el-GR"/>
        </w:rPr>
        <w:t>σνχΚρν</w:t>
      </w:r>
      <w:proofErr w:type="spellEnd"/>
    </w:p>
    <w:p w14:paraId="6F119FC2" w14:textId="77777777" w:rsidR="0081259C" w:rsidRPr="002844E6" w:rsidRDefault="0081259C" w:rsidP="004B4CD9">
      <w:pPr>
        <w:rPr>
          <w:bCs/>
          <w:iCs/>
          <w:color w:val="5B9BD5"/>
          <w:sz w:val="24"/>
          <w:szCs w:val="22"/>
          <w:lang w:val="el-GR"/>
        </w:rPr>
      </w:pPr>
    </w:p>
    <w:p w14:paraId="66D781F3" w14:textId="028BBBF8" w:rsidR="004B4CD9" w:rsidRPr="00B54AC7" w:rsidRDefault="004B4CD9" w:rsidP="004B4CD9">
      <w:pPr>
        <w:rPr>
          <w:b/>
          <w:szCs w:val="22"/>
          <w:lang w:val="el-GR"/>
        </w:rPr>
      </w:pPr>
      <w:r w:rsidRPr="00B54AC7">
        <w:rPr>
          <w:b/>
          <w:iCs/>
          <w:szCs w:val="22"/>
          <w:lang w:val="el-GR"/>
        </w:rPr>
        <w:t>2.3.2.2</w:t>
      </w:r>
      <w:r w:rsidR="0081259C" w:rsidRPr="00B54AC7">
        <w:rPr>
          <w:b/>
          <w:iCs/>
          <w:szCs w:val="22"/>
          <w:lang w:val="el-GR"/>
        </w:rPr>
        <w:t xml:space="preserve"> </w:t>
      </w:r>
      <w:r w:rsidRPr="00B54AC7">
        <w:rPr>
          <w:b/>
          <w:iCs/>
          <w:szCs w:val="22"/>
          <w:lang w:val="el-GR"/>
        </w:rPr>
        <w:t xml:space="preserve">Κατάταξη προσφορών </w:t>
      </w:r>
    </w:p>
    <w:p w14:paraId="753D9E3D" w14:textId="4D9F41C1" w:rsidR="004B4CD9" w:rsidRPr="002949D3" w:rsidRDefault="004B4CD9" w:rsidP="004B4CD9">
      <w:pPr>
        <w:rPr>
          <w:szCs w:val="22"/>
          <w:lang w:val="el-GR"/>
        </w:rPr>
      </w:pPr>
      <w:r w:rsidRPr="002949D3">
        <w:rPr>
          <w:szCs w:val="22"/>
          <w:lang w:val="el-GR"/>
        </w:rPr>
        <w:t>Πλέον συμφέρουσα από οικονομική άποψη προσφορά είναι εκείνη που παρουσιάζει το μεγαλύτερο Λ</w:t>
      </w:r>
      <w:proofErr w:type="spellStart"/>
      <w:r w:rsidR="003E7F4A" w:rsidRPr="002949D3">
        <w:rPr>
          <w:szCs w:val="22"/>
          <w:lang w:val="en-US"/>
        </w:rPr>
        <w:t>i</w:t>
      </w:r>
      <w:proofErr w:type="spellEnd"/>
      <w:r w:rsidRPr="002949D3">
        <w:rPr>
          <w:szCs w:val="22"/>
          <w:lang w:val="el-GR"/>
        </w:rPr>
        <w:t xml:space="preserve"> ο οποίος υπολογίζεται με βάση τον παρακάτω τύπο:</w:t>
      </w:r>
    </w:p>
    <w:p w14:paraId="57EC8245" w14:textId="4E22AE3D" w:rsidR="004B4CD9" w:rsidRPr="002949D3" w:rsidRDefault="004B4CD9" w:rsidP="004B4CD9">
      <w:pPr>
        <w:jc w:val="center"/>
        <w:rPr>
          <w:szCs w:val="22"/>
          <w:lang w:val="en-US"/>
        </w:rPr>
      </w:pPr>
      <w:r w:rsidRPr="002949D3">
        <w:rPr>
          <w:szCs w:val="22"/>
          <w:lang w:val="el-GR"/>
        </w:rPr>
        <w:t>Λ</w:t>
      </w:r>
      <w:r w:rsidRPr="002949D3">
        <w:rPr>
          <w:szCs w:val="22"/>
          <w:vertAlign w:val="subscript"/>
          <w:lang w:val="nl-NL"/>
        </w:rPr>
        <w:t>i</w:t>
      </w:r>
      <w:r w:rsidRPr="002949D3">
        <w:rPr>
          <w:szCs w:val="22"/>
          <w:lang w:val="en-US"/>
        </w:rPr>
        <w:t xml:space="preserve"> = 80 * ( </w:t>
      </w:r>
      <w:r w:rsidRPr="002949D3">
        <w:rPr>
          <w:szCs w:val="22"/>
          <w:lang w:val="el-GR"/>
        </w:rPr>
        <w:t>Β</w:t>
      </w:r>
      <w:r w:rsidRPr="002949D3">
        <w:rPr>
          <w:szCs w:val="22"/>
          <w:vertAlign w:val="subscript"/>
          <w:lang w:val="nl-NL"/>
        </w:rPr>
        <w:t>i</w:t>
      </w:r>
      <w:r w:rsidRPr="002949D3">
        <w:rPr>
          <w:szCs w:val="22"/>
          <w:vertAlign w:val="subscript"/>
          <w:lang w:val="en-US"/>
        </w:rPr>
        <w:t xml:space="preserve"> </w:t>
      </w:r>
      <w:r w:rsidRPr="002949D3">
        <w:rPr>
          <w:szCs w:val="22"/>
          <w:lang w:val="en-US"/>
        </w:rPr>
        <w:t>/</w:t>
      </w:r>
      <w:r w:rsidRPr="002949D3">
        <w:rPr>
          <w:szCs w:val="22"/>
          <w:lang w:val="el-GR"/>
        </w:rPr>
        <w:t>Β</w:t>
      </w:r>
      <w:r w:rsidRPr="002949D3">
        <w:rPr>
          <w:szCs w:val="22"/>
          <w:vertAlign w:val="subscript"/>
          <w:lang w:val="nl-NL"/>
        </w:rPr>
        <w:t>max</w:t>
      </w:r>
      <w:r w:rsidRPr="002949D3">
        <w:rPr>
          <w:szCs w:val="22"/>
          <w:vertAlign w:val="subscript"/>
          <w:lang w:val="en-US"/>
        </w:rPr>
        <w:t xml:space="preserve"> </w:t>
      </w:r>
      <w:r w:rsidRPr="002949D3">
        <w:rPr>
          <w:szCs w:val="22"/>
          <w:lang w:val="en-US"/>
        </w:rPr>
        <w:t>) + 20 * (</w:t>
      </w:r>
      <w:r w:rsidRPr="002949D3">
        <w:rPr>
          <w:szCs w:val="22"/>
          <w:lang w:val="nl-NL"/>
        </w:rPr>
        <w:t>K</w:t>
      </w:r>
      <w:r w:rsidRPr="002949D3">
        <w:rPr>
          <w:szCs w:val="22"/>
          <w:vertAlign w:val="subscript"/>
          <w:lang w:val="nl-NL"/>
        </w:rPr>
        <w:t>min</w:t>
      </w:r>
      <w:r w:rsidR="003E7F4A" w:rsidRPr="002949D3">
        <w:rPr>
          <w:szCs w:val="22"/>
          <w:vertAlign w:val="subscript"/>
          <w:lang w:val="nl-NL"/>
        </w:rPr>
        <w:t xml:space="preserve"> </w:t>
      </w:r>
      <w:r w:rsidRPr="002949D3">
        <w:rPr>
          <w:szCs w:val="22"/>
          <w:lang w:val="en-US"/>
        </w:rPr>
        <w:t>/</w:t>
      </w:r>
      <w:r w:rsidRPr="002949D3">
        <w:rPr>
          <w:szCs w:val="22"/>
          <w:lang w:val="nl-NL"/>
        </w:rPr>
        <w:t>K</w:t>
      </w:r>
      <w:r w:rsidRPr="002949D3">
        <w:rPr>
          <w:szCs w:val="22"/>
          <w:vertAlign w:val="subscript"/>
          <w:lang w:val="nl-NL"/>
        </w:rPr>
        <w:t>i</w:t>
      </w:r>
      <w:r w:rsidRPr="002949D3">
        <w:rPr>
          <w:szCs w:val="22"/>
          <w:lang w:val="en-US"/>
        </w:rPr>
        <w:t>)</w:t>
      </w:r>
    </w:p>
    <w:p w14:paraId="274E7180" w14:textId="77777777" w:rsidR="004B4CD9" w:rsidRPr="002949D3" w:rsidRDefault="004B4CD9" w:rsidP="004B4CD9">
      <w:pPr>
        <w:ind w:left="284"/>
        <w:rPr>
          <w:szCs w:val="22"/>
          <w:lang w:val="el-GR"/>
        </w:rPr>
      </w:pPr>
      <w:r w:rsidRPr="002949D3">
        <w:rPr>
          <w:szCs w:val="22"/>
          <w:lang w:val="el-GR"/>
        </w:rPr>
        <w:t>όπου:</w:t>
      </w:r>
    </w:p>
    <w:p w14:paraId="07650C94" w14:textId="77777777" w:rsidR="004B4CD9" w:rsidRPr="002949D3" w:rsidRDefault="004B4CD9" w:rsidP="004B4CD9">
      <w:pPr>
        <w:tabs>
          <w:tab w:val="left" w:pos="1080"/>
        </w:tabs>
        <w:ind w:left="284"/>
        <w:rPr>
          <w:szCs w:val="22"/>
          <w:lang w:val="el-GR"/>
        </w:rPr>
      </w:pPr>
      <w:r w:rsidRPr="002949D3">
        <w:rPr>
          <w:szCs w:val="22"/>
          <w:lang w:val="el-GR"/>
        </w:rPr>
        <w:t>Β</w:t>
      </w:r>
      <w:r w:rsidRPr="002949D3">
        <w:rPr>
          <w:szCs w:val="22"/>
          <w:vertAlign w:val="subscript"/>
        </w:rPr>
        <w:t>max</w:t>
      </w:r>
      <w:r w:rsidRPr="002949D3">
        <w:rPr>
          <w:szCs w:val="22"/>
          <w:vertAlign w:val="subscript"/>
          <w:lang w:val="el-GR"/>
        </w:rPr>
        <w:t xml:space="preserve"> </w:t>
      </w:r>
      <w:r w:rsidRPr="002949D3">
        <w:rPr>
          <w:szCs w:val="22"/>
          <w:vertAlign w:val="subscript"/>
          <w:lang w:val="el-GR"/>
        </w:rPr>
        <w:tab/>
      </w:r>
      <w:r w:rsidRPr="002949D3">
        <w:rPr>
          <w:szCs w:val="22"/>
          <w:lang w:val="el-GR"/>
        </w:rPr>
        <w:t xml:space="preserve">η συνολική βαθμολογία που έλαβε η καλύτερη Τεχνική Προσφορά </w:t>
      </w:r>
    </w:p>
    <w:p w14:paraId="4AA02B68" w14:textId="77777777" w:rsidR="004B4CD9" w:rsidRPr="002949D3" w:rsidRDefault="004B4CD9" w:rsidP="004B4CD9">
      <w:pPr>
        <w:tabs>
          <w:tab w:val="left" w:pos="1080"/>
        </w:tabs>
        <w:ind w:left="284"/>
        <w:rPr>
          <w:szCs w:val="22"/>
          <w:lang w:val="el-GR"/>
        </w:rPr>
      </w:pPr>
      <w:r w:rsidRPr="002949D3">
        <w:rPr>
          <w:szCs w:val="22"/>
          <w:lang w:val="el-GR"/>
        </w:rPr>
        <w:t>Β</w:t>
      </w:r>
      <w:proofErr w:type="spellStart"/>
      <w:r w:rsidRPr="002949D3">
        <w:rPr>
          <w:szCs w:val="22"/>
          <w:vertAlign w:val="subscript"/>
        </w:rPr>
        <w:t>i</w:t>
      </w:r>
      <w:proofErr w:type="spellEnd"/>
      <w:r w:rsidRPr="002949D3">
        <w:rPr>
          <w:szCs w:val="22"/>
          <w:vertAlign w:val="subscript"/>
          <w:lang w:val="el-GR"/>
        </w:rPr>
        <w:tab/>
      </w:r>
      <w:r w:rsidRPr="002949D3">
        <w:rPr>
          <w:szCs w:val="22"/>
          <w:lang w:val="el-GR"/>
        </w:rPr>
        <w:t xml:space="preserve">η συνολική βαθμολογία της Τεχνικής Προσφοράς </w:t>
      </w:r>
      <w:proofErr w:type="spellStart"/>
      <w:r w:rsidRPr="002949D3">
        <w:rPr>
          <w:szCs w:val="22"/>
        </w:rPr>
        <w:t>i</w:t>
      </w:r>
      <w:proofErr w:type="spellEnd"/>
    </w:p>
    <w:p w14:paraId="7DAE23F9" w14:textId="77777777" w:rsidR="004B4CD9" w:rsidRPr="002949D3" w:rsidRDefault="004B4CD9" w:rsidP="004B4CD9">
      <w:pPr>
        <w:tabs>
          <w:tab w:val="left" w:pos="1080"/>
        </w:tabs>
        <w:ind w:left="284"/>
        <w:rPr>
          <w:szCs w:val="22"/>
          <w:lang w:val="el-GR"/>
        </w:rPr>
      </w:pPr>
      <w:proofErr w:type="spellStart"/>
      <w:r w:rsidRPr="002949D3">
        <w:rPr>
          <w:szCs w:val="22"/>
        </w:rPr>
        <w:t>K</w:t>
      </w:r>
      <w:r w:rsidRPr="002949D3">
        <w:rPr>
          <w:szCs w:val="22"/>
          <w:vertAlign w:val="subscript"/>
        </w:rPr>
        <w:t>min</w:t>
      </w:r>
      <w:proofErr w:type="spellEnd"/>
      <w:r w:rsidRPr="002949D3">
        <w:rPr>
          <w:szCs w:val="22"/>
          <w:vertAlign w:val="subscript"/>
          <w:lang w:val="el-GR"/>
        </w:rPr>
        <w:t xml:space="preserve"> </w:t>
      </w:r>
      <w:r w:rsidRPr="002949D3">
        <w:rPr>
          <w:szCs w:val="22"/>
          <w:vertAlign w:val="subscript"/>
          <w:lang w:val="el-GR"/>
        </w:rPr>
        <w:tab/>
      </w:r>
      <w:r w:rsidRPr="002949D3">
        <w:rPr>
          <w:szCs w:val="22"/>
          <w:lang w:val="el-GR"/>
        </w:rPr>
        <w:t xml:space="preserve">το συνολικό συγκριτικό κόστος της Προσφοράς με τη μικρότερη τιμή </w:t>
      </w:r>
    </w:p>
    <w:p w14:paraId="1CA6F694" w14:textId="77777777" w:rsidR="004B4CD9" w:rsidRPr="002949D3" w:rsidRDefault="004B4CD9" w:rsidP="004B4CD9">
      <w:pPr>
        <w:tabs>
          <w:tab w:val="left" w:pos="1080"/>
        </w:tabs>
        <w:ind w:left="284"/>
        <w:rPr>
          <w:szCs w:val="22"/>
          <w:lang w:val="el-GR"/>
        </w:rPr>
      </w:pPr>
      <w:r w:rsidRPr="002949D3">
        <w:rPr>
          <w:szCs w:val="22"/>
          <w:lang w:val="el-GR"/>
        </w:rPr>
        <w:t>Κ</w:t>
      </w:r>
      <w:proofErr w:type="spellStart"/>
      <w:r w:rsidRPr="002949D3">
        <w:rPr>
          <w:szCs w:val="22"/>
          <w:vertAlign w:val="subscript"/>
        </w:rPr>
        <w:t>i</w:t>
      </w:r>
      <w:proofErr w:type="spellEnd"/>
      <w:r w:rsidRPr="002949D3">
        <w:rPr>
          <w:szCs w:val="22"/>
          <w:vertAlign w:val="subscript"/>
          <w:lang w:val="el-GR"/>
        </w:rPr>
        <w:tab/>
      </w:r>
      <w:r w:rsidRPr="002949D3">
        <w:rPr>
          <w:szCs w:val="22"/>
          <w:lang w:val="el-GR"/>
        </w:rPr>
        <w:t xml:space="preserve">το συνολικό συγκριτικό κόστος της Προσφοράς </w:t>
      </w:r>
      <w:proofErr w:type="spellStart"/>
      <w:r w:rsidRPr="002949D3">
        <w:rPr>
          <w:szCs w:val="22"/>
        </w:rPr>
        <w:t>i</w:t>
      </w:r>
      <w:proofErr w:type="spellEnd"/>
      <w:r w:rsidRPr="002949D3">
        <w:rPr>
          <w:szCs w:val="22"/>
          <w:lang w:val="el-GR"/>
        </w:rPr>
        <w:t xml:space="preserve"> </w:t>
      </w:r>
    </w:p>
    <w:p w14:paraId="4C4E4DA1" w14:textId="77777777" w:rsidR="004B4CD9" w:rsidRPr="002949D3" w:rsidRDefault="004B4CD9" w:rsidP="004B4CD9">
      <w:pPr>
        <w:tabs>
          <w:tab w:val="left" w:pos="1080"/>
        </w:tabs>
        <w:ind w:left="284"/>
        <w:rPr>
          <w:szCs w:val="22"/>
          <w:lang w:val="el-GR"/>
        </w:rPr>
      </w:pPr>
      <w:r w:rsidRPr="002949D3">
        <w:rPr>
          <w:szCs w:val="22"/>
          <w:lang w:val="el-GR"/>
        </w:rPr>
        <w:t>Λ</w:t>
      </w:r>
      <w:proofErr w:type="spellStart"/>
      <w:r w:rsidRPr="002949D3">
        <w:rPr>
          <w:szCs w:val="22"/>
          <w:vertAlign w:val="subscript"/>
        </w:rPr>
        <w:t>i</w:t>
      </w:r>
      <w:proofErr w:type="spellEnd"/>
      <w:r w:rsidRPr="002949D3">
        <w:rPr>
          <w:szCs w:val="22"/>
          <w:lang w:val="el-GR"/>
        </w:rPr>
        <w:tab/>
        <w:t>το οποίο στρογγυλοποιείται στα 2 δεκαδικά ψηφία.</w:t>
      </w:r>
    </w:p>
    <w:p w14:paraId="2149FE98" w14:textId="77777777" w:rsidR="003E7F4A" w:rsidRPr="00B54AC7" w:rsidRDefault="003E7F4A" w:rsidP="004B4CD9">
      <w:pPr>
        <w:rPr>
          <w:bCs/>
          <w:lang w:val="el-GR"/>
        </w:rPr>
      </w:pPr>
    </w:p>
    <w:p w14:paraId="3F441294" w14:textId="3154E7B6" w:rsidR="004B4CD9" w:rsidRPr="00B54AC7" w:rsidRDefault="004B4CD9" w:rsidP="004B4CD9">
      <w:pPr>
        <w:rPr>
          <w:b/>
          <w:lang w:val="el-GR"/>
        </w:rPr>
      </w:pPr>
      <w:bookmarkStart w:id="57" w:name="_Hlk102557223"/>
      <w:r w:rsidRPr="00B54AC7">
        <w:rPr>
          <w:b/>
          <w:lang w:val="el-GR"/>
        </w:rPr>
        <w:t>2.3.2.3</w:t>
      </w:r>
      <w:r w:rsidRPr="00B54AC7">
        <w:rPr>
          <w:b/>
          <w:lang w:val="el-GR"/>
        </w:rPr>
        <w:tab/>
        <w:t>Διαμόρφωση συγκριτικού κόστους Προσφοράς</w:t>
      </w:r>
    </w:p>
    <w:bookmarkEnd w:id="57"/>
    <w:p w14:paraId="52DDCDEA" w14:textId="498AEECF" w:rsidR="00C31DDD" w:rsidRPr="00B54AC7" w:rsidRDefault="00C31DDD" w:rsidP="00C31DDD">
      <w:pPr>
        <w:rPr>
          <w:lang w:val="el-GR"/>
        </w:rPr>
      </w:pPr>
      <w:r w:rsidRPr="00B54AC7">
        <w:rPr>
          <w:lang w:val="el-GR"/>
        </w:rPr>
        <w:t xml:space="preserve">Το συγκριτικό κόστος Κ κάθε Προσφοράς περιλαμβάνει το συνολικό κόστος για το Έργο, χωρίς ΦΠΑ {βλ. </w:t>
      </w:r>
      <w:r w:rsidRPr="00B54AC7">
        <w:rPr>
          <w:lang w:val="el-GR"/>
        </w:rPr>
        <w:fldChar w:fldCharType="begin"/>
      </w:r>
      <w:r w:rsidRPr="00B54AC7">
        <w:rPr>
          <w:lang w:val="el-GR"/>
        </w:rPr>
        <w:instrText xml:space="preserve"> REF _Ref40980023 \h </w:instrText>
      </w:r>
      <w:r w:rsidR="00B54AC7">
        <w:rPr>
          <w:lang w:val="el-GR"/>
        </w:rPr>
        <w:instrText xml:space="preserve"> \* MERGEFORMAT </w:instrText>
      </w:r>
      <w:r w:rsidRPr="00B54AC7">
        <w:rPr>
          <w:lang w:val="el-GR"/>
        </w:rPr>
      </w:r>
      <w:r w:rsidRPr="00B54AC7">
        <w:rPr>
          <w:lang w:val="el-GR"/>
        </w:rPr>
        <w:fldChar w:fldCharType="separate"/>
      </w:r>
      <w:r w:rsidR="00BC25E3">
        <w:rPr>
          <w:b/>
          <w:bCs/>
          <w:lang w:val="el-GR"/>
        </w:rPr>
        <w:t>Σφάλμα! Το αρχείο προέλευσης της αναφοράς δεν βρέθηκε.</w:t>
      </w:r>
      <w:r w:rsidRPr="00B54AC7">
        <w:rPr>
          <w:lang w:val="el-GR"/>
        </w:rPr>
        <w:fldChar w:fldCharType="end"/>
      </w:r>
      <w:r w:rsidR="009B2F43" w:rsidRPr="009B2F43">
        <w:rPr>
          <w:lang w:val="el-GR"/>
        </w:rPr>
        <w:t>)</w:t>
      </w:r>
      <w:r w:rsidRPr="00B54AC7">
        <w:rPr>
          <w:lang w:val="el-GR"/>
        </w:rPr>
        <w:t xml:space="preserve">, όπως προκύπτει από τους Πίνακες Οικονομικής Προσφοράς του υποψηφίου Οικονομικού Φορέα. </w:t>
      </w:r>
    </w:p>
    <w:p w14:paraId="1B3A9779" w14:textId="77777777" w:rsidR="00D41FD6" w:rsidRPr="00C229F3" w:rsidRDefault="00D41FD6">
      <w:pPr>
        <w:pStyle w:val="20"/>
        <w:rPr>
          <w:lang w:val="el-GR"/>
        </w:rPr>
      </w:pPr>
      <w:bookmarkStart w:id="58" w:name="_Toc104551436"/>
      <w:r>
        <w:rPr>
          <w:rFonts w:ascii="Calibri" w:hAnsi="Calibri"/>
          <w:lang w:val="el-GR"/>
        </w:rPr>
        <w:t>2.4</w:t>
      </w:r>
      <w:r>
        <w:rPr>
          <w:rFonts w:ascii="Calibri" w:hAnsi="Calibri"/>
          <w:lang w:val="el-GR"/>
        </w:rPr>
        <w:tab/>
        <w:t>Κατάρτιση - Περιεχόμενο Προσφορών</w:t>
      </w:r>
      <w:bookmarkEnd w:id="58"/>
    </w:p>
    <w:p w14:paraId="31D1B7DA" w14:textId="77777777" w:rsidR="00D41FD6" w:rsidRPr="00C229F3" w:rsidRDefault="00D41FD6">
      <w:pPr>
        <w:pStyle w:val="3"/>
        <w:rPr>
          <w:lang w:val="el-GR"/>
        </w:rPr>
      </w:pPr>
      <w:bookmarkStart w:id="59" w:name="_Toc104551437"/>
      <w:r>
        <w:rPr>
          <w:rFonts w:ascii="Calibri" w:hAnsi="Calibri"/>
          <w:lang w:val="el-GR"/>
        </w:rPr>
        <w:t>2.4.1</w:t>
      </w:r>
      <w:r>
        <w:rPr>
          <w:rFonts w:ascii="Calibri" w:hAnsi="Calibri"/>
          <w:lang w:val="el-GR"/>
        </w:rPr>
        <w:tab/>
        <w:t>Γενικοί όροι υποβολής προσφορών</w:t>
      </w:r>
      <w:bookmarkEnd w:id="59"/>
    </w:p>
    <w:p w14:paraId="013C9155" w14:textId="77777777" w:rsidR="00C31DDD" w:rsidRPr="00603221" w:rsidRDefault="00C31DDD" w:rsidP="00C31DDD">
      <w:pPr>
        <w:rPr>
          <w:lang w:val="el-GR"/>
        </w:rPr>
      </w:pPr>
      <w:r w:rsidRPr="00603221">
        <w:rPr>
          <w:lang w:val="el-GR"/>
        </w:rPr>
        <w:t xml:space="preserve">Οι προσφορές υποβάλλονται με βάση τις απαιτήσεις της παρούσας Διακήρυξης, για όλες τις περιγραφόμενες υπηρεσίες. </w:t>
      </w:r>
    </w:p>
    <w:p w14:paraId="35C5FA34" w14:textId="1406821A" w:rsidR="00D41FD6" w:rsidRPr="00C229F3" w:rsidRDefault="00D41FD6">
      <w:pPr>
        <w:rPr>
          <w:lang w:val="el-GR"/>
        </w:rPr>
      </w:pPr>
      <w:r>
        <w:rPr>
          <w:lang w:val="el-GR"/>
        </w:rPr>
        <w:t>Δεν επιτρέπονται εναλλακτικές προσφορές</w:t>
      </w:r>
      <w:r w:rsidR="00342F93">
        <w:rPr>
          <w:lang w:val="el-GR"/>
        </w:rPr>
        <w:t>.</w:t>
      </w:r>
      <w:r>
        <w:rPr>
          <w:lang w:val="el-GR"/>
        </w:rPr>
        <w:t xml:space="preserve"> </w:t>
      </w:r>
    </w:p>
    <w:p w14:paraId="071C69D9" w14:textId="55349368" w:rsidR="00D41FD6" w:rsidRDefault="00D41FD6">
      <w:pPr>
        <w:rPr>
          <w:rFonts w:cs="Helvetica"/>
          <w:color w:val="000000"/>
          <w:szCs w:val="22"/>
          <w:lang w:val="el-GR" w:eastAsia="el-GR"/>
        </w:rPr>
      </w:pPr>
      <w:r>
        <w:rPr>
          <w:rFonts w:cs="Helvetica"/>
          <w:color w:val="000000"/>
          <w:szCs w:val="22"/>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68154BD9" w14:textId="1450A3D8" w:rsidR="006345B4" w:rsidRDefault="006345B4" w:rsidP="006345B4">
      <w:pPr>
        <w:rPr>
          <w:lang w:val="el-GR"/>
        </w:rPr>
      </w:pPr>
      <w:r w:rsidRPr="00CB7A20">
        <w:rPr>
          <w:rFonts w:cs="Helvetica"/>
          <w:color w:val="000000"/>
          <w:szCs w:val="22"/>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szCs w:val="22"/>
          <w:lang w:val="el-GR" w:eastAsia="el-GR"/>
        </w:rPr>
        <w:t>αποφαινομένου</w:t>
      </w:r>
      <w:proofErr w:type="spellEnd"/>
      <w:r w:rsidRPr="00CB7A20">
        <w:rPr>
          <w:rFonts w:cs="Helvetica"/>
          <w:color w:val="000000"/>
          <w:szCs w:val="22"/>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p>
    <w:p w14:paraId="140BAF82" w14:textId="77777777" w:rsidR="006345B4" w:rsidRPr="00C229F3" w:rsidRDefault="006345B4">
      <w:pPr>
        <w:rPr>
          <w:lang w:val="el-GR"/>
        </w:rPr>
      </w:pPr>
    </w:p>
    <w:p w14:paraId="1F58C261" w14:textId="77777777" w:rsidR="00D41FD6" w:rsidRPr="00C229F3" w:rsidRDefault="00D41FD6">
      <w:pPr>
        <w:pStyle w:val="3"/>
        <w:rPr>
          <w:lang w:val="el-GR"/>
        </w:rPr>
      </w:pPr>
      <w:bookmarkStart w:id="60" w:name="_Toc104551438"/>
      <w:r>
        <w:rPr>
          <w:rFonts w:ascii="Calibri" w:hAnsi="Calibri"/>
          <w:lang w:val="el-GR"/>
        </w:rPr>
        <w:t>2.4.2</w:t>
      </w:r>
      <w:r>
        <w:rPr>
          <w:rFonts w:ascii="Calibri" w:hAnsi="Calibri"/>
          <w:lang w:val="el-GR"/>
        </w:rPr>
        <w:tab/>
        <w:t>Χρόνος και Τρόπος υποβολής προσφορών</w:t>
      </w:r>
      <w:bookmarkEnd w:id="60"/>
      <w:r>
        <w:rPr>
          <w:rFonts w:ascii="Calibri" w:hAnsi="Calibri"/>
          <w:lang w:val="el-GR"/>
        </w:rPr>
        <w:t xml:space="preserve"> </w:t>
      </w:r>
    </w:p>
    <w:p w14:paraId="2B25C6E6" w14:textId="2997FE4E" w:rsidR="006345B4" w:rsidRPr="00207038" w:rsidRDefault="004C570B" w:rsidP="006345B4">
      <w:pPr>
        <w:rPr>
          <w:i/>
          <w:iCs/>
          <w:color w:val="5B9BD5"/>
          <w:lang w:val="el-GR"/>
        </w:rPr>
      </w:pPr>
      <w:r w:rsidRPr="00CB7A20">
        <w:rPr>
          <w:b/>
          <w:lang w:val="el-GR"/>
        </w:rPr>
        <w:t>2.4.2.1.</w:t>
      </w:r>
      <w:r w:rsidRPr="00CB7A20">
        <w:rPr>
          <w:lang w:val="el-GR"/>
        </w:rPr>
        <w:t xml:space="preserve"> </w:t>
      </w:r>
      <w:r w:rsidR="006345B4" w:rsidRPr="00CB7A20">
        <w:rPr>
          <w:lang w:val="el-GR"/>
        </w:rPr>
        <w:t xml:space="preserve">Οι προσφορές υποβάλλονται από τους ενδιαφερόμενους ηλεκτρονικά, μέσω </w:t>
      </w:r>
      <w:r w:rsidR="00DC3FA2" w:rsidRPr="00DC3FA2">
        <w:rPr>
          <w:lang w:val="el-GR"/>
        </w:rPr>
        <w:t xml:space="preserve">της διαδικτυακής πύλης </w:t>
      </w:r>
      <w:r w:rsidR="00971153" w:rsidRPr="00971153">
        <w:rPr>
          <w:lang w:val="el-GR"/>
        </w:rPr>
        <w:t>www.promitheus.gov.gr</w:t>
      </w:r>
      <w:r w:rsidR="00DC3FA2">
        <w:rPr>
          <w:lang w:val="el-GR"/>
        </w:rPr>
        <w:t xml:space="preserve"> </w:t>
      </w:r>
      <w:r w:rsidR="006345B4" w:rsidRPr="00CB7A20">
        <w:rPr>
          <w:lang w:val="el-GR"/>
        </w:rPr>
        <w:t>του ΕΣΗΔΗΣ, μέχρι την καταληκτική ημερομηνία και ώρα που ορίζει η παρούσα διακήρυξη</w:t>
      </w:r>
      <w:r w:rsidR="00971153" w:rsidRPr="00971153">
        <w:rPr>
          <w:lang w:val="el-GR"/>
        </w:rPr>
        <w:t xml:space="preserve"> (</w:t>
      </w:r>
      <w:r w:rsidR="00971153">
        <w:rPr>
          <w:lang w:val="el-GR"/>
        </w:rPr>
        <w:t>άρθρο 1.5)</w:t>
      </w:r>
      <w:r w:rsidR="006345B4" w:rsidRPr="00CB7A20">
        <w:rPr>
          <w:lang w:val="el-GR"/>
        </w:rPr>
        <w:t xml:space="preserve">, στην Ελληνική Γλώσσα, σε ηλεκτρονικό φάκελο, σύμφωνα με τα </w:t>
      </w:r>
      <w:r w:rsidR="006345B4" w:rsidRPr="00CB7A20">
        <w:rPr>
          <w:lang w:val="el-GR"/>
        </w:rPr>
        <w:lastRenderedPageBreak/>
        <w:t xml:space="preserve">αναφερόμενα στον ν.4412/2016, ιδίως στα άρθρα 36 και 37 και στην κατ’ εξουσιοδότηση </w:t>
      </w:r>
      <w:r w:rsidR="00EC7A31" w:rsidRPr="00FD3A4C">
        <w:rPr>
          <w:lang w:val="el-GR"/>
        </w:rPr>
        <w:t xml:space="preserve">και στην κατ’ εξουσιοδότηση της παρ. 5 του άρθρου 36 του ν.4412/2016 </w:t>
      </w:r>
      <w:proofErr w:type="spellStart"/>
      <w:r w:rsidR="00EC7A31" w:rsidRPr="00FD3A4C">
        <w:rPr>
          <w:lang w:val="el-GR"/>
        </w:rPr>
        <w:t>εκδοθείσα</w:t>
      </w:r>
      <w:proofErr w:type="spellEnd"/>
      <w:r w:rsidR="00EC7A31" w:rsidRPr="00FD3A4C">
        <w:rPr>
          <w:lang w:val="el-GR"/>
        </w:rPr>
        <w:t xml:space="preserve"> </w:t>
      </w:r>
      <w:proofErr w:type="spellStart"/>
      <w:r w:rsidR="00EC7A31" w:rsidRPr="001A71FA">
        <w:rPr>
          <w:lang w:val="el-GR"/>
        </w:rPr>
        <w:t>υπ΄αριθμ</w:t>
      </w:r>
      <w:proofErr w:type="spellEnd"/>
      <w:r w:rsidR="00EC7A31" w:rsidRPr="001A71FA">
        <w:rPr>
          <w:lang w:val="el-GR"/>
        </w:rPr>
        <w:t>. 64233/08.06.2021 (Β΄2453/ 09.06.2021) Κοινή Απόφαση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r w:rsidR="00EC7A31">
        <w:rPr>
          <w:lang w:val="el-GR"/>
        </w:rPr>
        <w:t>,</w:t>
      </w:r>
      <w:r w:rsidR="006345B4" w:rsidRPr="00CB7A20">
        <w:rPr>
          <w:lang w:val="el-GR"/>
        </w:rPr>
        <w:t xml:space="preserve"> εφεξής </w:t>
      </w:r>
      <w:r w:rsidR="00CB7A20" w:rsidRPr="00CB7A20">
        <w:rPr>
          <w:lang w:val="el-GR"/>
        </w:rPr>
        <w:t>«</w:t>
      </w:r>
      <w:r w:rsidR="006345B4" w:rsidRPr="00CB7A20">
        <w:rPr>
          <w:lang w:val="el-GR"/>
        </w:rPr>
        <w:t>Κ.Υ.Α. ΕΣΗΔΗΣ Προμήθειες και Υπηρεσίες</w:t>
      </w:r>
      <w:r w:rsidR="00CB7A20" w:rsidRPr="00CB7A20">
        <w:rPr>
          <w:lang w:val="el-GR"/>
        </w:rPr>
        <w:t>»</w:t>
      </w:r>
      <w:r w:rsidR="000030F7">
        <w:rPr>
          <w:lang w:val="el-GR"/>
        </w:rPr>
        <w:t>.</w:t>
      </w:r>
      <w:r w:rsidR="006345B4">
        <w:rPr>
          <w:lang w:val="el-GR"/>
        </w:rPr>
        <w:t xml:space="preserve"> </w:t>
      </w:r>
    </w:p>
    <w:p w14:paraId="634C4037" w14:textId="77777777" w:rsidR="006345B4" w:rsidRDefault="00B73C6B">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F4875F0" w14:textId="6B0A06C8" w:rsidR="006345B4" w:rsidRDefault="00D41FD6" w:rsidP="006345B4">
      <w:pPr>
        <w:spacing w:after="0"/>
        <w:rPr>
          <w:rFonts w:cs="Arial"/>
          <w:lang w:val="el-GR"/>
        </w:rPr>
      </w:pPr>
      <w:r>
        <w:rPr>
          <w:b/>
          <w:bCs/>
          <w:lang w:val="el-GR"/>
        </w:rPr>
        <w:t>2.4.2.2.</w:t>
      </w:r>
      <w:r>
        <w:rPr>
          <w:lang w:val="el-GR"/>
        </w:rPr>
        <w:t xml:space="preserve"> </w:t>
      </w:r>
      <w:r w:rsidR="006345B4">
        <w:rPr>
          <w:rFonts w:cs="Arial"/>
          <w:lang w:val="el-GR"/>
        </w:rPr>
        <w:t xml:space="preserve">Ο χρόνος υποβολής της προσφοράς μέσω του ΕΣΗΔΗΣ βεβαιώνεται αυτόματα από το ΕΣΗΔΗΣ με υπηρεσίες </w:t>
      </w:r>
      <w:proofErr w:type="spellStart"/>
      <w:r w:rsidR="006345B4">
        <w:rPr>
          <w:rFonts w:cs="Arial"/>
          <w:lang w:val="el-GR"/>
        </w:rPr>
        <w:t>χρονοσήμανσης</w:t>
      </w:r>
      <w:proofErr w:type="spellEnd"/>
      <w:r w:rsidR="006345B4">
        <w:rPr>
          <w:rFonts w:cs="Arial"/>
          <w:lang w:val="el-GR"/>
        </w:rPr>
        <w:t>, σύμφωνα με τα οριζόμενα στο άρθρο 37 του ν. 4412/2016 και τις διατάξεις του άρθρου 10 της ως άνω κοινής υπουργικής απόφασης.</w:t>
      </w:r>
    </w:p>
    <w:p w14:paraId="7AB323EF" w14:textId="77777777" w:rsidR="006E3142" w:rsidRDefault="006E3142" w:rsidP="006345B4">
      <w:pPr>
        <w:spacing w:after="0"/>
        <w:rPr>
          <w:lang w:val="el-GR"/>
        </w:rPr>
      </w:pPr>
    </w:p>
    <w:p w14:paraId="19E170F9" w14:textId="24570523" w:rsidR="006345B4" w:rsidRDefault="006345B4" w:rsidP="006345B4">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szCs w:val="22"/>
          <w:lang w:val="el-GR"/>
        </w:rPr>
        <w:t xml:space="preserve">Σε περιπτώσεις τεχνικής αδυναμίας λειτουργίας του ΕΣΗΔΗΣ, η αναθέτουσα αρχή ρυθμίζει τα της συνέχειας του διαγωνισμού με </w:t>
      </w:r>
      <w:r w:rsidR="006E3142" w:rsidRPr="00603221">
        <w:rPr>
          <w:color w:val="000000"/>
          <w:lang w:val="el-GR"/>
        </w:rPr>
        <w:t>σχετική ανακοίνωσή της</w:t>
      </w:r>
      <w:r>
        <w:rPr>
          <w:rFonts w:cs="Helvetica"/>
          <w:color w:val="000000"/>
          <w:szCs w:val="22"/>
          <w:lang w:val="el-GR"/>
        </w:rPr>
        <w:t>.</w:t>
      </w:r>
    </w:p>
    <w:p w14:paraId="78B7D2CD" w14:textId="77777777" w:rsidR="006345B4" w:rsidRDefault="006345B4" w:rsidP="006345B4">
      <w:pPr>
        <w:spacing w:after="0"/>
        <w:rPr>
          <w:lang w:val="el-GR"/>
        </w:rPr>
      </w:pPr>
    </w:p>
    <w:p w14:paraId="3F1EF437" w14:textId="6EA5D5A8" w:rsidR="00976FE3" w:rsidRDefault="00976FE3" w:rsidP="00976FE3">
      <w:pPr>
        <w:spacing w:after="0"/>
        <w:rPr>
          <w:lang w:val="el-GR"/>
        </w:rPr>
      </w:pPr>
      <w:r>
        <w:rPr>
          <w:b/>
          <w:bCs/>
          <w:lang w:val="el-GR"/>
        </w:rPr>
        <w:t>2.4.2.3.</w:t>
      </w:r>
      <w:r>
        <w:rPr>
          <w:lang w:val="el-GR"/>
        </w:rPr>
        <w:t xml:space="preserve"> 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6B027E32" w14:textId="77777777" w:rsidR="007C102B" w:rsidRDefault="007C102B" w:rsidP="00976FE3">
      <w:pPr>
        <w:spacing w:after="0"/>
        <w:rPr>
          <w:lang w:val="el-GR"/>
        </w:rPr>
      </w:pPr>
    </w:p>
    <w:p w14:paraId="218BB1A2" w14:textId="77777777" w:rsidR="00976FE3" w:rsidRDefault="00976FE3" w:rsidP="00976FE3">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072A4A8E" w14:textId="77777777" w:rsidR="00976FE3" w:rsidRDefault="00976FE3" w:rsidP="00976FE3">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C7ACDA0" w14:textId="77777777" w:rsidR="00976FE3" w:rsidRDefault="00976FE3" w:rsidP="00976FE3">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0E2F5B21" w14:textId="77777777" w:rsidR="00976FE3" w:rsidRDefault="00976FE3" w:rsidP="00976FE3">
      <w:pPr>
        <w:rPr>
          <w:b/>
          <w:bCs/>
          <w:lang w:val="el-GR"/>
        </w:rPr>
      </w:pPr>
      <w:r>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49C7B8F6" w14:textId="49FAA947" w:rsidR="004C570B" w:rsidRDefault="004C570B" w:rsidP="004C570B">
      <w:pPr>
        <w:spacing w:after="0"/>
        <w:rPr>
          <w:lang w:val="el-GR"/>
        </w:rPr>
      </w:pPr>
      <w:r>
        <w:rPr>
          <w:b/>
          <w:bCs/>
          <w:lang w:val="el-GR"/>
        </w:rPr>
        <w:t>2.4.2.4.</w:t>
      </w:r>
      <w:r>
        <w:rPr>
          <w:lang w:val="el-GR"/>
        </w:rPr>
        <w:t xml:space="preserve"> </w:t>
      </w:r>
      <w:r w:rsidRPr="00292883">
        <w:rPr>
          <w:lang w:val="el-GR"/>
        </w:rPr>
        <w:t xml:space="preserve">Εφόσον οι </w:t>
      </w:r>
      <w:r>
        <w:rPr>
          <w:lang w:val="el-GR"/>
        </w:rPr>
        <w:t xml:space="preserve">Οικονομικοί Φορείς καταχωρίσουν τα </w:t>
      </w:r>
      <w:r w:rsidRPr="00292883">
        <w:rPr>
          <w:lang w:val="el-GR"/>
        </w:rPr>
        <w:t>στοιχεία</w:t>
      </w:r>
      <w:r>
        <w:rPr>
          <w:lang w:val="el-GR"/>
        </w:rPr>
        <w:t xml:space="preserve">, </w:t>
      </w:r>
      <w:proofErr w:type="spellStart"/>
      <w:r>
        <w:rPr>
          <w:lang w:val="el-GR"/>
        </w:rPr>
        <w:t>μεταδεδομένα</w:t>
      </w:r>
      <w:proofErr w:type="spellEnd"/>
      <w:r>
        <w:rPr>
          <w:lang w:val="el-GR"/>
        </w:rPr>
        <w:t xml:space="preserve"> και συνημμένα ηλεκτρονικά αρχεία, που αφορούν </w:t>
      </w:r>
      <w:r w:rsidRPr="00292883">
        <w:rPr>
          <w:lang w:val="el-GR"/>
        </w:rPr>
        <w:t>δικαιολογητικ</w:t>
      </w:r>
      <w:r>
        <w:rPr>
          <w:lang w:val="el-GR"/>
        </w:rPr>
        <w:t>ά</w:t>
      </w:r>
      <w:r w:rsidRPr="00292883">
        <w:rPr>
          <w:lang w:val="el-GR"/>
        </w:rPr>
        <w:t xml:space="preserve"> συμμετοχής-τεχνικής </w:t>
      </w:r>
      <w:r>
        <w:rPr>
          <w:lang w:val="el-GR"/>
        </w:rPr>
        <w:t>π</w:t>
      </w:r>
      <w:r w:rsidRPr="00292883">
        <w:rPr>
          <w:lang w:val="el-GR"/>
        </w:rPr>
        <w:t xml:space="preserve">ροσφοράς και οικονομικής προσφοράς τους στις αντίστοιχες ειδικές ηλεκτρονικές φόρμες του </w:t>
      </w:r>
      <w:r>
        <w:rPr>
          <w:lang w:val="el-GR"/>
        </w:rPr>
        <w:t>ΕΣΗΔΗΣ</w:t>
      </w:r>
      <w:r w:rsidRPr="00292883">
        <w:rPr>
          <w:lang w:val="el-GR"/>
        </w:rPr>
        <w:t xml:space="preserve">, στην συνέχεια, μέσω σχετικής λειτουργικότητας,  εξάγουν αναφορές (εκτυπώσεις) σε μορφή ηλεκτρονικών αρχείων με </w:t>
      </w:r>
      <w:proofErr w:type="spellStart"/>
      <w:r w:rsidRPr="00292883">
        <w:rPr>
          <w:lang w:val="el-GR"/>
        </w:rPr>
        <w:t>μορφότυπο</w:t>
      </w:r>
      <w:proofErr w:type="spellEnd"/>
      <w:r w:rsidRPr="00292883">
        <w:rPr>
          <w:lang w:val="el-GR"/>
        </w:rPr>
        <w:t xml:space="preserve"> PDF, τα οποία  αποτελούν συνοπτική αποτύπωση των καταχωρισμένων στοιχείων. Τα</w:t>
      </w:r>
      <w:r>
        <w:rPr>
          <w:lang w:val="el-GR"/>
        </w:rPr>
        <w:t xml:space="preserve"> </w:t>
      </w:r>
      <w:r w:rsidRPr="00292883">
        <w:rPr>
          <w:lang w:val="el-GR"/>
        </w:rPr>
        <w:t>ηλεκτρονικά αρχεία των</w:t>
      </w:r>
      <w:r>
        <w:rPr>
          <w:lang w:val="el-GR"/>
        </w:rPr>
        <w:t xml:space="preserve"> εν λόγω</w:t>
      </w:r>
      <w:r w:rsidRPr="00292883">
        <w:rPr>
          <w:lang w:val="el-GR"/>
        </w:rPr>
        <w:t xml:space="preserve"> αναφορών (εκτυπώσεων) υπογράφονται ψηφιακά, σύμφωνα με τις προβλεπόμενες διατάξεις </w:t>
      </w:r>
      <w:r>
        <w:rPr>
          <w:lang w:val="el-GR"/>
        </w:rPr>
        <w:t xml:space="preserve">(περ. β της παρ. 2 του άρθρου 37) </w:t>
      </w:r>
      <w:r w:rsidRPr="00292883">
        <w:rPr>
          <w:lang w:val="el-GR"/>
        </w:rPr>
        <w:t xml:space="preserve">και επισυνάπτονται από τον Οικονομικό Φορέα στους αντίστοιχους </w:t>
      </w:r>
      <w:proofErr w:type="spellStart"/>
      <w:r w:rsidRPr="00292883">
        <w:rPr>
          <w:lang w:val="el-GR"/>
        </w:rPr>
        <w:t>υποφακέλους</w:t>
      </w:r>
      <w:proofErr w:type="spellEnd"/>
      <w:r w:rsidRPr="00292883">
        <w:rPr>
          <w:lang w:val="el-GR"/>
        </w:rPr>
        <w:t xml:space="preserve">. Επισημαίνεται ότι η εξαγωγή και </w:t>
      </w:r>
      <w:r>
        <w:rPr>
          <w:lang w:val="el-GR"/>
        </w:rPr>
        <w:t xml:space="preserve">η </w:t>
      </w:r>
      <w:r w:rsidRPr="00292883">
        <w:rPr>
          <w:lang w:val="el-GR"/>
        </w:rPr>
        <w:t xml:space="preserve">επισύναψη των </w:t>
      </w:r>
      <w:r>
        <w:rPr>
          <w:lang w:val="el-GR"/>
        </w:rPr>
        <w:t xml:space="preserve">προαναφερθέντων </w:t>
      </w:r>
      <w:r w:rsidRPr="00292883">
        <w:rPr>
          <w:lang w:val="el-GR"/>
        </w:rPr>
        <w:t xml:space="preserve">αναφορών (εκτυπώσεων) δύναται να πραγματοποιείται για κάθε </w:t>
      </w:r>
      <w:proofErr w:type="spellStart"/>
      <w:r w:rsidRPr="00292883">
        <w:rPr>
          <w:lang w:val="el-GR"/>
        </w:rPr>
        <w:t>υποφακέλο</w:t>
      </w:r>
      <w:proofErr w:type="spellEnd"/>
      <w:r w:rsidRPr="00292883">
        <w:rPr>
          <w:lang w:val="el-GR"/>
        </w:rPr>
        <w:t xml:space="preserve">  ξεχωριστά, από τη στιγμή που έχει ολοκληρωθεί η καταχώριση των στοιχείων σε αυτόν.  </w:t>
      </w:r>
    </w:p>
    <w:p w14:paraId="303CF18B" w14:textId="24B14279" w:rsidR="009B39BB" w:rsidRDefault="009B39BB" w:rsidP="004C570B">
      <w:pPr>
        <w:spacing w:after="0"/>
        <w:rPr>
          <w:lang w:val="el-GR"/>
        </w:rPr>
      </w:pPr>
    </w:p>
    <w:p w14:paraId="010452FD" w14:textId="77777777" w:rsidR="006809DF" w:rsidRPr="00A8671A" w:rsidRDefault="006809DF" w:rsidP="006809DF">
      <w:pPr>
        <w:spacing w:after="0"/>
        <w:rPr>
          <w:lang w:val="el-GR"/>
        </w:rPr>
      </w:pPr>
      <w:r w:rsidRPr="00E260FA">
        <w:rPr>
          <w:lang w:val="el-GR"/>
        </w:rPr>
        <w:lastRenderedPageBreak/>
        <w:t>Οι οικονομικοί φορείς συντάσσουν την τεχνική και την οικονομική τους προσφορά σύμφωνα με τις απαιτήσεις της παρούσας «ΠΑΡΑΡΤΗΜΑ Ι</w:t>
      </w:r>
      <w:r w:rsidRPr="00E260FA">
        <w:rPr>
          <w:lang w:val="en-US"/>
        </w:rPr>
        <w:t>V</w:t>
      </w:r>
      <w:r w:rsidRPr="00E260FA">
        <w:rPr>
          <w:lang w:val="el-GR"/>
        </w:rPr>
        <w:t xml:space="preserve"> – Υπόδειγμα Τεχνικής Προσφοράς» και «ΠΑΡΑΡΤΗΜΑ </w:t>
      </w:r>
      <w:r w:rsidRPr="00E260FA">
        <w:rPr>
          <w:lang w:val="en-US"/>
        </w:rPr>
        <w:t>V</w:t>
      </w:r>
      <w:r w:rsidRPr="00E260FA">
        <w:rPr>
          <w:lang w:val="el-GR"/>
        </w:rPr>
        <w:t xml:space="preserve"> – Υπόδειγμα Οικονομικής Προσφοράς» αντίστοιχα., δεδομένου ότι δεν έχει αποτυπωθεί πλήρως στην ηλεκτρονική φόρμα του ΕΣΗΔΗΣ και στη συνέχεια υπογράφεται ηλεκτρονικά και υποβάλλεται στο ΕΣΗΔΗΣ.</w:t>
      </w:r>
    </w:p>
    <w:p w14:paraId="6CC9490C" w14:textId="77777777" w:rsidR="006809DF" w:rsidRPr="00A8671A" w:rsidRDefault="006809DF" w:rsidP="004C570B">
      <w:pPr>
        <w:spacing w:after="0"/>
        <w:rPr>
          <w:lang w:val="el-GR"/>
        </w:rPr>
      </w:pPr>
    </w:p>
    <w:p w14:paraId="0E0F8325" w14:textId="77777777" w:rsidR="004C570B" w:rsidRPr="006A34C5" w:rsidRDefault="004C570B" w:rsidP="004C570B">
      <w:pPr>
        <w:spacing w:after="0"/>
        <w:rPr>
          <w:strike/>
          <w:lang w:val="el-GR"/>
        </w:rPr>
      </w:pPr>
    </w:p>
    <w:p w14:paraId="64088617" w14:textId="77777777" w:rsidR="00976FE3" w:rsidRDefault="00976FE3" w:rsidP="00976FE3">
      <w:pPr>
        <w:rPr>
          <w:color w:val="000000"/>
          <w:lang w:val="el-GR"/>
        </w:rPr>
      </w:pPr>
      <w:r w:rsidRPr="00F072FA">
        <w:rPr>
          <w:b/>
          <w:lang w:val="el-GR"/>
        </w:rPr>
        <w:t>2.4.2.5.</w:t>
      </w:r>
      <w:r w:rsidRPr="00757C7A">
        <w:rPr>
          <w:lang w:val="el-GR"/>
        </w:rPr>
        <w:t xml:space="preserve"> Ειδικότερα, όσον αφορά τα συνημμένα ηλεκτρονικά</w:t>
      </w:r>
      <w:r w:rsidRPr="00204DA6">
        <w:rPr>
          <w:lang w:val="el-GR"/>
        </w:rPr>
        <w:t xml:space="preserve"> αρχεία της προσφοράς, οι Οικονομικοί Φορείς τα καταχωρίζουν στους ανωτέρω (</w:t>
      </w:r>
      <w:proofErr w:type="spellStart"/>
      <w:r w:rsidRPr="00204DA6">
        <w:rPr>
          <w:lang w:val="el-GR"/>
        </w:rPr>
        <w:t>υπο</w:t>
      </w:r>
      <w:proofErr w:type="spellEnd"/>
      <w:r w:rsidRPr="00204DA6">
        <w:rPr>
          <w:lang w:val="el-GR"/>
        </w:rPr>
        <w:t xml:space="preserve">)φακέλους μέσω του Υποσυστήματος, ως εξής </w:t>
      </w:r>
      <w:r>
        <w:rPr>
          <w:lang w:val="el-GR"/>
        </w:rPr>
        <w:t>:</w:t>
      </w:r>
    </w:p>
    <w:p w14:paraId="360CFEFE" w14:textId="77777777" w:rsidR="00976FE3" w:rsidRPr="008A2283" w:rsidRDefault="00976FE3" w:rsidP="00976FE3">
      <w:pPr>
        <w:rPr>
          <w:color w:val="000000"/>
          <w:lang w:val="el-GR"/>
        </w:rPr>
      </w:pPr>
      <w:bookmarkStart w:id="61"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2B9F1990" w14:textId="77777777" w:rsidR="00976FE3" w:rsidRPr="00CB7A20" w:rsidRDefault="00976FE3" w:rsidP="00976FE3">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11A46123" w14:textId="66313F7B" w:rsidR="00976FE3" w:rsidRPr="00CB7A20" w:rsidRDefault="00976FE3" w:rsidP="00976FE3">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6A2F3B8D" w14:textId="77777777" w:rsidR="00976FE3" w:rsidRPr="00CB7A20" w:rsidRDefault="00976FE3" w:rsidP="00976FE3">
      <w:pPr>
        <w:rPr>
          <w:color w:val="000000"/>
          <w:lang w:val="el-GR"/>
        </w:rPr>
      </w:pPr>
      <w:r w:rsidRPr="00CB7A20">
        <w:rPr>
          <w:color w:val="000000"/>
          <w:lang w:val="el-GR"/>
        </w:rPr>
        <w:t>γ) είτε του άρθρου 11 του ν. 2690/1999 (Α΄ 45),</w:t>
      </w:r>
      <w:r w:rsidR="001A51A2" w:rsidRPr="00CB7A20">
        <w:rPr>
          <w:rStyle w:val="ad"/>
          <w:color w:val="000000"/>
          <w:lang w:val="el-GR"/>
        </w:rPr>
        <w:t xml:space="preserve"> </w:t>
      </w:r>
    </w:p>
    <w:p w14:paraId="310C8723" w14:textId="77777777" w:rsidR="00976FE3" w:rsidRPr="00CB7A20" w:rsidRDefault="00976FE3" w:rsidP="00976FE3">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48A9074E" w14:textId="3F652966" w:rsidR="00976FE3" w:rsidRDefault="00976FE3" w:rsidP="00976FE3">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178A2104" w14:textId="316D3F32" w:rsidR="00976FE3" w:rsidRPr="008A2283" w:rsidRDefault="00976FE3" w:rsidP="00976FE3">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459B4D84" w14:textId="643F2313" w:rsidR="00976FE3" w:rsidRPr="00C51BAD" w:rsidRDefault="00976FE3" w:rsidP="00976FE3">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61"/>
    </w:p>
    <w:p w14:paraId="71F99FE2" w14:textId="77777777" w:rsidR="00976FE3" w:rsidRPr="00CB7A20" w:rsidRDefault="00976FE3" w:rsidP="00976FE3">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szCs w:val="22"/>
          <w:lang w:val="el-GR" w:eastAsia="el-GR"/>
        </w:rPr>
        <w:t xml:space="preserve"> </w:t>
      </w:r>
      <w:r w:rsidRPr="00CB7A20">
        <w:rPr>
          <w:lang w:val="el-GR"/>
        </w:rPr>
        <w:t>Τέτοια στοιχεία και δικαιολογητικά ενδεικτικά είναι :</w:t>
      </w:r>
    </w:p>
    <w:p w14:paraId="1077A6A1" w14:textId="77777777" w:rsidR="00976FE3" w:rsidRPr="00CB7A20" w:rsidRDefault="00976FE3" w:rsidP="00976FE3">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94015F9" w14:textId="4822AA71" w:rsidR="00976FE3" w:rsidRPr="00CB7A20" w:rsidRDefault="00976FE3" w:rsidP="00976FE3">
      <w:pPr>
        <w:rPr>
          <w:lang w:val="el-GR"/>
        </w:rPr>
      </w:pPr>
      <w:r w:rsidRPr="00CB7A20">
        <w:rPr>
          <w:lang w:val="el-GR"/>
        </w:rPr>
        <w:t xml:space="preserve">β) αυτά που δεν υπάγονται στις διατάξεις του άρθρου 11 παρ. 2 του ν. 2690/1999, </w:t>
      </w:r>
    </w:p>
    <w:p w14:paraId="0A97E719" w14:textId="77777777" w:rsidR="00976FE3" w:rsidRPr="00CB7A20" w:rsidRDefault="00976FE3" w:rsidP="00976FE3">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089644E" w14:textId="63769FF4" w:rsidR="00976FE3" w:rsidRPr="00CB7A20" w:rsidRDefault="00976FE3" w:rsidP="00976FE3">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31D9BCFC" w14:textId="77777777" w:rsidR="00976FE3" w:rsidRPr="00FA593B" w:rsidRDefault="00976FE3" w:rsidP="00976FE3">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0933CF51" w14:textId="77777777" w:rsidR="00CB7A20" w:rsidRDefault="00CB7A20" w:rsidP="00976FE3">
      <w:pPr>
        <w:rPr>
          <w:lang w:val="el-GR"/>
        </w:rPr>
      </w:pPr>
      <w:r>
        <w:rPr>
          <w:lang w:val="el-GR"/>
        </w:rPr>
        <w:t>Σ</w:t>
      </w:r>
      <w:r w:rsidR="00976FE3"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00976FE3" w:rsidRPr="008178FF">
        <w:rPr>
          <w:lang w:val="el-GR"/>
        </w:rPr>
        <w:t>Apostille</w:t>
      </w:r>
      <w:proofErr w:type="spellEnd"/>
      <w:r w:rsidR="00976FE3"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w:t>
      </w:r>
      <w:r w:rsidR="00976FE3" w:rsidRPr="008178FF">
        <w:rPr>
          <w:lang w:val="el-GR"/>
        </w:rPr>
        <w:lastRenderedPageBreak/>
        <w:t>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00976FE3"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00976FE3" w:rsidRPr="00633777">
        <w:rPr>
          <w:lang w:val="el-GR"/>
        </w:rPr>
        <w:t xml:space="preserve"> </w:t>
      </w:r>
    </w:p>
    <w:p w14:paraId="23A50525" w14:textId="77777777" w:rsidR="00976FE3" w:rsidRPr="00CE38E4" w:rsidRDefault="00CB7A20" w:rsidP="00976FE3">
      <w:pPr>
        <w:rPr>
          <w:lang w:val="el-GR"/>
        </w:rPr>
      </w:pPr>
      <w:r w:rsidRPr="00CB7A20">
        <w:rPr>
          <w:lang w:val="el-GR"/>
        </w:rPr>
        <w:t>Σημειώνεται ότι</w:t>
      </w:r>
      <w:r w:rsidR="00976FE3" w:rsidRPr="00CB7A20">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0CC32CCE" w14:textId="77777777" w:rsidR="00976FE3" w:rsidRPr="00CB7A20" w:rsidRDefault="00976FE3" w:rsidP="00976FE3">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641A003C" w14:textId="77777777" w:rsidR="00976FE3" w:rsidRPr="00CB7A20" w:rsidRDefault="00976FE3" w:rsidP="00976FE3">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D119B3C" w14:textId="1FE96578" w:rsidR="00682546" w:rsidRPr="00AC2988" w:rsidRDefault="00976FE3" w:rsidP="00976FE3">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w:t>
      </w:r>
      <w:r w:rsidR="00413927" w:rsidRPr="00CB7A20">
        <w:rPr>
          <w:lang w:val="el-GR"/>
        </w:rPr>
        <w:t>ων προσφορών, μέσω της λειτουργικότητας</w:t>
      </w:r>
      <w:r w:rsidRPr="00CB7A20">
        <w:rPr>
          <w:lang w:val="el-GR"/>
        </w:rPr>
        <w:t xml:space="preserve"> «</w:t>
      </w:r>
      <w:r w:rsidR="00413927" w:rsidRPr="00CB7A20">
        <w:rPr>
          <w:lang w:val="el-GR"/>
        </w:rPr>
        <w:t>Ε</w:t>
      </w:r>
      <w:r w:rsidRPr="00CB7A20">
        <w:rPr>
          <w:lang w:val="el-GR"/>
        </w:rPr>
        <w:t>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sidR="00CB7A20">
        <w:rPr>
          <w:lang w:val="el-GR"/>
        </w:rPr>
        <w:t>.</w:t>
      </w:r>
    </w:p>
    <w:p w14:paraId="277D3AF1" w14:textId="77777777" w:rsidR="00D41FD6" w:rsidRPr="00C229F3" w:rsidRDefault="00D41FD6">
      <w:pPr>
        <w:pStyle w:val="3"/>
        <w:rPr>
          <w:lang w:val="el-GR"/>
        </w:rPr>
      </w:pPr>
      <w:bookmarkStart w:id="62" w:name="_Toc104551439"/>
      <w:r>
        <w:rPr>
          <w:rFonts w:ascii="Calibri" w:hAnsi="Calibri"/>
          <w:lang w:val="el-GR"/>
        </w:rPr>
        <w:t>2.4.3</w:t>
      </w:r>
      <w:r>
        <w:rPr>
          <w:rFonts w:ascii="Calibri" w:hAnsi="Calibri"/>
          <w:lang w:val="el-GR"/>
        </w:rPr>
        <w:tab/>
        <w:t>Περιεχόμενα Φακέλου «Δικαιολογητικά Συμμετοχής- Τεχνική Προσφορά»</w:t>
      </w:r>
      <w:bookmarkEnd w:id="62"/>
      <w:r>
        <w:rPr>
          <w:rFonts w:ascii="Calibri" w:hAnsi="Calibri"/>
          <w:lang w:val="el-GR"/>
        </w:rPr>
        <w:t xml:space="preserve"> </w:t>
      </w:r>
    </w:p>
    <w:p w14:paraId="0A4B09FE" w14:textId="77777777" w:rsidR="00976FE3" w:rsidRPr="00976FE3" w:rsidRDefault="00976FE3" w:rsidP="00976FE3">
      <w:pPr>
        <w:pStyle w:val="3"/>
        <w:rPr>
          <w:rFonts w:ascii="Calibri" w:hAnsi="Calibri"/>
          <w:lang w:val="el-GR"/>
        </w:rPr>
      </w:pPr>
      <w:bookmarkStart w:id="63" w:name="__RefHeading___Toc13752313"/>
      <w:bookmarkStart w:id="64" w:name="_Toc104551440"/>
      <w:r w:rsidRPr="00976FE3">
        <w:rPr>
          <w:rFonts w:ascii="Calibri" w:hAnsi="Calibri"/>
          <w:lang w:val="el-GR"/>
        </w:rPr>
        <w:t>2.4.3.1 Δικαιολογητικά Συμμετοχής</w:t>
      </w:r>
      <w:bookmarkEnd w:id="63"/>
      <w:bookmarkEnd w:id="64"/>
      <w:r w:rsidRPr="00976FE3">
        <w:rPr>
          <w:rFonts w:ascii="Calibri" w:hAnsi="Calibri"/>
          <w:lang w:val="el-GR"/>
        </w:rPr>
        <w:t xml:space="preserve"> </w:t>
      </w:r>
    </w:p>
    <w:p w14:paraId="215946CC" w14:textId="5A3AFFC8" w:rsidR="00BD7E89" w:rsidRPr="00BD7E89" w:rsidRDefault="6F9ADCE0" w:rsidP="33F3C37B">
      <w:pPr>
        <w:rPr>
          <w:lang w:val="el-GR"/>
        </w:rPr>
      </w:pPr>
      <w:r w:rsidRPr="33F3C37B">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3F33E795" w14:textId="3A005D50" w:rsidR="00BD7E89" w:rsidRPr="00BD7E89" w:rsidRDefault="6F9ADCE0" w:rsidP="33F3C37B">
      <w:pPr>
        <w:rPr>
          <w:lang w:val="el-GR"/>
        </w:rPr>
      </w:pPr>
      <w:r w:rsidRPr="33F3C37B">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7BCB11F6" w14:textId="2D10C1E4" w:rsidR="00BD7E89" w:rsidRPr="00BD7E89" w:rsidRDefault="6F9ADCE0" w:rsidP="00BD7E89">
      <w:pPr>
        <w:rPr>
          <w:lang w:val="el-GR"/>
        </w:rPr>
      </w:pPr>
      <w:r w:rsidRPr="33F3C37B">
        <w:rPr>
          <w:lang w:val="el-GR"/>
        </w:rPr>
        <w:t xml:space="preserve">β) την εγγύηση συμμετοχής, όπως προβλέπεται στο άρθρο 72 του Ν.4412/2016 και τις παραγράφους 2.1.5 και 2.2.2 αντίστοιχα της παρούσας διακήρυξης.  </w:t>
      </w:r>
    </w:p>
    <w:p w14:paraId="24397130" w14:textId="59005769" w:rsidR="009F1F9D" w:rsidRPr="00197834" w:rsidRDefault="009F1F9D" w:rsidP="009F1F9D">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BC25E3">
        <w:rPr>
          <w:b/>
          <w:bCs/>
          <w:lang w:val="el-GR"/>
        </w:rPr>
        <w:t>Σφάλμα! Το αρχείο προέλευσης της αναφοράς δεν βρέθηκε.</w:t>
      </w:r>
      <w:r>
        <w:rPr>
          <w:lang w:val="el-GR"/>
        </w:rPr>
        <w:fldChar w:fldCharType="end"/>
      </w:r>
      <w:r w:rsidRPr="00197834">
        <w:rPr>
          <w:lang w:val="el-GR"/>
        </w:rPr>
        <w:t xml:space="preserve"> ως Παράρτημα  αυτής. </w:t>
      </w:r>
    </w:p>
    <w:p w14:paraId="2BE7D02A" w14:textId="68F30D3A" w:rsidR="00976FE3" w:rsidRDefault="00976FE3" w:rsidP="00976FE3">
      <w:pPr>
        <w:rPr>
          <w:lang w:val="el-GR"/>
        </w:rPr>
      </w:pPr>
      <w:r>
        <w:rPr>
          <w:lang w:val="el-GR"/>
        </w:rPr>
        <w:t xml:space="preserve">Η συμπλήρωσή του δύναται να πραγματοποιηθεί με χρήση του υποσυστήματος </w:t>
      </w:r>
      <w:proofErr w:type="spellStart"/>
      <w:r>
        <w:rPr>
          <w:lang w:val="en-US"/>
        </w:rPr>
        <w:t>Promitheus</w:t>
      </w:r>
      <w:proofErr w:type="spellEnd"/>
      <w:r w:rsidRPr="00BD65F6">
        <w:rPr>
          <w:lang w:val="el-GR"/>
        </w:rPr>
        <w:t xml:space="preserve"> </w:t>
      </w:r>
      <w:proofErr w:type="spellStart"/>
      <w:r>
        <w:rPr>
          <w:lang w:val="en-US"/>
        </w:rPr>
        <w:t>ESPDint</w:t>
      </w:r>
      <w:proofErr w:type="spellEnd"/>
      <w:r>
        <w:rPr>
          <w:lang w:val="el-GR"/>
        </w:rPr>
        <w:t xml:space="preserve">, </w:t>
      </w:r>
      <w:proofErr w:type="spellStart"/>
      <w:r>
        <w:rPr>
          <w:lang w:val="el-GR"/>
        </w:rPr>
        <w:t>προσβάσιμου</w:t>
      </w:r>
      <w:proofErr w:type="spellEnd"/>
      <w:r>
        <w:rPr>
          <w:lang w:val="el-GR"/>
        </w:rPr>
        <w:t xml:space="preserve"> μέσω της Διαδικτυακής Πύλης (</w:t>
      </w:r>
      <w:r w:rsidR="007C102B" w:rsidRPr="003B67F5">
        <w:rPr>
          <w:lang w:val="en-US"/>
        </w:rPr>
        <w:t>www</w:t>
      </w:r>
      <w:r w:rsidR="007C102B" w:rsidRPr="003B67F5">
        <w:rPr>
          <w:lang w:val="el-GR"/>
        </w:rPr>
        <w:t>.</w:t>
      </w:r>
      <w:proofErr w:type="spellStart"/>
      <w:r w:rsidR="007C102B" w:rsidRPr="003B67F5">
        <w:rPr>
          <w:lang w:val="en-US"/>
        </w:rPr>
        <w:t>promitheus</w:t>
      </w:r>
      <w:proofErr w:type="spellEnd"/>
      <w:r w:rsidR="007C102B" w:rsidRPr="003B67F5">
        <w:rPr>
          <w:lang w:val="el-GR"/>
        </w:rPr>
        <w:t>.</w:t>
      </w:r>
      <w:r w:rsidR="007C102B" w:rsidRPr="003B67F5">
        <w:rPr>
          <w:lang w:val="en-US"/>
        </w:rPr>
        <w:t>gov</w:t>
      </w:r>
      <w:r w:rsidR="007C102B" w:rsidRPr="003B67F5">
        <w:rPr>
          <w:lang w:val="el-GR"/>
        </w:rPr>
        <w:t>.</w:t>
      </w:r>
      <w:r w:rsidR="007C102B" w:rsidRPr="003B67F5">
        <w:rPr>
          <w:lang w:val="en-US"/>
        </w:rPr>
        <w:t>gr</w:t>
      </w:r>
      <w:r w:rsidRPr="00BD65F6">
        <w:rPr>
          <w:lang w:val="el-GR"/>
        </w:rPr>
        <w:t xml:space="preserve">) </w:t>
      </w:r>
      <w:r>
        <w:rPr>
          <w:lang w:val="el-GR"/>
        </w:rPr>
        <w:t xml:space="preserve">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Pr>
          <w:lang w:val="el-GR"/>
        </w:rPr>
        <w:t>μορφότυπο</w:t>
      </w:r>
      <w:proofErr w:type="spellEnd"/>
      <w:r>
        <w:rPr>
          <w:lang w:val="el-GR"/>
        </w:rPr>
        <w:t xml:space="preserve"> XML που αποτελεί επικουρικό στοιχείο των εγγράφων της σύμβασης.</w:t>
      </w:r>
    </w:p>
    <w:p w14:paraId="772997B9" w14:textId="77777777" w:rsidR="00976FE3" w:rsidRPr="00946DF6" w:rsidRDefault="00976FE3" w:rsidP="00976FE3">
      <w:pPr>
        <w:rPr>
          <w:i/>
          <w:iCs/>
          <w:color w:val="5B9BD5"/>
          <w:lang w:val="el-GR"/>
        </w:rPr>
      </w:pPr>
      <w:r w:rsidRPr="00122C70">
        <w:rPr>
          <w:lang w:val="el-GR"/>
        </w:rPr>
        <w:lastRenderedPageBreak/>
        <w:t>Το συμπληρωμένο από τον Οικονομικό Φορέα ΕΕΕΣ, καθώς και η τυχόν συνοδευτική αυτού υπεύθυνη δήλωση, υποβάλλονται σύμφωνα με την περίπτωση δ</w:t>
      </w:r>
      <w:r w:rsidR="00BD7E89">
        <w:rPr>
          <w:lang w:val="el-GR"/>
        </w:rPr>
        <w:t>΄</w:t>
      </w:r>
      <w:r w:rsidRPr="00122C70">
        <w:rPr>
          <w:lang w:val="el-GR"/>
        </w:rPr>
        <w:t xml:space="preserve"> της παραγράφου 2.4.2.5 της παρούσας, σε ψηφιακά υπογεγραμμένο ηλεκτρονικό αρχείο με </w:t>
      </w:r>
      <w:proofErr w:type="spellStart"/>
      <w:r w:rsidRPr="00122C70">
        <w:rPr>
          <w:lang w:val="el-GR"/>
        </w:rPr>
        <w:t>μορφότυπο</w:t>
      </w:r>
      <w:proofErr w:type="spellEnd"/>
      <w:r w:rsidRPr="00122C70">
        <w:rPr>
          <w:lang w:val="el-GR"/>
        </w:rPr>
        <w:t xml:space="preserve"> </w:t>
      </w:r>
      <w:r w:rsidRPr="00122C70">
        <w:rPr>
          <w:lang w:val="en-US"/>
        </w:rPr>
        <w:t>PDF</w:t>
      </w:r>
      <w:r w:rsidRPr="00122C70">
        <w:rPr>
          <w:lang w:val="el-GR"/>
        </w:rPr>
        <w:t>.</w:t>
      </w:r>
    </w:p>
    <w:p w14:paraId="11AE8474" w14:textId="1B687693" w:rsidR="00976FE3" w:rsidRPr="00087728" w:rsidRDefault="57E897C2" w:rsidP="00976FE3">
      <w:pPr>
        <w:rPr>
          <w:lang w:val="el-GR"/>
        </w:rPr>
      </w:pPr>
      <w:r w:rsidRPr="33F3C37B">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33F3C37B">
        <w:rPr>
          <w:lang w:val="el-GR"/>
        </w:rPr>
        <w:t>Promitheus</w:t>
      </w:r>
      <w:proofErr w:type="spellEnd"/>
      <w:r w:rsidRPr="33F3C37B">
        <w:rPr>
          <w:lang w:val="el-GR"/>
        </w:rPr>
        <w:t xml:space="preserve"> </w:t>
      </w:r>
      <w:proofErr w:type="spellStart"/>
      <w:r w:rsidRPr="33F3C37B">
        <w:rPr>
          <w:lang w:val="el-GR"/>
        </w:rPr>
        <w:t>ESPDint</w:t>
      </w:r>
      <w:proofErr w:type="spellEnd"/>
      <w:r w:rsidRPr="33F3C37B">
        <w:rPr>
          <w:lang w:val="el-GR"/>
        </w:rPr>
        <w:t xml:space="preserve"> είναι αναρτημένες σε σχετική θεματική ενότητα στη Διαδικτυακή Πύλη (</w:t>
      </w:r>
      <w:r w:rsidR="007C102B" w:rsidRPr="007C102B">
        <w:rPr>
          <w:lang w:val="en-US"/>
        </w:rPr>
        <w:t>www</w:t>
      </w:r>
      <w:r w:rsidR="007C102B" w:rsidRPr="007C102B">
        <w:rPr>
          <w:lang w:val="el-GR"/>
        </w:rPr>
        <w:t>.</w:t>
      </w:r>
      <w:proofErr w:type="spellStart"/>
      <w:r w:rsidR="007C102B" w:rsidRPr="007C102B">
        <w:rPr>
          <w:lang w:val="en-US"/>
        </w:rPr>
        <w:t>promitheus</w:t>
      </w:r>
      <w:proofErr w:type="spellEnd"/>
      <w:r w:rsidR="007C102B" w:rsidRPr="007C102B">
        <w:rPr>
          <w:lang w:val="el-GR"/>
        </w:rPr>
        <w:t>.</w:t>
      </w:r>
      <w:r w:rsidR="007C102B" w:rsidRPr="007C102B">
        <w:rPr>
          <w:lang w:val="en-US"/>
        </w:rPr>
        <w:t>gov</w:t>
      </w:r>
      <w:r w:rsidR="007C102B" w:rsidRPr="007C102B">
        <w:rPr>
          <w:lang w:val="el-GR"/>
        </w:rPr>
        <w:t>.</w:t>
      </w:r>
      <w:r w:rsidR="007C102B" w:rsidRPr="007C102B">
        <w:rPr>
          <w:lang w:val="en-US"/>
        </w:rPr>
        <w:t>gr</w:t>
      </w:r>
      <w:r w:rsidRPr="33F3C37B">
        <w:rPr>
          <w:lang w:val="el-GR"/>
        </w:rPr>
        <w:t>) του ΟΠΣ ΕΣΗΔΗΣ.</w:t>
      </w:r>
    </w:p>
    <w:p w14:paraId="6B882D1E" w14:textId="10F40385" w:rsidR="00D41FD6" w:rsidRPr="00667B3D" w:rsidRDefault="41A75F33">
      <w:pPr>
        <w:rPr>
          <w:rFonts w:asciiTheme="minorHAnsi" w:eastAsia="Tahoma" w:hAnsiTheme="minorHAnsi" w:cstheme="minorHAnsi"/>
          <w:szCs w:val="22"/>
          <w:lang w:val="el-GR"/>
        </w:rPr>
      </w:pPr>
      <w:r w:rsidRPr="00667B3D">
        <w:rPr>
          <w:rFonts w:asciiTheme="minorHAnsi" w:eastAsia="Tahoma" w:hAnsiTheme="minorHAnsi" w:cstheme="minorHAnsi"/>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69B847FC" w14:textId="77777777" w:rsidR="007C102B" w:rsidRDefault="007C102B">
      <w:pPr>
        <w:rPr>
          <w:rFonts w:asciiTheme="minorHAnsi" w:eastAsia="Tahoma" w:hAnsiTheme="minorHAnsi" w:cstheme="minorHAnsi"/>
          <w:b/>
          <w:bCs/>
          <w:szCs w:val="22"/>
          <w:u w:val="single"/>
          <w:lang w:val="el-GR"/>
        </w:rPr>
      </w:pPr>
    </w:p>
    <w:p w14:paraId="42CA84E0" w14:textId="3EC0137C" w:rsidR="00D41FD6" w:rsidRPr="00667B3D" w:rsidRDefault="41A75F33">
      <w:pPr>
        <w:rPr>
          <w:rFonts w:asciiTheme="minorHAnsi" w:eastAsia="Tahoma" w:hAnsiTheme="minorHAnsi" w:cstheme="minorHAnsi"/>
          <w:b/>
          <w:bCs/>
          <w:szCs w:val="22"/>
          <w:u w:val="single"/>
          <w:lang w:val="el-GR"/>
        </w:rPr>
      </w:pPr>
      <w:r w:rsidRPr="00667B3D">
        <w:rPr>
          <w:rFonts w:asciiTheme="minorHAnsi" w:eastAsia="Tahoma" w:hAnsiTheme="minorHAnsi" w:cstheme="minorHAnsi"/>
          <w:b/>
          <w:bCs/>
          <w:szCs w:val="22"/>
          <w:u w:val="single"/>
          <w:lang w:val="el-GR"/>
        </w:rPr>
        <w:t xml:space="preserve">ΕΕΕΣ </w:t>
      </w:r>
    </w:p>
    <w:p w14:paraId="581A8957" w14:textId="3D49C340" w:rsidR="00D41FD6" w:rsidRPr="00667B3D" w:rsidRDefault="41A75F33">
      <w:pPr>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654FD589" w14:textId="73E1F1CF" w:rsidR="008E6B3A" w:rsidRPr="00603221" w:rsidRDefault="41A75F33" w:rsidP="008E6B3A">
      <w:pPr>
        <w:rPr>
          <w:lang w:val="el-GR"/>
        </w:rPr>
      </w:pPr>
      <w:r w:rsidRPr="00667B3D">
        <w:rPr>
          <w:rFonts w:asciiTheme="minorHAnsi" w:eastAsia="Tahoma" w:hAnsiTheme="minorHAnsi" w:cstheme="minorHAnsi"/>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t>
      </w:r>
      <w:r w:rsidR="007C102B" w:rsidRPr="007C102B">
        <w:rPr>
          <w:rFonts w:asciiTheme="minorHAnsi" w:eastAsia="Tahoma" w:hAnsiTheme="minorHAnsi" w:cstheme="minorHAnsi"/>
          <w:szCs w:val="22"/>
          <w:lang w:val="el-GR"/>
        </w:rPr>
        <w:t>www.promitheus.gov.gr</w:t>
      </w:r>
      <w:r w:rsidRPr="00667B3D">
        <w:rPr>
          <w:rFonts w:asciiTheme="minorHAnsi" w:eastAsia="Tahoma" w:hAnsiTheme="minorHAnsi" w:cstheme="minorHAnsi"/>
          <w:szCs w:val="22"/>
          <w:lang w:val="el-GR"/>
        </w:rPr>
        <w:t xml:space="preserve"> του ΕΣΗΔΗΣ και αποτελεί αναπόσπαστο τμήμα της </w:t>
      </w:r>
      <w:r w:rsidRPr="00551672">
        <w:rPr>
          <w:rFonts w:asciiTheme="minorHAnsi" w:eastAsia="Tahoma" w:hAnsiTheme="minorHAnsi" w:cstheme="minorHAnsi"/>
          <w:color w:val="000000" w:themeColor="text1"/>
          <w:szCs w:val="22"/>
          <w:lang w:val="el-GR"/>
        </w:rPr>
        <w:t xml:space="preserve">διακήρυξης </w:t>
      </w:r>
      <w:r w:rsidR="008E6B3A" w:rsidRPr="00603221">
        <w:rPr>
          <w:lang w:val="el-GR"/>
        </w:rPr>
        <w:fldChar w:fldCharType="begin"/>
      </w:r>
      <w:r w:rsidR="008E6B3A" w:rsidRPr="00603221">
        <w:rPr>
          <w:lang w:val="el-GR"/>
        </w:rPr>
        <w:instrText xml:space="preserve"> REF _Ref496624736 \h </w:instrText>
      </w:r>
      <w:r w:rsidR="008E6B3A" w:rsidRPr="006719D5">
        <w:rPr>
          <w:lang w:val="el-GR"/>
        </w:rPr>
        <w:instrText xml:space="preserve"> \* MERGEFORMAT </w:instrText>
      </w:r>
      <w:r w:rsidR="008E6B3A" w:rsidRPr="00603221">
        <w:rPr>
          <w:lang w:val="el-GR"/>
        </w:rPr>
      </w:r>
      <w:r w:rsidR="008E6B3A" w:rsidRPr="00603221">
        <w:rPr>
          <w:lang w:val="el-GR"/>
        </w:rPr>
        <w:fldChar w:fldCharType="separate"/>
      </w:r>
      <w:r w:rsidR="00BC25E3">
        <w:rPr>
          <w:b/>
          <w:bCs/>
          <w:lang w:val="el-GR"/>
        </w:rPr>
        <w:t>Σφάλμα! Το αρχείο προέλευσης της αναφοράς δεν βρέθηκε.</w:t>
      </w:r>
      <w:r w:rsidR="008E6B3A" w:rsidRPr="00603221">
        <w:rPr>
          <w:lang w:val="el-GR"/>
        </w:rPr>
        <w:fldChar w:fldCharType="end"/>
      </w:r>
      <w:r w:rsidR="008E6B3A" w:rsidRPr="00603221">
        <w:rPr>
          <w:lang w:val="el-GR"/>
        </w:rPr>
        <w:t xml:space="preserve">. </w:t>
      </w:r>
    </w:p>
    <w:p w14:paraId="10FD91E6" w14:textId="4235F8FB" w:rsidR="00D41FD6" w:rsidRPr="00667B3D" w:rsidRDefault="41A75F33">
      <w:pPr>
        <w:rPr>
          <w:rFonts w:asciiTheme="minorHAnsi" w:eastAsia="Tahoma" w:hAnsiTheme="minorHAnsi" w:cstheme="minorHAnsi"/>
          <w:szCs w:val="22"/>
          <w:lang w:val="el-GR"/>
        </w:rPr>
      </w:pPr>
      <w:r w:rsidRPr="00667B3D">
        <w:rPr>
          <w:rFonts w:asciiTheme="minorHAnsi" w:eastAsia="Tahoma" w:hAnsiTheme="minorHAnsi" w:cstheme="minorHAnsi"/>
          <w:szCs w:val="22"/>
          <w:lang w:val="el-GR"/>
        </w:rPr>
        <w:t>Επισημαίνονται τα ακόλουθα, αναφορικά με την συμπλήρωση και υποβολή του ΕΕΕΣ:</w:t>
      </w:r>
    </w:p>
    <w:p w14:paraId="0267707B" w14:textId="0BB12BAF" w:rsidR="00D41FD6" w:rsidRPr="00667B3D" w:rsidRDefault="41A75F33">
      <w:pPr>
        <w:rPr>
          <w:rFonts w:asciiTheme="minorHAnsi" w:eastAsia="Tahoma" w:hAnsiTheme="minorHAnsi" w:cstheme="minorHAnsi"/>
          <w:szCs w:val="22"/>
          <w:u w:val="single"/>
          <w:lang w:val="el-GR"/>
        </w:rPr>
      </w:pPr>
      <w:r w:rsidRPr="00667B3D">
        <w:rPr>
          <w:rFonts w:asciiTheme="minorHAnsi" w:eastAsia="Tahoma" w:hAnsiTheme="minorHAnsi" w:cstheme="minorHAnsi"/>
          <w:szCs w:val="22"/>
          <w:lang w:val="el-GR"/>
        </w:rPr>
        <w:t xml:space="preserve">α. </w:t>
      </w:r>
      <w:r w:rsidRPr="00667B3D">
        <w:rPr>
          <w:rFonts w:asciiTheme="minorHAnsi" w:eastAsia="Tahoma" w:hAnsiTheme="minorHAnsi" w:cstheme="minorHAnsi"/>
          <w:szCs w:val="22"/>
          <w:u w:val="single"/>
          <w:lang w:val="el-GR"/>
        </w:rPr>
        <w:t xml:space="preserve">ΕΕΕΣ –Οικονομικού Φορέα </w:t>
      </w:r>
    </w:p>
    <w:p w14:paraId="3F619C78" w14:textId="51CD692D" w:rsidR="00D41FD6" w:rsidRPr="00667B3D" w:rsidRDefault="41A75F33">
      <w:pPr>
        <w:rPr>
          <w:rFonts w:asciiTheme="minorHAnsi" w:eastAsia="Tahoma" w:hAnsiTheme="minorHAnsi" w:cstheme="minorHAnsi"/>
          <w:szCs w:val="22"/>
          <w:lang w:val="el-GR"/>
        </w:rPr>
      </w:pPr>
      <w:r w:rsidRPr="00667B3D">
        <w:rPr>
          <w:rFonts w:asciiTheme="minorHAnsi" w:eastAsia="Tahoma" w:hAnsiTheme="minorHAnsi" w:cstheme="minorHAnsi"/>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2BD8B906" w14:textId="23D6E630" w:rsidR="00D41FD6" w:rsidRPr="00667B3D" w:rsidRDefault="41A75F33">
      <w:pPr>
        <w:rPr>
          <w:rFonts w:asciiTheme="minorHAnsi" w:eastAsia="Tahoma" w:hAnsiTheme="minorHAnsi" w:cstheme="minorHAnsi"/>
          <w:szCs w:val="22"/>
          <w:u w:val="single"/>
          <w:lang w:val="el-GR"/>
        </w:rPr>
      </w:pPr>
      <w:r w:rsidRPr="00667B3D">
        <w:rPr>
          <w:rFonts w:asciiTheme="minorHAnsi" w:eastAsia="Tahoma" w:hAnsiTheme="minorHAnsi" w:cstheme="minorHAnsi"/>
          <w:szCs w:val="22"/>
          <w:u w:val="single"/>
          <w:lang w:val="el-GR"/>
        </w:rPr>
        <w:t>β. ΕΕΕΣ – Στήριξη Οικονομικού Φορέα στις ικανότητες άλλων φορέων</w:t>
      </w:r>
    </w:p>
    <w:p w14:paraId="051A6F3B" w14:textId="4CD40BBF" w:rsidR="00D41FD6" w:rsidRPr="00667B3D" w:rsidRDefault="41A75F33">
      <w:pPr>
        <w:rPr>
          <w:rFonts w:asciiTheme="minorHAnsi" w:eastAsia="Tahoma" w:hAnsiTheme="minorHAnsi" w:cstheme="minorHAnsi"/>
          <w:szCs w:val="22"/>
          <w:lang w:val="el-GR"/>
        </w:rPr>
      </w:pPr>
      <w:r w:rsidRPr="00667B3D">
        <w:rPr>
          <w:rFonts w:asciiTheme="minorHAnsi" w:eastAsia="Tahoma" w:hAnsiTheme="minorHAnsi" w:cstheme="minorHAnsi"/>
          <w:szCs w:val="22"/>
          <w:lang w:val="el-GR"/>
        </w:rPr>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υποβάλλεται χωριστό ΕΕΕΣ, που συμπληρώνεται και υπογράφεται ψηφιακά από τον τρίτο/</w:t>
      </w:r>
      <w:proofErr w:type="spellStart"/>
      <w:r w:rsidRPr="00667B3D">
        <w:rPr>
          <w:rFonts w:asciiTheme="minorHAnsi" w:eastAsia="Tahoma" w:hAnsiTheme="minorHAnsi" w:cstheme="minorHAnsi"/>
          <w:szCs w:val="22"/>
          <w:lang w:val="el-GR"/>
        </w:rPr>
        <w:t>ους</w:t>
      </w:r>
      <w:proofErr w:type="spellEnd"/>
      <w:r w:rsidRPr="00667B3D">
        <w:rPr>
          <w:rFonts w:asciiTheme="minorHAnsi" w:eastAsia="Tahoma" w:hAnsiTheme="minorHAnsi" w:cstheme="minorHAnsi"/>
          <w:szCs w:val="22"/>
          <w:lang w:val="el-GR"/>
        </w:rPr>
        <w:t>, συμπληρώνοντας:</w:t>
      </w:r>
    </w:p>
    <w:p w14:paraId="727EB5DB" w14:textId="62252F30" w:rsidR="00D41FD6" w:rsidRPr="00667B3D" w:rsidRDefault="41A75F33" w:rsidP="00667B3D">
      <w:pPr>
        <w:pStyle w:val="afb"/>
        <w:numPr>
          <w:ilvl w:val="0"/>
          <w:numId w:val="41"/>
        </w:numPr>
        <w:rPr>
          <w:rFonts w:asciiTheme="minorHAnsi" w:eastAsia="Calibri" w:hAnsiTheme="minorHAnsi" w:cstheme="minorHAnsi"/>
          <w:szCs w:val="22"/>
          <w:lang w:val="el-GR"/>
        </w:rPr>
      </w:pPr>
      <w:r w:rsidRPr="00667B3D">
        <w:rPr>
          <w:rFonts w:asciiTheme="minorHAnsi" w:eastAsia="Calibri" w:hAnsiTheme="minorHAnsi" w:cstheme="minorHAnsi"/>
          <w:szCs w:val="22"/>
          <w:lang w:val="el-GR"/>
        </w:rPr>
        <w:t xml:space="preserve">τις ενότητες των Α και Β του Μέρους ΙΙ , το Μέρος ΙΙΙ , το Μέρος </w:t>
      </w:r>
      <w:r w:rsidRPr="00667B3D">
        <w:rPr>
          <w:rFonts w:asciiTheme="minorHAnsi" w:eastAsia="Calibri" w:hAnsiTheme="minorHAnsi" w:cstheme="minorHAnsi"/>
          <w:szCs w:val="22"/>
        </w:rPr>
        <w:t>IV</w:t>
      </w:r>
      <w:r w:rsidRPr="00667B3D">
        <w:rPr>
          <w:rFonts w:asciiTheme="minorHAnsi" w:eastAsia="Calibri" w:hAnsiTheme="minorHAnsi" w:cstheme="minorHAnsi"/>
          <w:szCs w:val="22"/>
          <w:lang w:val="el-GR"/>
        </w:rPr>
        <w:t xml:space="preserve"> σχετικά με τις ικανότητες που δανείζει στον υποψήφιο οικονομικό φορέα καθώς και το Μέρος </w:t>
      </w:r>
      <w:r w:rsidRPr="00667B3D">
        <w:rPr>
          <w:rFonts w:asciiTheme="minorHAnsi" w:eastAsia="Calibri" w:hAnsiTheme="minorHAnsi" w:cstheme="minorHAnsi"/>
          <w:szCs w:val="22"/>
          <w:lang w:val="en-US"/>
        </w:rPr>
        <w:t>VI</w:t>
      </w:r>
      <w:r w:rsidRPr="00667B3D">
        <w:rPr>
          <w:rFonts w:asciiTheme="minorHAnsi" w:eastAsia="Calibri" w:hAnsiTheme="minorHAnsi" w:cstheme="minorHAnsi"/>
          <w:szCs w:val="22"/>
          <w:lang w:val="el-GR"/>
        </w:rPr>
        <w:t xml:space="preserve"> Άλλες Δηλώσεις </w:t>
      </w:r>
    </w:p>
    <w:p w14:paraId="0439F288" w14:textId="3FB397B9" w:rsidR="00D41FD6" w:rsidRPr="00667B3D" w:rsidRDefault="41A75F33" w:rsidP="00667B3D">
      <w:pPr>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Για την υπογραφή του ΕΕΕΣ του τρίτου/ων ισχύουν τα ανωτέρω αναφερόμενα για την υπογραφή του ΕΕΕΣ του προσφέροντος. </w:t>
      </w:r>
    </w:p>
    <w:p w14:paraId="7A83E123" w14:textId="7101322F" w:rsidR="00D41FD6" w:rsidRPr="00667B3D" w:rsidRDefault="41A75F33">
      <w:pPr>
        <w:rPr>
          <w:rFonts w:asciiTheme="minorHAnsi" w:eastAsia="Tahoma" w:hAnsiTheme="minorHAnsi" w:cstheme="minorHAnsi"/>
          <w:szCs w:val="22"/>
          <w:u w:val="single"/>
          <w:lang w:val="el-GR"/>
        </w:rPr>
      </w:pPr>
      <w:r w:rsidRPr="00667B3D">
        <w:rPr>
          <w:rFonts w:asciiTheme="minorHAnsi" w:eastAsia="Tahoma" w:hAnsiTheme="minorHAnsi" w:cstheme="minorHAnsi"/>
          <w:szCs w:val="22"/>
          <w:u w:val="single"/>
          <w:lang w:val="el-GR"/>
        </w:rPr>
        <w:t>γ. ΕΕΕΣ - Ενώσεις οικονομικών φορέων Κοινοπραξίες κλπ</w:t>
      </w:r>
      <w:r w:rsidR="00C32EB4" w:rsidRPr="00667B3D">
        <w:rPr>
          <w:rFonts w:asciiTheme="minorHAnsi" w:eastAsia="Tahoma" w:hAnsiTheme="minorHAnsi" w:cstheme="minorHAnsi"/>
          <w:szCs w:val="22"/>
          <w:u w:val="single"/>
          <w:lang w:val="el-GR"/>
        </w:rPr>
        <w:t>.</w:t>
      </w:r>
    </w:p>
    <w:p w14:paraId="1A31A9ED" w14:textId="55EF2205" w:rsidR="00D41FD6" w:rsidRPr="00667B3D" w:rsidRDefault="41A75F33">
      <w:pPr>
        <w:rPr>
          <w:rFonts w:asciiTheme="minorHAnsi" w:eastAsia="Tahoma" w:hAnsiTheme="minorHAnsi" w:cstheme="minorHAnsi"/>
          <w:szCs w:val="22"/>
          <w:lang w:val="el-GR"/>
        </w:rPr>
      </w:pPr>
      <w:r w:rsidRPr="00667B3D">
        <w:rPr>
          <w:rFonts w:asciiTheme="minorHAnsi" w:eastAsia="Tahoma" w:hAnsiTheme="minorHAnsi" w:cstheme="minorHAnsi"/>
          <w:szCs w:val="22"/>
          <w:lang w:val="el-GR"/>
        </w:rPr>
        <w:t>Στην περίπτωση συμμετοχής στο διαγωνισμό από κοινού ομίλων οικονομικών φορέων (</w:t>
      </w:r>
      <w:proofErr w:type="spellStart"/>
      <w:r w:rsidRPr="00667B3D">
        <w:rPr>
          <w:rFonts w:asciiTheme="minorHAnsi" w:eastAsia="Tahoma" w:hAnsiTheme="minorHAnsi" w:cstheme="minorHAnsi"/>
          <w:szCs w:val="22"/>
          <w:lang w:val="el-GR"/>
        </w:rPr>
        <w:t>λ.χ</w:t>
      </w:r>
      <w:proofErr w:type="spellEnd"/>
      <w:r w:rsidRPr="00667B3D">
        <w:rPr>
          <w:rFonts w:asciiTheme="minorHAnsi" w:eastAsia="Tahoma" w:hAnsiTheme="minorHAnsi" w:cstheme="minorHAnsi"/>
          <w:szCs w:val="22"/>
          <w:lang w:val="el-GR"/>
        </w:rPr>
        <w:t xml:space="preserve"> ενώσεων, κοινοπραξιών, συνεταιρισμών κλπ</w:t>
      </w:r>
      <w:r w:rsidR="00C32EB4" w:rsidRPr="00667B3D">
        <w:rPr>
          <w:rFonts w:asciiTheme="minorHAnsi" w:eastAsia="Tahoma" w:hAnsiTheme="minorHAnsi" w:cstheme="minorHAnsi"/>
          <w:szCs w:val="22"/>
          <w:lang w:val="el-GR"/>
        </w:rPr>
        <w:t>.</w:t>
      </w:r>
      <w:r w:rsidRPr="00667B3D">
        <w:rPr>
          <w:rFonts w:asciiTheme="minorHAnsi" w:eastAsia="Tahoma" w:hAnsiTheme="minorHAnsi" w:cstheme="minorHAnsi"/>
          <w:szCs w:val="22"/>
          <w:lang w:val="el-GR"/>
        </w:rPr>
        <w:t>), υποβάλλεται χωριστό ΕΕΕΣ για κάθε έναν συμμετέχοντα οικονομικό φορέα.</w:t>
      </w:r>
    </w:p>
    <w:p w14:paraId="3B804652" w14:textId="1B6DE4CE" w:rsidR="00D41FD6" w:rsidRPr="00667B3D" w:rsidRDefault="41A75F33">
      <w:pPr>
        <w:rPr>
          <w:rFonts w:asciiTheme="minorHAnsi" w:eastAsia="Tahoma" w:hAnsiTheme="minorHAnsi" w:cstheme="minorHAnsi"/>
          <w:szCs w:val="22"/>
          <w:u w:val="single"/>
          <w:lang w:val="el-GR"/>
        </w:rPr>
      </w:pPr>
      <w:r w:rsidRPr="00667B3D">
        <w:rPr>
          <w:rFonts w:asciiTheme="minorHAnsi" w:eastAsia="Tahoma" w:hAnsiTheme="minorHAnsi" w:cstheme="minorHAnsi"/>
          <w:szCs w:val="22"/>
          <w:u w:val="single"/>
          <w:lang w:val="el-GR"/>
        </w:rPr>
        <w:t>δ. ΕΕΕΣ - Υπεργολάβοι:</w:t>
      </w:r>
    </w:p>
    <w:p w14:paraId="6E70B9E7" w14:textId="1078D1CA" w:rsidR="00D41FD6" w:rsidRPr="00667B3D" w:rsidRDefault="41A75F33">
      <w:pPr>
        <w:rPr>
          <w:rFonts w:asciiTheme="minorHAnsi" w:eastAsia="Tahoma" w:hAnsiTheme="minorHAnsi" w:cstheme="minorHAnsi"/>
          <w:szCs w:val="22"/>
          <w:lang w:val="el-GR"/>
        </w:rPr>
      </w:pPr>
      <w:r w:rsidRPr="00667B3D">
        <w:rPr>
          <w:rFonts w:asciiTheme="minorHAnsi" w:eastAsia="Tahoma" w:hAnsiTheme="minorHAnsi" w:cstheme="minorHAnsi"/>
          <w:szCs w:val="22"/>
          <w:lang w:val="el-GR"/>
        </w:rPr>
        <w:t>Σε περίπτωση που ο προσφέρων προτίθεται να αναθέσει υπό μορφή υπεργολαβίας σε τρίτο/</w:t>
      </w:r>
      <w:proofErr w:type="spellStart"/>
      <w:r w:rsidRPr="00667B3D">
        <w:rPr>
          <w:rFonts w:asciiTheme="minorHAnsi" w:eastAsia="Tahoma" w:hAnsiTheme="minorHAnsi" w:cstheme="minorHAnsi"/>
          <w:szCs w:val="22"/>
          <w:lang w:val="el-GR"/>
        </w:rPr>
        <w:t>ους</w:t>
      </w:r>
      <w:proofErr w:type="spellEnd"/>
      <w:r w:rsidRPr="00667B3D">
        <w:rPr>
          <w:rFonts w:asciiTheme="minorHAnsi" w:eastAsia="Tahoma" w:hAnsiTheme="minorHAnsi" w:cstheme="minorHAnsi"/>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67B3D">
        <w:rPr>
          <w:rFonts w:asciiTheme="minorHAnsi" w:eastAsia="Tahoma" w:hAnsiTheme="minorHAnsi" w:cstheme="minorHAnsi"/>
          <w:szCs w:val="22"/>
          <w:lang w:val="el-GR"/>
        </w:rPr>
        <w:t>υπεργολαβικά</w:t>
      </w:r>
      <w:proofErr w:type="spellEnd"/>
      <w:r w:rsidRPr="00667B3D">
        <w:rPr>
          <w:rFonts w:asciiTheme="minorHAnsi" w:eastAsia="Tahoma" w:hAnsiTheme="minorHAnsi" w:cstheme="minorHAnsi"/>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w:t>
      </w:r>
      <w:r w:rsidRPr="00667B3D">
        <w:rPr>
          <w:rFonts w:asciiTheme="minorHAnsi" w:eastAsia="Tahoma" w:hAnsiTheme="minorHAnsi" w:cstheme="minorHAnsi"/>
          <w:szCs w:val="22"/>
          <w:lang w:val="en-US"/>
        </w:rPr>
        <w:t>VI</w:t>
      </w:r>
      <w:r w:rsidRPr="00667B3D">
        <w:rPr>
          <w:rFonts w:asciiTheme="minorHAnsi" w:eastAsia="Tahoma" w:hAnsiTheme="minorHAnsi" w:cstheme="minorHAnsi"/>
          <w:szCs w:val="22"/>
          <w:lang w:val="el-GR"/>
        </w:rPr>
        <w:t xml:space="preserve"> Άλλες Δηλώσεις. </w:t>
      </w:r>
    </w:p>
    <w:p w14:paraId="6F1C0D83" w14:textId="1C9AFD44" w:rsidR="00D41FD6" w:rsidRPr="00667B3D" w:rsidRDefault="41A75F33" w:rsidP="33F3C37B">
      <w:pPr>
        <w:rPr>
          <w:rFonts w:asciiTheme="minorHAnsi" w:hAnsiTheme="minorHAnsi" w:cstheme="minorHAnsi"/>
          <w:szCs w:val="22"/>
          <w:lang w:val="el-GR"/>
        </w:rPr>
      </w:pPr>
      <w:r w:rsidRPr="00667B3D">
        <w:rPr>
          <w:rFonts w:asciiTheme="minorHAnsi" w:eastAsia="Tahoma" w:hAnsiTheme="minorHAnsi" w:cstheme="minorHAnsi"/>
          <w:szCs w:val="22"/>
          <w:lang w:val="el-GR"/>
        </w:rPr>
        <w:lastRenderedPageBreak/>
        <w:t>Για την υπογραφή του ΕΕΕΣ του υπεργολάβου ισχύουν και εφαρμόζονται τα ανωτέρω αναφερόμενα για την υπογραφή του ΕΕΕΣ του προσφέροντος.</w:t>
      </w:r>
    </w:p>
    <w:p w14:paraId="223F3D59" w14:textId="77777777" w:rsidR="007525C8" w:rsidRPr="00976FE3" w:rsidRDefault="00D41FD6" w:rsidP="00976FE3">
      <w:pPr>
        <w:pStyle w:val="3"/>
        <w:rPr>
          <w:rFonts w:ascii="Calibri" w:hAnsi="Calibri"/>
          <w:lang w:val="el-GR"/>
        </w:rPr>
      </w:pPr>
      <w:bookmarkStart w:id="65" w:name="_Toc104551441"/>
      <w:r w:rsidRPr="00976FE3">
        <w:rPr>
          <w:rFonts w:ascii="Calibri" w:hAnsi="Calibri"/>
          <w:lang w:val="el-GR"/>
        </w:rPr>
        <w:t xml:space="preserve">2.4.3.2 </w:t>
      </w:r>
      <w:r w:rsidR="007525C8" w:rsidRPr="00976FE3">
        <w:rPr>
          <w:rFonts w:ascii="Calibri" w:hAnsi="Calibri"/>
          <w:lang w:val="el-GR"/>
        </w:rPr>
        <w:t>Τεχνική Προσφορά</w:t>
      </w:r>
      <w:bookmarkEnd w:id="65"/>
    </w:p>
    <w:p w14:paraId="79B64C59" w14:textId="5A443F55" w:rsidR="00D41FD6" w:rsidRPr="00C229F3" w:rsidRDefault="0B0C51B6" w:rsidP="33F3C37B">
      <w:pPr>
        <w:rPr>
          <w:lang w:val="el-GR"/>
        </w:rPr>
      </w:pPr>
      <w:r w:rsidRPr="33F3C37B">
        <w:rPr>
          <w:lang w:val="el-GR"/>
        </w:rPr>
        <w:t xml:space="preserve"> H τεχνική προσφορά θα πρέπει να καλύπτει όλες τις απαιτήσεις και τις προδιαγραφές της παρούσας και συγκεκριμένα του Παραρτήματος </w:t>
      </w:r>
      <w:r w:rsidR="00F82E4E">
        <w:rPr>
          <w:lang w:val="el-GR"/>
        </w:rPr>
        <w:t>«</w:t>
      </w:r>
      <w:r w:rsidRPr="33F3C37B">
        <w:rPr>
          <w:lang w:val="el-GR"/>
        </w:rPr>
        <w:t>ΠΑΡΑΡΤΗΜΑ Ι – Αναλυτική Περιγραφή Φυσικού και Οικονομικού Αντικειμένου της Σύμβασης</w:t>
      </w:r>
      <w:r w:rsidR="00F82E4E">
        <w:rPr>
          <w:lang w:val="el-GR"/>
        </w:rPr>
        <w:t>»</w:t>
      </w:r>
      <w:r w:rsidRPr="33F3C37B">
        <w:rPr>
          <w:lang w:val="el-GR"/>
        </w:rPr>
        <w:t xml:space="preserve"> της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p>
    <w:p w14:paraId="260F4DD0" w14:textId="44E67B09" w:rsidR="00D41FD6" w:rsidRPr="00C229F3" w:rsidRDefault="0B0C51B6" w:rsidP="33F3C37B">
      <w:pPr>
        <w:rPr>
          <w:lang w:val="el-GR"/>
        </w:rPr>
      </w:pPr>
      <w:r w:rsidRPr="00577C28">
        <w:rPr>
          <w:u w:val="single"/>
          <w:lang w:val="el-GR"/>
        </w:rPr>
        <w:t>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w:t>
      </w:r>
      <w:r w:rsidRPr="33F3C37B">
        <w:rPr>
          <w:lang w:val="el-GR"/>
        </w:rPr>
        <w:t xml:space="preserve"> σύμφωνα με το  </w:t>
      </w:r>
      <w:r w:rsidR="00F82E4E">
        <w:rPr>
          <w:lang w:val="el-GR"/>
        </w:rPr>
        <w:t>«</w:t>
      </w:r>
      <w:r w:rsidRPr="00F82E4E">
        <w:rPr>
          <w:lang w:val="el-GR"/>
        </w:rPr>
        <w:t>ΠΑΡΑΡΤΗΜΑ ΙV – Υπόδειγμα Τεχνικής Προσφοράς</w:t>
      </w:r>
      <w:r w:rsidR="00F82E4E">
        <w:rPr>
          <w:lang w:val="el-GR"/>
        </w:rPr>
        <w:t>»</w:t>
      </w:r>
      <w:r w:rsidRPr="33F3C37B">
        <w:rPr>
          <w:lang w:val="el-GR"/>
        </w:rPr>
        <w:t xml:space="preserve"> της παρούσας διακήρυξης (σε συμπιεσμένη μορφή και κατά προτίμηση σε ένα (1) αρχείο </w:t>
      </w:r>
      <w:proofErr w:type="spellStart"/>
      <w:r w:rsidRPr="33F3C37B">
        <w:rPr>
          <w:lang w:val="el-GR"/>
        </w:rPr>
        <w:t>pdf</w:t>
      </w:r>
      <w:proofErr w:type="spellEnd"/>
      <w:r w:rsidRPr="33F3C37B">
        <w:rPr>
          <w:lang w:val="el-GR"/>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3428DB90" w14:textId="77777777" w:rsidR="00D41FD6" w:rsidRPr="00C229F3" w:rsidRDefault="00D41FD6">
      <w:pPr>
        <w:pStyle w:val="3"/>
        <w:rPr>
          <w:lang w:val="el-GR"/>
        </w:rPr>
      </w:pPr>
      <w:bookmarkStart w:id="66" w:name="_Toc104551442"/>
      <w:r>
        <w:rPr>
          <w:rFonts w:ascii="Calibri" w:hAnsi="Calibri"/>
          <w:lang w:val="el-GR"/>
        </w:rPr>
        <w:t>2.4.4</w:t>
      </w:r>
      <w:r>
        <w:rPr>
          <w:rFonts w:ascii="Calibri" w:hAnsi="Calibri"/>
          <w:lang w:val="el-GR"/>
        </w:rPr>
        <w:tab/>
        <w:t>Περιεχόμενα Φακέλου «Οικονομική Προσφορά» / Τρόπος σύνταξης και υποβολής οικονομικών προσφορών</w:t>
      </w:r>
      <w:bookmarkEnd w:id="66"/>
    </w:p>
    <w:p w14:paraId="411AAEE9" w14:textId="30E19C28" w:rsidR="00D41FD6" w:rsidRPr="00667B3D" w:rsidRDefault="6AD09A4C" w:rsidP="33F3C37B">
      <w:pPr>
        <w:rPr>
          <w:color w:val="000000" w:themeColor="text1"/>
          <w:lang w:val="el-GR"/>
        </w:rPr>
      </w:pPr>
      <w:r w:rsidRPr="00667B3D">
        <w:rPr>
          <w:color w:val="000000" w:themeColor="text1"/>
          <w:lang w:val="el-GR"/>
        </w:rPr>
        <w:t xml:space="preserve">Η οικονομική προσφορά συντάσσεται με βάση το κριτήριο ανάθεσης και σύμφωνα με το υπόδειγμα που παρέχεται στο </w:t>
      </w:r>
      <w:r w:rsidR="00F82E4E" w:rsidRPr="00F82E4E">
        <w:rPr>
          <w:color w:val="000000" w:themeColor="text1"/>
          <w:lang w:val="el-GR"/>
        </w:rPr>
        <w:t>«</w:t>
      </w:r>
      <w:r w:rsidRPr="00667B3D">
        <w:rPr>
          <w:color w:val="000000" w:themeColor="text1"/>
          <w:lang w:val="el-GR"/>
        </w:rPr>
        <w:t>ΠΑΡΑΡΤΗΜΑ V – Υπόδειγμα Οικονομικής Προσφοράς</w:t>
      </w:r>
      <w:r w:rsidR="00F82E4E" w:rsidRPr="00F82E4E">
        <w:rPr>
          <w:color w:val="000000" w:themeColor="text1"/>
          <w:lang w:val="el-GR"/>
        </w:rPr>
        <w:t>»</w:t>
      </w:r>
      <w:r w:rsidRPr="00667B3D">
        <w:rPr>
          <w:color w:val="000000" w:themeColor="text1"/>
          <w:lang w:val="el-GR"/>
        </w:rPr>
        <w:t xml:space="preserve"> της παρούσας Διακήρυξης και υποβάλλεται ηλεκτρονικά σε μορφή αρχείου .</w:t>
      </w:r>
      <w:proofErr w:type="spellStart"/>
      <w:r w:rsidRPr="00667B3D">
        <w:rPr>
          <w:color w:val="000000" w:themeColor="text1"/>
          <w:lang w:val="el-GR"/>
        </w:rPr>
        <w:t>pdf</w:t>
      </w:r>
      <w:proofErr w:type="spellEnd"/>
      <w:r w:rsidRPr="00667B3D">
        <w:rPr>
          <w:color w:val="000000" w:themeColor="text1"/>
          <w:lang w:val="el-GR"/>
        </w:rPr>
        <w:t xml:space="preserve"> ψηφιακά υπογεγραμμένη, στον </w:t>
      </w:r>
      <w:proofErr w:type="spellStart"/>
      <w:r w:rsidRPr="00667B3D">
        <w:rPr>
          <w:color w:val="000000" w:themeColor="text1"/>
          <w:lang w:val="el-GR"/>
        </w:rPr>
        <w:t>Υποφάκελο</w:t>
      </w:r>
      <w:proofErr w:type="spellEnd"/>
      <w:r w:rsidRPr="00667B3D">
        <w:rPr>
          <w:color w:val="000000" w:themeColor="text1"/>
          <w:lang w:val="el-GR"/>
        </w:rPr>
        <w:t xml:space="preserve"> «Οικονομική Προσφορά». </w:t>
      </w:r>
    </w:p>
    <w:p w14:paraId="164137C8" w14:textId="1AC0F529" w:rsidR="6AD09A4C" w:rsidRPr="00667B3D" w:rsidRDefault="6AD09A4C" w:rsidP="33F3C37B">
      <w:pPr>
        <w:rPr>
          <w:color w:val="000000" w:themeColor="text1"/>
          <w:lang w:val="el-GR"/>
        </w:rPr>
      </w:pPr>
      <w:r w:rsidRPr="00667B3D">
        <w:rPr>
          <w:color w:val="000000" w:themeColor="text1"/>
          <w:lang w:val="el-GR"/>
        </w:rPr>
        <w:t>Η τιμή δίνεται σε ευρώ ανά μονάδα μέτρησης.</w:t>
      </w:r>
    </w:p>
    <w:p w14:paraId="40CA0D02" w14:textId="74C7B54E" w:rsidR="6AD09A4C" w:rsidRPr="00667B3D" w:rsidRDefault="6AD09A4C" w:rsidP="33F3C37B">
      <w:pPr>
        <w:rPr>
          <w:color w:val="000000" w:themeColor="text1"/>
          <w:lang w:val="el-GR"/>
        </w:rPr>
      </w:pPr>
      <w:r w:rsidRPr="00667B3D">
        <w:rPr>
          <w:color w:val="000000" w:themeColor="text1"/>
          <w:lang w:val="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 </w:t>
      </w:r>
    </w:p>
    <w:p w14:paraId="55767DD6" w14:textId="150B6F5A" w:rsidR="6AD09A4C" w:rsidRPr="00667B3D" w:rsidRDefault="6AD09A4C" w:rsidP="33F3C37B">
      <w:pPr>
        <w:rPr>
          <w:color w:val="000000" w:themeColor="text1"/>
          <w:lang w:val="el-GR"/>
        </w:rPr>
      </w:pPr>
      <w:r w:rsidRPr="00667B3D">
        <w:rPr>
          <w:color w:val="000000" w:themeColor="text1"/>
          <w:lang w:val="el-GR"/>
        </w:rPr>
        <w:t>Οι υπέρ τρίτων κρατήσεις υπόκεινται στο εκάστοτε ισχύον αναλογικό τέλος χαρτοσήμου και στην επ’ αυτού εισφορά υπέρ ΟΓΑ.</w:t>
      </w:r>
    </w:p>
    <w:p w14:paraId="7A88DB3F" w14:textId="0516DD53" w:rsidR="6AD09A4C" w:rsidRPr="00667B3D" w:rsidRDefault="6AD09A4C" w:rsidP="33F3C37B">
      <w:pPr>
        <w:rPr>
          <w:color w:val="000000" w:themeColor="text1"/>
          <w:lang w:val="el-GR"/>
        </w:rPr>
      </w:pPr>
      <w:r w:rsidRPr="00667B3D">
        <w:rPr>
          <w:color w:val="000000" w:themeColor="text1"/>
          <w:lang w:val="el-GR"/>
        </w:rPr>
        <w:t>Οι προσφερόμενες τιμές είναι σταθερές καθ’ όλη τη διάρκεια της σύμβασης και δεν αναπροσαρμόζονται.</w:t>
      </w:r>
    </w:p>
    <w:p w14:paraId="0B6FB4DC" w14:textId="6EFE9D3D" w:rsidR="6AD09A4C" w:rsidRPr="00667B3D" w:rsidRDefault="6AD09A4C" w:rsidP="33F3C37B">
      <w:pPr>
        <w:rPr>
          <w:color w:val="000000" w:themeColor="text1"/>
          <w:lang w:val="el-GR"/>
        </w:rPr>
      </w:pPr>
      <w:r w:rsidRPr="00667B3D">
        <w:rPr>
          <w:color w:val="000000" w:themeColor="text1"/>
          <w:lang w:val="el-GR"/>
        </w:rPr>
        <w:t xml:space="preserve">Ως απαράδεκτες θα απορρίπτονται προσφορές στις οποίες: </w:t>
      </w:r>
    </w:p>
    <w:p w14:paraId="23985B86" w14:textId="7B8341DC" w:rsidR="6AD09A4C" w:rsidRPr="00667B3D" w:rsidRDefault="6AD09A4C" w:rsidP="33F3C37B">
      <w:pPr>
        <w:rPr>
          <w:color w:val="000000" w:themeColor="text1"/>
          <w:lang w:val="el-GR"/>
        </w:rPr>
      </w:pPr>
      <w:r w:rsidRPr="00667B3D">
        <w:rPr>
          <w:color w:val="000000" w:themeColor="text1"/>
          <w:lang w:val="el-GR"/>
        </w:rPr>
        <w:t xml:space="preserve">α) δεν δίνεται τιμή σε ΕΥΡΩ ή που καθορίζεται σχέση ΕΥΡΩ προς ξένο νόμισμα, </w:t>
      </w:r>
    </w:p>
    <w:p w14:paraId="5B317AAB" w14:textId="36CE56AF" w:rsidR="6AD09A4C" w:rsidRPr="00667B3D" w:rsidRDefault="6AD09A4C" w:rsidP="33F3C37B">
      <w:pPr>
        <w:rPr>
          <w:color w:val="000000" w:themeColor="text1"/>
          <w:lang w:val="el-GR"/>
        </w:rPr>
      </w:pPr>
      <w:r w:rsidRPr="00667B3D">
        <w:rPr>
          <w:color w:val="000000" w:themeColor="text1"/>
          <w:lang w:val="el-GR"/>
        </w:rPr>
        <w:t>β) δεν προκύπτει με σαφήνεια η προσφερόμενη τιμή, με την επιφύλαξη της παρ. 4 του άρθρου 102 του ν. 4412/2016 όπως τροποποιήθηκε με το άρθρο 42 του ν. 4782/Α36/9-3-2021 και</w:t>
      </w:r>
    </w:p>
    <w:p w14:paraId="40AE8446" w14:textId="21F8DC64" w:rsidR="6AD09A4C" w:rsidRPr="00667B3D" w:rsidRDefault="6AD09A4C" w:rsidP="33F3C37B">
      <w:pPr>
        <w:rPr>
          <w:color w:val="000000" w:themeColor="text1"/>
          <w:lang w:val="el-GR"/>
        </w:rPr>
      </w:pPr>
      <w:r w:rsidRPr="00667B3D">
        <w:rPr>
          <w:color w:val="000000" w:themeColor="text1"/>
          <w:lang w:val="el-GR"/>
        </w:rPr>
        <w:t xml:space="preserve"> γ) η τιμή υπερβαίνει τον προϋπολογισμό της σύμβασης που καθορίζεται στην παρούσα διακήρυξη. </w:t>
      </w:r>
    </w:p>
    <w:p w14:paraId="539474AA" w14:textId="04E8C263" w:rsidR="6AD09A4C" w:rsidRPr="00667B3D" w:rsidRDefault="6AD09A4C" w:rsidP="33F3C37B">
      <w:pPr>
        <w:rPr>
          <w:b/>
          <w:bCs/>
          <w:i/>
          <w:iCs/>
          <w:color w:val="000000" w:themeColor="text1"/>
          <w:lang w:val="el-GR"/>
        </w:rPr>
      </w:pPr>
      <w:r w:rsidRPr="00667B3D">
        <w:rPr>
          <w:color w:val="000000" w:themeColor="text1"/>
          <w:lang w:val="el-GR"/>
        </w:rPr>
        <w:t>Στην οικονομική προσφορά θα πρέπει να επιλέγεται με σαφήνεια ένας από τους τρόπους πληρωμής που περιγράφονται στην παρ. 5.1 της παρούσας διακήρυξης.</w:t>
      </w:r>
    </w:p>
    <w:p w14:paraId="010384DF" w14:textId="1D128620" w:rsidR="00D41FD6" w:rsidRPr="00C229F3" w:rsidRDefault="00D41FD6">
      <w:pPr>
        <w:pStyle w:val="3"/>
        <w:rPr>
          <w:lang w:val="el-GR"/>
        </w:rPr>
      </w:pPr>
      <w:bookmarkStart w:id="67" w:name="_Toc104551443"/>
      <w:r>
        <w:rPr>
          <w:rFonts w:ascii="Calibri" w:hAnsi="Calibri"/>
          <w:lang w:val="el-GR"/>
        </w:rPr>
        <w:t>2.4.5</w:t>
      </w:r>
      <w:r>
        <w:rPr>
          <w:rFonts w:ascii="Calibri" w:hAnsi="Calibri"/>
          <w:lang w:val="el-GR"/>
        </w:rPr>
        <w:tab/>
        <w:t>Χρόνος ισχύος των προσφορών</w:t>
      </w:r>
      <w:bookmarkEnd w:id="67"/>
      <w:r>
        <w:rPr>
          <w:rFonts w:ascii="Calibri" w:hAnsi="Calibri"/>
          <w:lang w:val="el-GR"/>
        </w:rPr>
        <w:t xml:space="preserve">  </w:t>
      </w:r>
    </w:p>
    <w:p w14:paraId="7F0D1688" w14:textId="2BC5C676" w:rsidR="00D41FD6" w:rsidRPr="00C229F3" w:rsidRDefault="00D41FD6">
      <w:pPr>
        <w:rPr>
          <w:lang w:val="el-GR"/>
        </w:rPr>
      </w:pPr>
      <w:r>
        <w:rPr>
          <w:lang w:val="el-GR" w:eastAsia="el-GR"/>
        </w:rPr>
        <w:t xml:space="preserve">Οι υποβαλλόμενες προσφορές ισχύουν και δεσμεύουν τους οικονομικούς φορείς για διάστημα </w:t>
      </w:r>
      <w:r w:rsidR="004913F7" w:rsidRPr="004913F7">
        <w:rPr>
          <w:lang w:val="el-GR" w:eastAsia="el-GR"/>
        </w:rPr>
        <w:t>δώδεκα (12) μηνών</w:t>
      </w:r>
      <w:r>
        <w:rPr>
          <w:lang w:val="el-GR" w:eastAsia="el-GR"/>
        </w:rPr>
        <w:t xml:space="preserve"> από την επόμενη της διενέργειας του διαγωνισμού</w:t>
      </w:r>
      <w:r w:rsidR="004913F7">
        <w:rPr>
          <w:lang w:val="el-GR" w:eastAsia="el-GR"/>
        </w:rPr>
        <w:t>.</w:t>
      </w:r>
      <w:r>
        <w:rPr>
          <w:lang w:val="el-GR" w:eastAsia="el-GR"/>
        </w:rPr>
        <w:t xml:space="preserve"> </w:t>
      </w:r>
    </w:p>
    <w:p w14:paraId="34265B99" w14:textId="77777777" w:rsidR="00D41FD6" w:rsidRPr="00C229F3" w:rsidRDefault="00D41FD6">
      <w:pPr>
        <w:rPr>
          <w:lang w:val="el-GR"/>
        </w:rPr>
      </w:pPr>
      <w:r>
        <w:rPr>
          <w:lang w:val="el-GR" w:eastAsia="el-GR"/>
        </w:rPr>
        <w:t>Προσφορά η οποία ορίζει χρόνο ισχύος μικρότερο από τον ανωτέρω προβλεπόμενο απορρίπτεται.</w:t>
      </w:r>
    </w:p>
    <w:p w14:paraId="3E94D55F" w14:textId="77777777" w:rsidR="00972793" w:rsidRDefault="00D41FD6" w:rsidP="00972793">
      <w:pPr>
        <w:rPr>
          <w:lang w:val="el-GR" w:eastAsia="el-GR"/>
        </w:rPr>
      </w:pPr>
      <w:r>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Pr>
          <w:lang w:val="el-GR"/>
        </w:rPr>
        <w:t xml:space="preserve">την παράγραφο </w:t>
      </w:r>
      <w:r>
        <w:rPr>
          <w:lang w:val="el-GR" w:eastAsia="el-GR"/>
        </w:rPr>
        <w:t>2.2.2. της παρούσας, κατ' ανώτατο όριο για χρονικό διάστημα ίσο με την προβλεπόμενη ως άνω αρχική διάρκεια.</w:t>
      </w:r>
      <w:r w:rsidR="00972793">
        <w:rPr>
          <w:lang w:val="el-GR" w:eastAsia="el-GR"/>
        </w:rPr>
        <w:t xml:space="preserve"> </w:t>
      </w:r>
      <w:r w:rsidR="00972793" w:rsidRPr="00744F87">
        <w:rPr>
          <w:lang w:val="el-GR" w:eastAsia="el-GR"/>
        </w:rPr>
        <w:t xml:space="preserve">Σε περίπτωση αιτήματος της </w:t>
      </w:r>
      <w:r w:rsidR="00972793" w:rsidRPr="00744F87">
        <w:rPr>
          <w:lang w:val="el-GR" w:eastAsia="el-GR"/>
        </w:rPr>
        <w:lastRenderedPageBreak/>
        <w:t>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6ECA80B7" w14:textId="77777777" w:rsidR="00D41FD6" w:rsidRDefault="00D41FD6">
      <w:pPr>
        <w:rPr>
          <w:lang w:val="el-GR" w:eastAsia="el-GR"/>
        </w:rPr>
      </w:pPr>
      <w:r>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Pr>
          <w:lang w:val="el-GR" w:eastAsia="el-GR"/>
        </w:rPr>
        <w:t>παρέτειναν</w:t>
      </w:r>
      <w:proofErr w:type="spellEnd"/>
      <w:r>
        <w:rPr>
          <w:lang w:val="el-GR" w:eastAsia="el-GR"/>
        </w:rPr>
        <w:t xml:space="preserve"> τις προσφορές τους και αποκλείονται οι λοιποί οικονομικοί φορείς.</w:t>
      </w:r>
    </w:p>
    <w:p w14:paraId="69B8D933" w14:textId="7B5DD6BB" w:rsidR="00FC48C4" w:rsidRPr="00FC48C4" w:rsidRDefault="00A774F2">
      <w:pPr>
        <w:rPr>
          <w:lang w:val="el-GR"/>
        </w:rPr>
      </w:pPr>
      <w:r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Pr="007D2CC2">
        <w:rPr>
          <w:lang w:val="el-GR"/>
        </w:rPr>
        <w:t xml:space="preserve"> </w:t>
      </w:r>
      <w:r w:rsidRPr="009567C7">
        <w:rPr>
          <w:lang w:val="el-GR" w:eastAsia="el-GR"/>
        </w:rPr>
        <w:t xml:space="preserve">Στην τελευταία περίπτωση, η διαδικασία συνεχίζεται με όσους </w:t>
      </w:r>
      <w:proofErr w:type="spellStart"/>
      <w:r w:rsidRPr="009567C7">
        <w:rPr>
          <w:lang w:val="el-GR" w:eastAsia="el-GR"/>
        </w:rPr>
        <w:t>παρ</w:t>
      </w:r>
      <w:r>
        <w:rPr>
          <w:lang w:val="el-GR" w:eastAsia="el-GR"/>
        </w:rPr>
        <w:t>έ</w:t>
      </w:r>
      <w:r w:rsidRPr="009567C7">
        <w:rPr>
          <w:lang w:val="el-GR" w:eastAsia="el-GR"/>
        </w:rPr>
        <w:t>τειναν</w:t>
      </w:r>
      <w:proofErr w:type="spellEnd"/>
      <w:r w:rsidRPr="009567C7">
        <w:rPr>
          <w:lang w:val="el-GR" w:eastAsia="el-GR"/>
        </w:rPr>
        <w:t xml:space="preserve"> τις προσφορές τους.</w:t>
      </w:r>
    </w:p>
    <w:p w14:paraId="737168F1" w14:textId="7BB8E39E" w:rsidR="00CE73AA" w:rsidRPr="00CE73AA" w:rsidRDefault="00CE73AA" w:rsidP="00CE73AA">
      <w:pPr>
        <w:pStyle w:val="3"/>
        <w:rPr>
          <w:rFonts w:ascii="Calibri" w:hAnsi="Calibri"/>
          <w:vertAlign w:val="superscript"/>
          <w:lang w:val="el-GR"/>
        </w:rPr>
      </w:pPr>
      <w:bookmarkStart w:id="68" w:name="_Toc104551444"/>
      <w:r w:rsidRPr="00CE73AA">
        <w:rPr>
          <w:rFonts w:ascii="Calibri" w:hAnsi="Calibri"/>
          <w:lang w:val="el-GR"/>
        </w:rPr>
        <w:t>2.4.6</w:t>
      </w:r>
      <w:r w:rsidRPr="00CE73AA">
        <w:rPr>
          <w:rFonts w:ascii="Calibri" w:hAnsi="Calibri"/>
          <w:lang w:val="el-GR"/>
        </w:rPr>
        <w:tab/>
        <w:t>Λόγοι απόρριψης προσφορών</w:t>
      </w:r>
      <w:bookmarkEnd w:id="68"/>
    </w:p>
    <w:p w14:paraId="60D3E993" w14:textId="77777777" w:rsidR="00CE73AA" w:rsidRDefault="00CE73AA" w:rsidP="00CE73AA">
      <w:pPr>
        <w:rPr>
          <w:lang w:val="el-GR"/>
        </w:rPr>
      </w:pPr>
      <w:r>
        <w:rPr>
          <w:lang w:val="en-US"/>
        </w:rPr>
        <w:t>H</w:t>
      </w:r>
      <w:r>
        <w:rPr>
          <w:lang w:val="el-GR"/>
        </w:rPr>
        <w:t xml:space="preserve"> αναθέτουσα αρχή με βάση τα αποτελέσματα του ελέγχου και της αξιολόγησης των προσφορών, απορρίπτει</w:t>
      </w:r>
      <w:r w:rsidRPr="00286137">
        <w:rPr>
          <w:lang w:val="el-GR"/>
        </w:rPr>
        <w:t>, σε κάθε περίπτωση, προσφορά</w:t>
      </w:r>
      <w:r>
        <w:rPr>
          <w:lang w:val="el-GR"/>
        </w:rPr>
        <w:t>:</w:t>
      </w:r>
    </w:p>
    <w:p w14:paraId="3CB48857" w14:textId="1461B2EF" w:rsidR="00CE73AA" w:rsidRDefault="00CE73AA" w:rsidP="00CE73AA">
      <w:pPr>
        <w:rPr>
          <w:lang w:val="el-GR"/>
        </w:rPr>
      </w:pPr>
      <w:r w:rsidRPr="00CB7A20">
        <w:rPr>
          <w:lang w:val="el-GR"/>
        </w:rPr>
        <w:t>α) 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w:t>
      </w:r>
      <w:r>
        <w:rPr>
          <w:lang w:val="el-GR"/>
        </w:rPr>
        <w:t xml:space="preserve">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 </w:t>
      </w:r>
    </w:p>
    <w:p w14:paraId="74DF4692" w14:textId="77777777" w:rsidR="00654ED3" w:rsidRPr="00654ED3" w:rsidRDefault="00654ED3" w:rsidP="00654ED3">
      <w:pPr>
        <w:rPr>
          <w:lang w:val="el-GR"/>
        </w:rPr>
      </w:pPr>
      <w:r w:rsidRPr="00654ED3">
        <w:rPr>
          <w:lang w:val="el-GR"/>
        </w:rPr>
        <w:t>β) 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p>
    <w:p w14:paraId="34A34E7E" w14:textId="77777777" w:rsidR="00CE73AA" w:rsidRDefault="00654ED3" w:rsidP="00654ED3">
      <w:pPr>
        <w:rPr>
          <w:lang w:val="el-GR"/>
        </w:rPr>
      </w:pPr>
      <w:r w:rsidRPr="00654ED3">
        <w:rPr>
          <w:lang w:val="el-GR"/>
        </w:rPr>
        <w:t>γ) 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 3.1.2.1 της παρούσας και τα άρθρα 102 και 103 του ν. 4412/2016,</w:t>
      </w:r>
    </w:p>
    <w:p w14:paraId="7807108F" w14:textId="6FAD2FB5" w:rsidR="00CE73AA" w:rsidRDefault="00CE73AA" w:rsidP="00CE73AA">
      <w:pPr>
        <w:rPr>
          <w:lang w:val="el-GR"/>
        </w:rPr>
      </w:pPr>
      <w:r>
        <w:rPr>
          <w:lang w:val="el-GR"/>
        </w:rPr>
        <w:t xml:space="preserve">δ) η οποία είναι εναλλακτική προσφορά, </w:t>
      </w:r>
    </w:p>
    <w:p w14:paraId="42134785" w14:textId="5A30766F" w:rsidR="00CE73AA" w:rsidRDefault="00CE73AA" w:rsidP="00CE73AA">
      <w:pPr>
        <w:rPr>
          <w:iCs/>
          <w:color w:val="5B9BD5"/>
          <w:lang w:val="el-GR"/>
        </w:rPr>
      </w:pPr>
      <w:r>
        <w:rPr>
          <w:lang w:val="el-GR"/>
        </w:rPr>
        <w:t>ε) η οποία υποβάλλεται από έναν προσφέροντα που έχει υποβάλλει δύο ή περισσότερες προσφορές</w:t>
      </w:r>
      <w:r w:rsidR="00E856CB">
        <w:rPr>
          <w:lang w:val="el-GR"/>
        </w:rPr>
        <w:t>.</w:t>
      </w:r>
      <w:r>
        <w:rPr>
          <w:lang w:val="el-GR"/>
        </w:rPr>
        <w:t xml:space="preserve"> Ο περιορισμός αυτός ισχύει, υπό τους όρους της παραγράφου 2.2.3.</w:t>
      </w:r>
      <w:r w:rsidR="00B514BD" w:rsidRPr="00667B3D">
        <w:rPr>
          <w:lang w:val="el-GR"/>
        </w:rPr>
        <w:t>3</w:t>
      </w:r>
      <w:r>
        <w:rPr>
          <w:lang w:val="el-GR"/>
        </w:rPr>
        <w:t xml:space="preserve"> </w:t>
      </w:r>
      <w:proofErr w:type="spellStart"/>
      <w:r>
        <w:rPr>
          <w:lang w:val="el-GR"/>
        </w:rPr>
        <w:t>περ.γ</w:t>
      </w:r>
      <w:proofErr w:type="spellEnd"/>
      <w:r>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78AB7FAC" w14:textId="77777777" w:rsidR="00CE73AA" w:rsidRDefault="00984B3A" w:rsidP="00CE73AA">
      <w:pPr>
        <w:rPr>
          <w:lang w:val="el-GR"/>
        </w:rPr>
      </w:pPr>
      <w:proofErr w:type="spellStart"/>
      <w:r>
        <w:rPr>
          <w:lang w:val="el-GR"/>
        </w:rPr>
        <w:t>στ</w:t>
      </w:r>
      <w:proofErr w:type="spellEnd"/>
      <w:r w:rsidR="00CE73AA">
        <w:rPr>
          <w:lang w:val="el-GR"/>
        </w:rPr>
        <w:t>) η οποία είναι υπό αίρεση,</w:t>
      </w:r>
    </w:p>
    <w:p w14:paraId="664DD8D3" w14:textId="7D1E8F54" w:rsidR="00CE73AA" w:rsidRDefault="00984B3A" w:rsidP="00CE73AA">
      <w:pPr>
        <w:rPr>
          <w:lang w:val="el-GR"/>
        </w:rPr>
      </w:pPr>
      <w:r>
        <w:rPr>
          <w:lang w:val="el-GR"/>
        </w:rPr>
        <w:t>ζ</w:t>
      </w:r>
      <w:r w:rsidR="00CE73AA">
        <w:rPr>
          <w:lang w:val="el-GR"/>
        </w:rPr>
        <w:t xml:space="preserve">) η οποία θέτει όρο αναπροσαρμογής, </w:t>
      </w:r>
    </w:p>
    <w:p w14:paraId="186D93C3" w14:textId="7EB0A455" w:rsidR="0083632D" w:rsidRDefault="0083632D" w:rsidP="00CE73AA">
      <w:pPr>
        <w:rPr>
          <w:lang w:val="el-GR"/>
        </w:rPr>
      </w:pPr>
      <w:r w:rsidRPr="0083632D">
        <w:rPr>
          <w:lang w:val="el-GR"/>
        </w:rPr>
        <w:t xml:space="preserve">η) η οποία εμφανίζει οποιοδήποτε στοιχείο του </w:t>
      </w:r>
      <w:proofErr w:type="spellStart"/>
      <w:r w:rsidRPr="0083632D">
        <w:rPr>
          <w:lang w:val="el-GR"/>
        </w:rPr>
        <w:t>προσφερομένου</w:t>
      </w:r>
      <w:proofErr w:type="spellEnd"/>
      <w:r w:rsidRPr="0083632D">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538413DB" w14:textId="2B2211B1" w:rsidR="00CE73AA" w:rsidRDefault="00695D15" w:rsidP="00CE73AA">
      <w:pPr>
        <w:rPr>
          <w:lang w:val="el-GR"/>
        </w:rPr>
      </w:pPr>
      <w:r>
        <w:rPr>
          <w:lang w:val="el-GR"/>
        </w:rPr>
        <w:t>θ</w:t>
      </w:r>
      <w:r w:rsidR="00CE73AA">
        <w:rPr>
          <w:lang w:val="el-GR"/>
        </w:rPr>
        <w:t xml:space="preserve">) 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w:t>
      </w:r>
      <w:r w:rsidR="00990788">
        <w:rPr>
          <w:lang w:val="el-GR"/>
        </w:rPr>
        <w:t>τις υπηρεσίες</w:t>
      </w:r>
      <w:r w:rsidR="00CE73AA">
        <w:rPr>
          <w:lang w:val="el-GR"/>
        </w:rPr>
        <w:t>, σύμφωνα με την παρ. 1 του άρθρου 88 του ν.4412/2016,</w:t>
      </w:r>
    </w:p>
    <w:p w14:paraId="0CFAA668" w14:textId="5249FB3B" w:rsidR="00CE73AA" w:rsidRDefault="001C0032" w:rsidP="00CE73AA">
      <w:pPr>
        <w:rPr>
          <w:lang w:val="el-GR"/>
        </w:rPr>
      </w:pPr>
      <w:r>
        <w:rPr>
          <w:lang w:val="el-GR"/>
        </w:rPr>
        <w:lastRenderedPageBreak/>
        <w:t>(</w:t>
      </w:r>
      <w:r w:rsidR="00695D15">
        <w:rPr>
          <w:lang w:val="el-GR"/>
        </w:rPr>
        <w:t>ι</w:t>
      </w:r>
      <w:r w:rsidR="00CE73AA">
        <w:rPr>
          <w:lang w:val="el-GR"/>
        </w:rPr>
        <w:t xml:space="preserve">) </w:t>
      </w:r>
      <w:r w:rsidR="004D38BF">
        <w:rPr>
          <w:lang w:val="el-GR"/>
        </w:rPr>
        <w:t>εφόσον</w:t>
      </w:r>
      <w:r w:rsidR="00CE73AA">
        <w:rPr>
          <w:lang w:val="el-GR"/>
        </w:rPr>
        <w:t xml:space="preserve"> διαπιστωθεί ότι είναι ασυνήθιστα χαμηλή διότι δε συμμορφώνεται με τις ισχύουσες  υποχρεώσεις της παρ. 2 του άρθρου 18 του ν.4412/2016,</w:t>
      </w:r>
    </w:p>
    <w:p w14:paraId="06CEA233" w14:textId="42A7A42E" w:rsidR="00CE73AA" w:rsidRDefault="009B7ADD" w:rsidP="00CE73AA">
      <w:pPr>
        <w:rPr>
          <w:lang w:val="el-GR"/>
        </w:rPr>
      </w:pPr>
      <w:proofErr w:type="spellStart"/>
      <w:r>
        <w:rPr>
          <w:lang w:val="el-GR"/>
        </w:rPr>
        <w:t>ι</w:t>
      </w:r>
      <w:r w:rsidR="001C0032">
        <w:rPr>
          <w:lang w:val="el-GR"/>
        </w:rPr>
        <w:t>α</w:t>
      </w:r>
      <w:proofErr w:type="spellEnd"/>
      <w:r w:rsidR="00CE73AA">
        <w:rPr>
          <w:lang w:val="el-GR"/>
        </w:rPr>
        <w:t>) η οποία παρουσιάζει αποκλίσεις ως προς τους όρους και τις τεχνικές προδιαγραφές της σύμβασης,</w:t>
      </w:r>
    </w:p>
    <w:p w14:paraId="40313DC4" w14:textId="18DDE09F" w:rsidR="00CE73AA" w:rsidRDefault="00CE73AA" w:rsidP="00CE73AA">
      <w:pPr>
        <w:rPr>
          <w:szCs w:val="22"/>
          <w:lang w:val="el-GR"/>
        </w:rPr>
      </w:pPr>
      <w:proofErr w:type="spellStart"/>
      <w:r>
        <w:rPr>
          <w:lang w:val="el-GR"/>
        </w:rPr>
        <w:t>ι</w:t>
      </w:r>
      <w:r w:rsidR="00695D15">
        <w:rPr>
          <w:lang w:val="el-GR"/>
        </w:rPr>
        <w:t>β</w:t>
      </w:r>
      <w:proofErr w:type="spellEnd"/>
      <w:r>
        <w:rPr>
          <w:lang w:val="el-GR"/>
        </w:rPr>
        <w:t>)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3C1B6DBB" w14:textId="2DE1EF19" w:rsidR="00CE73AA" w:rsidRDefault="00CE73AA" w:rsidP="00CE73AA">
      <w:pPr>
        <w:rPr>
          <w:szCs w:val="22"/>
          <w:lang w:val="el-GR" w:eastAsia="el-GR"/>
        </w:rPr>
      </w:pPr>
      <w:proofErr w:type="spellStart"/>
      <w:r>
        <w:rPr>
          <w:szCs w:val="22"/>
          <w:lang w:val="el-GR"/>
        </w:rPr>
        <w:t>ι</w:t>
      </w:r>
      <w:r w:rsidR="00695D15">
        <w:rPr>
          <w:szCs w:val="22"/>
          <w:lang w:val="el-GR"/>
        </w:rPr>
        <w:t>γ</w:t>
      </w:r>
      <w:proofErr w:type="spellEnd"/>
      <w:r>
        <w:rPr>
          <w:szCs w:val="22"/>
          <w:lang w:val="el-GR"/>
        </w:rPr>
        <w:t xml:space="preserve">) εάν από τα δικαιολογητικά του άρθρου 103 του ν. 4412/2016, που προσκομίζονται από τον προσωρινό ανάδοχο, δεν αποδεικνύεται </w:t>
      </w:r>
      <w:r>
        <w:rPr>
          <w:szCs w:val="22"/>
          <w:lang w:val="el-GR" w:eastAsia="el-GR"/>
        </w:rPr>
        <w:t>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2BB31012" w14:textId="77777777" w:rsidR="001C0032" w:rsidRDefault="7144A54F" w:rsidP="33F3C37B">
      <w:pPr>
        <w:rPr>
          <w:szCs w:val="22"/>
          <w:lang w:val="el-GR"/>
        </w:rPr>
      </w:pPr>
      <w:proofErr w:type="spellStart"/>
      <w:r w:rsidRPr="33F3C37B">
        <w:rPr>
          <w:lang w:val="el-GR" w:eastAsia="el-GR"/>
        </w:rPr>
        <w:t>ι</w:t>
      </w:r>
      <w:r w:rsidR="00695D15">
        <w:rPr>
          <w:lang w:val="el-GR" w:eastAsia="el-GR"/>
        </w:rPr>
        <w:t>δ</w:t>
      </w:r>
      <w:proofErr w:type="spellEnd"/>
      <w:r w:rsidRPr="33F3C37B">
        <w:rPr>
          <w:lang w:val="el-GR" w:eastAsia="el-GR"/>
        </w:rPr>
        <w:t>) 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Pr="33F3C37B">
        <w:rPr>
          <w:lang w:val="el-GR"/>
        </w:rPr>
        <w:t>.</w:t>
      </w:r>
    </w:p>
    <w:p w14:paraId="79973DB6" w14:textId="085E7B76" w:rsidR="602A96A4" w:rsidRDefault="602A96A4" w:rsidP="33F3C37B">
      <w:pPr>
        <w:rPr>
          <w:szCs w:val="22"/>
          <w:lang w:val="el-GR"/>
        </w:rPr>
      </w:pPr>
      <w:proofErr w:type="spellStart"/>
      <w:r w:rsidRPr="33F3C37B">
        <w:rPr>
          <w:szCs w:val="22"/>
          <w:lang w:val="el-GR"/>
        </w:rPr>
        <w:t>ιε</w:t>
      </w:r>
      <w:proofErr w:type="spellEnd"/>
      <w:r w:rsidRPr="33F3C37B">
        <w:rPr>
          <w:szCs w:val="22"/>
          <w:lang w:val="el-GR"/>
        </w:rPr>
        <w:t>) 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3FF7CE2C" w14:textId="723317B8" w:rsidR="602A96A4" w:rsidRDefault="602A96A4" w:rsidP="33F3C37B">
      <w:pPr>
        <w:rPr>
          <w:szCs w:val="22"/>
          <w:lang w:val="el-GR"/>
        </w:rPr>
      </w:pPr>
      <w:proofErr w:type="spellStart"/>
      <w:r w:rsidRPr="33F3C37B">
        <w:rPr>
          <w:szCs w:val="22"/>
          <w:lang w:val="el-GR"/>
        </w:rPr>
        <w:t>ιστ</w:t>
      </w:r>
      <w:proofErr w:type="spellEnd"/>
      <w:r w:rsidRPr="33F3C37B">
        <w:rPr>
          <w:szCs w:val="22"/>
          <w:lang w:val="el-GR"/>
        </w:rPr>
        <w:t xml:space="preserve">) της οποίας το συνολικό τίμημα υπερβαίνει τον προϋπολογισμό του Έργου, </w:t>
      </w:r>
    </w:p>
    <w:p w14:paraId="07AF7A35" w14:textId="38BF9EE6" w:rsidR="602A96A4" w:rsidRDefault="602A96A4" w:rsidP="33F3C37B">
      <w:pPr>
        <w:rPr>
          <w:szCs w:val="22"/>
          <w:lang w:val="el-GR"/>
        </w:rPr>
      </w:pPr>
      <w:proofErr w:type="spellStart"/>
      <w:r w:rsidRPr="33F3C37B">
        <w:rPr>
          <w:szCs w:val="22"/>
          <w:lang w:val="el-GR"/>
        </w:rPr>
        <w:t>ιζ</w:t>
      </w:r>
      <w:proofErr w:type="spellEnd"/>
      <w:r w:rsidRPr="33F3C37B">
        <w:rPr>
          <w:szCs w:val="22"/>
          <w:lang w:val="el-GR"/>
        </w:rPr>
        <w:t>) 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12E743A8" w14:textId="10459A0E" w:rsidR="33F3C37B" w:rsidRDefault="33F3C37B" w:rsidP="33F3C37B">
      <w:pPr>
        <w:rPr>
          <w:szCs w:val="22"/>
          <w:lang w:val="el-GR"/>
        </w:rPr>
      </w:pPr>
    </w:p>
    <w:p w14:paraId="4ED42D74" w14:textId="77777777" w:rsidR="00D41FD6" w:rsidRDefault="00D41FD6">
      <w:pPr>
        <w:rPr>
          <w:lang w:val="el-GR"/>
        </w:rPr>
      </w:pPr>
    </w:p>
    <w:p w14:paraId="3CE09D73" w14:textId="77777777" w:rsidR="00D41FD6" w:rsidRPr="00C229F3" w:rsidRDefault="00D41FD6">
      <w:pPr>
        <w:pStyle w:val="1"/>
        <w:tabs>
          <w:tab w:val="left" w:pos="567"/>
        </w:tabs>
        <w:ind w:left="567" w:hanging="567"/>
        <w:rPr>
          <w:lang w:val="el-GR"/>
        </w:rPr>
      </w:pPr>
      <w:bookmarkStart w:id="69" w:name="_Toc104551445"/>
      <w:r>
        <w:rPr>
          <w:rFonts w:ascii="Calibri" w:hAnsi="Calibri"/>
          <w:lang w:val="el-GR"/>
        </w:rPr>
        <w:lastRenderedPageBreak/>
        <w:t>3.</w:t>
      </w:r>
      <w:r>
        <w:rPr>
          <w:rFonts w:ascii="Calibri" w:hAnsi="Calibri"/>
          <w:lang w:val="el-GR"/>
        </w:rPr>
        <w:tab/>
        <w:t>ΔΙΕΝΕΡΓΕΙΑ ΔΙΑΔΙΚΑΣΙΑΣ - ΑΞΙΟΛΟΓΗΣΗ ΠΡΟΣΦΟΡΩΝ</w:t>
      </w:r>
      <w:bookmarkEnd w:id="69"/>
      <w:r>
        <w:rPr>
          <w:rFonts w:ascii="Calibri" w:hAnsi="Calibri"/>
          <w:lang w:val="el-GR"/>
        </w:rPr>
        <w:t xml:space="preserve">  </w:t>
      </w:r>
    </w:p>
    <w:p w14:paraId="10051B3F" w14:textId="77777777" w:rsidR="00CE73AA" w:rsidRPr="00667B3D" w:rsidRDefault="00CE73AA" w:rsidP="00CE73AA">
      <w:pPr>
        <w:keepNext/>
        <w:pBdr>
          <w:bottom w:val="single" w:sz="8" w:space="1" w:color="000080"/>
        </w:pBdr>
        <w:tabs>
          <w:tab w:val="left" w:pos="567"/>
        </w:tabs>
        <w:spacing w:before="240" w:after="60"/>
        <w:ind w:left="567" w:hanging="567"/>
        <w:textAlignment w:val="baseline"/>
        <w:outlineLvl w:val="1"/>
        <w:rPr>
          <w:rFonts w:asciiTheme="minorHAnsi" w:hAnsiTheme="minorHAnsi" w:cstheme="minorHAnsi"/>
          <w:b/>
          <w:color w:val="002060"/>
          <w:kern w:val="1"/>
          <w:sz w:val="24"/>
          <w:szCs w:val="22"/>
          <w:lang w:val="el-GR" w:eastAsia="ar-SA"/>
        </w:rPr>
      </w:pPr>
      <w:bookmarkStart w:id="70" w:name="__RefHeading___Toc13752319"/>
      <w:r w:rsidRPr="00667B3D">
        <w:rPr>
          <w:rFonts w:asciiTheme="minorHAnsi" w:hAnsiTheme="minorHAnsi" w:cstheme="minorHAnsi"/>
          <w:b/>
          <w:color w:val="002060"/>
          <w:sz w:val="24"/>
          <w:szCs w:val="22"/>
          <w:lang w:val="el-GR" w:eastAsia="ar-SA"/>
        </w:rPr>
        <w:t xml:space="preserve">3.1 </w:t>
      </w:r>
      <w:r w:rsidRPr="00667B3D">
        <w:rPr>
          <w:rFonts w:asciiTheme="minorHAnsi" w:hAnsiTheme="minorHAnsi" w:cstheme="minorHAnsi"/>
          <w:b/>
          <w:color w:val="002060"/>
          <w:sz w:val="24"/>
          <w:szCs w:val="22"/>
          <w:lang w:val="el-GR" w:eastAsia="ar-SA"/>
        </w:rPr>
        <w:tab/>
        <w:t>Αποσφράγιση και αξιολόγηση προσφορών</w:t>
      </w:r>
      <w:bookmarkEnd w:id="70"/>
      <w:r w:rsidRPr="00667B3D">
        <w:rPr>
          <w:rFonts w:asciiTheme="minorHAnsi" w:hAnsiTheme="minorHAnsi" w:cstheme="minorHAnsi"/>
          <w:b/>
          <w:color w:val="002060"/>
          <w:sz w:val="24"/>
          <w:szCs w:val="22"/>
          <w:lang w:val="el-GR" w:eastAsia="ar-SA"/>
        </w:rPr>
        <w:t xml:space="preserve"> </w:t>
      </w:r>
    </w:p>
    <w:p w14:paraId="2EF30AE4" w14:textId="6ED85BF3" w:rsidR="00CE73AA" w:rsidRPr="00667B3D" w:rsidRDefault="00CE73AA" w:rsidP="00CE73AA">
      <w:pPr>
        <w:keepNext/>
        <w:spacing w:before="240" w:after="60"/>
        <w:ind w:left="567" w:hanging="567"/>
        <w:outlineLvl w:val="2"/>
        <w:rPr>
          <w:rFonts w:asciiTheme="minorHAnsi" w:hAnsiTheme="minorHAnsi" w:cstheme="minorHAnsi"/>
          <w:b/>
          <w:bCs/>
          <w:kern w:val="1"/>
          <w:szCs w:val="26"/>
          <w:lang w:val="el-GR" w:eastAsia="ar-SA"/>
        </w:rPr>
      </w:pPr>
      <w:bookmarkStart w:id="71" w:name="__RefHeading___Toc13752320"/>
      <w:bookmarkEnd w:id="71"/>
      <w:r w:rsidRPr="00667B3D">
        <w:rPr>
          <w:rFonts w:asciiTheme="minorHAnsi" w:hAnsiTheme="minorHAnsi" w:cstheme="minorHAnsi"/>
          <w:b/>
          <w:bCs/>
          <w:kern w:val="1"/>
          <w:szCs w:val="26"/>
          <w:lang w:val="el-GR" w:eastAsia="ar-SA"/>
        </w:rPr>
        <w:t>3.1.1</w:t>
      </w:r>
      <w:r w:rsidRPr="00667B3D">
        <w:rPr>
          <w:rFonts w:asciiTheme="minorHAnsi" w:hAnsiTheme="minorHAnsi" w:cstheme="minorHAnsi"/>
          <w:b/>
          <w:bCs/>
          <w:kern w:val="1"/>
          <w:szCs w:val="26"/>
          <w:lang w:val="el-GR" w:eastAsia="ar-SA"/>
        </w:rPr>
        <w:tab/>
        <w:t>Ηλεκτρονική αποσφράγιση προσφορών</w:t>
      </w:r>
    </w:p>
    <w:p w14:paraId="2E5B8E74" w14:textId="77777777" w:rsidR="00811AFC" w:rsidRPr="00500720" w:rsidRDefault="00811AFC" w:rsidP="00811AFC">
      <w:pPr>
        <w:textAlignment w:val="baseline"/>
        <w:rPr>
          <w:kern w:val="1"/>
          <w:lang w:val="el-GR" w:eastAsia="ar-SA"/>
        </w:rPr>
      </w:pPr>
      <w:r w:rsidRPr="00500720">
        <w:rPr>
          <w:kern w:val="1"/>
          <w:lang w:val="el-GR" w:eastAsia="ar-SA"/>
        </w:rPr>
        <w:t xml:space="preserve">Το πιστοποιημένο στο ΕΣΗΔΗΣ, για την αποσφράγιση των προσφορών αρμόδιο όργανο της Αναθέτουσας Αρχής, </w:t>
      </w:r>
      <w:r w:rsidRPr="00500720">
        <w:rPr>
          <w:b/>
          <w:bCs/>
          <w:kern w:val="1"/>
          <w:lang w:val="el-GR" w:eastAsia="ar-SA"/>
        </w:rPr>
        <w:t>(Επιτροπή Διαγωνισμού)</w:t>
      </w:r>
      <w:r w:rsidRPr="00500720">
        <w:rPr>
          <w:kern w:val="1"/>
          <w:lang w:val="el-GR" w:eastAsia="ar-SA"/>
        </w:rPr>
        <w:t xml:space="preserve">, προβαίνει στην έναρξη της διαδικασίας ηλεκτρονικής αποσφράγισης των φακέλων των προσφορών, κατά το άρθρο 100 του ν. 4412/2016, </w:t>
      </w:r>
      <w:r w:rsidRPr="00500720">
        <w:rPr>
          <w:kern w:val="1"/>
          <w:lang w:val="el-GR"/>
        </w:rPr>
        <w:t>ακολουθώντας τα εξής στάδια:</w:t>
      </w:r>
    </w:p>
    <w:p w14:paraId="0974CCD0" w14:textId="1EC09613" w:rsidR="00811AFC" w:rsidRPr="00500720" w:rsidRDefault="00811AFC" w:rsidP="00811AFC">
      <w:pPr>
        <w:numPr>
          <w:ilvl w:val="0"/>
          <w:numId w:val="16"/>
        </w:numPr>
        <w:tabs>
          <w:tab w:val="num" w:pos="0"/>
        </w:tabs>
        <w:spacing w:after="60"/>
        <w:ind w:left="1440"/>
        <w:textAlignment w:val="baseline"/>
        <w:rPr>
          <w:kern w:val="1"/>
          <w:lang w:val="el-GR" w:eastAsia="ar-SA"/>
        </w:rPr>
      </w:pPr>
      <w:r w:rsidRPr="00500720">
        <w:rPr>
          <w:kern w:val="1"/>
          <w:lang w:val="el-GR" w:eastAsia="ar-SA"/>
        </w:rPr>
        <w:t xml:space="preserve">Ηλεκτρονική Αποσφράγιση του (υπό)φακέλου «Δικαιολογητικά Συμμετοχής-Τεχνική Προσφορά», </w:t>
      </w:r>
      <w:r w:rsidRPr="00500720">
        <w:rPr>
          <w:lang w:val="el-GR"/>
        </w:rPr>
        <w:t xml:space="preserve">τέσσερις (4) εργάσιμες ημέρες μετά την καταληκτική ημερομηνία προσφορών ήτοι </w:t>
      </w:r>
      <w:r w:rsidR="0086324B" w:rsidRPr="0086324B">
        <w:rPr>
          <w:b/>
          <w:bCs/>
          <w:lang w:val="el-GR"/>
        </w:rPr>
        <w:t>8-7-2022</w:t>
      </w:r>
      <w:r w:rsidRPr="0086324B">
        <w:rPr>
          <w:lang w:val="el-GR"/>
        </w:rPr>
        <w:t xml:space="preserve"> και ώρα </w:t>
      </w:r>
      <w:r w:rsidR="0086324B" w:rsidRPr="0086324B">
        <w:rPr>
          <w:b/>
          <w:bCs/>
          <w:lang w:val="el-GR"/>
        </w:rPr>
        <w:t>14</w:t>
      </w:r>
      <w:r w:rsidRPr="0086324B">
        <w:rPr>
          <w:b/>
          <w:bCs/>
          <w:lang w:val="el-GR"/>
        </w:rPr>
        <w:t>:</w:t>
      </w:r>
      <w:r w:rsidR="0086324B" w:rsidRPr="0086324B">
        <w:rPr>
          <w:b/>
          <w:bCs/>
          <w:lang w:val="el-GR"/>
        </w:rPr>
        <w:t>00</w:t>
      </w:r>
      <w:r w:rsidRPr="0086324B">
        <w:rPr>
          <w:lang w:val="el-GR"/>
        </w:rPr>
        <w:t>.</w:t>
      </w:r>
      <w:r w:rsidRPr="00500720">
        <w:rPr>
          <w:lang w:val="el-GR"/>
        </w:rPr>
        <w:t xml:space="preserve">  </w:t>
      </w:r>
    </w:p>
    <w:p w14:paraId="60E204C7" w14:textId="77777777" w:rsidR="00811AFC" w:rsidRPr="00500720" w:rsidRDefault="00811AFC" w:rsidP="00811AFC">
      <w:pPr>
        <w:numPr>
          <w:ilvl w:val="0"/>
          <w:numId w:val="16"/>
        </w:numPr>
        <w:tabs>
          <w:tab w:val="num" w:pos="0"/>
        </w:tabs>
        <w:spacing w:after="60"/>
        <w:ind w:left="1440"/>
        <w:textAlignment w:val="baseline"/>
        <w:rPr>
          <w:kern w:val="1"/>
          <w:lang w:val="el-GR" w:eastAsia="ar-SA"/>
        </w:rPr>
      </w:pPr>
      <w:r w:rsidRPr="00500720">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59DE2F7E" w14:textId="77777777" w:rsidR="00811AFC" w:rsidRPr="00CE73AA" w:rsidRDefault="00811AFC" w:rsidP="00811AFC">
      <w:pPr>
        <w:spacing w:after="60"/>
        <w:textAlignment w:val="baseline"/>
        <w:rPr>
          <w:kern w:val="1"/>
          <w:lang w:val="el-GR" w:eastAsia="ar-SA"/>
        </w:rPr>
      </w:pPr>
      <w:r w:rsidRPr="00500720">
        <w:rPr>
          <w:kern w:val="1"/>
          <w:lang w:val="el-GR" w:eastAsia="ar-SA"/>
        </w:rPr>
        <w:t xml:space="preserve">Σε κάθε στάδιο τα στοιχεία των προσφορών που αποσφραγίζονται είναι καταρχήν </w:t>
      </w:r>
      <w:proofErr w:type="spellStart"/>
      <w:r w:rsidRPr="00500720">
        <w:rPr>
          <w:kern w:val="1"/>
          <w:lang w:val="el-GR" w:eastAsia="ar-SA"/>
        </w:rPr>
        <w:t>προσβάσιμα</w:t>
      </w:r>
      <w:proofErr w:type="spellEnd"/>
      <w:r w:rsidRPr="00500720">
        <w:rPr>
          <w:kern w:val="1"/>
          <w:lang w:val="el-GR" w:eastAsia="ar-SA"/>
        </w:rPr>
        <w:t xml:space="preserve"> μόνο στα μέλη της Επιτροπής Διαγωνισμού και την Αναθέτουσα Αρχή.</w:t>
      </w:r>
    </w:p>
    <w:p w14:paraId="4A7D8EE9" w14:textId="77777777" w:rsidR="00CE73AA" w:rsidRPr="00CE73AA" w:rsidRDefault="00CE73AA" w:rsidP="00667B3D">
      <w:pPr>
        <w:spacing w:after="60"/>
        <w:textAlignment w:val="baseline"/>
        <w:rPr>
          <w:kern w:val="1"/>
          <w:lang w:val="el-GR" w:eastAsia="ar-SA"/>
        </w:rPr>
      </w:pPr>
    </w:p>
    <w:p w14:paraId="4DE0546A" w14:textId="77777777" w:rsidR="00CE73AA" w:rsidRPr="00667B3D" w:rsidRDefault="00CE73AA" w:rsidP="00CE73AA">
      <w:pPr>
        <w:keepNext/>
        <w:spacing w:before="240" w:after="60"/>
        <w:ind w:left="567" w:hanging="567"/>
        <w:outlineLvl w:val="2"/>
        <w:rPr>
          <w:rFonts w:asciiTheme="minorHAnsi" w:hAnsiTheme="minorHAnsi" w:cstheme="minorHAnsi"/>
          <w:b/>
          <w:bCs/>
          <w:kern w:val="1"/>
          <w:szCs w:val="26"/>
          <w:lang w:val="el-GR" w:eastAsia="ar-SA"/>
        </w:rPr>
      </w:pPr>
      <w:bookmarkStart w:id="72" w:name="__RefHeading___Toc13752321"/>
      <w:bookmarkEnd w:id="72"/>
      <w:r w:rsidRPr="00667B3D">
        <w:rPr>
          <w:rFonts w:asciiTheme="minorHAnsi" w:hAnsiTheme="minorHAnsi" w:cstheme="minorHAnsi"/>
          <w:b/>
          <w:bCs/>
          <w:szCs w:val="26"/>
          <w:lang w:val="el-GR" w:eastAsia="ar-SA"/>
        </w:rPr>
        <w:t>3.1.2</w:t>
      </w:r>
      <w:r w:rsidRPr="00667B3D">
        <w:rPr>
          <w:rFonts w:asciiTheme="minorHAnsi" w:hAnsiTheme="minorHAnsi" w:cstheme="minorHAnsi"/>
          <w:b/>
          <w:bCs/>
          <w:szCs w:val="26"/>
          <w:lang w:val="el-GR" w:eastAsia="ar-SA"/>
        </w:rPr>
        <w:tab/>
        <w:t>Αξιολόγηση προσφορών</w:t>
      </w:r>
    </w:p>
    <w:p w14:paraId="32134332" w14:textId="3FA45B6B" w:rsidR="00CE73AA" w:rsidRPr="00CE73AA" w:rsidRDefault="00100246" w:rsidP="00CE73AA">
      <w:pPr>
        <w:textAlignment w:val="baseline"/>
        <w:rPr>
          <w:kern w:val="1"/>
          <w:lang w:val="el-GR" w:eastAsia="ar-SA"/>
        </w:rPr>
      </w:pPr>
      <w:r w:rsidRPr="00100246">
        <w:rPr>
          <w:kern w:val="1"/>
          <w:lang w:val="el-GR" w:eastAsia="ar-SA"/>
        </w:rPr>
        <w:t>Μετά την ηλεκτρονική αποσφράγιση των προσφορών η Αναθέτουσα Αρχή προβαίνει στην αξιολόγηση αυτών μέσω των αρμόδιων πιστοποιημένων στο Σύστημα ΕΣΗΔΗΣ οργάνων της, εφαρμοζόμενων κατά τα λοιπά των κειμένων διατάξεων.</w:t>
      </w:r>
    </w:p>
    <w:p w14:paraId="2805A317" w14:textId="6069F2F8" w:rsidR="00CE73AA" w:rsidRPr="00CE73AA" w:rsidRDefault="00CE73AA" w:rsidP="00CE73AA">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7B4E7F98" w14:textId="77777777" w:rsidR="00B13518" w:rsidRDefault="00B13518" w:rsidP="00B13518">
      <w:pPr>
        <w:textAlignment w:val="baseline"/>
        <w:rPr>
          <w:rFonts w:eastAsia="Calibri"/>
          <w:i/>
          <w:iCs/>
          <w:color w:val="5B9BD5"/>
          <w:kern w:val="1"/>
          <w:lang w:val="el-GR" w:eastAsia="el-GR"/>
        </w:rPr>
      </w:pPr>
      <w:r>
        <w:rPr>
          <w:kern w:val="1"/>
          <w:lang w:val="el-GR"/>
        </w:rPr>
        <w:t>Ειδικότερα :</w:t>
      </w:r>
    </w:p>
    <w:p w14:paraId="129DF304" w14:textId="77777777" w:rsidR="00B13518" w:rsidRPr="00911940" w:rsidRDefault="00B13518" w:rsidP="00B13518">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50808C23" w14:textId="77777777" w:rsidR="00B13518" w:rsidRPr="00911940" w:rsidRDefault="00B13518" w:rsidP="00B13518">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6E8CF095" w14:textId="77777777" w:rsidR="00B13518" w:rsidRPr="00911940" w:rsidRDefault="00B13518" w:rsidP="00B13518">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2FF6641D" w14:textId="77777777" w:rsidR="00B13518" w:rsidRPr="00911940" w:rsidRDefault="00B13518" w:rsidP="00B13518">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554D0AA0" w14:textId="5DD3CD4B" w:rsidR="00100246" w:rsidRDefault="00100246" w:rsidP="00B13518">
      <w:pPr>
        <w:textAlignment w:val="baseline"/>
        <w:rPr>
          <w:kern w:val="1"/>
          <w:lang w:val="el-GR"/>
        </w:rPr>
      </w:pPr>
      <w:r w:rsidRPr="00100246">
        <w:rPr>
          <w:kern w:val="1"/>
          <w:lang w:val="el-GR"/>
        </w:rPr>
        <w:lastRenderedPageBreak/>
        <w:t xml:space="preserve">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283D3780" w14:textId="77777777" w:rsidR="00B13518" w:rsidRPr="00BD65F6" w:rsidRDefault="00B13518" w:rsidP="00B13518">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F86EBF6" w14:textId="77777777" w:rsidR="00B13518" w:rsidRPr="00345415" w:rsidRDefault="00B13518" w:rsidP="00B13518">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06171AA1" w14:textId="77777777" w:rsidR="00B13518" w:rsidRDefault="00B13518" w:rsidP="00B13518">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3F65594C" w14:textId="77777777" w:rsidR="00B13518" w:rsidRDefault="00B13518" w:rsidP="00B13518">
      <w:pPr>
        <w:suppressAutoHyphens w:val="0"/>
        <w:autoSpaceDE w:val="0"/>
        <w:autoSpaceDN w:val="0"/>
        <w:adjustRightInd w:val="0"/>
        <w:spacing w:after="0"/>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E1F850A" w14:textId="5D4C04C0" w:rsidR="00B13518" w:rsidRPr="00CE73AA" w:rsidRDefault="00B13518" w:rsidP="00B1351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0A3F8E9A" w14:textId="77777777" w:rsidR="00B13518" w:rsidRPr="00A72F25" w:rsidRDefault="00B13518" w:rsidP="00B13518">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434E65BD" w14:textId="56574E53" w:rsidR="00B13518" w:rsidRDefault="00B13518" w:rsidP="00B13518">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31A1DB8D" w14:textId="6BAB6AC0" w:rsidR="00B13518" w:rsidRPr="00BD65F6" w:rsidRDefault="00B13518" w:rsidP="00B13518">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29708C89" w14:textId="22CD91E6" w:rsidR="00B13518" w:rsidRPr="006F23A6" w:rsidRDefault="00B13518" w:rsidP="00B13518">
      <w:pPr>
        <w:textAlignment w:val="baseline"/>
        <w:rPr>
          <w:color w:val="000000"/>
          <w:szCs w:val="22"/>
          <w:shd w:val="clear" w:color="auto" w:fill="FFFFFF"/>
          <w:lang w:val="el-GR"/>
        </w:rPr>
      </w:pPr>
      <w:r w:rsidRPr="00BD65F6">
        <w:rPr>
          <w:color w:val="000000"/>
          <w:szCs w:val="22"/>
          <w:shd w:val="clear" w:color="auto" w:fill="FFFFFF"/>
          <w:lang w:val="el-GR"/>
        </w:rPr>
        <w:t xml:space="preserve">Σε κάθε περίπτωση, όταν εξ αρχής έχει υποβληθεί μία προσφορά, </w:t>
      </w:r>
      <w:r w:rsidRPr="00AC41D3">
        <w:rPr>
          <w:color w:val="000000"/>
          <w:szCs w:val="22"/>
          <w:shd w:val="clear" w:color="auto" w:fill="FFFFFF"/>
          <w:lang w:val="el-GR"/>
        </w:rPr>
        <w:t>τα αποτελέσματα όλων των</w:t>
      </w:r>
      <w:r w:rsidRPr="00BD65F6">
        <w:rPr>
          <w:color w:val="000000"/>
          <w:szCs w:val="22"/>
          <w:shd w:val="clear" w:color="auto" w:fill="FFFFFF"/>
          <w:lang w:val="el-GR"/>
        </w:rPr>
        <w:t xml:space="preserve"> </w:t>
      </w:r>
      <w:r w:rsidRPr="00AC41D3">
        <w:rPr>
          <w:color w:val="000000"/>
          <w:szCs w:val="22"/>
          <w:shd w:val="clear" w:color="auto" w:fill="FFFFFF"/>
          <w:lang w:val="el-GR"/>
        </w:rPr>
        <w:t>σταδίων της διαδικασ</w:t>
      </w:r>
      <w:r w:rsidRPr="00BD65F6">
        <w:rPr>
          <w:color w:val="000000"/>
          <w:szCs w:val="22"/>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zCs w:val="22"/>
          <w:shd w:val="clear" w:color="auto" w:fill="FFFFFF"/>
          <w:lang w:val="el-GR"/>
        </w:rPr>
        <w:t>νονται με την απόφαση κατακύρωσης του άρθρου 105</w:t>
      </w:r>
      <w:r>
        <w:rPr>
          <w:color w:val="000000"/>
          <w:szCs w:val="22"/>
          <w:shd w:val="clear" w:color="auto" w:fill="FFFFFF"/>
          <w:lang w:val="el-GR"/>
        </w:rPr>
        <w:t xml:space="preserve"> του ν. 4412/2016, σύμφωνα με την παράγραφο 3.3 της παρούσας,</w:t>
      </w:r>
      <w:r w:rsidRPr="00BD65F6">
        <w:rPr>
          <w:color w:val="000000"/>
          <w:szCs w:val="22"/>
          <w:shd w:val="clear" w:color="auto" w:fill="FFFFFF"/>
          <w:lang w:val="el-GR"/>
        </w:rPr>
        <w:t xml:space="preserve"> </w:t>
      </w:r>
      <w:r w:rsidRPr="00AC41D3">
        <w:rPr>
          <w:color w:val="000000"/>
          <w:szCs w:val="22"/>
          <w:shd w:val="clear" w:color="auto" w:fill="FFFFFF"/>
          <w:lang w:val="el-GR"/>
        </w:rPr>
        <w:t>που εκδίδεται μετά το πέρας και</w:t>
      </w:r>
      <w:r w:rsidRPr="00BD65F6">
        <w:rPr>
          <w:color w:val="000000"/>
          <w:szCs w:val="22"/>
          <w:shd w:val="clear" w:color="auto" w:fill="FFFFFF"/>
          <w:lang w:val="el-GR"/>
        </w:rPr>
        <w:t xml:space="preserve"> </w:t>
      </w:r>
      <w:r w:rsidRPr="00AC41D3">
        <w:rPr>
          <w:color w:val="000000"/>
          <w:szCs w:val="22"/>
          <w:shd w:val="clear" w:color="auto" w:fill="FFFFFF"/>
          <w:lang w:val="el-GR"/>
        </w:rPr>
        <w:t xml:space="preserve">του τελευταίου σταδίου της </w:t>
      </w:r>
      <w:r w:rsidRPr="00AC41D3">
        <w:rPr>
          <w:color w:val="000000"/>
          <w:szCs w:val="22"/>
          <w:shd w:val="clear" w:color="auto" w:fill="FFFFFF"/>
          <w:lang w:val="el-GR"/>
        </w:rPr>
        <w:lastRenderedPageBreak/>
        <w:t>διαδικασίας</w:t>
      </w:r>
      <w:r w:rsidRPr="00BD65F6">
        <w:rPr>
          <w:color w:val="000000"/>
          <w:szCs w:val="22"/>
          <w:shd w:val="clear" w:color="auto" w:fill="FFFFFF"/>
          <w:lang w:val="el-GR"/>
        </w:rPr>
        <w:t xml:space="preserve">. </w:t>
      </w:r>
      <w:r w:rsidRPr="004F5118">
        <w:rPr>
          <w:color w:val="000000"/>
          <w:szCs w:val="22"/>
          <w:shd w:val="clear" w:color="auto" w:fill="FFFFFF"/>
          <w:lang w:val="el-GR"/>
        </w:rPr>
        <w:t>Κατά της ανωτέρω απόφασης χωρεί προδικαστική προσφυγή ενώπιον</w:t>
      </w:r>
      <w:r>
        <w:rPr>
          <w:color w:val="000000"/>
          <w:szCs w:val="22"/>
          <w:shd w:val="clear" w:color="auto" w:fill="FFFFFF"/>
          <w:lang w:val="el-GR"/>
        </w:rPr>
        <w:t xml:space="preserve"> </w:t>
      </w:r>
      <w:r w:rsidRPr="004F5118">
        <w:rPr>
          <w:color w:val="000000"/>
          <w:szCs w:val="22"/>
          <w:shd w:val="clear" w:color="auto" w:fill="FFFFFF"/>
          <w:lang w:val="el-GR"/>
        </w:rPr>
        <w:t>της ΑΕΠΠ σύμφωνα με όσα προβλέπονται στην παράγραφο 3.4 της παρούσας.</w:t>
      </w:r>
    </w:p>
    <w:p w14:paraId="5DCC3537" w14:textId="77777777" w:rsidR="00CE73AA" w:rsidRPr="00CE73AA"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kern w:val="1"/>
          <w:sz w:val="20"/>
          <w:szCs w:val="20"/>
          <w:lang w:val="el-GR" w:eastAsia="el-GR"/>
        </w:rPr>
      </w:pPr>
    </w:p>
    <w:p w14:paraId="7E2269D3" w14:textId="735EA37E" w:rsidR="00D41FD6" w:rsidRPr="00C229F3" w:rsidRDefault="00D41FD6">
      <w:pPr>
        <w:pStyle w:val="20"/>
        <w:rPr>
          <w:lang w:val="el-GR"/>
        </w:rPr>
      </w:pPr>
      <w:bookmarkStart w:id="73" w:name="__RefHeading___Toc491950129"/>
      <w:bookmarkStart w:id="74" w:name="_Toc104551446"/>
      <w:bookmarkEnd w:id="73"/>
      <w:r>
        <w:rPr>
          <w:rFonts w:ascii="Calibri" w:hAnsi="Calibri"/>
          <w:lang w:val="el-GR"/>
        </w:rPr>
        <w:t>3.2</w:t>
      </w:r>
      <w:r>
        <w:rPr>
          <w:rFonts w:ascii="Calibri" w:hAnsi="Calibri"/>
          <w:lang w:val="el-GR"/>
        </w:rPr>
        <w:tab/>
        <w:t>Πρόσκληση υποβολής δικαιολογητικών προσωρινού αναδόχου - Δικαιολογητικά προσωρινού αναδόχου</w:t>
      </w:r>
      <w:bookmarkEnd w:id="74"/>
    </w:p>
    <w:p w14:paraId="0942C49C" w14:textId="77777777" w:rsidR="00CE73AA" w:rsidRPr="00CE73AA" w:rsidRDefault="00CE73AA" w:rsidP="00CE73AA">
      <w:pPr>
        <w:rPr>
          <w:lang w:val="el-GR" w:eastAsia="ar-SA"/>
        </w:rPr>
      </w:pPr>
      <w:r w:rsidRPr="00CE73AA">
        <w:rPr>
          <w:lang w:val="el-GR" w:eastAsia="ar-SA"/>
        </w:rPr>
        <w:t xml:space="preserve">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 </w:t>
      </w:r>
    </w:p>
    <w:p w14:paraId="617D3903" w14:textId="77777777" w:rsidR="00CE73AA" w:rsidRPr="00CE73AA" w:rsidRDefault="00CE73AA" w:rsidP="00CE73AA">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1C01059A" w14:textId="5652B19A" w:rsidR="00CE73AA" w:rsidRPr="00CE73AA" w:rsidRDefault="00CE73AA" w:rsidP="00CE73AA">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6E40B2CB" w14:textId="77777777" w:rsidR="00CE73AA" w:rsidRPr="00CE73AA" w:rsidRDefault="00CE73AA" w:rsidP="00CE73AA">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sidR="00E17316">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43180B62" w14:textId="7D343C98" w:rsidR="00CE73AA" w:rsidRPr="00CE73AA" w:rsidRDefault="00CE73AA" w:rsidP="00CE73AA">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w:t>
      </w:r>
      <w:r w:rsidR="00275BDE" w:rsidRPr="00911940">
        <w:rPr>
          <w:lang w:val="el-GR" w:eastAsia="ar-SA"/>
        </w:rPr>
        <w:t xml:space="preserve">γητικών, </w:t>
      </w:r>
      <w:r w:rsidRPr="00911940">
        <w:rPr>
          <w:lang w:val="el-GR" w:eastAsia="ar-SA"/>
        </w:rPr>
        <w:t>κατά την έννοια του άρθρου 102</w:t>
      </w:r>
      <w:r w:rsidR="00275BDE" w:rsidRPr="00911940">
        <w:rPr>
          <w:lang w:val="el-GR" w:eastAsia="ar-SA"/>
        </w:rPr>
        <w:t xml:space="preserve"> του ν. 4412/2016</w:t>
      </w:r>
      <w:r w:rsidRPr="00911940">
        <w:rPr>
          <w:lang w:val="el-GR" w:eastAsia="ar-SA"/>
        </w:rPr>
        <w:t>,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0C798F56" w14:textId="77777777" w:rsidR="00CE73AA" w:rsidRPr="00CE73AA" w:rsidRDefault="00CE73AA" w:rsidP="00CE73AA">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2E7C9CD3" w14:textId="77777777" w:rsidR="00CE73AA" w:rsidRPr="00CE73AA" w:rsidRDefault="00CE73AA" w:rsidP="00CE73AA">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7D992889" w14:textId="77777777" w:rsidR="00CE73AA" w:rsidRPr="00CE73AA" w:rsidRDefault="00CE73AA" w:rsidP="00CE73AA">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77B50075" w14:textId="77777777" w:rsidR="00CE73AA" w:rsidRPr="00CE73AA" w:rsidRDefault="00CE73AA" w:rsidP="00CE73AA">
      <w:pPr>
        <w:rPr>
          <w:lang w:val="el-GR" w:eastAsia="ar-SA"/>
        </w:rPr>
      </w:pPr>
      <w:proofErr w:type="spellStart"/>
      <w:r w:rsidRPr="00CE73AA">
        <w:rPr>
          <w:lang w:val="el-GR" w:eastAsia="ar-SA"/>
        </w:rPr>
        <w:lastRenderedPageBreak/>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5DF8FE5" w14:textId="1853BB79" w:rsidR="00CE73AA" w:rsidRPr="00CE73AA" w:rsidRDefault="00CE73AA" w:rsidP="00CE73AA">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1CA04D16" w14:textId="77777777" w:rsidR="00CE73AA" w:rsidRPr="00CE73AA" w:rsidRDefault="00CE73AA" w:rsidP="00CE73AA">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4CBA1970" w14:textId="4855FDE4" w:rsidR="00C74870" w:rsidRDefault="00CE73AA" w:rsidP="00CE73AA">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sidR="00C74870">
        <w:rPr>
          <w:lang w:val="el-GR" w:eastAsia="ar-SA"/>
        </w:rPr>
        <w:t xml:space="preserve"> </w:t>
      </w:r>
      <w:r w:rsidR="00C74870" w:rsidRPr="00C74870">
        <w:rPr>
          <w:lang w:val="el-GR" w:eastAsia="ar-SA"/>
        </w:rPr>
        <w:t xml:space="preserve">(παράγραφος 3.1.2.1.)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5F9FAB5" w14:textId="59E5202B" w:rsidR="0083632D" w:rsidRDefault="0083632D" w:rsidP="00CE73AA">
      <w:pPr>
        <w:rPr>
          <w:lang w:val="el-GR" w:eastAsia="ar-SA"/>
        </w:rPr>
      </w:pPr>
      <w:r w:rsidRPr="0083632D">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w:t>
      </w:r>
      <w:proofErr w:type="spellStart"/>
      <w:r w:rsidRPr="0083632D">
        <w:rPr>
          <w:lang w:val="el-GR" w:eastAsia="ar-SA"/>
        </w:rPr>
        <w:t>εκατόν</w:t>
      </w:r>
      <w:proofErr w:type="spellEnd"/>
      <w:r w:rsidRPr="0083632D">
        <w:rPr>
          <w:lang w:val="el-GR" w:eastAsia="ar-SA"/>
        </w:rPr>
        <w:t xml:space="preserve"> είκοσι τοις εκατό (120%)  στην περίπτωση της μεγαλύτερης ποσότητας και ογδόντα τοις εκατό (80%)  στην περίπτωση μικρότερης ποσότητας.</w:t>
      </w:r>
    </w:p>
    <w:p w14:paraId="28551062" w14:textId="6D7564A3" w:rsidR="00CE73AA" w:rsidRPr="00CE73AA" w:rsidRDefault="11173DF6" w:rsidP="33F3C37B">
      <w:pPr>
        <w:rPr>
          <w:lang w:val="el-GR" w:eastAsia="ar-SA"/>
        </w:rPr>
      </w:pPr>
      <w:r w:rsidRPr="33F3C37B">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1A6EAC5D" w14:textId="0C1F572D" w:rsidR="00CE73AA" w:rsidRPr="00CE73AA" w:rsidRDefault="11173DF6" w:rsidP="33F3C37B">
      <w:pPr>
        <w:rPr>
          <w:lang w:val="el-GR" w:eastAsia="ar-SA"/>
        </w:rPr>
      </w:pPr>
      <w:r w:rsidRPr="33F3C37B">
        <w:rPr>
          <w:lang w:val="el-GR" w:eastAsia="ar-SA"/>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22D73AFD" w14:textId="6B504660" w:rsidR="00D41FD6" w:rsidRPr="00C229F3" w:rsidRDefault="00D41FD6">
      <w:pPr>
        <w:pStyle w:val="20"/>
        <w:rPr>
          <w:lang w:val="el-GR"/>
        </w:rPr>
      </w:pPr>
      <w:bookmarkStart w:id="75" w:name="_Toc104551447"/>
      <w:r>
        <w:rPr>
          <w:rFonts w:ascii="Calibri" w:hAnsi="Calibri"/>
          <w:lang w:val="el-GR"/>
        </w:rPr>
        <w:t>3.3</w:t>
      </w:r>
      <w:r>
        <w:rPr>
          <w:rFonts w:ascii="Calibri" w:hAnsi="Calibri"/>
          <w:lang w:val="el-GR"/>
        </w:rPr>
        <w:tab/>
        <w:t xml:space="preserve">Κατακύρωση - </w:t>
      </w:r>
      <w:r w:rsidR="00B118B1">
        <w:rPr>
          <w:rFonts w:ascii="Calibri" w:hAnsi="Calibri"/>
          <w:lang w:val="el-GR"/>
        </w:rPr>
        <w:t>Σ</w:t>
      </w:r>
      <w:r>
        <w:rPr>
          <w:rFonts w:ascii="Calibri" w:hAnsi="Calibri"/>
          <w:lang w:val="el-GR"/>
        </w:rPr>
        <w:t>ύναψη σύμβασης</w:t>
      </w:r>
      <w:bookmarkEnd w:id="75"/>
      <w:r>
        <w:rPr>
          <w:rFonts w:ascii="Calibri" w:hAnsi="Calibri"/>
          <w:lang w:val="el-GR"/>
        </w:rPr>
        <w:t xml:space="preserve"> </w:t>
      </w:r>
    </w:p>
    <w:p w14:paraId="62083EF0" w14:textId="785768AD" w:rsidR="002353B1" w:rsidRPr="00CE73AA" w:rsidRDefault="00B900CD" w:rsidP="002353B1">
      <w:pPr>
        <w:rPr>
          <w:lang w:val="el-GR" w:eastAsia="ar-SA"/>
        </w:rPr>
      </w:pPr>
      <w:r w:rsidRPr="006F61F0">
        <w:rPr>
          <w:b/>
          <w:bCs/>
          <w:lang w:val="el-GR" w:eastAsia="ar-SA"/>
        </w:rPr>
        <w:t>3.3.1</w:t>
      </w:r>
      <w:r>
        <w:rPr>
          <w:lang w:val="el-GR" w:eastAsia="ar-SA"/>
        </w:rPr>
        <w:t xml:space="preserve"> </w:t>
      </w:r>
      <w:r w:rsidR="0E3BDF74" w:rsidRPr="33F3C37B">
        <w:rPr>
          <w:lang w:val="el-GR" w:eastAsia="ar-SA"/>
        </w:rPr>
        <w:t xml:space="preserve">Τα αποτελέσματα του ελέγχου των παραπάνω δικαιολογητικών κατακύρωσης και της εισήγησης της Επιτροπής </w:t>
      </w:r>
      <w:r w:rsidR="12A58E4E" w:rsidRPr="33F3C37B">
        <w:rPr>
          <w:lang w:val="el-GR" w:eastAsia="ar-SA"/>
        </w:rPr>
        <w:t xml:space="preserve">Διαγωνισμού </w:t>
      </w:r>
      <w:r w:rsidR="0E3BDF74" w:rsidRPr="33F3C37B">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32FCD329" w:rsidRPr="33F3C37B">
        <w:rPr>
          <w:lang w:val="el-GR" w:eastAsia="ar-SA"/>
        </w:rPr>
        <w:t xml:space="preserve"> και ανάδειξης προσωρινού αναδόχου</w:t>
      </w:r>
      <w:r w:rsidR="0E3BDF74" w:rsidRPr="33F3C37B">
        <w:rPr>
          <w:lang w:val="el-GR" w:eastAsia="ar-SA"/>
        </w:rPr>
        <w:t>, σε συνέχεια της αξιολόγησης των οικονομικών προσφορών τους.</w:t>
      </w:r>
    </w:p>
    <w:p w14:paraId="71635886" w14:textId="77777777" w:rsidR="002353B1" w:rsidRDefault="002353B1" w:rsidP="002353B1">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001468D7"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sidR="001468D7">
        <w:rPr>
          <w:lang w:val="el-GR" w:eastAsia="ar-SA"/>
        </w:rPr>
        <w:t xml:space="preserve">, ιδίως </w:t>
      </w:r>
      <w:r w:rsidR="001468D7" w:rsidRPr="00CE73AA">
        <w:rPr>
          <w:lang w:val="el-GR" w:eastAsia="ar-SA"/>
        </w:rPr>
        <w:t>δυνάμει της παρ. 1 του άρθρου 72 του ν. 4412/2016</w:t>
      </w:r>
      <w:r w:rsidR="001468D7">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sidR="005740A6">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0B47F6A2" w14:textId="458824AF" w:rsidR="002353B1" w:rsidRPr="00CE73AA" w:rsidRDefault="002353B1" w:rsidP="00BE6FAB">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00BE6FAB" w:rsidRPr="00BE6FAB">
        <w:rPr>
          <w:lang w:val="el-GR" w:eastAsia="ar-SA"/>
        </w:rPr>
        <w:t>των οικονομικών προσφορών</w:t>
      </w:r>
      <w:r w:rsidR="00BE6FAB">
        <w:rPr>
          <w:lang w:val="el-GR" w:eastAsia="ar-SA"/>
        </w:rPr>
        <w:t xml:space="preserve"> </w:t>
      </w:r>
      <w:r w:rsidR="00BE6FAB" w:rsidRPr="00BE6FAB">
        <w:rPr>
          <w:lang w:val="el-GR" w:eastAsia="ar-SA"/>
        </w:rPr>
        <w:t>που αποσφραγίστηκαν, της κατάταξης των προσφορών</w:t>
      </w:r>
      <w:r w:rsidR="00BE6FAB">
        <w:rPr>
          <w:lang w:val="el-GR" w:eastAsia="ar-SA"/>
        </w:rPr>
        <w:t xml:space="preserve"> </w:t>
      </w:r>
      <w:r w:rsidR="00BE6FAB" w:rsidRPr="00BE6FAB">
        <w:rPr>
          <w:lang w:val="el-GR" w:eastAsia="ar-SA"/>
        </w:rPr>
        <w:t>και των υποβληθέντων δικαιολογητικών κατακύρωσης</w:t>
      </w:r>
      <w:r w:rsidR="00BF1C2B">
        <w:rPr>
          <w:lang w:val="el-GR" w:eastAsia="ar-SA"/>
        </w:rPr>
        <w:t>,</w:t>
      </w:r>
      <w:r w:rsidR="00BF1C2B" w:rsidRPr="00BF1C2B">
        <w:rPr>
          <w:lang w:val="el-GR"/>
        </w:rPr>
        <w:t xml:space="preserve"> </w:t>
      </w:r>
      <w:r w:rsidR="00BF1C2B">
        <w:rPr>
          <w:lang w:val="el-GR"/>
        </w:rPr>
        <w:t>με ενέργειες της αναθέτουσας αρχής</w:t>
      </w:r>
      <w:r w:rsidR="00BF1C2B" w:rsidRPr="00BE6FAB">
        <w:rPr>
          <w:lang w:val="el-GR" w:eastAsia="ar-SA"/>
        </w:rPr>
        <w:t>.</w:t>
      </w:r>
      <w:r w:rsidR="00BF1C2B">
        <w:rPr>
          <w:lang w:val="el-GR" w:eastAsia="ar-SA"/>
        </w:rPr>
        <w:t xml:space="preserve"> </w:t>
      </w:r>
      <w:r w:rsidRPr="00CE73AA">
        <w:rPr>
          <w:lang w:val="el-GR" w:eastAsia="ar-SA"/>
        </w:rPr>
        <w:t xml:space="preserve">Κατά της απόφασης κατακύρωσης </w:t>
      </w:r>
      <w:r w:rsidRPr="00CE73AA">
        <w:rPr>
          <w:lang w:val="el-GR" w:eastAsia="ar-SA"/>
        </w:rPr>
        <w:lastRenderedPageBreak/>
        <w:t>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62CD5255" w14:textId="3E0E5E82" w:rsidR="00CE73AA" w:rsidRPr="00CE73AA" w:rsidRDefault="00B900CD" w:rsidP="00CE73AA">
      <w:pPr>
        <w:rPr>
          <w:lang w:val="el-GR" w:eastAsia="ar-SA"/>
        </w:rPr>
      </w:pPr>
      <w:r w:rsidRPr="006F61F0">
        <w:rPr>
          <w:b/>
          <w:bCs/>
          <w:lang w:val="el-GR" w:eastAsia="ar-SA"/>
        </w:rPr>
        <w:t>3.3.2</w:t>
      </w:r>
      <w:r>
        <w:rPr>
          <w:lang w:val="el-GR" w:eastAsia="ar-SA"/>
        </w:rPr>
        <w:t xml:space="preserve"> </w:t>
      </w:r>
      <w:r w:rsidR="7144A54F" w:rsidRPr="33F3C37B">
        <w:rPr>
          <w:lang w:val="el-GR" w:eastAsia="ar-SA"/>
        </w:rPr>
        <w:t>Η απόφαση κατακύρωσης καθίσταται οριστική, εφόσον συντρέξουν οι ακόλουθες προϋποθέσεις σωρευτικά:</w:t>
      </w:r>
    </w:p>
    <w:p w14:paraId="79DC6A88" w14:textId="77777777" w:rsidR="00CE73AA" w:rsidRPr="00CE73AA"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17EFD394" w14:textId="2301BB9E" w:rsidR="00CE73AA" w:rsidRPr="00CE73AA"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27" w:anchor="art372_4" w:history="1">
        <w:r w:rsidRPr="00C11E79">
          <w:rPr>
            <w:lang w:val="el-GR" w:eastAsia="ar-SA"/>
          </w:rPr>
          <w:t>παρ.</w:t>
        </w:r>
      </w:hyperlink>
      <w:hyperlink r:id="rId28" w:anchor="art372_4" w:history="1">
        <w:r w:rsidRPr="00C11E79">
          <w:rPr>
            <w:lang w:val="el-GR" w:eastAsia="ar-SA"/>
          </w:rPr>
          <w:t xml:space="preserve"> 4 του άρθρου 372</w:t>
        </w:r>
      </w:hyperlink>
      <w:r w:rsidRPr="00CE73AA">
        <w:rPr>
          <w:lang w:val="el-GR" w:eastAsia="ar-SA"/>
        </w:rPr>
        <w:t xml:space="preserve"> του ν. 4412/2016,</w:t>
      </w:r>
    </w:p>
    <w:p w14:paraId="66948518" w14:textId="77777777" w:rsidR="00A60B0D"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sidR="00A60B0D">
        <w:rPr>
          <w:lang w:val="el-GR" w:eastAsia="ar-SA"/>
        </w:rPr>
        <w:t xml:space="preserve"> </w:t>
      </w:r>
      <w:r w:rsidRPr="00CE73AA">
        <w:rPr>
          <w:lang w:val="el-GR" w:eastAsia="ar-SA"/>
        </w:rPr>
        <w:t>και </w:t>
      </w:r>
    </w:p>
    <w:p w14:paraId="6AC2C9A0" w14:textId="77777777" w:rsidR="00CE73AA" w:rsidRPr="00CE73AA"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9" w:history="1">
        <w:r w:rsidRPr="00CE73AA">
          <w:rPr>
            <w:lang w:val="el-GR" w:eastAsia="ar-SA"/>
          </w:rPr>
          <w:t>άρθρο 79Α</w:t>
        </w:r>
      </w:hyperlink>
      <w:r w:rsidRPr="00CE73AA">
        <w:rPr>
          <w:lang w:val="el-GR" w:eastAsia="ar-SA"/>
        </w:rPr>
        <w:t xml:space="preserve"> του ν. 4412/2016,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30" w:anchor="art104" w:history="1">
        <w:r w:rsidRPr="00CE73AA">
          <w:rPr>
            <w:lang w:val="el-GR" w:eastAsia="ar-SA"/>
          </w:rPr>
          <w:t>άρθρου 104</w:t>
        </w:r>
      </w:hyperlink>
      <w:r w:rsidRPr="00CE73AA">
        <w:rPr>
          <w:lang w:val="el-GR" w:eastAsia="ar-SA"/>
        </w:rPr>
        <w:t xml:space="preserve"> του ν. 4412/2016 και μόνον στην περίπτωση του </w:t>
      </w:r>
      <w:proofErr w:type="spellStart"/>
      <w:r w:rsidRPr="00CE73AA">
        <w:rPr>
          <w:lang w:val="el-GR" w:eastAsia="ar-SA"/>
        </w:rPr>
        <w:t>προσυμβατικού</w:t>
      </w:r>
      <w:proofErr w:type="spellEnd"/>
      <w:r w:rsidRPr="00CE73AA">
        <w:rPr>
          <w:lang w:val="el-GR" w:eastAsia="ar-SA"/>
        </w:rPr>
        <w:t xml:space="preserve">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00CF3BE7" w:rsidRPr="00CF3BE7">
        <w:rPr>
          <w:lang w:val="el-GR" w:eastAsia="ar-SA"/>
        </w:rPr>
        <w:t xml:space="preserve"> Εφόσον δηλωθούν </w:t>
      </w:r>
      <w:proofErr w:type="spellStart"/>
      <w:r w:rsidR="00CF3BE7" w:rsidRPr="00CF3BE7">
        <w:rPr>
          <w:lang w:val="el-GR" w:eastAsia="ar-SA"/>
        </w:rPr>
        <w:t>οψιγενείς</w:t>
      </w:r>
      <w:proofErr w:type="spellEnd"/>
      <w:r w:rsidR="00CF3BE7" w:rsidRPr="00CF3BE7">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4DBDEC25" w14:textId="77777777" w:rsidR="00CE73AA" w:rsidRPr="00CE73AA"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0A192C4C" w14:textId="77777777" w:rsidR="00CE73AA" w:rsidRPr="00CE73AA" w:rsidRDefault="00CE73AA" w:rsidP="00CE73A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szCs w:val="22"/>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69834B9" w14:textId="77777777" w:rsidR="00D41FD6" w:rsidRPr="00C229F3" w:rsidRDefault="00D41FD6" w:rsidP="00413927">
      <w:pPr>
        <w:pStyle w:val="-HTML"/>
        <w:jc w:val="both"/>
      </w:pPr>
    </w:p>
    <w:p w14:paraId="282B8835" w14:textId="77777777" w:rsidR="00D41FD6" w:rsidRPr="00C229F3" w:rsidRDefault="00D41FD6">
      <w:pPr>
        <w:pStyle w:val="20"/>
        <w:rPr>
          <w:lang w:val="el-GR"/>
        </w:rPr>
      </w:pPr>
      <w:bookmarkStart w:id="76" w:name="_Toc104551448"/>
      <w:r>
        <w:rPr>
          <w:rFonts w:ascii="Calibri" w:hAnsi="Calibri"/>
          <w:lang w:val="el-GR"/>
        </w:rPr>
        <w:t>3.4</w:t>
      </w:r>
      <w:r>
        <w:rPr>
          <w:rFonts w:ascii="Calibri" w:hAnsi="Calibri"/>
          <w:lang w:val="el-GR"/>
        </w:rPr>
        <w:tab/>
        <w:t xml:space="preserve">Προδικαστικές Προσφυγές - Προσωρινή </w:t>
      </w:r>
      <w:r w:rsidR="004F14EF">
        <w:rPr>
          <w:rFonts w:ascii="Calibri" w:hAnsi="Calibri"/>
          <w:lang w:val="el-GR"/>
        </w:rPr>
        <w:t xml:space="preserve">και Οριστική </w:t>
      </w:r>
      <w:r>
        <w:rPr>
          <w:rFonts w:ascii="Calibri" w:hAnsi="Calibri"/>
          <w:lang w:val="el-GR"/>
        </w:rPr>
        <w:t>Δικαστική Προστασία</w:t>
      </w:r>
      <w:bookmarkEnd w:id="76"/>
    </w:p>
    <w:p w14:paraId="29151B6B" w14:textId="67316383" w:rsidR="00CE73AA" w:rsidRPr="00020B6A" w:rsidRDefault="00CE73AA" w:rsidP="00CE73A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 .</w:t>
      </w:r>
    </w:p>
    <w:p w14:paraId="29C99A42" w14:textId="77777777" w:rsidR="00CE73AA" w:rsidRPr="00020B6A" w:rsidRDefault="00CE73AA" w:rsidP="00CE73A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62FAD45" w14:textId="77777777" w:rsidR="00CE73AA" w:rsidRPr="00020B6A" w:rsidRDefault="00CE73AA" w:rsidP="00CE73A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5E16FAFE" w14:textId="77777777" w:rsidR="00CE73AA" w:rsidRPr="00020B6A" w:rsidRDefault="00CE73AA" w:rsidP="00CE73A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32A7D4B1" w14:textId="77777777" w:rsidR="00CE73AA" w:rsidRPr="00020B6A" w:rsidRDefault="00CE73AA" w:rsidP="00CE73AA">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009F79ED"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6B974BC9" w14:textId="1ACEB0DC" w:rsidR="00CE73AA" w:rsidRDefault="00CE73AA" w:rsidP="00CE73AA">
      <w:pPr>
        <w:rPr>
          <w:color w:val="000000"/>
          <w:lang w:val="el-GR"/>
        </w:rPr>
      </w:pP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264354C8" w14:textId="74C323E5" w:rsidR="00CE73AA" w:rsidRPr="00020B6A" w:rsidRDefault="00CE73AA" w:rsidP="00CE73AA">
      <w:pPr>
        <w:rPr>
          <w:color w:val="000000"/>
          <w:lang w:val="el-GR"/>
        </w:rPr>
      </w:pPr>
      <w:r>
        <w:rPr>
          <w:color w:val="000000"/>
          <w:lang w:val="el-GR"/>
        </w:rPr>
        <w:lastRenderedPageBreak/>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001852C1" w14:textId="77777777" w:rsidR="00CE73AA" w:rsidRPr="00353578" w:rsidRDefault="00CE73AA" w:rsidP="00CE73A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402B5E46" w14:textId="6261CE93" w:rsidR="00CE73AA" w:rsidRPr="00020B6A" w:rsidRDefault="00CE73AA" w:rsidP="00CE73AA">
      <w:pPr>
        <w:rPr>
          <w:color w:val="000000"/>
          <w:lang w:val="el-GR"/>
        </w:rPr>
      </w:pPr>
      <w:r w:rsidRPr="00020B6A">
        <w:rPr>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w:t>
      </w:r>
      <w:r w:rsidR="00B900CD">
        <w:rPr>
          <w:color w:val="000000"/>
          <w:lang w:val="el-GR"/>
        </w:rPr>
        <w:t>όπως τροποποιήθηκε με το άρθρο 135 Ν. 4782/2021</w:t>
      </w:r>
      <w:r w:rsidRPr="00020B6A">
        <w:rPr>
          <w:color w:val="000000"/>
          <w:lang w:val="el-GR"/>
        </w:rPr>
        <w:t xml:space="preserve">.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5ACC8B0E" w14:textId="77777777" w:rsidR="00CE73AA" w:rsidRPr="00020B6A" w:rsidRDefault="00CE73AA" w:rsidP="00CE73A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73FF8794" w14:textId="77777777" w:rsidR="00CE73AA" w:rsidRPr="0052232F" w:rsidRDefault="00CE73AA" w:rsidP="00CE73A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2D011D65" w14:textId="77777777" w:rsidR="00CE73AA" w:rsidRPr="00020B6A" w:rsidRDefault="00CE73AA" w:rsidP="00CE73A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1ED1836F" w14:textId="77777777" w:rsidR="00CE73AA" w:rsidRPr="00020B6A" w:rsidRDefault="00CE73AA" w:rsidP="00CE73A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66AC07B2" w14:textId="77777777" w:rsidR="00CE73AA" w:rsidRPr="00020B6A" w:rsidRDefault="00CE73AA" w:rsidP="00CE73AA">
      <w:pPr>
        <w:rPr>
          <w:color w:val="000000"/>
          <w:lang w:val="el-GR"/>
        </w:rPr>
      </w:pPr>
      <w:r w:rsidRPr="00020B6A">
        <w:rPr>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70B037B7" w14:textId="77777777" w:rsidR="00CE73AA" w:rsidRPr="00020B6A" w:rsidRDefault="00CE73AA" w:rsidP="00CE73A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3565194" w14:textId="7DDA8760" w:rsidR="00CE73AA" w:rsidRPr="00020B6A" w:rsidRDefault="00CE73AA" w:rsidP="00CE73AA">
      <w:pPr>
        <w:rPr>
          <w:color w:val="000000"/>
          <w:lang w:val="el-GR"/>
        </w:rPr>
      </w:pPr>
      <w:r w:rsidRPr="00020B6A">
        <w:rPr>
          <w:color w:val="000000"/>
          <w:lang w:val="el-GR"/>
        </w:rPr>
        <w:t>δ)</w:t>
      </w:r>
      <w:r w:rsidR="006F61F0">
        <w:rPr>
          <w:color w:val="000000"/>
          <w:lang w:val="el-GR"/>
        </w:rPr>
        <w:t xml:space="preserve"> </w:t>
      </w:r>
      <w:r w:rsidRPr="00020B6A">
        <w:rPr>
          <w:color w:val="000000"/>
          <w:lang w:val="el-GR"/>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22A52288" w14:textId="314D1C91" w:rsidR="004072A5" w:rsidRDefault="00CE73AA" w:rsidP="004072A5">
      <w:pPr>
        <w:widowControl w:val="0"/>
        <w:suppressAutoHyphens w:val="0"/>
        <w:spacing w:before="120" w:line="240" w:lineRule="atLeast"/>
        <w:textAlignment w:val="baseline"/>
        <w:rPr>
          <w:b/>
          <w:color w:val="000000"/>
          <w:lang w:val="el-GR" w:eastAsia="ar-SA"/>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w:t>
      </w:r>
    </w:p>
    <w:p w14:paraId="342A8E34" w14:textId="21011F7D" w:rsidR="004072A5" w:rsidRPr="007C4E1D" w:rsidRDefault="004072A5" w:rsidP="004072A5">
      <w:pPr>
        <w:widowControl w:val="0"/>
        <w:suppressAutoHyphens w:val="0"/>
        <w:spacing w:before="120" w:line="240" w:lineRule="atLeast"/>
        <w:textAlignment w:val="baseline"/>
        <w:rPr>
          <w:color w:val="000000"/>
          <w:lang w:val="el-GR" w:eastAsia="ar-SA"/>
        </w:rPr>
      </w:pPr>
      <w:r w:rsidRPr="007C4E1D">
        <w:rPr>
          <w:b/>
          <w:color w:val="000000"/>
          <w:lang w:val="el-GR" w:eastAsia="ar-SA"/>
        </w:rPr>
        <w:t>Β.</w:t>
      </w:r>
      <w:r w:rsidRPr="007C4E1D">
        <w:rPr>
          <w:color w:val="000000"/>
          <w:lang w:val="el-GR" w:eastAsia="ar-SA"/>
        </w:rPr>
        <w:t xml:space="preserve"> Όποιος έχει έννομο συμφέρον μπορεί να ζητήσει, με το ίδιο δικόγραφο εφαρμοζόμενων αναλογικά των διατάξεων του </w:t>
      </w:r>
      <w:proofErr w:type="spellStart"/>
      <w:r w:rsidRPr="007C4E1D">
        <w:rPr>
          <w:color w:val="000000"/>
          <w:lang w:val="el-GR" w:eastAsia="ar-SA"/>
        </w:rPr>
        <w:t>π.δ.</w:t>
      </w:r>
      <w:proofErr w:type="spellEnd"/>
      <w:r w:rsidRPr="007C4E1D">
        <w:rPr>
          <w:color w:val="000000"/>
          <w:lang w:val="el-GR" w:eastAsia="ar-SA"/>
        </w:rPr>
        <w:t xml:space="preserve"> 18/1989, την αναστολή εκτέλεσης της απόφασης της ΑΕΠΠ και την ακύρωσή της ενώπιον του αρμοδίου Διοικητικού Δικαστηρίου</w:t>
      </w:r>
      <w:r w:rsidR="00056922">
        <w:rPr>
          <w:color w:val="000000"/>
          <w:lang w:val="el-GR" w:eastAsia="ar-SA"/>
        </w:rPr>
        <w:t>,</w:t>
      </w:r>
      <w:r w:rsidRPr="007C4E1D">
        <w:rPr>
          <w:color w:val="000000"/>
          <w:lang w:val="el-GR" w:eastAsia="ar-SA"/>
        </w:rPr>
        <w:t xml:space="preserve"> </w:t>
      </w:r>
      <w:r w:rsidR="00CD0E2A" w:rsidRPr="00D02256">
        <w:rPr>
          <w:color w:val="000000"/>
          <w:lang w:val="el-GR" w:eastAsia="ar-SA"/>
        </w:rPr>
        <w:t>ήτοι</w:t>
      </w:r>
      <w:r w:rsidRPr="00D02256">
        <w:rPr>
          <w:color w:val="000000"/>
          <w:lang w:val="el-GR" w:eastAsia="ar-SA"/>
        </w:rPr>
        <w:t xml:space="preserve"> το</w:t>
      </w:r>
      <w:r w:rsidR="00056922" w:rsidRPr="00D02256">
        <w:rPr>
          <w:color w:val="000000"/>
          <w:lang w:val="el-GR" w:eastAsia="ar-SA"/>
        </w:rPr>
        <w:t>υ</w:t>
      </w:r>
      <w:r w:rsidRPr="00D02256">
        <w:rPr>
          <w:color w:val="000000"/>
          <w:lang w:val="el-GR" w:eastAsia="ar-SA"/>
        </w:rPr>
        <w:t xml:space="preserve"> Διοικητικ</w:t>
      </w:r>
      <w:r w:rsidR="00056922" w:rsidRPr="00D02256">
        <w:rPr>
          <w:color w:val="000000"/>
          <w:lang w:val="el-GR" w:eastAsia="ar-SA"/>
        </w:rPr>
        <w:t>ού</w:t>
      </w:r>
      <w:r w:rsidRPr="00D02256">
        <w:rPr>
          <w:color w:val="000000"/>
          <w:lang w:val="el-GR" w:eastAsia="ar-SA"/>
        </w:rPr>
        <w:t xml:space="preserve"> Εφετείο</w:t>
      </w:r>
      <w:r w:rsidR="00056922" w:rsidRPr="00D02256">
        <w:rPr>
          <w:color w:val="000000"/>
          <w:lang w:val="el-GR" w:eastAsia="ar-SA"/>
        </w:rPr>
        <w:t>υ</w:t>
      </w:r>
      <w:r w:rsidRPr="00D02256">
        <w:rPr>
          <w:color w:val="000000"/>
          <w:lang w:val="el-GR" w:eastAsia="ar-SA"/>
        </w:rPr>
        <w:t xml:space="preserve"> της έδρας της </w:t>
      </w:r>
      <w:r w:rsidR="00D02256" w:rsidRPr="00D02256">
        <w:rPr>
          <w:color w:val="000000"/>
          <w:lang w:val="el-GR" w:eastAsia="ar-SA"/>
        </w:rPr>
        <w:t>αναθέτουσας αρχής.</w:t>
      </w:r>
      <w:r w:rsidRPr="007C4E1D">
        <w:rPr>
          <w:color w:val="000000"/>
          <w:lang w:val="el-GR" w:eastAsia="ar-SA"/>
        </w:rPr>
        <w:t xml:space="preserve"> Το 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δεκτή </w:t>
      </w:r>
      <w:r w:rsidRPr="007C4E1D">
        <w:rPr>
          <w:color w:val="000000"/>
          <w:lang w:val="el-GR" w:eastAsia="ar-SA"/>
        </w:rPr>
        <w:lastRenderedPageBreak/>
        <w:t>την προδικαστική προσφυγή, αλλά και αυτός του οποίου έχει γίνει εν μέρει δεκτή η προδικαστική προσφυγή.</w:t>
      </w:r>
    </w:p>
    <w:p w14:paraId="5F9E2FB7" w14:textId="77777777" w:rsidR="004072A5" w:rsidRPr="007C4E1D" w:rsidRDefault="004072A5" w:rsidP="004072A5">
      <w:pPr>
        <w:widowControl w:val="0"/>
        <w:spacing w:before="120" w:line="240" w:lineRule="atLeast"/>
        <w:textAlignment w:val="baseline"/>
        <w:rPr>
          <w:color w:val="000000"/>
          <w:lang w:val="el-GR" w:eastAsia="ar-SA"/>
        </w:rPr>
      </w:pPr>
      <w:r w:rsidRPr="007C4E1D">
        <w:rPr>
          <w:color w:val="000000"/>
          <w:lang w:val="el-GR" w:eastAsia="ar-SA"/>
        </w:rPr>
        <w:t xml:space="preserve">Με την απόφαση της ΑΕΠΠ λογίζονται ως </w:t>
      </w:r>
      <w:proofErr w:type="spellStart"/>
      <w:r w:rsidRPr="007C4E1D">
        <w:rPr>
          <w:color w:val="000000"/>
          <w:lang w:val="el-GR" w:eastAsia="ar-SA"/>
        </w:rPr>
        <w:t>συμπροσβαλλόμενες</w:t>
      </w:r>
      <w:proofErr w:type="spellEnd"/>
      <w:r w:rsidRPr="007C4E1D">
        <w:rPr>
          <w:color w:val="000000"/>
          <w:lang w:val="el-GR" w:eastAsia="ar-SA"/>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52995C9E" w14:textId="7CE82117" w:rsidR="004072A5" w:rsidRPr="000B22B5" w:rsidRDefault="004072A5" w:rsidP="004072A5">
      <w:pPr>
        <w:widowControl w:val="0"/>
        <w:spacing w:before="120" w:line="240" w:lineRule="atLeast"/>
        <w:textAlignment w:val="baseline"/>
        <w:rPr>
          <w:color w:val="000000"/>
          <w:lang w:val="el-GR" w:eastAsia="ar-SA"/>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p>
    <w:p w14:paraId="6082EAC5" w14:textId="704A6105" w:rsidR="004072A5" w:rsidRPr="000B22B5" w:rsidRDefault="004072A5" w:rsidP="004072A5">
      <w:pPr>
        <w:widowControl w:val="0"/>
        <w:tabs>
          <w:tab w:val="num" w:pos="720"/>
        </w:tabs>
        <w:spacing w:before="120" w:line="240" w:lineRule="atLeast"/>
        <w:textAlignment w:val="baseline"/>
        <w:rPr>
          <w:color w:val="000000"/>
          <w:lang w:val="el-GR" w:eastAsia="ar-SA"/>
        </w:rPr>
      </w:pPr>
      <w:r w:rsidRPr="007C4E1D">
        <w:rPr>
          <w:color w:val="000000"/>
          <w:lang w:val="el-GR" w:eastAsia="ar-SA"/>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Pr>
          <w:color w:val="000000"/>
          <w:lang w:val="el-GR"/>
        </w:rPr>
        <w:t>.</w:t>
      </w:r>
    </w:p>
    <w:p w14:paraId="19756B73" w14:textId="77777777" w:rsidR="004072A5" w:rsidRPr="007C4E1D" w:rsidRDefault="004072A5" w:rsidP="004072A5">
      <w:pPr>
        <w:widowControl w:val="0"/>
        <w:tabs>
          <w:tab w:val="num" w:pos="720"/>
        </w:tabs>
        <w:spacing w:before="120" w:line="240" w:lineRule="atLeast"/>
        <w:textAlignment w:val="baseline"/>
        <w:rPr>
          <w:color w:val="000000"/>
          <w:lang w:val="el-GR" w:eastAsia="ar-SA"/>
        </w:rPr>
      </w:pPr>
      <w:r w:rsidRPr="007C4E1D">
        <w:rPr>
          <w:color w:val="000000"/>
          <w:lang w:val="el-GR" w:eastAsia="ar-SA"/>
        </w:rPr>
        <w:t xml:space="preserve">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7C4E1D">
        <w:rPr>
          <w:color w:val="000000"/>
          <w:lang w:val="el-GR" w:eastAsia="ar-SA"/>
        </w:rPr>
        <w:t>προεδρεύων</w:t>
      </w:r>
      <w:proofErr w:type="spellEnd"/>
      <w:r w:rsidRPr="007C4E1D">
        <w:rPr>
          <w:color w:val="000000"/>
          <w:lang w:val="el-GR" w:eastAsia="ar-SA"/>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48A7D320" w14:textId="77777777" w:rsidR="004072A5" w:rsidRPr="007C4E1D" w:rsidRDefault="004072A5" w:rsidP="004072A5">
      <w:pPr>
        <w:widowControl w:val="0"/>
        <w:tabs>
          <w:tab w:val="num" w:pos="720"/>
        </w:tabs>
        <w:spacing w:before="120" w:line="240" w:lineRule="atLeast"/>
        <w:textAlignment w:val="baseline"/>
        <w:rPr>
          <w:color w:val="000000"/>
          <w:lang w:val="el-GR" w:eastAsia="ar-SA"/>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95B3CE0" w14:textId="7078EBC8" w:rsidR="004072A5" w:rsidRPr="007C4E1D" w:rsidRDefault="004072A5" w:rsidP="004072A5">
      <w:pPr>
        <w:widowControl w:val="0"/>
        <w:tabs>
          <w:tab w:val="num" w:pos="720"/>
        </w:tabs>
        <w:spacing w:before="120" w:line="240" w:lineRule="atLeast"/>
        <w:textAlignment w:val="baseline"/>
        <w:rPr>
          <w:color w:val="000000"/>
          <w:lang w:val="el-GR" w:eastAsia="ar-SA"/>
        </w:rPr>
      </w:pPr>
      <w:r w:rsidRPr="007C4E1D">
        <w:rPr>
          <w:color w:val="000000"/>
          <w:lang w:val="el-GR" w:eastAsia="ar-SA"/>
        </w:rPr>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w:t>
      </w:r>
      <w:r>
        <w:rPr>
          <w:color w:val="000000"/>
          <w:lang w:val="el-GR"/>
        </w:rPr>
        <w:t>.</w:t>
      </w:r>
      <w:r w:rsidRPr="007C4E1D">
        <w:rPr>
          <w:color w:val="000000"/>
          <w:lang w:val="el-GR" w:eastAsia="ar-SA"/>
        </w:rPr>
        <w:t xml:space="preserve"> Για την άσκηση της αιτήσεως κατατίθεται παράβολο, σύμφωνα με τα ειδικότερα οριζόμενα στο άρθρο 372 παρ. 5 του Ν. 4412/2016.  </w:t>
      </w:r>
    </w:p>
    <w:p w14:paraId="6C3B5DCD" w14:textId="77777777" w:rsidR="004072A5" w:rsidRPr="007C4E1D" w:rsidRDefault="004072A5" w:rsidP="004072A5">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3C8A680D" w14:textId="77777777" w:rsidR="004072A5" w:rsidRPr="007C4E1D" w:rsidRDefault="004072A5" w:rsidP="004072A5">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24C687D3" w14:textId="77777777" w:rsidR="004072A5" w:rsidRPr="007C4E1D" w:rsidRDefault="004072A5" w:rsidP="004072A5">
      <w:pPr>
        <w:widowControl w:val="0"/>
        <w:tabs>
          <w:tab w:val="left" w:pos="1021"/>
          <w:tab w:val="left" w:pos="1276"/>
          <w:tab w:val="left" w:pos="1588"/>
          <w:tab w:val="left" w:pos="2155"/>
          <w:tab w:val="left" w:pos="2722"/>
          <w:tab w:val="left" w:pos="3289"/>
        </w:tabs>
        <w:spacing w:after="0"/>
        <w:rPr>
          <w:color w:val="000000"/>
          <w:lang w:val="el-GR" w:eastAsia="ar-SA"/>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6F557FF8" w14:textId="77777777" w:rsidR="0073009C" w:rsidRDefault="0073009C" w:rsidP="00CE73AA">
      <w:pPr>
        <w:rPr>
          <w:color w:val="000000"/>
          <w:lang w:val="el-GR"/>
        </w:rPr>
      </w:pPr>
    </w:p>
    <w:p w14:paraId="3E1B3086" w14:textId="77777777" w:rsidR="00D41FD6" w:rsidRPr="00C229F3" w:rsidRDefault="00D41FD6">
      <w:pPr>
        <w:pStyle w:val="20"/>
        <w:rPr>
          <w:lang w:val="el-GR"/>
        </w:rPr>
      </w:pPr>
      <w:bookmarkStart w:id="77" w:name="_Toc104551449"/>
      <w:r>
        <w:rPr>
          <w:rFonts w:ascii="Calibri" w:hAnsi="Calibri"/>
          <w:lang w:val="el-GR"/>
        </w:rPr>
        <w:t>3.5</w:t>
      </w:r>
      <w:r>
        <w:rPr>
          <w:rFonts w:ascii="Calibri" w:hAnsi="Calibri"/>
          <w:lang w:val="el-GR"/>
        </w:rPr>
        <w:tab/>
        <w:t>Ματαίωση Διαδικασίας</w:t>
      </w:r>
      <w:bookmarkEnd w:id="77"/>
    </w:p>
    <w:p w14:paraId="34216005" w14:textId="77777777" w:rsidR="00CE73AA" w:rsidRDefault="00CE73AA" w:rsidP="00CE73AA">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w:t>
      </w:r>
      <w:r>
        <w:rPr>
          <w:lang w:val="el-GR"/>
        </w:rPr>
        <w:lastRenderedPageBreak/>
        <w:t xml:space="preserve">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F6D6366" w14:textId="77777777" w:rsidR="00CE73AA" w:rsidRDefault="00CE73AA" w:rsidP="00CE73AA">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228B3A1D" w14:textId="77777777" w:rsidR="00CE73AA" w:rsidRDefault="00CE73AA" w:rsidP="00CE73AA">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52414054" w14:textId="77777777" w:rsidR="00D41FD6" w:rsidRPr="00C229F3" w:rsidRDefault="00D41FD6">
      <w:pPr>
        <w:pStyle w:val="1"/>
        <w:rPr>
          <w:lang w:val="el-GR"/>
        </w:rPr>
      </w:pPr>
      <w:bookmarkStart w:id="78" w:name="_Toc104551450"/>
      <w:r>
        <w:rPr>
          <w:rFonts w:ascii="Calibri" w:hAnsi="Calibri"/>
          <w:lang w:val="el-GR"/>
        </w:rPr>
        <w:lastRenderedPageBreak/>
        <w:t>4.</w:t>
      </w:r>
      <w:r>
        <w:rPr>
          <w:rFonts w:ascii="Calibri" w:hAnsi="Calibri"/>
          <w:lang w:val="el-GR"/>
        </w:rPr>
        <w:tab/>
        <w:t>ΟΡΟΙ ΕΚΤΕΛΕΣΗΣ ΤΗΣ ΣΥΜΒΑΣΗΣ</w:t>
      </w:r>
      <w:bookmarkEnd w:id="78"/>
      <w:r>
        <w:rPr>
          <w:rFonts w:ascii="Calibri" w:hAnsi="Calibri"/>
          <w:lang w:val="el-GR"/>
        </w:rPr>
        <w:t xml:space="preserve"> </w:t>
      </w:r>
    </w:p>
    <w:p w14:paraId="2C4DAF88" w14:textId="77777777" w:rsidR="00D41FD6" w:rsidRPr="00C229F3" w:rsidRDefault="00D41FD6">
      <w:pPr>
        <w:pStyle w:val="20"/>
        <w:rPr>
          <w:lang w:val="el-GR"/>
        </w:rPr>
      </w:pPr>
      <w:bookmarkStart w:id="79" w:name="_Toc104551451"/>
      <w:r>
        <w:rPr>
          <w:rFonts w:ascii="Calibri" w:hAnsi="Calibri"/>
          <w:lang w:val="el-GR"/>
        </w:rPr>
        <w:t>4.1</w:t>
      </w:r>
      <w:r>
        <w:rPr>
          <w:rFonts w:ascii="Calibri" w:hAnsi="Calibri"/>
          <w:lang w:val="el-GR"/>
        </w:rPr>
        <w:tab/>
        <w:t>Εγγυήσεις  (καλής εκτέλεσης, προκαταβολής)</w:t>
      </w:r>
      <w:bookmarkEnd w:id="79"/>
    </w:p>
    <w:p w14:paraId="1883E49E" w14:textId="60C746FB" w:rsidR="001573CA" w:rsidRDefault="00D41FD6">
      <w:pPr>
        <w:rPr>
          <w:lang w:val="el-GR"/>
        </w:rPr>
      </w:pPr>
      <w:r>
        <w:rPr>
          <w:lang w:val="el-GR"/>
        </w:rPr>
        <w:t xml:space="preserve">Για την υπογραφή της σύμβασης απαιτείται η παροχή εγγύησης καλής εκτέλεσης, σύμφωνα με το άρθρο 72 παρ. </w:t>
      </w:r>
      <w:r w:rsidR="007471B0">
        <w:rPr>
          <w:lang w:val="el-GR"/>
        </w:rPr>
        <w:t>4</w:t>
      </w:r>
      <w:r>
        <w:rPr>
          <w:lang w:val="el-GR"/>
        </w:rPr>
        <w:t xml:space="preserve"> του ν. 4412/2016, το ύψος της οποίας ανέρχεται σε ποσοστό </w:t>
      </w:r>
      <w:r w:rsidR="007471B0">
        <w:rPr>
          <w:lang w:val="el-GR"/>
        </w:rPr>
        <w:t>4% επί της εκτιμώμενης αξίας</w:t>
      </w:r>
      <w:r w:rsidR="0053738D" w:rsidRPr="0053738D">
        <w:rPr>
          <w:lang w:val="el-GR"/>
        </w:rPr>
        <w:t xml:space="preserve"> </w:t>
      </w:r>
      <w:r w:rsidR="0053738D">
        <w:rPr>
          <w:lang w:val="el-GR"/>
        </w:rPr>
        <w:t>της σύμβασης</w:t>
      </w:r>
      <w:r>
        <w:rPr>
          <w:lang w:val="el-GR"/>
        </w:rPr>
        <w:t xml:space="preserve">, </w:t>
      </w:r>
      <w:r w:rsidR="007471B0">
        <w:rPr>
          <w:lang w:val="el-GR"/>
        </w:rPr>
        <w:t xml:space="preserve">ή του τμήματος </w:t>
      </w:r>
      <w:r w:rsidR="0053738D">
        <w:rPr>
          <w:lang w:val="el-GR"/>
        </w:rPr>
        <w:t>αυτής</w:t>
      </w:r>
      <w:r w:rsidR="007471B0">
        <w:rPr>
          <w:lang w:val="el-GR"/>
        </w:rPr>
        <w:t xml:space="preserve">, </w:t>
      </w:r>
      <w:r w:rsidR="00715DDF" w:rsidRPr="00715DDF">
        <w:rPr>
          <w:lang w:val="el-GR"/>
        </w:rPr>
        <w:t xml:space="preserve">με χρόνο ισχύος δώδεκα (12) μήνες </w:t>
      </w:r>
      <w:r w:rsidR="007471B0">
        <w:rPr>
          <w:lang w:val="el-GR"/>
        </w:rPr>
        <w:t xml:space="preserve">και </w:t>
      </w:r>
      <w:r w:rsidR="0053738D">
        <w:rPr>
          <w:lang w:val="el-GR"/>
        </w:rPr>
        <w:t xml:space="preserve">η οποία </w:t>
      </w:r>
      <w:r w:rsidR="007471B0">
        <w:rPr>
          <w:lang w:val="el-GR"/>
        </w:rPr>
        <w:t>κατατίθεται μέχρι και την  υπογραφή του συμφωνητικού</w:t>
      </w:r>
      <w:r w:rsidR="00DE4B84">
        <w:rPr>
          <w:lang w:val="el-GR"/>
        </w:rPr>
        <w:t>.</w:t>
      </w:r>
      <w:r w:rsidR="002647D4">
        <w:rPr>
          <w:lang w:val="el-GR"/>
        </w:rPr>
        <w:t xml:space="preserve"> </w:t>
      </w:r>
    </w:p>
    <w:p w14:paraId="17E5A687" w14:textId="5DD03B68" w:rsidR="00D41FD6" w:rsidRPr="00C229F3" w:rsidRDefault="00D41FD6">
      <w:pPr>
        <w:rPr>
          <w:lang w:val="el-GR"/>
        </w:rPr>
      </w:pPr>
      <w:r>
        <w:rPr>
          <w:lang w:val="el-GR"/>
        </w:rPr>
        <w:t>Η εγγύηση καλής εκτέλεσης, προκειμένου να γίνει αποδεκτή</w:t>
      </w:r>
      <w:r w:rsidR="002647D4">
        <w:rPr>
          <w:lang w:val="el-GR"/>
        </w:rPr>
        <w:t>,</w:t>
      </w:r>
      <w:r>
        <w:rPr>
          <w:lang w:val="el-GR"/>
        </w:rPr>
        <w:t xml:space="preserve"> πρέπει να περιλαμβάνει κατ' ελάχιστον τα αναφερόμενα </w:t>
      </w:r>
      <w:r w:rsidR="0053738D">
        <w:rPr>
          <w:lang w:val="el-GR"/>
        </w:rPr>
        <w:t>στην παρ. 12 του άρθρου 72 του ν. 4412/2016</w:t>
      </w:r>
      <w:r w:rsidR="006D6BE0">
        <w:rPr>
          <w:lang w:val="el-GR"/>
        </w:rPr>
        <w:t xml:space="preserve"> στοιχεία</w:t>
      </w:r>
      <w:r w:rsidR="0053738D">
        <w:rPr>
          <w:lang w:val="el-GR"/>
        </w:rPr>
        <w:t xml:space="preserve">, πλην </w:t>
      </w:r>
      <w:r w:rsidR="006D6BE0">
        <w:rPr>
          <w:lang w:val="el-GR"/>
        </w:rPr>
        <w:t xml:space="preserve">αυτού </w:t>
      </w:r>
      <w:r w:rsidR="0053738D">
        <w:rPr>
          <w:lang w:val="el-GR"/>
        </w:rPr>
        <w:t>της περ. η (</w:t>
      </w:r>
      <w:r w:rsidR="006D6BE0">
        <w:rPr>
          <w:lang w:val="el-GR"/>
        </w:rPr>
        <w:t xml:space="preserve">βλ. την </w:t>
      </w:r>
      <w:r w:rsidR="0053738D">
        <w:rPr>
          <w:lang w:val="el-GR"/>
        </w:rPr>
        <w:t xml:space="preserve">παράγραφο </w:t>
      </w:r>
      <w:r>
        <w:rPr>
          <w:lang w:val="el-GR"/>
        </w:rPr>
        <w:t xml:space="preserve">2.1.5. </w:t>
      </w:r>
      <w:r w:rsidR="006D6BE0">
        <w:rPr>
          <w:lang w:val="el-GR"/>
        </w:rPr>
        <w:t>της παρούσας)</w:t>
      </w:r>
      <w:r w:rsidR="0053738D">
        <w:rPr>
          <w:lang w:val="el-GR"/>
        </w:rPr>
        <w:t xml:space="preserve">, </w:t>
      </w:r>
      <w:r>
        <w:rPr>
          <w:lang w:val="el-GR"/>
        </w:rPr>
        <w:t>και</w:t>
      </w:r>
      <w:r w:rsidR="0053738D">
        <w:rPr>
          <w:lang w:val="el-GR"/>
        </w:rPr>
        <w:t>,</w:t>
      </w:r>
      <w:r>
        <w:rPr>
          <w:lang w:val="el-GR"/>
        </w:rPr>
        <w:t xml:space="preserve"> επιπλέον</w:t>
      </w:r>
      <w:r w:rsidR="0053738D">
        <w:rPr>
          <w:lang w:val="el-GR"/>
        </w:rPr>
        <w:t>,</w:t>
      </w:r>
      <w:r>
        <w:rPr>
          <w:lang w:val="el-GR"/>
        </w:rPr>
        <w:t xml:space="preserve"> </w:t>
      </w:r>
      <w:r w:rsidR="0053738D">
        <w:rPr>
          <w:lang w:val="el-GR"/>
        </w:rPr>
        <w:t xml:space="preserve">τον τίτλο και </w:t>
      </w:r>
      <w:r>
        <w:rPr>
          <w:lang w:val="el-GR"/>
        </w:rPr>
        <w:t xml:space="preserve">τον αριθμό </w:t>
      </w:r>
      <w:r w:rsidR="0053738D">
        <w:rPr>
          <w:lang w:val="el-GR"/>
        </w:rPr>
        <w:t>της σχετικής σύμβασης, εφόσον ο τελευταίος είναι γνωστός</w:t>
      </w:r>
      <w:r w:rsidR="00E80B37" w:rsidRPr="00E80B37">
        <w:rPr>
          <w:lang w:val="el-GR"/>
        </w:rPr>
        <w:t>.</w:t>
      </w:r>
      <w:r w:rsidR="0053738D">
        <w:rPr>
          <w:lang w:val="el-GR"/>
        </w:rPr>
        <w:t xml:space="preserve"> </w:t>
      </w:r>
      <w:r>
        <w:rPr>
          <w:lang w:val="el-GR"/>
        </w:rPr>
        <w:t xml:space="preserve">Το περιεχόμενό της είναι σύμφωνο με το υπόδειγμα που περιλαμβάνεται στο </w:t>
      </w:r>
      <w:r w:rsidRPr="00667B3D">
        <w:rPr>
          <w:lang w:val="el-GR"/>
        </w:rPr>
        <w:t>Παράρτημα</w:t>
      </w:r>
      <w:r w:rsidR="00A96F13" w:rsidRPr="00667B3D">
        <w:rPr>
          <w:lang w:val="el-GR"/>
        </w:rPr>
        <w:t xml:space="preserve"> </w:t>
      </w:r>
      <w:r w:rsidR="00A96F13" w:rsidRPr="00667B3D">
        <w:t>V</w:t>
      </w:r>
      <w:r w:rsidR="004460F9">
        <w:rPr>
          <w:lang w:val="el-GR"/>
        </w:rPr>
        <w:t>Ι</w:t>
      </w:r>
      <w:r w:rsidRPr="00E53E8B">
        <w:rPr>
          <w:lang w:val="el-GR"/>
        </w:rPr>
        <w:t xml:space="preserve"> της</w:t>
      </w:r>
      <w:r>
        <w:rPr>
          <w:lang w:val="el-GR"/>
        </w:rPr>
        <w:t xml:space="preserve"> Διακήρυξης και τα οριζόμενα στο άρθρο 72 του ν. 4412/2016.</w:t>
      </w:r>
    </w:p>
    <w:p w14:paraId="60325325" w14:textId="77777777" w:rsidR="00D41FD6" w:rsidRDefault="00D41FD6">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05ACA4F0" w14:textId="77777777" w:rsidR="001E32A7" w:rsidRDefault="753908F8" w:rsidP="001E32A7">
      <w:pPr>
        <w:rPr>
          <w:lang w:val="el-GR"/>
        </w:rPr>
      </w:pPr>
      <w:r w:rsidRPr="33F3C37B">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59ED594E" w14:textId="0DA2A32B" w:rsidR="2891E9B6" w:rsidRDefault="2891E9B6" w:rsidP="33F3C37B">
      <w:pPr>
        <w:rPr>
          <w:szCs w:val="22"/>
          <w:lang w:val="el-GR"/>
        </w:rPr>
      </w:pPr>
      <w:r w:rsidRPr="33F3C37B">
        <w:rPr>
          <w:szCs w:val="22"/>
          <w:lang w:val="el-GR"/>
        </w:rPr>
        <w:t xml:space="preserve">Στην περίπτωση χορήγησης προκαταβολής, σύμφωνα με την παράγραφο 5.1 </w:t>
      </w:r>
      <w:r w:rsidR="00A228F9">
        <w:rPr>
          <w:szCs w:val="22"/>
          <w:lang w:val="el-GR"/>
        </w:rPr>
        <w:t>«</w:t>
      </w:r>
      <w:r w:rsidRPr="33F3C37B">
        <w:rPr>
          <w:szCs w:val="22"/>
          <w:lang w:val="el-GR"/>
        </w:rPr>
        <w:t>Τρόπος Πληρωμής</w:t>
      </w:r>
      <w:r w:rsidR="00A228F9">
        <w:rPr>
          <w:szCs w:val="22"/>
          <w:lang w:val="el-GR"/>
        </w:rPr>
        <w:t>»</w:t>
      </w:r>
      <w:r w:rsidRPr="33F3C37B">
        <w:rPr>
          <w:szCs w:val="22"/>
          <w:lang w:val="el-GR"/>
        </w:rPr>
        <w:t xml:space="preserve"> της παρούσας, απαιτείται από τον ανάδοχο «εγγύηση προκαταβολής» για ποσό ίσο με αυτό της προκαταβολής, σύμφωνα με το υπόδειγμα που περιλαμβάνεται στο ΠΑΡΑΡΤΗΜΑ VI – Υποδείγματα Εγγυητικών Επιστολών της Διακήρυξης. Η προκαταβολή και η εγγύηση προκαταβολής μπορούν να χορηγούνται τμηματικά, σύμφωνα με την παράγραφο 5.1 της παρούσας (τρόπος πληρωμής).</w:t>
      </w:r>
    </w:p>
    <w:p w14:paraId="7815EF6E" w14:textId="372A802B" w:rsidR="00EF3166" w:rsidRDefault="5124078E" w:rsidP="00EF3166">
      <w:pPr>
        <w:rPr>
          <w:lang w:val="el-GR"/>
        </w:rPr>
      </w:pPr>
      <w:r w:rsidRPr="33F3C37B">
        <w:rPr>
          <w:lang w:val="el-GR"/>
        </w:rPr>
        <w:t>Η εγγύηση καλής εκτέλεσης επιστρέφεται</w:t>
      </w:r>
      <w:r w:rsidR="00941DDF">
        <w:rPr>
          <w:lang w:val="el-GR"/>
        </w:rPr>
        <w:t xml:space="preserve"> </w:t>
      </w:r>
      <w:r w:rsidRPr="33F3C37B">
        <w:rPr>
          <w:lang w:val="el-GR"/>
        </w:rPr>
        <w:t>στο σύνολό τ</w:t>
      </w:r>
      <w:r w:rsidR="5A17C962" w:rsidRPr="33F3C37B">
        <w:rPr>
          <w:lang w:val="el-GR"/>
        </w:rPr>
        <w:t>ης</w:t>
      </w:r>
      <w:r w:rsidRPr="33F3C37B">
        <w:rPr>
          <w:lang w:val="el-GR"/>
        </w:rPr>
        <w:t xml:space="preserve"> μετά από την ποσοτική και ποιοτική παραλαβή του συνόλου του αντικειμένου της σύμβασης.</w:t>
      </w:r>
    </w:p>
    <w:p w14:paraId="37A86C34" w14:textId="5053D88C" w:rsidR="5124078E" w:rsidRDefault="7253A83D" w:rsidP="33F3C37B">
      <w:pPr>
        <w:rPr>
          <w:lang w:val="el-GR"/>
        </w:rPr>
      </w:pPr>
      <w:r w:rsidRPr="33F3C37B">
        <w:rPr>
          <w:lang w:val="el-GR"/>
        </w:rPr>
        <w:t xml:space="preserve">Η απόσβεση της προκαταβολής πραγματοποιείται σύμφωνα με τα αναφερόμενα στην παρ. 5.1 Τρόπος Πληρωμής και η εγγύηση προκαταβολής επιστρέφεται μετά από την οριστική ποσοτική και ποιοτική παραλαβή των υπηρεσιών. </w:t>
      </w:r>
    </w:p>
    <w:p w14:paraId="2883CB3D" w14:textId="09195633" w:rsidR="7253A83D" w:rsidRDefault="7253A83D" w:rsidP="33F3C37B">
      <w:pPr>
        <w:rPr>
          <w:lang w:val="el-GR"/>
        </w:rPr>
      </w:pPr>
      <w:r w:rsidRPr="33F3C37B">
        <w:rPr>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490377DB" w14:textId="77777777" w:rsidR="00D41FD6" w:rsidRPr="00C229F3" w:rsidRDefault="00D41FD6">
      <w:pPr>
        <w:pStyle w:val="20"/>
        <w:rPr>
          <w:lang w:val="el-GR"/>
        </w:rPr>
      </w:pPr>
      <w:bookmarkStart w:id="80" w:name="_Toc104551452"/>
      <w:r>
        <w:rPr>
          <w:rFonts w:ascii="Calibri" w:hAnsi="Calibri"/>
          <w:lang w:val="el-GR"/>
        </w:rPr>
        <w:t xml:space="preserve">4.2 </w:t>
      </w:r>
      <w:r>
        <w:rPr>
          <w:rFonts w:ascii="Calibri" w:hAnsi="Calibri"/>
          <w:lang w:val="el-GR"/>
        </w:rPr>
        <w:tab/>
        <w:t>Συμβατικό Πλαίσιο - Εφαρμοστέα Νομοθεσία</w:t>
      </w:r>
      <w:bookmarkEnd w:id="80"/>
      <w:r>
        <w:rPr>
          <w:rFonts w:ascii="Calibri" w:hAnsi="Calibri"/>
          <w:lang w:val="el-GR"/>
        </w:rPr>
        <w:t xml:space="preserve"> </w:t>
      </w:r>
    </w:p>
    <w:p w14:paraId="2519DD1C" w14:textId="77777777" w:rsidR="00D41FD6" w:rsidRPr="00C229F3" w:rsidRDefault="00D41FD6">
      <w:pPr>
        <w:rPr>
          <w:lang w:val="el-GR"/>
        </w:rPr>
      </w:pPr>
      <w:r>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6C444439" w14:textId="77777777" w:rsidR="00D41FD6" w:rsidRPr="00C229F3" w:rsidRDefault="00D41FD6">
      <w:pPr>
        <w:pStyle w:val="20"/>
        <w:rPr>
          <w:lang w:val="el-GR"/>
        </w:rPr>
      </w:pPr>
      <w:bookmarkStart w:id="81" w:name="_Toc104551453"/>
      <w:r>
        <w:rPr>
          <w:rFonts w:ascii="Calibri" w:hAnsi="Calibri"/>
          <w:lang w:val="el-GR"/>
        </w:rPr>
        <w:t>4.3</w:t>
      </w:r>
      <w:r>
        <w:rPr>
          <w:rFonts w:ascii="Calibri" w:hAnsi="Calibri"/>
          <w:lang w:val="el-GR"/>
        </w:rPr>
        <w:tab/>
        <w:t>Όροι εκτέλεσης της σύμβασης</w:t>
      </w:r>
      <w:bookmarkEnd w:id="81"/>
    </w:p>
    <w:p w14:paraId="256BD242" w14:textId="4F17B30C" w:rsidR="7BC0E777" w:rsidRDefault="1E5E65DD" w:rsidP="33F3C37B">
      <w:pPr>
        <w:rPr>
          <w:rFonts w:eastAsia="Calibri"/>
          <w:lang w:val="el-GR"/>
        </w:rPr>
      </w:pPr>
      <w:r w:rsidRPr="33F3C37B">
        <w:rPr>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0A135FD8" w14:textId="42FE6577" w:rsidR="1E5E65DD" w:rsidRDefault="1E5E65DD" w:rsidP="33F3C37B">
      <w:pPr>
        <w:rPr>
          <w:szCs w:val="22"/>
          <w:lang w:val="el-GR"/>
        </w:rPr>
      </w:pPr>
      <w:r w:rsidRPr="33F3C37B">
        <w:rPr>
          <w:szCs w:val="22"/>
          <w:lang w:val="el-GR"/>
        </w:rPr>
        <w:lastRenderedPageBreak/>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99D18D7" w14:textId="6845FD55" w:rsidR="1E5E65DD" w:rsidRDefault="1E5E65DD">
      <w:pPr>
        <w:rPr>
          <w:szCs w:val="22"/>
          <w:lang w:val="el-GR"/>
        </w:rPr>
      </w:pPr>
      <w:r w:rsidRPr="005668F7">
        <w:rPr>
          <w:szCs w:val="22"/>
          <w:lang w:val="el-GR"/>
        </w:rPr>
        <w:t xml:space="preserve">Κατά την εκτέλεση της σύμβασης ο Ανάδοχος θα πρέπει να τηρεί τις υποχρεώσεις του που προκύπτουν από τον επικοινωνιακό οδηγό </w:t>
      </w:r>
      <w:r w:rsidR="00F92060" w:rsidRPr="00DE4B84">
        <w:rPr>
          <w:szCs w:val="22"/>
          <w:lang w:val="el-GR"/>
        </w:rPr>
        <w:t xml:space="preserve">του κείμενου ταμείου χρηματοδότησης, εφόσον υφίσταται </w:t>
      </w:r>
      <w:r w:rsidRPr="005668F7">
        <w:rPr>
          <w:szCs w:val="22"/>
          <w:lang w:val="el-GR"/>
        </w:rPr>
        <w:t>(ενδεικτικά αναφέρονται: σήμανση χώρων υλοποίησης έργων/ παραδοτέων/ εκπαιδευτικού υλικού/ χώρων εκπαίδευσης/ λογισμικού/ εφαρμογών/ ιστοσελίδων</w:t>
      </w:r>
      <w:r w:rsidR="00F92060" w:rsidRPr="00DE4B84">
        <w:rPr>
          <w:szCs w:val="22"/>
          <w:lang w:val="el-GR"/>
        </w:rPr>
        <w:t>/ μελετών</w:t>
      </w:r>
      <w:r w:rsidRPr="005668F7">
        <w:rPr>
          <w:szCs w:val="22"/>
          <w:lang w:val="el-GR"/>
        </w:rPr>
        <w:t>)</w:t>
      </w:r>
      <w:r w:rsidR="005668F7" w:rsidRPr="00DE4B84">
        <w:rPr>
          <w:szCs w:val="22"/>
          <w:lang w:val="el-GR"/>
        </w:rPr>
        <w:t>.</w:t>
      </w:r>
    </w:p>
    <w:p w14:paraId="728E1C26" w14:textId="6E8DED89" w:rsidR="1E5E65DD" w:rsidRDefault="1E5E65DD" w:rsidP="33F3C37B">
      <w:pPr>
        <w:rPr>
          <w:szCs w:val="22"/>
          <w:lang w:val="el-GR"/>
        </w:rPr>
      </w:pPr>
      <w:r w:rsidRPr="33F3C37B">
        <w:rPr>
          <w:szCs w:val="22"/>
          <w:lang w:val="el-GR"/>
        </w:rPr>
        <w:t xml:space="preserve">Ο ανάδοχος δεσμεύεται ότι: </w:t>
      </w:r>
    </w:p>
    <w:p w14:paraId="33D9ED27" w14:textId="555234C5" w:rsidR="1E5E65DD" w:rsidRDefault="1E5E65DD" w:rsidP="33F3C37B">
      <w:pPr>
        <w:rPr>
          <w:szCs w:val="22"/>
          <w:lang w:val="el-GR"/>
        </w:rPr>
      </w:pPr>
      <w:r w:rsidRPr="33F3C37B">
        <w:rPr>
          <w:szCs w:val="22"/>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6B9D1A7C" w14:textId="5C1DF1B1" w:rsidR="1E5E65DD" w:rsidRDefault="1E5E65DD" w:rsidP="33F3C37B">
      <w:pPr>
        <w:rPr>
          <w:szCs w:val="22"/>
          <w:lang w:val="el-GR"/>
        </w:rPr>
      </w:pPr>
      <w:r w:rsidRPr="33F3C37B">
        <w:rPr>
          <w:szCs w:val="22"/>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33F3C37B">
        <w:rPr>
          <w:szCs w:val="22"/>
          <w:lang w:val="el-GR"/>
        </w:rPr>
        <w:t>νομίμων</w:t>
      </w:r>
      <w:proofErr w:type="spellEnd"/>
      <w:r w:rsidRPr="33F3C37B">
        <w:rPr>
          <w:szCs w:val="22"/>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00D10B2C">
        <w:rPr>
          <w:szCs w:val="22"/>
          <w:lang w:val="el-GR"/>
        </w:rPr>
        <w:t>.</w:t>
      </w:r>
      <w:r w:rsidRPr="33F3C37B">
        <w:rPr>
          <w:szCs w:val="22"/>
          <w:lang w:val="el-GR"/>
        </w:rPr>
        <w:t xml:space="preserve"> </w:t>
      </w:r>
    </w:p>
    <w:p w14:paraId="1B2BF821" w14:textId="09B01464" w:rsidR="1E5E65DD" w:rsidRDefault="1E5E65DD" w:rsidP="33F3C37B">
      <w:pPr>
        <w:rPr>
          <w:szCs w:val="22"/>
          <w:lang w:val="el-GR"/>
        </w:rPr>
      </w:pPr>
      <w:r w:rsidRPr="33F3C37B">
        <w:rPr>
          <w:szCs w:val="22"/>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496AA7AC" w14:textId="4E9FA31A" w:rsidR="1E5E65DD" w:rsidRDefault="1E5E65DD" w:rsidP="33F3C37B">
      <w:pPr>
        <w:rPr>
          <w:szCs w:val="22"/>
          <w:lang w:val="el-GR"/>
        </w:rPr>
      </w:pPr>
      <w:r w:rsidRPr="33F3C37B">
        <w:rPr>
          <w:szCs w:val="22"/>
          <w:lang w:val="el-GR"/>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33F3C37B">
        <w:rPr>
          <w:szCs w:val="22"/>
          <w:lang w:val="el-GR"/>
        </w:rPr>
        <w:t>όλω</w:t>
      </w:r>
      <w:proofErr w:type="spellEnd"/>
      <w:r w:rsidRPr="33F3C37B">
        <w:rPr>
          <w:szCs w:val="22"/>
          <w:lang w:val="el-GR"/>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33F3C37B">
        <w:rPr>
          <w:szCs w:val="22"/>
          <w:lang w:val="el-GR"/>
        </w:rPr>
        <w:t>όλω</w:t>
      </w:r>
      <w:proofErr w:type="spellEnd"/>
      <w:r w:rsidRPr="33F3C37B">
        <w:rPr>
          <w:szCs w:val="22"/>
          <w:lang w:val="el-GR"/>
        </w:rPr>
        <w:t xml:space="preserve"> ή εν μέρει υπέρ της Τράπεζας το εκχωρούμενο τίμημα η Αναθέτουσα Αρχή δεν έχει καμία ευθύνη έναντι της </w:t>
      </w:r>
      <w:proofErr w:type="spellStart"/>
      <w:r w:rsidRPr="33F3C37B">
        <w:rPr>
          <w:szCs w:val="22"/>
          <w:lang w:val="el-GR"/>
        </w:rPr>
        <w:t>εκδοχέως</w:t>
      </w:r>
      <w:proofErr w:type="spellEnd"/>
      <w:r w:rsidRPr="33F3C37B">
        <w:rPr>
          <w:szCs w:val="22"/>
          <w:lang w:val="el-GR"/>
        </w:rPr>
        <w:t xml:space="preserve"> Τράπεζας.</w:t>
      </w:r>
    </w:p>
    <w:p w14:paraId="7B76DEEB" w14:textId="22A34934" w:rsidR="1E5E65DD" w:rsidRDefault="1E5E65DD" w:rsidP="33F3C37B">
      <w:pPr>
        <w:rPr>
          <w:szCs w:val="22"/>
          <w:lang w:val="el-GR"/>
        </w:rPr>
      </w:pPr>
      <w:r w:rsidRPr="33F3C37B">
        <w:rPr>
          <w:szCs w:val="22"/>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proofErr w:type="spellStart"/>
      <w:r w:rsidRPr="33F3C37B">
        <w:rPr>
          <w:szCs w:val="22"/>
          <w:lang w:val="el-GR"/>
        </w:rPr>
        <w:t>ΚτΠ</w:t>
      </w:r>
      <w:proofErr w:type="spellEnd"/>
      <w:r w:rsidRPr="33F3C37B">
        <w:rPr>
          <w:szCs w:val="22"/>
          <w:lang w:val="el-GR"/>
        </w:rPr>
        <w:t xml:space="preserve"> Μ.Α.Ε. εγγράφως δεκαπέντε (15) ημέρες πριν από την αντικατάσταση. </w:t>
      </w:r>
    </w:p>
    <w:p w14:paraId="47E48BA2" w14:textId="3435135D" w:rsidR="1E5E65DD" w:rsidRDefault="1E5E65DD" w:rsidP="33F3C37B">
      <w:pPr>
        <w:rPr>
          <w:szCs w:val="22"/>
          <w:lang w:val="el-GR"/>
        </w:rPr>
      </w:pPr>
      <w:r w:rsidRPr="33F3C37B">
        <w:rPr>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33F3C37B">
        <w:rPr>
          <w:szCs w:val="22"/>
          <w:lang w:val="el-GR"/>
        </w:rPr>
        <w:t>αποχωρήσαντες</w:t>
      </w:r>
      <w:proofErr w:type="spellEnd"/>
      <w:r w:rsidRPr="33F3C37B">
        <w:rPr>
          <w:szCs w:val="22"/>
          <w:lang w:val="el-GR"/>
        </w:rPr>
        <w:t xml:space="preserve"> συνεργάτες, με άλλα πρόσωπα που θα διαθέτουν τουλάχιστον ίση εμπειρία και ίσα προσόντα με τα αντικαθιστάμενα.</w:t>
      </w:r>
    </w:p>
    <w:p w14:paraId="6C82FB2C" w14:textId="360F2347" w:rsidR="1E5E65DD" w:rsidRDefault="1E5E65DD" w:rsidP="33F3C37B">
      <w:pPr>
        <w:rPr>
          <w:szCs w:val="22"/>
          <w:lang w:val="el-GR"/>
        </w:rPr>
      </w:pPr>
      <w:r w:rsidRPr="33F3C37B">
        <w:rPr>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w:t>
      </w:r>
      <w:r w:rsidRPr="33F3C37B">
        <w:rPr>
          <w:szCs w:val="22"/>
          <w:lang w:val="el-GR"/>
        </w:rPr>
        <w:lastRenderedPageBreak/>
        <w:t>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w:t>
      </w:r>
    </w:p>
    <w:p w14:paraId="1FDB5BA8" w14:textId="5DF18B41" w:rsidR="1E5E65DD" w:rsidRDefault="1E5E65DD" w:rsidP="33F3C37B">
      <w:pPr>
        <w:rPr>
          <w:szCs w:val="22"/>
          <w:lang w:val="el-GR"/>
        </w:rPr>
      </w:pPr>
      <w:r w:rsidRPr="33F3C37B">
        <w:rPr>
          <w:szCs w:val="22"/>
          <w:lang w:val="el-GR"/>
        </w:rPr>
        <w:t xml:space="preserve">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33F3C37B">
        <w:rPr>
          <w:szCs w:val="22"/>
          <w:lang w:val="el-GR"/>
        </w:rPr>
        <w:t>λύεται</w:t>
      </w:r>
      <w:proofErr w:type="spellEnd"/>
      <w:r w:rsidRPr="33F3C37B">
        <w:rPr>
          <w:szCs w:val="22"/>
          <w:lang w:val="el-GR"/>
        </w:rPr>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19449319" w14:textId="4FC54D16" w:rsidR="1E5E65DD" w:rsidRDefault="1E5E65DD" w:rsidP="33F3C37B">
      <w:pPr>
        <w:rPr>
          <w:szCs w:val="22"/>
          <w:lang w:val="el-GR"/>
        </w:rPr>
      </w:pPr>
      <w:r w:rsidRPr="33F3C37B">
        <w:rPr>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10C2A296" w14:textId="2948FDB6" w:rsidR="1E5E65DD" w:rsidRDefault="1E5E65DD" w:rsidP="33F3C37B">
      <w:pPr>
        <w:rPr>
          <w:szCs w:val="22"/>
          <w:lang w:val="el-GR"/>
        </w:rPr>
      </w:pPr>
      <w:r w:rsidRPr="33F3C37B">
        <w:rPr>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33F3C37B">
        <w:rPr>
          <w:szCs w:val="22"/>
          <w:lang w:val="el-GR"/>
        </w:rPr>
        <w:t>εργοδοτούμενους</w:t>
      </w:r>
      <w:proofErr w:type="spellEnd"/>
      <w:r w:rsidRPr="33F3C37B">
        <w:rPr>
          <w:szCs w:val="22"/>
          <w:lang w:val="el-GR"/>
        </w:rPr>
        <w:t xml:space="preserve"> από αυτόν ή συνεργαζόμενους με αυτόν ασχολούνται άμεσα με το περιεχόμενο της Σύμβασης και την εκτέλεση του Αντικειμένου</w:t>
      </w:r>
      <w:r w:rsidR="00D10B2C">
        <w:rPr>
          <w:szCs w:val="22"/>
          <w:lang w:val="el-GR"/>
        </w:rPr>
        <w:t>.</w:t>
      </w:r>
    </w:p>
    <w:p w14:paraId="58AB3070" w14:textId="75476A2C" w:rsidR="1E5E65DD" w:rsidRDefault="1E5E65DD" w:rsidP="33F3C37B">
      <w:pPr>
        <w:rPr>
          <w:szCs w:val="22"/>
          <w:lang w:val="el-GR"/>
        </w:rPr>
      </w:pPr>
      <w:r w:rsidRPr="33F3C37B">
        <w:rPr>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5B1B31E1" w14:textId="7F09BB2A" w:rsidR="1E5E65DD" w:rsidRDefault="1E5E65DD" w:rsidP="33F3C37B">
      <w:pPr>
        <w:rPr>
          <w:szCs w:val="22"/>
          <w:lang w:val="el-GR"/>
        </w:rPr>
      </w:pPr>
      <w:r w:rsidRPr="33F3C37B">
        <w:rPr>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1C9683E8" w14:textId="254D54F3" w:rsidR="1E5E65DD" w:rsidRDefault="1E5E65DD" w:rsidP="33F3C37B">
      <w:pPr>
        <w:rPr>
          <w:szCs w:val="22"/>
          <w:lang w:val="el-GR"/>
        </w:rPr>
      </w:pPr>
      <w:r w:rsidRPr="33F3C37B">
        <w:rPr>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1108ADDD" w14:textId="295B9EA5" w:rsidR="1E5E65DD" w:rsidRDefault="1E5E65DD" w:rsidP="33F3C37B">
      <w:pPr>
        <w:rPr>
          <w:szCs w:val="22"/>
          <w:lang w:val="el-GR"/>
        </w:rPr>
      </w:pPr>
      <w:r w:rsidRPr="33F3C37B">
        <w:rPr>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4C34B461" w14:textId="3C5B5A95" w:rsidR="1E5E65DD" w:rsidRDefault="1E5E65DD" w:rsidP="33F3C37B">
      <w:pPr>
        <w:rPr>
          <w:szCs w:val="22"/>
          <w:lang w:val="el-GR"/>
        </w:rPr>
      </w:pPr>
      <w:r w:rsidRPr="33F3C37B">
        <w:rPr>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04421868" w14:textId="5BB6F541" w:rsidR="1E5E65DD" w:rsidRDefault="1E5E65DD" w:rsidP="33F3C37B">
      <w:pPr>
        <w:rPr>
          <w:szCs w:val="22"/>
          <w:lang w:val="el-GR"/>
        </w:rPr>
      </w:pPr>
      <w:r w:rsidRPr="33F3C37B">
        <w:rPr>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07C3BAF6" w14:textId="63CA8143" w:rsidR="1E5E65DD" w:rsidRDefault="1E5E65DD" w:rsidP="33F3C37B">
      <w:pPr>
        <w:rPr>
          <w:szCs w:val="22"/>
          <w:lang w:val="el-GR"/>
        </w:rPr>
      </w:pPr>
      <w:r w:rsidRPr="33F3C37B">
        <w:rPr>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2F29A2C0" w14:textId="4B6C8670" w:rsidR="1E5E65DD" w:rsidRDefault="1E5E65DD" w:rsidP="33F3C37B">
      <w:pPr>
        <w:rPr>
          <w:szCs w:val="22"/>
          <w:lang w:val="el-GR"/>
        </w:rPr>
      </w:pPr>
      <w:r w:rsidRPr="33F3C37B">
        <w:rPr>
          <w:szCs w:val="22"/>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7BA47FDF" w14:textId="06777F5E" w:rsidR="1E5E65DD" w:rsidRDefault="1E5E65DD" w:rsidP="33F3C37B">
      <w:pPr>
        <w:rPr>
          <w:szCs w:val="22"/>
          <w:lang w:val="el-GR"/>
        </w:rPr>
      </w:pPr>
      <w:r w:rsidRPr="33F3C37B">
        <w:rPr>
          <w:szCs w:val="22"/>
          <w:lang w:val="el-GR"/>
        </w:rPr>
        <w:t>Ειδικότερα:</w:t>
      </w:r>
    </w:p>
    <w:p w14:paraId="65A183D9" w14:textId="1AB07A0D" w:rsidR="1E5E65DD" w:rsidRDefault="1E5E65DD" w:rsidP="33F3C37B">
      <w:pPr>
        <w:rPr>
          <w:szCs w:val="22"/>
          <w:lang w:val="el-GR"/>
        </w:rPr>
      </w:pPr>
      <w:r w:rsidRPr="33F3C37B">
        <w:rPr>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02814329" w14:textId="31CA124C" w:rsidR="1E5E65DD" w:rsidRDefault="1E5E65DD" w:rsidP="33F3C37B">
      <w:pPr>
        <w:rPr>
          <w:szCs w:val="22"/>
          <w:lang w:val="el-GR"/>
        </w:rPr>
      </w:pPr>
      <w:r w:rsidRPr="33F3C37B">
        <w:rPr>
          <w:szCs w:val="22"/>
          <w:lang w:val="el-GR"/>
        </w:rPr>
        <w:lastRenderedPageBreak/>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12B8B712" w14:textId="0CB73E1D" w:rsidR="1E5E65DD" w:rsidRDefault="1E5E65DD" w:rsidP="33F3C37B">
      <w:pPr>
        <w:rPr>
          <w:szCs w:val="22"/>
          <w:lang w:val="el-GR"/>
        </w:rPr>
      </w:pPr>
      <w:r w:rsidRPr="33F3C37B">
        <w:rPr>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2BDC9F36" w14:textId="1EE26F5A" w:rsidR="1E5E65DD" w:rsidRDefault="1E5E65DD" w:rsidP="33F3C37B">
      <w:pPr>
        <w:rPr>
          <w:szCs w:val="22"/>
          <w:lang w:val="el-GR"/>
        </w:rPr>
      </w:pPr>
      <w:r w:rsidRPr="33F3C37B">
        <w:rPr>
          <w:szCs w:val="22"/>
          <w:lang w:val="el-GR"/>
        </w:rPr>
        <w:t>δ. Τα αρχεία που δημιουργούνται με τη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4EC3B792" w14:textId="6F5E7C5D" w:rsidR="1E5E65DD" w:rsidRDefault="1E5E65DD" w:rsidP="33F3C37B">
      <w:pPr>
        <w:rPr>
          <w:szCs w:val="22"/>
          <w:lang w:val="el-GR"/>
        </w:rPr>
      </w:pPr>
      <w:r w:rsidRPr="33F3C37B">
        <w:rPr>
          <w:szCs w:val="22"/>
          <w:lang w:val="el-GR"/>
        </w:rPr>
        <w:t>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w:t>
      </w:r>
    </w:p>
    <w:p w14:paraId="4E679336" w14:textId="25C4FBE3" w:rsidR="33F3C37B" w:rsidRDefault="33F3C37B" w:rsidP="33F3C37B">
      <w:pPr>
        <w:rPr>
          <w:szCs w:val="22"/>
          <w:lang w:val="el-GR"/>
        </w:rPr>
      </w:pPr>
    </w:p>
    <w:p w14:paraId="314FC729" w14:textId="7632D22C" w:rsidR="00D41FD6" w:rsidRPr="00C229F3" w:rsidRDefault="00D41FD6">
      <w:pPr>
        <w:pStyle w:val="20"/>
        <w:rPr>
          <w:lang w:val="el-GR"/>
        </w:rPr>
      </w:pPr>
      <w:bookmarkStart w:id="82" w:name="_Toc104551454"/>
      <w:r>
        <w:rPr>
          <w:rFonts w:ascii="Calibri" w:hAnsi="Calibri"/>
          <w:lang w:val="el-GR"/>
        </w:rPr>
        <w:t>4.4</w:t>
      </w:r>
      <w:r>
        <w:rPr>
          <w:rFonts w:ascii="Calibri" w:hAnsi="Calibri"/>
          <w:lang w:val="el-GR"/>
        </w:rPr>
        <w:tab/>
        <w:t>Υπεργολαβία</w:t>
      </w:r>
      <w:bookmarkEnd w:id="82"/>
    </w:p>
    <w:p w14:paraId="5C983FD7" w14:textId="77777777" w:rsidR="00D41FD6" w:rsidRPr="00C229F3" w:rsidRDefault="00D41FD6">
      <w:pPr>
        <w:rPr>
          <w:lang w:val="el-GR"/>
        </w:rPr>
      </w:pPr>
      <w:r>
        <w:rPr>
          <w:b/>
          <w:bCs/>
          <w:lang w:val="el-GR"/>
        </w:rPr>
        <w:t xml:space="preserve">4.4.1. </w:t>
      </w:r>
      <w:r>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4ACBA3EA" w14:textId="0A52C1BC" w:rsidR="00D41FD6" w:rsidRPr="00C229F3" w:rsidRDefault="00D41FD6">
      <w:pPr>
        <w:rPr>
          <w:lang w:val="el-GR"/>
        </w:rPr>
      </w:pPr>
      <w:r>
        <w:rPr>
          <w:b/>
          <w:bCs/>
          <w:lang w:val="el-GR"/>
        </w:rPr>
        <w:t xml:space="preserve">4.4.2. </w:t>
      </w:r>
      <w:r>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Pr>
          <w:szCs w:val="22"/>
          <w:lang w:val="el-GR"/>
        </w:rPr>
        <w:t>προσκομίζοντας τα σχετικά συμφωνητικά/δηλώσεις συνεργασίας</w:t>
      </w:r>
      <w:r>
        <w:rPr>
          <w:lang w:val="el-GR"/>
        </w:rPr>
        <w:t>.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r w:rsidR="005E499B" w:rsidRPr="005E499B">
        <w:rPr>
          <w:lang w:val="el-GR"/>
        </w:rPr>
        <w:t xml:space="preserve"> 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του.</w:t>
      </w:r>
      <w:r>
        <w:rPr>
          <w:lang w:val="el-GR"/>
        </w:rPr>
        <w:t xml:space="preserve"> </w:t>
      </w:r>
    </w:p>
    <w:p w14:paraId="015C3183" w14:textId="77777777" w:rsidR="00D41FD6" w:rsidRPr="00C229F3" w:rsidRDefault="00D41FD6">
      <w:pPr>
        <w:rPr>
          <w:lang w:val="el-GR"/>
        </w:rPr>
      </w:pPr>
      <w:r>
        <w:rPr>
          <w:b/>
          <w:bCs/>
          <w:lang w:val="el-GR"/>
        </w:rPr>
        <w:t>4.4.3.</w:t>
      </w:r>
      <w:r>
        <w:rPr>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8E41879" w14:textId="77777777" w:rsidR="00D41FD6" w:rsidRPr="00C229F3" w:rsidRDefault="00D41FD6">
      <w:pPr>
        <w:rPr>
          <w:lang w:val="el-GR"/>
        </w:rPr>
      </w:pPr>
      <w:r>
        <w:rPr>
          <w:lang w:val="el-GR"/>
        </w:rPr>
        <w:lastRenderedPageBreak/>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A93F2AF" w14:textId="37660850" w:rsidR="00D41FD6" w:rsidRPr="00C229F3" w:rsidRDefault="00D41FD6">
      <w:pPr>
        <w:pStyle w:val="20"/>
        <w:rPr>
          <w:lang w:val="el-GR"/>
        </w:rPr>
      </w:pPr>
      <w:bookmarkStart w:id="83" w:name="_Toc104551455"/>
      <w:r>
        <w:rPr>
          <w:rFonts w:ascii="Calibri" w:hAnsi="Calibri"/>
          <w:lang w:val="el-GR"/>
        </w:rPr>
        <w:t>4.5</w:t>
      </w:r>
      <w:r>
        <w:rPr>
          <w:rFonts w:ascii="Calibri" w:hAnsi="Calibri"/>
          <w:lang w:val="el-GR"/>
        </w:rPr>
        <w:tab/>
        <w:t>Τροποποίηση σύμβασης κατά τη διάρκειά της</w:t>
      </w:r>
      <w:bookmarkEnd w:id="83"/>
      <w:r>
        <w:rPr>
          <w:rFonts w:ascii="Calibri" w:hAnsi="Calibri"/>
          <w:lang w:val="el-GR"/>
        </w:rPr>
        <w:t xml:space="preserve"> </w:t>
      </w:r>
    </w:p>
    <w:p w14:paraId="7C294985" w14:textId="0C647A33" w:rsidR="00FF2F18" w:rsidRPr="00911940" w:rsidRDefault="00D41FD6" w:rsidP="00C96B4D">
      <w:pPr>
        <w:rPr>
          <w:i/>
          <w:iCs/>
          <w:color w:val="5B9BD5"/>
          <w:spacing w:val="5"/>
          <w:kern w:val="1"/>
          <w:lang w:val="el-GR"/>
        </w:rPr>
      </w:pPr>
      <w:r w:rsidRPr="00DB35C7">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w:t>
      </w:r>
      <w:r w:rsidR="00A071FC" w:rsidRPr="00DB35C7">
        <w:rPr>
          <w:lang w:val="el-GR"/>
        </w:rPr>
        <w:t>,</w:t>
      </w:r>
      <w:r w:rsidRPr="00DB35C7">
        <w:rPr>
          <w:lang w:val="el-GR"/>
        </w:rPr>
        <w:t xml:space="preserve"> κατόπιν γνωμοδότησης </w:t>
      </w:r>
      <w:r w:rsidR="00A071FC" w:rsidRPr="00DB35C7">
        <w:rPr>
          <w:lang w:val="el-GR"/>
        </w:rPr>
        <w:t xml:space="preserve">του αρμοδίου οργάνου της αναθέτουσας </w:t>
      </w:r>
      <w:r w:rsidR="00A071FC" w:rsidRPr="00911940">
        <w:rPr>
          <w:lang w:val="el-GR"/>
        </w:rPr>
        <w:t>αρχής</w:t>
      </w:r>
      <w:r w:rsidR="00C96B4D">
        <w:rPr>
          <w:lang w:val="el-GR"/>
        </w:rPr>
        <w:t>.</w:t>
      </w:r>
      <w:r w:rsidR="00A071FC" w:rsidRPr="00911940">
        <w:rPr>
          <w:lang w:val="el-GR"/>
        </w:rPr>
        <w:t xml:space="preserve"> </w:t>
      </w:r>
    </w:p>
    <w:p w14:paraId="48F3BA93" w14:textId="1FD2F3E9" w:rsidR="00F71838" w:rsidRDefault="5F22BD41" w:rsidP="005B5B60">
      <w:pPr>
        <w:spacing w:line="252" w:lineRule="auto"/>
        <w:rPr>
          <w:rFonts w:asciiTheme="minorHAnsi" w:eastAsia="Tahoma" w:hAnsiTheme="minorHAnsi" w:cstheme="minorHAnsi"/>
          <w:szCs w:val="22"/>
          <w:lang w:val="el-GR"/>
        </w:rPr>
      </w:pPr>
      <w:r w:rsidRPr="33F3C37B">
        <w:rPr>
          <w:lang w:val="el-GR"/>
        </w:rPr>
        <w:t xml:space="preserve">Μετά τη λύση της σύμβασης λόγω της έκπτωσης του αναδόχου, σύμφωνα με το άρθρο 203 του ν. 4412/2016 και την παράγραφο </w:t>
      </w:r>
      <w:r w:rsidR="49A334F4" w:rsidRPr="33F3C37B">
        <w:rPr>
          <w:lang w:val="el-GR"/>
        </w:rPr>
        <w:t>5</w:t>
      </w:r>
      <w:r w:rsidRPr="33F3C37B">
        <w:rPr>
          <w:lang w:val="el-GR"/>
        </w:rPr>
        <w:t>.</w:t>
      </w:r>
      <w:r w:rsidR="49A334F4" w:rsidRPr="33F3C37B">
        <w:rPr>
          <w:lang w:val="el-GR"/>
        </w:rPr>
        <w:t>2</w:t>
      </w:r>
      <w:r w:rsidRPr="33F3C37B">
        <w:rPr>
          <w:lang w:val="el-GR"/>
        </w:rPr>
        <w:t>.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33F3C37B">
        <w:rPr>
          <w:lang w:val="el-GR"/>
        </w:rPr>
        <w:t>ους</w:t>
      </w:r>
      <w:proofErr w:type="spellEnd"/>
      <w:r w:rsidRPr="33F3C37B">
        <w:rPr>
          <w:lang w:val="el-GR"/>
        </w:rPr>
        <w:t>, κατά σειρά κατάταξης οικονομικό φορέα που συμμετέχει-</w:t>
      </w:r>
      <w:proofErr w:type="spellStart"/>
      <w:r w:rsidRPr="33F3C37B">
        <w:rPr>
          <w:lang w:val="el-GR"/>
        </w:rPr>
        <w:t>ουν</w:t>
      </w:r>
      <w:proofErr w:type="spellEnd"/>
      <w:r w:rsidRPr="33F3C37B">
        <w:rPr>
          <w:lang w:val="el-GR"/>
        </w:rPr>
        <w:t xml:space="preserve"> στην παρούσα διαδικασία ανάθεσης της συγκεκριμένης σύμβασης και να του/τους προτείνει να αναλάβει/</w:t>
      </w:r>
      <w:proofErr w:type="spellStart"/>
      <w:r w:rsidRPr="33F3C37B">
        <w:rPr>
          <w:lang w:val="el-GR"/>
        </w:rPr>
        <w:t>ουν</w:t>
      </w:r>
      <w:proofErr w:type="spellEnd"/>
      <w:r w:rsidRPr="33F3C37B">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1C41D988" w:rsidRPr="33F3C37B">
        <w:rPr>
          <w:lang w:val="el-GR"/>
        </w:rPr>
        <w:t>.</w:t>
      </w:r>
      <w:r w:rsidRPr="33F3C37B">
        <w:rPr>
          <w:lang w:val="el-GR"/>
        </w:rPr>
        <w:t xml:space="preserve"> Η σύμβαση συνάπτεται, εφόσον εντός της </w:t>
      </w:r>
      <w:proofErr w:type="spellStart"/>
      <w:r w:rsidRPr="33F3C37B">
        <w:rPr>
          <w:lang w:val="el-GR"/>
        </w:rPr>
        <w:t>τεθείσας</w:t>
      </w:r>
      <w:proofErr w:type="spellEnd"/>
      <w:r w:rsidRPr="33F3C37B">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1C2AF1B1" w14:textId="70271A0F" w:rsidR="33F3C37B" w:rsidRDefault="33F3C37B" w:rsidP="33F3C37B">
      <w:pPr>
        <w:rPr>
          <w:szCs w:val="22"/>
          <w:lang w:val="el-GR"/>
        </w:rPr>
      </w:pPr>
    </w:p>
    <w:p w14:paraId="47336D11" w14:textId="08B456A6" w:rsidR="00D41FD6" w:rsidRPr="00C229F3" w:rsidRDefault="00D41FD6">
      <w:pPr>
        <w:pStyle w:val="20"/>
        <w:rPr>
          <w:lang w:val="el-GR"/>
        </w:rPr>
      </w:pPr>
      <w:bookmarkStart w:id="84" w:name="_Toc104551456"/>
      <w:r>
        <w:rPr>
          <w:rFonts w:ascii="Calibri" w:hAnsi="Calibri"/>
          <w:lang w:val="el-GR"/>
        </w:rPr>
        <w:t>4.6</w:t>
      </w:r>
      <w:r>
        <w:rPr>
          <w:rFonts w:ascii="Calibri" w:hAnsi="Calibri"/>
          <w:lang w:val="el-GR"/>
        </w:rPr>
        <w:tab/>
        <w:t>Δικαίωμα μονομερούς λύσης της σύμβασης</w:t>
      </w:r>
      <w:bookmarkEnd w:id="84"/>
      <w:r>
        <w:rPr>
          <w:rFonts w:ascii="Calibri" w:hAnsi="Calibri"/>
          <w:lang w:val="el-GR"/>
        </w:rPr>
        <w:t xml:space="preserve"> </w:t>
      </w:r>
    </w:p>
    <w:p w14:paraId="1AEC0071" w14:textId="2E6407F9" w:rsidR="00D41FD6" w:rsidRPr="00C7509B" w:rsidRDefault="00D41FD6">
      <w:pPr>
        <w:rPr>
          <w:lang w:val="el-GR"/>
        </w:rPr>
      </w:pPr>
      <w:r w:rsidRPr="00C7509B">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6AD9ABAA" w14:textId="77777777" w:rsidR="00D41FD6" w:rsidRPr="00C7509B" w:rsidRDefault="00D41FD6">
      <w:pPr>
        <w:rPr>
          <w:lang w:val="el-GR"/>
        </w:rPr>
      </w:pPr>
      <w:r w:rsidRPr="00C7509B">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3B9B96F0" w14:textId="77777777" w:rsidR="00D41FD6" w:rsidRPr="00C7509B" w:rsidRDefault="00D41FD6">
      <w:pPr>
        <w:rPr>
          <w:lang w:val="el-GR"/>
        </w:rPr>
      </w:pPr>
      <w:r w:rsidRPr="00C7509B">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5AFA4A88" w14:textId="77777777" w:rsidR="00D41FD6" w:rsidRPr="00C7509B" w:rsidRDefault="00D41FD6">
      <w:pPr>
        <w:rPr>
          <w:szCs w:val="22"/>
          <w:lang w:val="el-GR"/>
        </w:rPr>
      </w:pPr>
      <w:r w:rsidRPr="00C7509B">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516CF2EE" w14:textId="54526E2E" w:rsidR="003B030A" w:rsidRPr="00667B3D" w:rsidRDefault="5F22BD41" w:rsidP="33F3C37B">
      <w:pPr>
        <w:rPr>
          <w:lang w:val="el-GR"/>
        </w:rPr>
      </w:pPr>
      <w:r w:rsidRPr="00667B3D">
        <w:rPr>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r w:rsidR="64E8EAEC" w:rsidRPr="00667B3D">
        <w:rPr>
          <w:lang w:val="el-GR"/>
        </w:rPr>
        <w:t>.</w:t>
      </w:r>
    </w:p>
    <w:p w14:paraId="79929075" w14:textId="77777777" w:rsidR="00D41FD6" w:rsidRPr="00C229F3" w:rsidRDefault="00D41FD6">
      <w:pPr>
        <w:pStyle w:val="1"/>
        <w:rPr>
          <w:lang w:val="el-GR"/>
        </w:rPr>
      </w:pPr>
      <w:bookmarkStart w:id="85" w:name="_Toc104551457"/>
      <w:r>
        <w:rPr>
          <w:rFonts w:ascii="Calibri" w:hAnsi="Calibri"/>
          <w:lang w:val="el-GR"/>
        </w:rPr>
        <w:lastRenderedPageBreak/>
        <w:t>5.</w:t>
      </w:r>
      <w:r>
        <w:rPr>
          <w:rFonts w:ascii="Calibri" w:hAnsi="Calibri"/>
          <w:lang w:val="el-GR"/>
        </w:rPr>
        <w:tab/>
        <w:t>ΕΙΔΙΚΟΙ ΟΡΟΙ ΕΚΤΕΛΕΣΗΣ ΤΗΣ ΣΥΜΒΑΣΗΣ</w:t>
      </w:r>
      <w:bookmarkEnd w:id="85"/>
      <w:r>
        <w:rPr>
          <w:rFonts w:ascii="Calibri" w:hAnsi="Calibri"/>
          <w:lang w:val="el-GR"/>
        </w:rPr>
        <w:t xml:space="preserve"> </w:t>
      </w:r>
    </w:p>
    <w:p w14:paraId="06BCCD9F" w14:textId="5A07F7B6" w:rsidR="00D41FD6" w:rsidRPr="00FD5758" w:rsidRDefault="23FCAD9F">
      <w:pPr>
        <w:pStyle w:val="20"/>
        <w:rPr>
          <w:lang w:val="el-GR"/>
        </w:rPr>
      </w:pPr>
      <w:bookmarkStart w:id="86" w:name="_Toc104551458"/>
      <w:r w:rsidRPr="00FD5758">
        <w:rPr>
          <w:rFonts w:ascii="Calibri" w:hAnsi="Calibri"/>
          <w:lang w:val="el-GR"/>
        </w:rPr>
        <w:t>5.1</w:t>
      </w:r>
      <w:r w:rsidR="00D41FD6" w:rsidRPr="00FD5758">
        <w:rPr>
          <w:rFonts w:ascii="Calibri" w:hAnsi="Calibri"/>
          <w:lang w:val="el-GR"/>
        </w:rPr>
        <w:tab/>
      </w:r>
      <w:r w:rsidRPr="00FD5758">
        <w:rPr>
          <w:rFonts w:ascii="Calibri" w:hAnsi="Calibri"/>
          <w:lang w:val="el-GR"/>
        </w:rPr>
        <w:t>Τρόπος πληρωμής</w:t>
      </w:r>
      <w:bookmarkEnd w:id="86"/>
    </w:p>
    <w:p w14:paraId="793A1FEB" w14:textId="77777777" w:rsidR="00D65E4E" w:rsidRPr="00882729" w:rsidRDefault="00D41FD6">
      <w:pPr>
        <w:rPr>
          <w:lang w:val="el-GR"/>
        </w:rPr>
      </w:pPr>
      <w:r w:rsidRPr="00FD5758">
        <w:rPr>
          <w:b/>
          <w:bCs/>
          <w:lang w:val="el-GR"/>
        </w:rPr>
        <w:t>5.1.1.</w:t>
      </w:r>
      <w:r w:rsidRPr="00FD5758">
        <w:rPr>
          <w:lang w:val="el-GR"/>
        </w:rPr>
        <w:t xml:space="preserve"> </w:t>
      </w:r>
      <w:r w:rsidR="00E17624" w:rsidRPr="00FD5758">
        <w:rPr>
          <w:lang w:val="el-GR"/>
        </w:rPr>
        <w:t xml:space="preserve">Η πληρωμή του αναδόχου θα πραγματοποιείται </w:t>
      </w:r>
      <w:r w:rsidR="00D65E4E" w:rsidRPr="00882729">
        <w:rPr>
          <w:lang w:val="el-GR"/>
        </w:rPr>
        <w:t>ως ακολούθως:</w:t>
      </w:r>
    </w:p>
    <w:p w14:paraId="45D0407C" w14:textId="4A555CA8" w:rsidR="00FD5758" w:rsidRPr="00882729" w:rsidRDefault="00D65E4E" w:rsidP="00FD5758">
      <w:pPr>
        <w:pStyle w:val="afb"/>
        <w:numPr>
          <w:ilvl w:val="0"/>
          <w:numId w:val="93"/>
        </w:numPr>
        <w:spacing w:before="120" w:after="120"/>
        <w:rPr>
          <w:i/>
          <w:iCs/>
          <w:color w:val="5B9BD5"/>
          <w:spacing w:val="5"/>
          <w:kern w:val="1"/>
          <w:lang w:val="el-GR"/>
        </w:rPr>
      </w:pPr>
      <w:r w:rsidRPr="00FD5758">
        <w:rPr>
          <w:lang w:val="el-GR"/>
        </w:rPr>
        <w:t xml:space="preserve">Καταβολή </w:t>
      </w:r>
      <w:r w:rsidRPr="00FD5758">
        <w:rPr>
          <w:b/>
          <w:bCs/>
          <w:lang w:val="el-GR"/>
        </w:rPr>
        <w:t xml:space="preserve">ποσοστού </w:t>
      </w:r>
      <w:r w:rsidR="00FD5758" w:rsidRPr="00FD5758">
        <w:rPr>
          <w:b/>
          <w:bCs/>
          <w:lang w:val="el-GR"/>
        </w:rPr>
        <w:t xml:space="preserve">δέκα </w:t>
      </w:r>
      <w:r w:rsidRPr="00FD5758">
        <w:rPr>
          <w:b/>
          <w:bCs/>
          <w:lang w:val="el-GR"/>
        </w:rPr>
        <w:t xml:space="preserve"> </w:t>
      </w:r>
      <w:r w:rsidR="00FD5758" w:rsidRPr="00FD5758">
        <w:rPr>
          <w:b/>
          <w:bCs/>
          <w:lang w:val="el-GR"/>
        </w:rPr>
        <w:t>(10</w:t>
      </w:r>
      <w:r w:rsidRPr="00FD5758">
        <w:rPr>
          <w:b/>
          <w:bCs/>
          <w:lang w:val="el-GR"/>
        </w:rPr>
        <w:t>%)</w:t>
      </w:r>
      <w:r w:rsidRPr="00FD5758">
        <w:rPr>
          <w:lang w:val="el-GR"/>
        </w:rPr>
        <w:t xml:space="preserve"> του συμβατικού τιμήματος, μετά την παραλαβή </w:t>
      </w:r>
      <w:r w:rsidR="00FD5758" w:rsidRPr="00FD5758">
        <w:rPr>
          <w:lang w:val="el-GR"/>
        </w:rPr>
        <w:t xml:space="preserve">της Φάσης 1 </w:t>
      </w:r>
    </w:p>
    <w:p w14:paraId="723EEAC5" w14:textId="77777777" w:rsidR="00FD5758" w:rsidRPr="00FD5758" w:rsidRDefault="00D65E4E" w:rsidP="00FD5758">
      <w:pPr>
        <w:pStyle w:val="afb"/>
        <w:numPr>
          <w:ilvl w:val="0"/>
          <w:numId w:val="93"/>
        </w:numPr>
        <w:spacing w:before="120" w:after="120"/>
        <w:rPr>
          <w:lang w:val="el-GR"/>
        </w:rPr>
      </w:pPr>
      <w:r w:rsidRPr="00FD5758">
        <w:rPr>
          <w:lang w:val="el-GR"/>
        </w:rPr>
        <w:t xml:space="preserve">Καταβολή </w:t>
      </w:r>
      <w:r w:rsidRPr="00FD5758">
        <w:rPr>
          <w:b/>
          <w:bCs/>
          <w:lang w:val="el-GR"/>
        </w:rPr>
        <w:t xml:space="preserve">ποσοστού </w:t>
      </w:r>
      <w:r w:rsidR="00FD5758" w:rsidRPr="00FD5758">
        <w:rPr>
          <w:b/>
          <w:bCs/>
          <w:lang w:val="el-GR"/>
        </w:rPr>
        <w:t xml:space="preserve">πενήντα </w:t>
      </w:r>
      <w:r w:rsidRPr="00FD5758">
        <w:rPr>
          <w:b/>
          <w:bCs/>
          <w:lang w:val="el-GR"/>
        </w:rPr>
        <w:t>(</w:t>
      </w:r>
      <w:r w:rsidR="00FD5758" w:rsidRPr="00FD5758">
        <w:rPr>
          <w:b/>
          <w:bCs/>
          <w:lang w:val="el-GR"/>
        </w:rPr>
        <w:t>50</w:t>
      </w:r>
      <w:r w:rsidRPr="00FD5758">
        <w:rPr>
          <w:b/>
          <w:bCs/>
          <w:lang w:val="el-GR"/>
        </w:rPr>
        <w:t>%)</w:t>
      </w:r>
      <w:r w:rsidRPr="00FD5758">
        <w:rPr>
          <w:lang w:val="el-GR"/>
        </w:rPr>
        <w:t xml:space="preserve"> του συμβατικού τιμήματος, μετά την παραλαβή </w:t>
      </w:r>
      <w:r w:rsidR="00FD5758" w:rsidRPr="00FD5758">
        <w:rPr>
          <w:lang w:val="el-GR"/>
        </w:rPr>
        <w:t xml:space="preserve">της Φάσης 2 </w:t>
      </w:r>
    </w:p>
    <w:p w14:paraId="10A51A7B" w14:textId="60A698C0" w:rsidR="00D65E4E" w:rsidRPr="00FD5758" w:rsidRDefault="00D65E4E" w:rsidP="00FD5758">
      <w:pPr>
        <w:pStyle w:val="afb"/>
        <w:numPr>
          <w:ilvl w:val="0"/>
          <w:numId w:val="93"/>
        </w:numPr>
        <w:spacing w:before="120" w:after="120"/>
        <w:rPr>
          <w:lang w:val="el-GR"/>
        </w:rPr>
      </w:pPr>
      <w:r w:rsidRPr="00FD5758">
        <w:rPr>
          <w:lang w:val="el-GR"/>
        </w:rPr>
        <w:t xml:space="preserve">Το </w:t>
      </w:r>
      <w:r w:rsidRPr="00FD5758">
        <w:rPr>
          <w:b/>
          <w:bCs/>
          <w:lang w:val="el-GR"/>
        </w:rPr>
        <w:t>υπόλοιπο του συμβατικού τιμήματος</w:t>
      </w:r>
      <w:r w:rsidRPr="00FD5758">
        <w:rPr>
          <w:lang w:val="el-GR"/>
        </w:rPr>
        <w:t xml:space="preserve"> μετά την οριστική ποιοτική και ποσοτική παραλαβή του συνόλου του Έργου.</w:t>
      </w:r>
    </w:p>
    <w:p w14:paraId="36C76DF8" w14:textId="2D5FB237" w:rsidR="00D41FD6" w:rsidRPr="006B2C94" w:rsidRDefault="00D41FD6">
      <w:pPr>
        <w:rPr>
          <w:lang w:val="el-GR"/>
        </w:rPr>
      </w:pPr>
      <w:r w:rsidRPr="001D6A30">
        <w:rPr>
          <w:lang w:val="el-GR"/>
        </w:rPr>
        <w:t xml:space="preserve">Η πληρωμή του συμβατικού τιμήματος θα γίνεται με την προσκόμιση των </w:t>
      </w:r>
      <w:proofErr w:type="spellStart"/>
      <w:r w:rsidRPr="001D6A30">
        <w:rPr>
          <w:lang w:val="el-GR"/>
        </w:rPr>
        <w:t>νομίμων</w:t>
      </w:r>
      <w:proofErr w:type="spellEnd"/>
      <w:r w:rsidRPr="001D6A30">
        <w:rPr>
          <w:lang w:val="el-GR"/>
        </w:rPr>
        <w:t xml:space="preserve">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Pr>
          <w:color w:val="FFFF00"/>
          <w:lang w:val="el-GR"/>
        </w:rPr>
        <w:t xml:space="preserve"> </w:t>
      </w:r>
    </w:p>
    <w:p w14:paraId="01616FF2" w14:textId="77777777" w:rsidR="008C2B24" w:rsidRDefault="00D41FD6">
      <w:pPr>
        <w:rPr>
          <w:lang w:val="el-GR" w:eastAsia="el-GR"/>
        </w:rPr>
      </w:pPr>
      <w:r>
        <w:rPr>
          <w:b/>
          <w:bCs/>
          <w:lang w:val="el-GR"/>
        </w:rPr>
        <w:t>5.1.2.</w:t>
      </w:r>
      <w:r>
        <w:rPr>
          <w:lang w:val="el-GR"/>
        </w:rPr>
        <w:t xml:space="preserve"> </w:t>
      </w:r>
      <w:proofErr w:type="spellStart"/>
      <w:r>
        <w:rPr>
          <w:lang w:val="el-GR"/>
        </w:rPr>
        <w:t>Toν</w:t>
      </w:r>
      <w:proofErr w:type="spellEnd"/>
      <w:r>
        <w:rPr>
          <w:lang w:val="el-GR"/>
        </w:rPr>
        <w:t xml:space="preserve"> Ανάδοχο βαρύνουν </w:t>
      </w:r>
      <w:r>
        <w:rPr>
          <w:lang w:val="el-GR" w:eastAsia="el-GR"/>
        </w:rPr>
        <w:t xml:space="preserve">οι υπέρ τρίτων κρατήσεις, ως και κάθε άλλη επιβάρυνση, σύμφωνα με την κείμενη νομοθεσία, μη συμπεριλαμβανομένου Φ.Π.Α., για την </w:t>
      </w:r>
      <w:r w:rsidR="00990788">
        <w:rPr>
          <w:lang w:val="el-GR" w:eastAsia="el-GR"/>
        </w:rPr>
        <w:t>παροχή των υπηρεσιών</w:t>
      </w:r>
      <w:r>
        <w:rPr>
          <w:lang w:val="el-GR" w:eastAsia="el-GR"/>
        </w:rPr>
        <w:t xml:space="preserve"> στον τόπο και με τον τρόπο που προβλέπεται στα έγγραφα της σύμβασης. </w:t>
      </w:r>
    </w:p>
    <w:p w14:paraId="1BD296CB" w14:textId="486C64BD" w:rsidR="00D41FD6" w:rsidRPr="006B2C94" w:rsidRDefault="00D41FD6">
      <w:pPr>
        <w:rPr>
          <w:lang w:val="el-GR"/>
        </w:rPr>
      </w:pPr>
      <w:r>
        <w:rPr>
          <w:lang w:val="el-GR" w:eastAsia="el-GR"/>
        </w:rPr>
        <w:t xml:space="preserve">Ιδίως </w:t>
      </w:r>
      <w:proofErr w:type="spellStart"/>
      <w:r>
        <w:rPr>
          <w:lang w:val="el-GR" w:eastAsia="el-GR"/>
        </w:rPr>
        <w:t>βαρύνεται</w:t>
      </w:r>
      <w:proofErr w:type="spellEnd"/>
      <w:r>
        <w:rPr>
          <w:lang w:val="el-GR" w:eastAsia="el-GR"/>
        </w:rPr>
        <w:t xml:space="preserve"> με τις </w:t>
      </w:r>
      <w:r>
        <w:rPr>
          <w:lang w:val="el-GR"/>
        </w:rPr>
        <w:t xml:space="preserve">ακόλουθες κρατήσεις: </w:t>
      </w:r>
    </w:p>
    <w:p w14:paraId="1AD14C7F" w14:textId="10C18CEC" w:rsidR="00D41FD6" w:rsidRDefault="00D41FD6">
      <w:pPr>
        <w:rPr>
          <w:lang w:val="el-GR"/>
        </w:rPr>
      </w:pPr>
      <w:r w:rsidRPr="00B13231">
        <w:rPr>
          <w:lang w:val="el-GR"/>
        </w:rPr>
        <w:t>α) Κράτηση 0,</w:t>
      </w:r>
      <w:r w:rsidR="00B13231">
        <w:rPr>
          <w:lang w:val="el-GR"/>
        </w:rPr>
        <w:t>10</w:t>
      </w:r>
      <w:r w:rsidRPr="00B13231">
        <w:rPr>
          <w:lang w:val="el-GR"/>
        </w:rPr>
        <w:t xml:space="preserve">% η οποία υπολογίζεται επί της αξίας κάθε πληρωμής προ φόρων και κρατήσεων της αρχικής, καθώς και κάθε συμπληρωματικής </w:t>
      </w:r>
      <w:r w:rsidR="00B13231">
        <w:rPr>
          <w:lang w:val="el-GR"/>
        </w:rPr>
        <w:t xml:space="preserve">ή τροποποιητικής </w:t>
      </w:r>
      <w:r w:rsidRPr="00B13231">
        <w:rPr>
          <w:lang w:val="el-GR"/>
        </w:rPr>
        <w:t>σύμβασης Υπέρ της Ενιαίας Ανεξά</w:t>
      </w:r>
      <w:r w:rsidR="00ED256D" w:rsidRPr="00B13231">
        <w:rPr>
          <w:lang w:val="el-GR"/>
        </w:rPr>
        <w:t xml:space="preserve">ρτητης Αρχής Δημοσίων </w:t>
      </w:r>
      <w:r w:rsidR="00ED256D" w:rsidRPr="00A92EB5">
        <w:rPr>
          <w:rFonts w:asciiTheme="minorHAnsi" w:hAnsiTheme="minorHAnsi" w:cstheme="minorHAnsi"/>
          <w:lang w:val="el-GR"/>
        </w:rPr>
        <w:t>Συμβάσεων</w:t>
      </w:r>
      <w:r w:rsidRPr="00A92EB5">
        <w:rPr>
          <w:rFonts w:asciiTheme="minorHAnsi" w:hAnsiTheme="minorHAnsi" w:cstheme="minorHAnsi"/>
          <w:lang w:val="el-GR"/>
        </w:rPr>
        <w:t xml:space="preserve"> </w:t>
      </w:r>
      <w:r w:rsidR="00B13231" w:rsidRPr="00A92EB5">
        <w:rPr>
          <w:rFonts w:asciiTheme="minorHAnsi" w:hAnsiTheme="minorHAnsi" w:cstheme="minorHAnsi"/>
          <w:szCs w:val="22"/>
          <w:lang w:val="el-GR"/>
        </w:rPr>
        <w:t>(άρθρο 7, παρ. 3 του νόμου 4912/2022).</w:t>
      </w:r>
      <w:r>
        <w:rPr>
          <w:lang w:val="el-GR"/>
        </w:rPr>
        <w:t xml:space="preserve">β) Κράτηση ύψους 0,02% υπέρ </w:t>
      </w:r>
      <w:r w:rsidR="00F039BC" w:rsidRPr="00F039BC">
        <w:rPr>
          <w:lang w:val="el-GR"/>
        </w:rPr>
        <w:t>της ανάπτυξης και συντήρησης του ΟΠΣ ΕΣΗΔΗΣ</w:t>
      </w:r>
      <w:r>
        <w:rPr>
          <w:lang w:val="el-GR"/>
        </w:rPr>
        <w:t xml:space="preserve">, η οποία υπολογίζεται επί της αξίας, εκτός ΦΠΑ, της αρχικής, καθώς και κάθε συμπληρωματικής σύμβασης. Το ποσό αυτό </w:t>
      </w:r>
      <w:proofErr w:type="spellStart"/>
      <w:r>
        <w:rPr>
          <w:lang w:val="el-GR"/>
        </w:rPr>
        <w:t>παρακρατείται</w:t>
      </w:r>
      <w:proofErr w:type="spellEnd"/>
      <w:r>
        <w:rPr>
          <w:lang w:val="el-GR"/>
        </w:rPr>
        <w:t xml:space="preserve"> σε κάθε πληρωμή από την αναθέτουσα αρχή στο όνομα και για λογαριασμό </w:t>
      </w:r>
      <w:r w:rsidR="00F039BC" w:rsidRPr="00F039BC">
        <w:rPr>
          <w:lang w:val="el-GR"/>
        </w:rPr>
        <w:t>του Υπουργείου Ψηφιακής Διακυβέρνησης</w:t>
      </w:r>
      <w:r w:rsidR="007268CD">
        <w:rPr>
          <w:lang w:val="el-GR"/>
        </w:rPr>
        <w:t>,</w:t>
      </w:r>
      <w:r w:rsidR="00F039BC" w:rsidRPr="00F039BC">
        <w:rPr>
          <w:lang w:val="el-GR"/>
        </w:rPr>
        <w:t xml:space="preserve"> </w:t>
      </w:r>
      <w:r>
        <w:rPr>
          <w:lang w:val="el-GR"/>
        </w:rPr>
        <w:t>σύμφωνα με την παρ. 6 του άρθρου 36 του ν. 4412/2016</w:t>
      </w:r>
      <w:r w:rsidR="008C68C4">
        <w:rPr>
          <w:lang w:val="el-GR"/>
        </w:rPr>
        <w:t>.</w:t>
      </w:r>
    </w:p>
    <w:p w14:paraId="618DBDD4" w14:textId="19DD98EA" w:rsidR="00D41FD6" w:rsidRPr="006B2C94" w:rsidRDefault="00D41FD6">
      <w:pPr>
        <w:rPr>
          <w:lang w:val="el-GR"/>
        </w:rPr>
      </w:pPr>
      <w:r>
        <w:rPr>
          <w:lang w:val="el-GR"/>
        </w:rPr>
        <w:t xml:space="preserve">Οι υπέρ τρίτων κρατήσεις υπόκεινται στο εκάστοτε ισχύον αναλογικό τέλος </w:t>
      </w:r>
      <w:r w:rsidRPr="00BB54E5">
        <w:rPr>
          <w:lang w:val="el-GR"/>
        </w:rPr>
        <w:t xml:space="preserve">χαρτοσήμου </w:t>
      </w:r>
      <w:r w:rsidRPr="00667B3D">
        <w:rPr>
          <w:lang w:val="el-GR"/>
        </w:rPr>
        <w:t>κ</w:t>
      </w:r>
      <w:r w:rsidRPr="00BB54E5">
        <w:rPr>
          <w:lang w:val="el-GR"/>
        </w:rPr>
        <w:t>αι</w:t>
      </w:r>
      <w:r>
        <w:rPr>
          <w:lang w:val="el-GR"/>
        </w:rPr>
        <w:t xml:space="preserve"> στην επ’ αυτού εισφορά υπέρ ΟΓΑ</w:t>
      </w:r>
      <w:r w:rsidR="00253597">
        <w:rPr>
          <w:lang w:val="el-GR"/>
        </w:rPr>
        <w:t>.</w:t>
      </w:r>
      <w:r>
        <w:rPr>
          <w:lang w:val="el-GR"/>
        </w:rPr>
        <w:t xml:space="preserve"> </w:t>
      </w:r>
    </w:p>
    <w:p w14:paraId="15B84F33" w14:textId="0E67F262" w:rsidR="00D41FD6" w:rsidRPr="006B2C94" w:rsidRDefault="008C68C4">
      <w:pPr>
        <w:rPr>
          <w:lang w:val="el-GR"/>
        </w:rPr>
      </w:pPr>
      <w:r>
        <w:rPr>
          <w:lang w:val="el-GR"/>
        </w:rPr>
        <w:t xml:space="preserve"> </w:t>
      </w:r>
    </w:p>
    <w:p w14:paraId="5AC3218E" w14:textId="77777777" w:rsidR="00D41FD6" w:rsidRPr="006B2C94" w:rsidRDefault="00D41FD6">
      <w:pPr>
        <w:pStyle w:val="20"/>
        <w:rPr>
          <w:lang w:val="el-GR"/>
        </w:rPr>
      </w:pPr>
      <w:bookmarkStart w:id="87" w:name="_Toc104551459"/>
      <w:r>
        <w:rPr>
          <w:rFonts w:ascii="Calibri" w:hAnsi="Calibri"/>
          <w:lang w:val="el-GR"/>
        </w:rPr>
        <w:t>5.2</w:t>
      </w:r>
      <w:r>
        <w:rPr>
          <w:rFonts w:ascii="Calibri" w:hAnsi="Calibri"/>
          <w:lang w:val="el-GR"/>
        </w:rPr>
        <w:tab/>
        <w:t>Κήρυξη οικονομικού φορέα εκπτώτου - Κυρώσεις</w:t>
      </w:r>
      <w:bookmarkEnd w:id="87"/>
      <w:r>
        <w:rPr>
          <w:rFonts w:ascii="Calibri" w:hAnsi="Calibri"/>
          <w:lang w:val="el-GR"/>
        </w:rPr>
        <w:t xml:space="preserve"> </w:t>
      </w:r>
    </w:p>
    <w:p w14:paraId="0AEB301D" w14:textId="0626EF2F" w:rsidR="00346054" w:rsidRDefault="00D41FD6" w:rsidP="00703036">
      <w:pPr>
        <w:suppressAutoHyphens w:val="0"/>
        <w:autoSpaceDE w:val="0"/>
        <w:rPr>
          <w:lang w:val="el-GR"/>
        </w:rPr>
      </w:pPr>
      <w:r>
        <w:rPr>
          <w:b/>
          <w:bCs/>
          <w:lang w:val="el-GR"/>
        </w:rPr>
        <w:t>5.2.1.</w:t>
      </w:r>
      <w:r w:rsidR="00703036">
        <w:rPr>
          <w:rFonts w:eastAsia="SimSun"/>
          <w:szCs w:val="22"/>
          <w:lang w:val="el-GR"/>
        </w:rPr>
        <w:t xml:space="preserve"> Ο </w:t>
      </w:r>
      <w:r w:rsidR="00E3275E">
        <w:rPr>
          <w:rFonts w:eastAsia="SimSun"/>
          <w:szCs w:val="22"/>
          <w:lang w:val="el-GR"/>
        </w:rPr>
        <w:t>Α</w:t>
      </w:r>
      <w:r w:rsidR="00703036">
        <w:rPr>
          <w:rFonts w:eastAsia="SimSun"/>
          <w:szCs w:val="22"/>
          <w:lang w:val="el-GR"/>
        </w:rPr>
        <w:t>νάδοχος, με την επιφύλαξη της συνδρομής λόγων ανωτέρας βίας, κηρύσσεται υποχρεωτικά έκπτωτος από τη σύμβαση και από κάθε δικαίωμα που απορρέει από αυτήν</w:t>
      </w:r>
      <w:r w:rsidR="002D2512">
        <w:rPr>
          <w:rFonts w:eastAsia="SimSun"/>
          <w:szCs w:val="22"/>
          <w:lang w:val="el-GR"/>
        </w:rPr>
        <w:t>:</w:t>
      </w:r>
      <w:r w:rsidR="00703036">
        <w:rPr>
          <w:rFonts w:eastAsia="SimSun"/>
          <w:szCs w:val="22"/>
          <w:lang w:val="el-GR"/>
        </w:rPr>
        <w:t xml:space="preserve"> </w:t>
      </w:r>
      <w:r w:rsidR="00346054" w:rsidRPr="002D2512">
        <w:rPr>
          <w:lang w:val="el-GR"/>
        </w:rPr>
        <w:t xml:space="preserve"> </w:t>
      </w:r>
    </w:p>
    <w:p w14:paraId="7BA16EBF" w14:textId="77777777" w:rsidR="0063173B" w:rsidRPr="0063173B" w:rsidRDefault="0063173B" w:rsidP="0063173B">
      <w:pPr>
        <w:suppressAutoHyphens w:val="0"/>
        <w:autoSpaceDE w:val="0"/>
        <w:rPr>
          <w:rFonts w:eastAsia="SimSun"/>
          <w:szCs w:val="22"/>
          <w:lang w:val="el-GR"/>
        </w:rPr>
      </w:pPr>
      <w:r w:rsidRPr="0063173B">
        <w:rPr>
          <w:rFonts w:eastAsia="SimSun"/>
          <w:szCs w:val="22"/>
          <w:lang w:val="el-GR"/>
        </w:rPr>
        <w:t>α) στην περίπτωση της παρ. 7 του άρθρου 105 περί κατακύρωσης και σύναψης σύμβασης</w:t>
      </w:r>
    </w:p>
    <w:p w14:paraId="7B2287A6" w14:textId="77777777" w:rsidR="0063173B" w:rsidRDefault="0063173B" w:rsidP="0063173B">
      <w:pPr>
        <w:suppressAutoHyphens w:val="0"/>
        <w:autoSpaceDE w:val="0"/>
        <w:rPr>
          <w:rFonts w:eastAsia="SimSun"/>
          <w:szCs w:val="22"/>
          <w:lang w:val="el-GR"/>
        </w:rPr>
      </w:pPr>
      <w:r w:rsidRPr="0063173B">
        <w:rPr>
          <w:rFonts w:eastAsia="SimSun"/>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6BAEBA7" w14:textId="70AA11F4" w:rsidR="0063173B" w:rsidRDefault="0063173B" w:rsidP="00346054">
      <w:pPr>
        <w:suppressAutoHyphens w:val="0"/>
        <w:autoSpaceDE w:val="0"/>
        <w:rPr>
          <w:rFonts w:eastAsia="SimSun"/>
          <w:szCs w:val="22"/>
          <w:lang w:val="el-GR"/>
        </w:rPr>
      </w:pPr>
      <w:r>
        <w:rPr>
          <w:rFonts w:eastAsia="SimSun"/>
          <w:szCs w:val="22"/>
          <w:lang w:val="el-GR"/>
        </w:rPr>
        <w:t xml:space="preserve">γ) </w:t>
      </w:r>
      <w:r w:rsidR="00346054" w:rsidRPr="00346054">
        <w:rPr>
          <w:rFonts w:eastAsia="SimSun"/>
          <w:szCs w:val="22"/>
          <w:lang w:val="el-GR"/>
        </w:rPr>
        <w:t>εφόσον δεν π</w:t>
      </w:r>
      <w:r>
        <w:rPr>
          <w:rFonts w:eastAsia="SimSun"/>
          <w:szCs w:val="22"/>
          <w:lang w:val="el-GR"/>
        </w:rPr>
        <w:t>αράσχει</w:t>
      </w:r>
      <w:r w:rsidR="00346054" w:rsidRPr="00346054">
        <w:rPr>
          <w:rFonts w:eastAsia="SimSun"/>
          <w:szCs w:val="22"/>
          <w:lang w:val="el-GR"/>
        </w:rPr>
        <w:t xml:space="preserve"> τις υπηρεσίες ή δεν </w:t>
      </w:r>
      <w:r>
        <w:rPr>
          <w:rFonts w:eastAsia="SimSun"/>
          <w:szCs w:val="22"/>
          <w:lang w:val="el-GR"/>
        </w:rPr>
        <w:t>υποβάλει</w:t>
      </w:r>
      <w:r w:rsidR="00346054" w:rsidRPr="00346054">
        <w:rPr>
          <w:rFonts w:eastAsia="SimSun"/>
          <w:szCs w:val="22"/>
          <w:lang w:val="el-GR"/>
        </w:rPr>
        <w:t xml:space="preserve"> τα παραδοτέα ή δεν </w:t>
      </w:r>
      <w:r>
        <w:rPr>
          <w:rFonts w:eastAsia="SimSun"/>
          <w:szCs w:val="22"/>
          <w:lang w:val="el-GR"/>
        </w:rPr>
        <w:t>προβεί</w:t>
      </w:r>
      <w:r w:rsidR="00346054" w:rsidRPr="00346054">
        <w:rPr>
          <w:rFonts w:eastAsia="SimSun"/>
          <w:szCs w:val="22"/>
          <w:lang w:val="el-GR"/>
        </w:rPr>
        <w:t xml:space="preserve"> στην αντικατάστασή τους μέσα στον συμβατικό χρόνο ή στον χρόνο παράτασης που του </w:t>
      </w:r>
      <w:r>
        <w:rPr>
          <w:rFonts w:eastAsia="SimSun"/>
          <w:szCs w:val="22"/>
          <w:lang w:val="el-GR"/>
        </w:rPr>
        <w:t>δοθεί</w:t>
      </w:r>
      <w:r w:rsidR="00346054" w:rsidRPr="00346054">
        <w:rPr>
          <w:rFonts w:eastAsia="SimSun"/>
          <w:szCs w:val="22"/>
          <w:lang w:val="el-GR"/>
        </w:rPr>
        <w:t>, σύμφωνα με τα όσα προβλέπονται στο άρθρο 217 περί διάρκειας σύμβασης παροχής υπηρεσίας</w:t>
      </w:r>
      <w:r>
        <w:rPr>
          <w:rFonts w:eastAsia="SimSun"/>
          <w:szCs w:val="22"/>
          <w:lang w:val="el-GR"/>
        </w:rPr>
        <w:t xml:space="preserve"> και </w:t>
      </w:r>
      <w:r w:rsidRPr="0063173B">
        <w:rPr>
          <w:rFonts w:eastAsia="SimSun"/>
          <w:szCs w:val="22"/>
          <w:lang w:val="el-GR"/>
        </w:rPr>
        <w:t xml:space="preserve">την παράγραφο </w:t>
      </w:r>
      <w:r w:rsidR="0034561F" w:rsidRPr="00667B3D">
        <w:rPr>
          <w:rFonts w:eastAsia="SimSun"/>
          <w:szCs w:val="22"/>
          <w:lang w:val="el-GR"/>
        </w:rPr>
        <w:t>6.2</w:t>
      </w:r>
      <w:r w:rsidR="0034561F" w:rsidRPr="00357F1D">
        <w:rPr>
          <w:rFonts w:eastAsia="SimSun"/>
          <w:szCs w:val="22"/>
          <w:lang w:val="el-GR"/>
        </w:rPr>
        <w:t xml:space="preserve"> </w:t>
      </w:r>
      <w:r w:rsidRPr="00357F1D">
        <w:rPr>
          <w:rFonts w:eastAsia="SimSun"/>
          <w:szCs w:val="22"/>
          <w:lang w:val="el-GR"/>
        </w:rPr>
        <w:t>της</w:t>
      </w:r>
      <w:r w:rsidRPr="0063173B">
        <w:rPr>
          <w:rFonts w:eastAsia="SimSun"/>
          <w:szCs w:val="22"/>
          <w:lang w:val="el-GR"/>
        </w:rPr>
        <w:t xml:space="preserve"> παρούσας</w:t>
      </w:r>
      <w:r w:rsidR="00346054" w:rsidRPr="00ED256D">
        <w:rPr>
          <w:rFonts w:eastAsia="SimSun"/>
          <w:szCs w:val="22"/>
          <w:lang w:val="el-GR"/>
        </w:rPr>
        <w:t>,</w:t>
      </w:r>
      <w:r w:rsidR="00346054" w:rsidRPr="00346054">
        <w:rPr>
          <w:rFonts w:eastAsia="SimSun"/>
          <w:szCs w:val="22"/>
          <w:lang w:val="el-GR"/>
        </w:rPr>
        <w:t xml:space="preserve"> με την επιφύλαξη της </w:t>
      </w:r>
      <w:r>
        <w:rPr>
          <w:rFonts w:eastAsia="SimSun"/>
          <w:szCs w:val="22"/>
          <w:lang w:val="el-GR"/>
        </w:rPr>
        <w:t>επόμενης παραγράφου</w:t>
      </w:r>
      <w:r w:rsidR="00346054" w:rsidRPr="00346054">
        <w:rPr>
          <w:rFonts w:eastAsia="SimSun"/>
          <w:szCs w:val="22"/>
          <w:lang w:val="el-GR"/>
        </w:rPr>
        <w:t>.</w:t>
      </w:r>
    </w:p>
    <w:p w14:paraId="7BEF6BB6" w14:textId="0559A1F1" w:rsidR="00346054" w:rsidRPr="00346054" w:rsidRDefault="00346054" w:rsidP="00346054">
      <w:pPr>
        <w:suppressAutoHyphens w:val="0"/>
        <w:autoSpaceDE w:val="0"/>
        <w:rPr>
          <w:rFonts w:eastAsia="SimSun"/>
          <w:szCs w:val="22"/>
          <w:lang w:val="el-GR"/>
        </w:rPr>
      </w:pPr>
      <w:r w:rsidRPr="00346054">
        <w:rPr>
          <w:rFonts w:eastAsia="SimSun"/>
          <w:szCs w:val="22"/>
          <w:lang w:val="el-GR"/>
        </w:rPr>
        <w:t xml:space="preserve">Στην περίπτωση συνδρομής λόγου έκπτωσης του αναδόχου από </w:t>
      </w:r>
      <w:r w:rsidR="002D2512">
        <w:rPr>
          <w:rFonts w:eastAsia="SimSun"/>
          <w:szCs w:val="22"/>
          <w:lang w:val="el-GR"/>
        </w:rPr>
        <w:t xml:space="preserve">τη </w:t>
      </w:r>
      <w:r w:rsidRPr="00346054">
        <w:rPr>
          <w:rFonts w:eastAsia="SimSun"/>
          <w:szCs w:val="22"/>
          <w:lang w:val="el-GR"/>
        </w:rPr>
        <w:t xml:space="preserve">σύμβαση κατά την </w:t>
      </w:r>
      <w:r w:rsidR="002D2512">
        <w:rPr>
          <w:rFonts w:eastAsia="SimSun"/>
          <w:szCs w:val="22"/>
          <w:lang w:val="el-GR"/>
        </w:rPr>
        <w:t xml:space="preserve">ως άνω </w:t>
      </w:r>
      <w:r w:rsidRPr="00346054">
        <w:rPr>
          <w:rFonts w:eastAsia="SimSun"/>
          <w:szCs w:val="22"/>
          <w:lang w:val="el-GR"/>
        </w:rPr>
        <w:t xml:space="preserve">περίπτωση </w:t>
      </w:r>
      <w:r w:rsidR="00ED256D">
        <w:rPr>
          <w:rFonts w:eastAsia="SimSun"/>
          <w:szCs w:val="22"/>
          <w:lang w:val="el-GR"/>
        </w:rPr>
        <w:t>(</w:t>
      </w:r>
      <w:r w:rsidR="0063173B">
        <w:rPr>
          <w:rFonts w:eastAsia="SimSun"/>
          <w:szCs w:val="22"/>
          <w:lang w:val="el-GR"/>
        </w:rPr>
        <w:t>γ</w:t>
      </w:r>
      <w:r w:rsidR="00ED256D">
        <w:rPr>
          <w:rFonts w:eastAsia="SimSun"/>
          <w:szCs w:val="22"/>
          <w:lang w:val="el-GR"/>
        </w:rPr>
        <w:t>)</w:t>
      </w:r>
      <w:r w:rsidRPr="00346054">
        <w:rPr>
          <w:rFonts w:eastAsia="SimSun"/>
          <w:szCs w:val="22"/>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sidR="00E024AC" w:rsidRPr="00667B3D">
        <w:rPr>
          <w:rFonts w:eastAsia="SimSun"/>
          <w:szCs w:val="22"/>
          <w:lang w:val="el-GR"/>
        </w:rPr>
        <w:t>η οποία δεν μπορεί να είναι μικρότερη των δεκαπέντε (15) ημερών</w:t>
      </w:r>
      <w:r w:rsidR="00E024AC" w:rsidRPr="004C2B2D">
        <w:rPr>
          <w:rFonts w:eastAsia="SimSun"/>
          <w:szCs w:val="22"/>
          <w:lang w:val="el-GR"/>
        </w:rPr>
        <w:t xml:space="preserve"> από την κοινοποίηση της ανωτέρω όχλησης. </w:t>
      </w:r>
      <w:r w:rsidRPr="004C2B2D">
        <w:rPr>
          <w:rFonts w:eastAsia="SimSun"/>
          <w:szCs w:val="22"/>
          <w:lang w:val="el-GR"/>
        </w:rPr>
        <w:t xml:space="preserve">Αν η προθεσμία, που </w:t>
      </w:r>
      <w:r w:rsidR="0063173B" w:rsidRPr="004C2B2D">
        <w:rPr>
          <w:rFonts w:eastAsia="SimSun"/>
          <w:szCs w:val="22"/>
          <w:lang w:val="el-GR"/>
        </w:rPr>
        <w:t>τεθεί</w:t>
      </w:r>
      <w:r w:rsidRPr="004C2B2D">
        <w:rPr>
          <w:rFonts w:eastAsia="SimSun"/>
          <w:szCs w:val="22"/>
          <w:lang w:val="el-GR"/>
        </w:rPr>
        <w:t xml:space="preserve"> με την ειδική όχληση, παρέλθει, χωρίς ο ανάδοχος να συμμορφωθεί, κηρύσσεται έκπτωτος</w:t>
      </w:r>
      <w:r w:rsidRPr="00346054">
        <w:rPr>
          <w:rFonts w:eastAsia="SimSun"/>
          <w:szCs w:val="22"/>
          <w:lang w:val="el-GR"/>
        </w:rPr>
        <w:t xml:space="preserve"> μέσα σε προθεσμία τριάντα (30) ημερών από την άπρακτη πάροδο της προθεσμίας συμμόρφωσης.</w:t>
      </w:r>
    </w:p>
    <w:p w14:paraId="2B0423AC" w14:textId="77777777" w:rsidR="00346054" w:rsidRDefault="00346054" w:rsidP="00346054">
      <w:pPr>
        <w:suppressAutoHyphens w:val="0"/>
        <w:autoSpaceDE w:val="0"/>
        <w:rPr>
          <w:rFonts w:eastAsia="SimSun"/>
          <w:szCs w:val="22"/>
          <w:lang w:val="el-GR"/>
        </w:rPr>
      </w:pPr>
      <w:r w:rsidRPr="00B73AC1">
        <w:rPr>
          <w:rFonts w:eastAsia="SimSun"/>
          <w:szCs w:val="22"/>
          <w:lang w:val="el-GR"/>
        </w:rPr>
        <w:lastRenderedPageBreak/>
        <w:t xml:space="preserve">Ο ανάδοχος δεν κηρύσσεται έκπτωτος για λόγους που αφορούν σε υπαιτιότητα </w:t>
      </w:r>
      <w:r w:rsidR="002D2512" w:rsidRPr="00B73AC1">
        <w:rPr>
          <w:rFonts w:eastAsia="SimSun"/>
          <w:szCs w:val="22"/>
          <w:lang w:val="el-GR"/>
        </w:rPr>
        <w:t xml:space="preserve">του </w:t>
      </w:r>
      <w:r w:rsidRPr="00B73AC1">
        <w:rPr>
          <w:rFonts w:eastAsia="SimSun"/>
          <w:szCs w:val="22"/>
          <w:lang w:val="el-GR"/>
        </w:rPr>
        <w:t>φορέα εκτέλεσης της σύμβασης ή αν συντρέχουν λόγοι ανωτέρας βίας.</w:t>
      </w:r>
    </w:p>
    <w:p w14:paraId="5C86FF19" w14:textId="77777777" w:rsidR="006F6EC6" w:rsidRPr="00346054" w:rsidRDefault="006F6EC6" w:rsidP="006F6EC6">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41F53DCB" w14:textId="77777777" w:rsidR="006F6EC6" w:rsidRPr="00346054" w:rsidRDefault="006F6EC6" w:rsidP="006F6EC6">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78507B2C" w14:textId="77777777" w:rsidR="006F6EC6" w:rsidRDefault="006F6EC6" w:rsidP="006F6EC6">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lang w:val="el-GR"/>
        </w:rPr>
        <w:t xml:space="preserve">εφόσον προβλέπεται προκαταβολή. </w:t>
      </w:r>
    </w:p>
    <w:p w14:paraId="6DEEF7BB" w14:textId="77777777" w:rsidR="00193E75" w:rsidRDefault="00193E75" w:rsidP="00AF6C15">
      <w:pPr>
        <w:pStyle w:val="-HTML"/>
        <w:jc w:val="both"/>
        <w:rPr>
          <w:rFonts w:ascii="Calibri" w:eastAsia="SimSun" w:hAnsi="Calibri" w:cs="Calibri"/>
          <w:i/>
          <w:iCs/>
          <w:color w:val="5B9BD5"/>
          <w:spacing w:val="5"/>
          <w:sz w:val="22"/>
          <w:szCs w:val="22"/>
        </w:rPr>
      </w:pPr>
    </w:p>
    <w:p w14:paraId="02CC9135" w14:textId="0D32B8FA" w:rsidR="00F22CA4" w:rsidRDefault="00D41FD6" w:rsidP="00AF6C15">
      <w:pPr>
        <w:pStyle w:val="-HTML"/>
        <w:jc w:val="both"/>
        <w:rPr>
          <w:rFonts w:ascii="Calibri" w:hAnsi="Calibri"/>
          <w:sz w:val="22"/>
          <w:szCs w:val="22"/>
        </w:rPr>
      </w:pPr>
      <w:r w:rsidRPr="008D1CED">
        <w:rPr>
          <w:rFonts w:ascii="Calibri" w:hAnsi="Calibri"/>
          <w:b/>
          <w:bCs/>
          <w:sz w:val="22"/>
          <w:szCs w:val="22"/>
        </w:rPr>
        <w:t>5.2.2.</w:t>
      </w:r>
      <w:r w:rsidRPr="008D1CED">
        <w:rPr>
          <w:rFonts w:ascii="Calibri" w:hAnsi="Calibri"/>
          <w:sz w:val="22"/>
          <w:szCs w:val="22"/>
        </w:rPr>
        <w:t xml:space="preserve">  </w:t>
      </w:r>
      <w:r w:rsidR="00ED2E81" w:rsidRPr="008D1CED">
        <w:rPr>
          <w:rFonts w:ascii="Calibri" w:hAnsi="Calibri"/>
          <w:sz w:val="22"/>
          <w:szCs w:val="22"/>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872B88" w:rsidRPr="005609B2">
        <w:rPr>
          <w:rFonts w:ascii="Calibri" w:hAnsi="Calibri"/>
          <w:color w:val="000000"/>
          <w:sz w:val="22"/>
          <w:szCs w:val="22"/>
          <w:lang w:eastAsia="el-GR"/>
        </w:rPr>
        <w:t>.</w:t>
      </w:r>
      <w:r w:rsidR="00AF23CC" w:rsidRPr="008D1CED">
        <w:rPr>
          <w:rFonts w:ascii="Calibri" w:hAnsi="Calibri"/>
          <w:sz w:val="22"/>
          <w:szCs w:val="22"/>
        </w:rPr>
        <w:t xml:space="preserve"> </w:t>
      </w:r>
    </w:p>
    <w:p w14:paraId="320EB6BD" w14:textId="77777777" w:rsidR="00AF6C15" w:rsidRPr="00AF6C15" w:rsidRDefault="00AF6C15" w:rsidP="00AF6C15">
      <w:pPr>
        <w:pStyle w:val="-HTML"/>
        <w:jc w:val="both"/>
        <w:rPr>
          <w:rFonts w:ascii="Calibri" w:hAnsi="Calibri"/>
          <w:sz w:val="22"/>
          <w:szCs w:val="22"/>
        </w:rPr>
      </w:pPr>
    </w:p>
    <w:p w14:paraId="7CEB558C" w14:textId="77777777" w:rsidR="00ED2E81" w:rsidRPr="003744C0" w:rsidRDefault="00ED2E81" w:rsidP="00ED2E81">
      <w:pPr>
        <w:suppressAutoHyphens w:val="0"/>
        <w:autoSpaceDE w:val="0"/>
        <w:rPr>
          <w:lang w:val="el-GR"/>
        </w:rPr>
      </w:pPr>
      <w:r w:rsidRPr="003744C0">
        <w:rPr>
          <w:lang w:val="el-GR"/>
        </w:rPr>
        <w:t>Οι ποινικές ρήτρες υπολογίζονται ως εξής:</w:t>
      </w:r>
    </w:p>
    <w:p w14:paraId="6B3DDE03" w14:textId="152C5031" w:rsidR="00ED2E81" w:rsidRPr="003744C0" w:rsidRDefault="00ED2E81" w:rsidP="00ED2E81">
      <w:pPr>
        <w:suppressAutoHyphens w:val="0"/>
        <w:autoSpaceDE w:val="0"/>
        <w:rPr>
          <w:lang w:val="el-GR"/>
        </w:rPr>
      </w:pPr>
      <w:r w:rsidRPr="003744C0">
        <w:rPr>
          <w:lang w:val="el-GR"/>
        </w:rPr>
        <w:t xml:space="preserve">α) για καθυστέρηση </w:t>
      </w:r>
      <w:r w:rsidRPr="00667B3D">
        <w:rPr>
          <w:lang w:val="el-GR"/>
        </w:rPr>
        <w:t xml:space="preserve">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w:t>
      </w:r>
      <w:r w:rsidRPr="003744C0">
        <w:rPr>
          <w:lang w:val="el-GR"/>
        </w:rPr>
        <w:t>επιβάλλεται ποινική ρήτρα 2,5% επί της συμβατικής αξίας χωρίς ΦΠΑ των υπηρεσιών που παρασχέθηκαν εκπρόθεσμα,</w:t>
      </w:r>
    </w:p>
    <w:p w14:paraId="3F7AF720" w14:textId="77777777" w:rsidR="00ED2E81" w:rsidRPr="003744C0" w:rsidRDefault="00ED2E81" w:rsidP="00ED2E81">
      <w:pPr>
        <w:suppressAutoHyphens w:val="0"/>
        <w:autoSpaceDE w:val="0"/>
        <w:rPr>
          <w:lang w:val="el-GR"/>
        </w:rPr>
      </w:pPr>
      <w:r w:rsidRPr="003744C0">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B675EF7" w14:textId="77777777" w:rsidR="00ED2E81" w:rsidRPr="003744C0" w:rsidRDefault="00ED2E81" w:rsidP="00ED2E81">
      <w:pPr>
        <w:suppressAutoHyphens w:val="0"/>
        <w:autoSpaceDE w:val="0"/>
        <w:rPr>
          <w:lang w:val="el-GR"/>
        </w:rPr>
      </w:pPr>
      <w:r w:rsidRPr="003744C0">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w:t>
      </w:r>
      <w:r w:rsidR="00D858B1" w:rsidRPr="003744C0">
        <w:rPr>
          <w:lang w:val="el-GR"/>
        </w:rPr>
        <w:t>ρως,</w:t>
      </w:r>
    </w:p>
    <w:p w14:paraId="2A7FDFA5" w14:textId="77777777" w:rsidR="00D858B1" w:rsidRPr="005609B2" w:rsidRDefault="00D858B1" w:rsidP="00D858B1">
      <w:pPr>
        <w:suppressAutoHyphens w:val="0"/>
        <w:autoSpaceDE w:val="0"/>
        <w:spacing w:after="0"/>
        <w:rPr>
          <w:color w:val="000000"/>
          <w:lang w:val="el-GR"/>
        </w:rPr>
      </w:pPr>
    </w:p>
    <w:p w14:paraId="06B391B0" w14:textId="77777777" w:rsidR="00ED2E81" w:rsidRPr="005609B2" w:rsidRDefault="00ED2E81" w:rsidP="00D858B1">
      <w:pPr>
        <w:suppressAutoHyphens w:val="0"/>
        <w:autoSpaceDE w:val="0"/>
        <w:spacing w:after="0"/>
        <w:rPr>
          <w:color w:val="000000"/>
          <w:lang w:val="el-GR"/>
        </w:rPr>
      </w:pPr>
      <w:r w:rsidRPr="005609B2">
        <w:rPr>
          <w:color w:val="000000"/>
          <w:lang w:val="el-GR"/>
        </w:rPr>
        <w:t>Το ποσό των ποινικών ρητρών αφαιρείται/συμψηφίζεται από/με την αμοιβή του αναδόχου.</w:t>
      </w:r>
      <w:r w:rsidR="00373A3E" w:rsidRPr="005609B2">
        <w:rPr>
          <w:color w:val="000000"/>
          <w:lang w:val="el-GR"/>
        </w:rPr>
        <w:t xml:space="preserve"> </w:t>
      </w:r>
    </w:p>
    <w:p w14:paraId="31E8D120" w14:textId="77777777" w:rsidR="00D858B1" w:rsidRPr="005609B2" w:rsidRDefault="00D858B1" w:rsidP="00D858B1">
      <w:pPr>
        <w:suppressAutoHyphens w:val="0"/>
        <w:autoSpaceDE w:val="0"/>
        <w:spacing w:after="0"/>
        <w:rPr>
          <w:color w:val="000000"/>
          <w:lang w:val="el-GR"/>
        </w:rPr>
      </w:pPr>
    </w:p>
    <w:p w14:paraId="4BAB7757" w14:textId="77777777" w:rsidR="00ED2E81" w:rsidRPr="005609B2" w:rsidRDefault="00ED2E81" w:rsidP="00D858B1">
      <w:pPr>
        <w:suppressAutoHyphens w:val="0"/>
        <w:autoSpaceDE w:val="0"/>
        <w:spacing w:after="0"/>
        <w:rPr>
          <w:color w:val="000000"/>
          <w:lang w:val="el-GR"/>
        </w:rPr>
      </w:pPr>
      <w:r w:rsidRPr="005609B2">
        <w:rPr>
          <w:color w:val="000000"/>
          <w:lang w:val="el-GR"/>
        </w:rPr>
        <w:t>Η επιβολή ποινικών ρητρών δεν στερεί από την αναθέτουσα αρχή το δικαίωμα να κηρύξει τον ανάδοχο έκπτωτο.</w:t>
      </w:r>
    </w:p>
    <w:p w14:paraId="0C0E1FB9" w14:textId="77777777" w:rsidR="00D858B1" w:rsidRDefault="00D858B1" w:rsidP="00986402">
      <w:pPr>
        <w:rPr>
          <w:lang w:val="el-GR"/>
        </w:rPr>
      </w:pPr>
      <w:bookmarkStart w:id="88" w:name="__RefHeading___Toc213_1659156176"/>
      <w:bookmarkEnd w:id="88"/>
    </w:p>
    <w:p w14:paraId="14E3AAE4" w14:textId="51CC34B0" w:rsidR="003C275B" w:rsidRPr="00FE6FA8" w:rsidRDefault="003C275B" w:rsidP="003C275B">
      <w:pPr>
        <w:pStyle w:val="20"/>
        <w:suppressAutoHyphens w:val="0"/>
        <w:autoSpaceDE w:val="0"/>
        <w:rPr>
          <w:rFonts w:asciiTheme="minorHAnsi" w:hAnsiTheme="minorHAnsi" w:cstheme="minorHAnsi"/>
          <w:lang w:val="el-GR"/>
        </w:rPr>
      </w:pPr>
      <w:bookmarkStart w:id="89" w:name="_Toc104551460"/>
      <w:r w:rsidRPr="00FE6FA8">
        <w:rPr>
          <w:rFonts w:asciiTheme="minorHAnsi" w:hAnsiTheme="minorHAnsi" w:cstheme="minorHAnsi"/>
          <w:lang w:val="el-GR"/>
        </w:rPr>
        <w:t>5.3</w:t>
      </w:r>
      <w:r w:rsidRPr="00FE6FA8">
        <w:rPr>
          <w:rFonts w:asciiTheme="minorHAnsi" w:hAnsiTheme="minorHAnsi" w:cstheme="minorHAnsi"/>
          <w:lang w:val="el-GR"/>
        </w:rPr>
        <w:tab/>
        <w:t>Διοικητικές προσφυγές κατά τη διαδικασία εκτέλεσης</w:t>
      </w:r>
      <w:r w:rsidR="00B523BD">
        <w:rPr>
          <w:rFonts w:asciiTheme="minorHAnsi" w:hAnsiTheme="minorHAnsi" w:cstheme="minorHAnsi"/>
          <w:lang w:val="el-GR"/>
        </w:rPr>
        <w:t xml:space="preserve"> της σύμβασης</w:t>
      </w:r>
      <w:bookmarkEnd w:id="89"/>
      <w:r w:rsidRPr="00FE6FA8">
        <w:rPr>
          <w:rFonts w:asciiTheme="minorHAnsi" w:hAnsiTheme="minorHAnsi" w:cstheme="minorHAnsi"/>
          <w:lang w:val="el-GR"/>
        </w:rPr>
        <w:t xml:space="preserve">  </w:t>
      </w:r>
    </w:p>
    <w:p w14:paraId="1FF634C3" w14:textId="123BD7E0" w:rsidR="00D41FD6" w:rsidRDefault="00D41FD6" w:rsidP="28502BDF">
      <w:pPr>
        <w:suppressAutoHyphens w:val="0"/>
        <w:autoSpaceDE w:val="0"/>
        <w:rPr>
          <w:lang w:val="el-GR"/>
        </w:rPr>
      </w:pPr>
      <w:r>
        <w:rPr>
          <w:lang w:val="el-GR"/>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w:t>
      </w:r>
      <w:r w:rsidR="00851610">
        <w:rPr>
          <w:lang w:val="el-GR"/>
        </w:rPr>
        <w:t>2</w:t>
      </w:r>
      <w:r>
        <w:rPr>
          <w:lang w:val="el-GR"/>
        </w:rPr>
        <w:t>. (</w:t>
      </w:r>
      <w:r w:rsidR="00851610">
        <w:rPr>
          <w:lang w:val="el-GR"/>
        </w:rPr>
        <w:t>Διάρκεια σύμβασης</w:t>
      </w:r>
      <w:r>
        <w:rPr>
          <w:lang w:val="el-GR"/>
        </w:rPr>
        <w:t xml:space="preserve">), 6.4. (Απόρριψη </w:t>
      </w:r>
      <w:r w:rsidR="00851610">
        <w:rPr>
          <w:lang w:val="el-GR"/>
        </w:rPr>
        <w:t>παραδοτέων</w:t>
      </w:r>
      <w:r>
        <w:rPr>
          <w:lang w:val="el-GR"/>
        </w:rPr>
        <w:t xml:space="preserve"> – αντικατάσταση), </w:t>
      </w:r>
      <w:r w:rsidR="00D73ADF" w:rsidRPr="001F7E31">
        <w:rPr>
          <w:lang w:val="el-GR"/>
        </w:rPr>
        <w:t xml:space="preserve">καθώς και </w:t>
      </w:r>
      <w:proofErr w:type="spellStart"/>
      <w:r w:rsidR="00D73ADF" w:rsidRPr="001F7E31">
        <w:rPr>
          <w:lang w:val="el-GR"/>
        </w:rPr>
        <w:t>κατ</w:t>
      </w:r>
      <w:proofErr w:type="spellEnd"/>
      <w:r w:rsidR="00D73ADF" w:rsidRPr="001F7E31">
        <w:rPr>
          <w:lang w:val="el-GR"/>
        </w:rPr>
        <w:t>΄ εφαρμογή των συμβατικών όρων</w:t>
      </w:r>
      <w:r w:rsidR="00872B88">
        <w:rPr>
          <w:lang w:val="el-GR"/>
        </w:rPr>
        <w:t>,</w:t>
      </w:r>
      <w:r w:rsidR="00D73ADF" w:rsidRPr="001F7E3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D1FA685" w14:textId="62104199" w:rsidR="00D41FD6" w:rsidRDefault="00D73ADF">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8B71A5" w:rsidRPr="008B71A5">
        <w:rPr>
          <w:lang w:val="el-GR"/>
        </w:rPr>
        <w:t xml:space="preserve">στο τελευταίο εδάφιο της περίπτωσης </w:t>
      </w:r>
      <w:r w:rsidRPr="001F7E31">
        <w:rPr>
          <w:lang w:val="el-GR"/>
        </w:rPr>
        <w:t>δ΄ της παραγράφου 11 του άρθρου 221</w:t>
      </w:r>
      <w:r w:rsidR="005F0A0D">
        <w:rPr>
          <w:lang w:val="el-GR"/>
        </w:rPr>
        <w:t xml:space="preserve"> </w:t>
      </w:r>
      <w:r w:rsidR="00951F12">
        <w:rPr>
          <w:lang w:val="el-GR"/>
        </w:rPr>
        <w:t xml:space="preserve"> </w:t>
      </w:r>
      <w:r>
        <w:rPr>
          <w:lang w:val="el-GR"/>
        </w:rPr>
        <w:t xml:space="preserve"> ν.4412/2016</w:t>
      </w:r>
      <w:r w:rsidR="005F0A0D">
        <w:rPr>
          <w:lang w:val="el-GR"/>
        </w:rPr>
        <w:t xml:space="preserve"> </w:t>
      </w:r>
      <w:r w:rsidRPr="001F7E31">
        <w:rPr>
          <w:lang w:val="el-GR"/>
        </w:rPr>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w:t>
      </w:r>
      <w:r w:rsidRPr="001F7E31">
        <w:rPr>
          <w:lang w:val="el-GR"/>
        </w:rPr>
        <w:lastRenderedPageBreak/>
        <w:t>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42443746" w14:textId="77777777" w:rsidR="002E2419" w:rsidRDefault="002E2419" w:rsidP="001A47A4">
      <w:pPr>
        <w:rPr>
          <w:rFonts w:ascii="Arial" w:hAnsi="Arial" w:cs="Arial"/>
          <w:b/>
          <w:color w:val="002060"/>
          <w:sz w:val="24"/>
          <w:szCs w:val="22"/>
          <w:lang w:val="el-GR"/>
        </w:rPr>
      </w:pPr>
    </w:p>
    <w:p w14:paraId="4E09551E" w14:textId="77777777" w:rsidR="001A47A4" w:rsidRPr="00FE6FA8" w:rsidRDefault="001A47A4" w:rsidP="0006560B">
      <w:pPr>
        <w:pStyle w:val="20"/>
        <w:suppressAutoHyphens w:val="0"/>
        <w:autoSpaceDE w:val="0"/>
        <w:rPr>
          <w:rFonts w:asciiTheme="minorHAnsi" w:hAnsiTheme="minorHAnsi" w:cstheme="minorHAnsi"/>
          <w:lang w:val="el-GR"/>
        </w:rPr>
      </w:pPr>
      <w:bookmarkStart w:id="90" w:name="_Toc104551461"/>
      <w:r w:rsidRPr="00FE6FA8">
        <w:rPr>
          <w:rFonts w:asciiTheme="minorHAnsi" w:hAnsiTheme="minorHAnsi" w:cstheme="minorHAnsi"/>
          <w:lang w:val="el-GR"/>
        </w:rPr>
        <w:t>5.4</w:t>
      </w:r>
      <w:r w:rsidRPr="00FE6FA8">
        <w:rPr>
          <w:rFonts w:asciiTheme="minorHAnsi" w:hAnsiTheme="minorHAnsi" w:cstheme="minorHAnsi"/>
          <w:lang w:val="el-GR"/>
        </w:rPr>
        <w:tab/>
        <w:t>Δικαστική επίλυση διαφορών</w:t>
      </w:r>
      <w:bookmarkEnd w:id="90"/>
    </w:p>
    <w:p w14:paraId="57132DD3" w14:textId="7254D51D" w:rsidR="004323AD" w:rsidRPr="00022C43" w:rsidRDefault="004323AD" w:rsidP="004323AD">
      <w:pPr>
        <w:rPr>
          <w:b/>
          <w:sz w:val="24"/>
          <w:lang w:val="el-GR"/>
        </w:rPr>
      </w:pPr>
      <w:r w:rsidRPr="003F2068">
        <w:rPr>
          <w:szCs w:val="22"/>
          <w:lang w:val="el-GR"/>
        </w:rPr>
        <w:t xml:space="preserve">Κάθε διαφορά μεταξύ των συμβαλλόμενων μερών που προκύπτει από τις συμβάσεις που συνάπτονται στο πλαίσιο </w:t>
      </w:r>
      <w:r w:rsidR="001A47A4" w:rsidRPr="003F2068">
        <w:rPr>
          <w:szCs w:val="22"/>
          <w:lang w:val="el-GR"/>
        </w:rPr>
        <w:t xml:space="preserve">της </w:t>
      </w:r>
      <w:r w:rsidRPr="003F2068">
        <w:rPr>
          <w:szCs w:val="22"/>
          <w:lang w:val="el-GR"/>
        </w:rPr>
        <w:t>παρ</w:t>
      </w:r>
      <w:r w:rsidR="001A47A4" w:rsidRPr="003F2068">
        <w:rPr>
          <w:szCs w:val="22"/>
          <w:lang w:val="el-GR"/>
        </w:rPr>
        <w:t xml:space="preserve">ούσας διακήρυξης </w:t>
      </w:r>
      <w:r w:rsidRPr="003F2068">
        <w:rPr>
          <w:szCs w:val="22"/>
          <w:lang w:val="el-GR"/>
        </w:rPr>
        <w:t>, επιλύεται με την άσκηση</w:t>
      </w:r>
      <w:r w:rsidRPr="003F2068">
        <w:rPr>
          <w:lang w:val="el-GR"/>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w:t>
      </w:r>
      <w:r w:rsidR="00B43078">
        <w:rPr>
          <w:lang w:val="el-GR"/>
        </w:rPr>
        <w:t xml:space="preserve">και </w:t>
      </w:r>
      <w:r w:rsidRPr="003F2068">
        <w:rPr>
          <w:lang w:val="el-GR"/>
        </w:rPr>
        <w:t>6 του άρθρου 205Α του ν. 4412/2016.</w:t>
      </w:r>
      <w:r w:rsidR="005347BC" w:rsidRPr="006428CF">
        <w:rPr>
          <w:lang w:val="el-GR"/>
        </w:rPr>
        <w:t xml:space="preserve"> </w:t>
      </w:r>
      <w:r w:rsidR="005347BC" w:rsidRPr="005347BC">
        <w:rPr>
          <w:lang w:val="el-GR"/>
        </w:rPr>
        <w:t xml:space="preserve">Πριν από την άσκηση της προσφυγής στο Διοικητικό Εφετείο προηγείται υποχρεωτικά η τήρηση της </w:t>
      </w:r>
      <w:proofErr w:type="spellStart"/>
      <w:r w:rsidR="00851610" w:rsidRPr="00851610">
        <w:rPr>
          <w:lang w:val="el-GR"/>
        </w:rPr>
        <w:t>ενδικοφανούς</w:t>
      </w:r>
      <w:proofErr w:type="spellEnd"/>
      <w:r w:rsidR="00851610" w:rsidRPr="00851610">
        <w:rPr>
          <w:lang w:val="el-GR"/>
        </w:rPr>
        <w:t xml:space="preserve"> διαδικασίας που προβλέπεται στο άρθρο 205 του ν. 4412/2016 και την παράγραφο 5.3 της παρούσας</w:t>
      </w:r>
      <w:r w:rsidR="005347BC" w:rsidRPr="005347BC">
        <w:rPr>
          <w:lang w:val="el-GR"/>
        </w:rPr>
        <w:t>, διαφορετικά η προσφυγή απορρίπτεται ως απαράδεκτη</w:t>
      </w:r>
      <w:r w:rsidR="00D858B1">
        <w:rPr>
          <w:lang w:val="el-GR"/>
        </w:rPr>
        <w:t>.</w:t>
      </w:r>
      <w:r w:rsidR="00851610" w:rsidRPr="00951F12">
        <w:rPr>
          <w:lang w:val="el-GR"/>
        </w:rPr>
        <w:t xml:space="preserve"> </w:t>
      </w:r>
      <w:r w:rsidR="00851610"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00851610" w:rsidRPr="00851610">
        <w:rPr>
          <w:lang w:val="el-GR"/>
        </w:rPr>
        <w:t>ενδικοφανούς</w:t>
      </w:r>
      <w:proofErr w:type="spellEnd"/>
      <w:r w:rsidR="00851610"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15D1CDE6" w14:textId="77777777" w:rsidR="004323AD" w:rsidRPr="00D858B1" w:rsidRDefault="004323AD">
      <w:pPr>
        <w:suppressAutoHyphens w:val="0"/>
        <w:autoSpaceDE w:val="0"/>
        <w:rPr>
          <w:lang w:val="el-GR"/>
        </w:rPr>
      </w:pPr>
    </w:p>
    <w:p w14:paraId="2CD4A6A8" w14:textId="77777777" w:rsidR="00D41FD6" w:rsidRPr="00D858B1" w:rsidRDefault="00D41FD6">
      <w:pPr>
        <w:rPr>
          <w:lang w:val="el-GR"/>
        </w:rPr>
      </w:pPr>
    </w:p>
    <w:p w14:paraId="750A340C" w14:textId="77777777" w:rsidR="00D41FD6" w:rsidRPr="006B2C94" w:rsidRDefault="00D41FD6">
      <w:pPr>
        <w:pStyle w:val="1"/>
        <w:tabs>
          <w:tab w:val="left" w:pos="851"/>
        </w:tabs>
        <w:ind w:left="851" w:hanging="851"/>
        <w:rPr>
          <w:lang w:val="el-GR"/>
        </w:rPr>
      </w:pPr>
      <w:bookmarkStart w:id="91" w:name="_Toc104551462"/>
      <w:r>
        <w:rPr>
          <w:rFonts w:ascii="Calibri" w:hAnsi="Calibri"/>
          <w:lang w:val="el-GR"/>
        </w:rPr>
        <w:lastRenderedPageBreak/>
        <w:t>6.</w:t>
      </w:r>
      <w:r>
        <w:rPr>
          <w:rFonts w:ascii="Calibri" w:hAnsi="Calibri"/>
          <w:lang w:val="el-GR"/>
        </w:rPr>
        <w:tab/>
      </w:r>
      <w:r w:rsidR="00A91BA5">
        <w:rPr>
          <w:rFonts w:ascii="Calibri" w:hAnsi="Calibri"/>
          <w:lang w:val="el-GR"/>
        </w:rPr>
        <w:t>ΧΡΟΝΟΣ ΚΑΙ ΤΡΟΠΟΣ ΕΚΤΕΛΕΣΗΣ</w:t>
      </w:r>
      <w:bookmarkEnd w:id="91"/>
      <w:r>
        <w:rPr>
          <w:rFonts w:ascii="Calibri" w:hAnsi="Calibri"/>
          <w:lang w:val="el-GR"/>
        </w:rPr>
        <w:t xml:space="preserve"> </w:t>
      </w:r>
    </w:p>
    <w:p w14:paraId="237BB955" w14:textId="77777777" w:rsidR="00D41FD6" w:rsidRPr="006B2C94" w:rsidRDefault="00D41FD6">
      <w:pPr>
        <w:pStyle w:val="20"/>
        <w:rPr>
          <w:lang w:val="el-GR"/>
        </w:rPr>
      </w:pPr>
      <w:bookmarkStart w:id="92" w:name="_Toc104551463"/>
      <w:r>
        <w:rPr>
          <w:rFonts w:ascii="Calibri" w:hAnsi="Calibri"/>
          <w:lang w:val="el-GR"/>
        </w:rPr>
        <w:t xml:space="preserve">6.1 </w:t>
      </w:r>
      <w:r>
        <w:rPr>
          <w:rFonts w:ascii="Calibri" w:hAnsi="Calibri"/>
          <w:lang w:val="el-GR"/>
        </w:rPr>
        <w:tab/>
        <w:t>Παρακολούθηση της σύμβασης</w:t>
      </w:r>
      <w:bookmarkEnd w:id="92"/>
      <w:r>
        <w:rPr>
          <w:rFonts w:ascii="Calibri" w:hAnsi="Calibri"/>
          <w:lang w:val="el-GR"/>
        </w:rPr>
        <w:t xml:space="preserve"> </w:t>
      </w:r>
    </w:p>
    <w:p w14:paraId="5C81A6DA" w14:textId="1BF2C851" w:rsidR="00D41FD6" w:rsidRPr="006B2C94" w:rsidRDefault="00D41FD6">
      <w:pPr>
        <w:rPr>
          <w:lang w:val="el-GR"/>
        </w:rPr>
      </w:pPr>
      <w:r w:rsidRPr="006F2307">
        <w:rPr>
          <w:b/>
          <w:lang w:val="el-GR"/>
        </w:rPr>
        <w:t>6.1.1.</w:t>
      </w:r>
      <w:r>
        <w:rPr>
          <w:lang w:val="el-GR"/>
        </w:rPr>
        <w:t xml:space="preserve"> </w:t>
      </w:r>
      <w:r w:rsidR="006F6EC6" w:rsidRPr="006F6EC6">
        <w:rPr>
          <w:lang w:val="el-GR"/>
        </w:rPr>
        <w:t>Η παρακολούθηση της εκτέλεσης της Σύμβασης και η διοίκηση αυτής θα διενεργηθεί από ειδική Επιτροπή (τριμελή ή πενταμελή) η οποία θα ορισθεί με απόφαση της αναθέτουσας αρχής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74DE74D0" w14:textId="19E260B9" w:rsidR="387C9A28" w:rsidRDefault="387C9A28" w:rsidP="28502BDF">
      <w:pPr>
        <w:rPr>
          <w:szCs w:val="22"/>
          <w:lang w:val="el-GR"/>
        </w:rPr>
      </w:pPr>
      <w:r w:rsidRPr="28502BDF">
        <w:rPr>
          <w:szCs w:val="22"/>
          <w:lang w:val="el-GR"/>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2B03C874" w14:textId="23D2FE33" w:rsidR="387C9A28" w:rsidRDefault="387C9A28" w:rsidP="28502BDF">
      <w:pPr>
        <w:rPr>
          <w:szCs w:val="22"/>
          <w:lang w:val="el-GR"/>
        </w:rPr>
      </w:pPr>
      <w:r w:rsidRPr="28502BDF">
        <w:rPr>
          <w:szCs w:val="22"/>
          <w:lang w:val="el-GR"/>
        </w:rPr>
        <w:t xml:space="preserve">Η αρμόδια Επιτροπή Παρακολούθησης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57526C9B" w14:textId="3B4ABDA3" w:rsidR="28502BDF" w:rsidRDefault="28502BDF" w:rsidP="28502BDF">
      <w:pPr>
        <w:rPr>
          <w:szCs w:val="22"/>
          <w:lang w:val="el-GR"/>
        </w:rPr>
      </w:pPr>
    </w:p>
    <w:p w14:paraId="35279E51" w14:textId="7567C71D" w:rsidR="00D41FD6" w:rsidRPr="006B2C94" w:rsidRDefault="00D41FD6">
      <w:pPr>
        <w:pStyle w:val="20"/>
        <w:ind w:left="0" w:firstLine="0"/>
        <w:rPr>
          <w:lang w:val="el-GR"/>
        </w:rPr>
      </w:pPr>
      <w:bookmarkStart w:id="93" w:name="_Toc104551464"/>
      <w:r>
        <w:rPr>
          <w:rFonts w:ascii="Calibri" w:hAnsi="Calibri"/>
          <w:lang w:val="el-GR"/>
        </w:rPr>
        <w:t xml:space="preserve">6.2 </w:t>
      </w:r>
      <w:r>
        <w:rPr>
          <w:rFonts w:ascii="Calibri" w:hAnsi="Calibri"/>
          <w:lang w:val="el-GR"/>
        </w:rPr>
        <w:tab/>
        <w:t>Διάρκεια σύμβασης</w:t>
      </w:r>
      <w:bookmarkEnd w:id="93"/>
      <w:r>
        <w:rPr>
          <w:rFonts w:ascii="Calibri" w:hAnsi="Calibri"/>
          <w:lang w:val="el-GR"/>
        </w:rPr>
        <w:t xml:space="preserve"> </w:t>
      </w:r>
    </w:p>
    <w:p w14:paraId="1A407CE8" w14:textId="6B19DDF3" w:rsidR="00D41FD6" w:rsidRPr="00667B3D" w:rsidRDefault="00D41FD6" w:rsidP="00023FCB">
      <w:pPr>
        <w:rPr>
          <w:lang w:val="el-GR"/>
        </w:rPr>
      </w:pPr>
      <w:r w:rsidRPr="006F2307">
        <w:rPr>
          <w:b/>
          <w:lang w:val="el-GR"/>
        </w:rPr>
        <w:t>6.2.1.</w:t>
      </w:r>
      <w:r>
        <w:rPr>
          <w:lang w:val="el-GR"/>
        </w:rPr>
        <w:t xml:space="preserve"> </w:t>
      </w:r>
      <w:r w:rsidR="278BF624" w:rsidRPr="00667B3D">
        <w:rPr>
          <w:lang w:val="el-GR"/>
        </w:rPr>
        <w:t>Η συνολική διάρκεια της σύμβασης ορίζεται σε</w:t>
      </w:r>
      <w:r w:rsidR="0079593E">
        <w:rPr>
          <w:lang w:val="el-GR"/>
        </w:rPr>
        <w:t xml:space="preserve"> έξι (</w:t>
      </w:r>
      <w:r w:rsidR="278BF624" w:rsidRPr="00667B3D">
        <w:rPr>
          <w:lang w:val="el-GR"/>
        </w:rPr>
        <w:t>6</w:t>
      </w:r>
      <w:r w:rsidR="0079593E">
        <w:rPr>
          <w:lang w:val="el-GR"/>
        </w:rPr>
        <w:t>)</w:t>
      </w:r>
      <w:r w:rsidR="278BF624" w:rsidRPr="00667B3D">
        <w:rPr>
          <w:lang w:val="el-GR"/>
        </w:rPr>
        <w:t xml:space="preserve"> μήνες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ΠΑΡΑΡΤΗΜΑ Ι – Αναλυτική Περιγραφή Φυσικού και Οικονομικού Αντικειμένου της Σύμβασης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278BF624" w:rsidRPr="00881BD7">
        <w:rPr>
          <w:u w:val="single"/>
          <w:lang w:val="el-GR"/>
        </w:rPr>
        <w:t>μέχρι την παράδοση και του τελευταίου παραδοτέου που ορίζει την λήξη της σύμβασης</w:t>
      </w:r>
      <w:r w:rsidR="278BF624" w:rsidRPr="00667B3D">
        <w:rPr>
          <w:lang w:val="el-GR"/>
        </w:rPr>
        <w:t xml:space="preserve"> και την έναρξη της οριστικής παραλαβής του έργου.</w:t>
      </w:r>
    </w:p>
    <w:p w14:paraId="370498E3" w14:textId="40EFE0D5" w:rsidR="00D41FD6" w:rsidRDefault="00D41FD6">
      <w:pPr>
        <w:rPr>
          <w:lang w:val="el-GR"/>
        </w:rPr>
      </w:pPr>
      <w:r w:rsidRPr="006F2307">
        <w:rPr>
          <w:b/>
          <w:lang w:val="el-GR"/>
        </w:rPr>
        <w:t>6.2.2.</w:t>
      </w:r>
      <w:r>
        <w:rPr>
          <w:lang w:val="el-GR"/>
        </w:rPr>
        <w:t xml:space="preserve"> Η  συνολική διάρκεια της σύμβασης μπορεί να παρατείνεται μετά από  αιτιολογημένη απόφαση της αναθέτουσας αρχής μέχρι το 50% </w:t>
      </w:r>
      <w:r w:rsidR="00ED256D">
        <w:rPr>
          <w:lang w:val="el-GR"/>
        </w:rPr>
        <w:t>αυτής,</w:t>
      </w:r>
      <w:r>
        <w:rPr>
          <w:lang w:val="el-GR"/>
        </w:rPr>
        <w:t xml:space="preserve">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Pr>
          <w:lang w:val="el-GR"/>
        </w:rPr>
        <w:t>παραταθείσα</w:t>
      </w:r>
      <w:proofErr w:type="spellEnd"/>
      <w:r>
        <w:rPr>
          <w:lang w:val="el-GR"/>
        </w:rPr>
        <w:t>, κατά τα ανωτέρω, διάρκεια, χωρίς να υποβληθούν στην αναθέτουσα αρχή τα παραδοτέα της σύμβασης, ο ανάδοχος κηρύσσεται έκπτωτος</w:t>
      </w:r>
      <w:r w:rsidR="006646DD">
        <w:rPr>
          <w:lang w:val="el-GR"/>
        </w:rPr>
        <w:t>.</w:t>
      </w:r>
      <w:r>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w:t>
      </w:r>
      <w:r w:rsidR="002D5AAD">
        <w:rPr>
          <w:lang w:val="el-GR"/>
        </w:rPr>
        <w:t xml:space="preserve">ην παρ. </w:t>
      </w:r>
      <w:r>
        <w:rPr>
          <w:lang w:val="el-GR"/>
        </w:rPr>
        <w:t>5.2</w:t>
      </w:r>
      <w:r w:rsidR="002D5AAD">
        <w:rPr>
          <w:lang w:val="el-GR"/>
        </w:rPr>
        <w:t xml:space="preserve"> </w:t>
      </w:r>
      <w:r>
        <w:rPr>
          <w:lang w:val="el-GR"/>
        </w:rPr>
        <w:t>της παρούσας.</w:t>
      </w:r>
    </w:p>
    <w:p w14:paraId="7C8E9FE0" w14:textId="77777777" w:rsidR="004C2B2D" w:rsidRPr="00247F78" w:rsidRDefault="004C2B2D">
      <w:pPr>
        <w:rPr>
          <w:lang w:val="el-GR"/>
        </w:rPr>
      </w:pPr>
    </w:p>
    <w:p w14:paraId="466A16AE" w14:textId="1CFE2B60" w:rsidR="00D41FD6" w:rsidRPr="006B2C94" w:rsidRDefault="00D41FD6">
      <w:pPr>
        <w:pStyle w:val="20"/>
        <w:tabs>
          <w:tab w:val="clear" w:pos="567"/>
          <w:tab w:val="left" w:pos="993"/>
        </w:tabs>
        <w:ind w:left="993" w:hanging="993"/>
        <w:rPr>
          <w:lang w:val="el-GR"/>
        </w:rPr>
      </w:pPr>
      <w:bookmarkStart w:id="94" w:name="_Toc104551465"/>
      <w:r>
        <w:rPr>
          <w:rFonts w:ascii="Calibri" w:hAnsi="Calibri"/>
          <w:lang w:val="el-GR"/>
        </w:rPr>
        <w:t>6.3</w:t>
      </w:r>
      <w:r w:rsidR="00986402" w:rsidRPr="00986402">
        <w:rPr>
          <w:rFonts w:ascii="Calibri" w:hAnsi="Calibri"/>
          <w:lang w:val="el-GR"/>
        </w:rPr>
        <w:t xml:space="preserve"> </w:t>
      </w:r>
      <w:r>
        <w:rPr>
          <w:rFonts w:ascii="Calibri" w:hAnsi="Calibri"/>
          <w:lang w:val="el-GR"/>
        </w:rPr>
        <w:tab/>
        <w:t>Παραλαβή του αντικειμένου της σύμβασης</w:t>
      </w:r>
      <w:bookmarkEnd w:id="94"/>
      <w:r w:rsidR="00371885">
        <w:rPr>
          <w:rFonts w:ascii="Calibri" w:hAnsi="Calibri"/>
          <w:lang w:val="el-GR"/>
        </w:rPr>
        <w:t xml:space="preserve"> </w:t>
      </w:r>
    </w:p>
    <w:p w14:paraId="0FF1F9AF" w14:textId="2F7D053E" w:rsidR="0A1F81A6" w:rsidRDefault="00371885" w:rsidP="226BA87D">
      <w:pPr>
        <w:rPr>
          <w:lang w:val="el-GR"/>
        </w:rPr>
      </w:pPr>
      <w:r w:rsidRPr="006F2307">
        <w:rPr>
          <w:b/>
          <w:lang w:val="el-GR"/>
        </w:rPr>
        <w:t>6.</w:t>
      </w:r>
      <w:r w:rsidRPr="00781C99">
        <w:rPr>
          <w:b/>
          <w:lang w:val="el-GR"/>
        </w:rPr>
        <w:t>3.1</w:t>
      </w:r>
      <w:r w:rsidRPr="00781C99">
        <w:rPr>
          <w:lang w:val="el-GR"/>
        </w:rPr>
        <w:t xml:space="preserve"> </w:t>
      </w:r>
      <w:r w:rsidR="0A1F81A6" w:rsidRPr="00667B3D">
        <w:rPr>
          <w:i/>
          <w:iCs/>
          <w:color w:val="5B9BD5" w:themeColor="accent5"/>
          <w:lang w:val="el-GR"/>
        </w:rPr>
        <w:t xml:space="preserve"> </w:t>
      </w:r>
      <w:r w:rsidR="0A1F81A6" w:rsidRPr="00667B3D">
        <w:rPr>
          <w:color w:val="000000" w:themeColor="text1"/>
          <w:lang w:val="el-GR"/>
        </w:rPr>
        <w:t>Η παραλαβή των παρεχόμενων υπηρεσιών ή παραδοτέων γίνεται από επιτροπή παραλαβής (τριμελής ή πενταμελής) που συγκροτείται, σύμφωνα με το άρθρο 221, κατά τα αναλυτικώς αναφερόμενα στο Παράρτημα Ι της παρούσας όπου περιγράφεται η διαδικασία ελέγχου ανά φάση υλοποίησης καθώς και το χρονοδιάγραμμα παράδοσης.</w:t>
      </w:r>
    </w:p>
    <w:p w14:paraId="32742C4A" w14:textId="77777777" w:rsidR="002E7174" w:rsidRDefault="00371885" w:rsidP="002E7174">
      <w:pPr>
        <w:rPr>
          <w:lang w:val="el-GR"/>
        </w:rPr>
      </w:pPr>
      <w:r w:rsidRPr="006F2307">
        <w:rPr>
          <w:b/>
          <w:lang w:val="el-GR"/>
        </w:rPr>
        <w:t>6.3.2</w:t>
      </w:r>
      <w:r>
        <w:rPr>
          <w:lang w:val="el-GR"/>
        </w:rPr>
        <w:t xml:space="preserve"> </w:t>
      </w:r>
      <w:r w:rsidR="002E7174" w:rsidRPr="001F7E31">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w:t>
      </w:r>
      <w:r w:rsidR="002861C0">
        <w:rPr>
          <w:lang w:val="el-GR"/>
        </w:rPr>
        <w:t>εκπρόσωπος του αναδόχου</w:t>
      </w:r>
      <w:r w:rsidR="002E7174" w:rsidRPr="001F7E31">
        <w:rPr>
          <w:lang w:val="el-GR"/>
        </w:rPr>
        <w:t xml:space="preserve">.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proofErr w:type="spellStart"/>
      <w:r w:rsidR="002E7174" w:rsidRPr="001F7E31">
        <w:rPr>
          <w:lang w:val="el-GR"/>
        </w:rPr>
        <w:t>αποφαινομένου</w:t>
      </w:r>
      <w:proofErr w:type="spellEnd"/>
      <w:r w:rsidR="002E7174" w:rsidRPr="001F7E31">
        <w:rPr>
          <w:lang w:val="el-GR"/>
        </w:rPr>
        <w:t xml:space="preserve"> οργάνου, β) είτε εισηγείται για την παραλαβή με παρατηρήσεις ή την απόρριψη των </w:t>
      </w:r>
      <w:proofErr w:type="spellStart"/>
      <w:r w:rsidR="002E7174" w:rsidRPr="001F7E31">
        <w:rPr>
          <w:lang w:val="el-GR"/>
        </w:rPr>
        <w:t>παρεχομένων</w:t>
      </w:r>
      <w:proofErr w:type="spellEnd"/>
      <w:r w:rsidR="002E7174" w:rsidRPr="001F7E31">
        <w:rPr>
          <w:lang w:val="el-GR"/>
        </w:rPr>
        <w:t xml:space="preserve"> υπηρεσιών ή </w:t>
      </w:r>
      <w:r w:rsidR="002E7174" w:rsidRPr="001F7E31">
        <w:rPr>
          <w:lang w:val="el-GR"/>
        </w:rPr>
        <w:lastRenderedPageBreak/>
        <w:t xml:space="preserve">παραδοτέων, σύμφωνα με τις παραγράφους 3 και 4. Τα ανωτέρω εφαρμόζονται και σε τμηματικές παραλαβές. </w:t>
      </w:r>
    </w:p>
    <w:p w14:paraId="2DD3DAF7" w14:textId="77777777" w:rsidR="002E7174" w:rsidRPr="001F7E31" w:rsidRDefault="00371885" w:rsidP="002E7174">
      <w:pPr>
        <w:rPr>
          <w:lang w:val="el-GR"/>
        </w:rPr>
      </w:pPr>
      <w:r w:rsidRPr="006F2307">
        <w:rPr>
          <w:b/>
          <w:lang w:val="el-GR"/>
        </w:rPr>
        <w:t>6.3.3</w:t>
      </w:r>
      <w:r>
        <w:rPr>
          <w:lang w:val="el-GR"/>
        </w:rPr>
        <w:t xml:space="preserve"> </w:t>
      </w:r>
      <w:r w:rsidR="002E7174" w:rsidRPr="001F7E31">
        <w:rPr>
          <w:lang w:val="el-GR"/>
        </w:rPr>
        <w:t xml:space="preserve">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002E7174" w:rsidRPr="001F7E31">
        <w:rPr>
          <w:lang w:val="el-GR"/>
        </w:rPr>
        <w:t>καταλληλότητα</w:t>
      </w:r>
      <w:proofErr w:type="spellEnd"/>
      <w:r w:rsidR="002E7174" w:rsidRPr="001F7E31">
        <w:rPr>
          <w:lang w:val="el-GR"/>
        </w:rPr>
        <w:t xml:space="preserve"> των παρεχόμενων υπηρεσιών ή παραδοτέων και συνεπώς αν μπορούν οι τελευταίες να καλύψουν τις σχετικές ανάγκες. </w:t>
      </w:r>
    </w:p>
    <w:p w14:paraId="33840588" w14:textId="77777777" w:rsidR="002E7174" w:rsidRDefault="00371885" w:rsidP="002E7174">
      <w:pPr>
        <w:rPr>
          <w:lang w:val="el-GR"/>
        </w:rPr>
      </w:pPr>
      <w:r w:rsidRPr="006F2307">
        <w:rPr>
          <w:b/>
          <w:lang w:val="el-GR"/>
        </w:rPr>
        <w:t>6.3.4</w:t>
      </w:r>
      <w:r>
        <w:rPr>
          <w:lang w:val="el-GR"/>
        </w:rPr>
        <w:t xml:space="preserve"> </w:t>
      </w:r>
      <w:r w:rsidR="002E7174" w:rsidRPr="001F7E31">
        <w:rPr>
          <w:lang w:val="el-GR"/>
        </w:rPr>
        <w:t xml:space="preserve">Για την εφαρμογή της </w:t>
      </w:r>
      <w:r>
        <w:rPr>
          <w:lang w:val="el-GR"/>
        </w:rPr>
        <w:t xml:space="preserve">προηγούμενης </w:t>
      </w:r>
      <w:r w:rsidR="002E7174" w:rsidRPr="001F7E31">
        <w:rPr>
          <w:lang w:val="el-GR"/>
        </w:rPr>
        <w:t xml:space="preserve">παραγράφου ορίζονται τα ακόλουθα: </w:t>
      </w:r>
    </w:p>
    <w:p w14:paraId="6AD4F70A" w14:textId="77777777" w:rsidR="002E7174" w:rsidRDefault="002E7174" w:rsidP="002E7174">
      <w:pPr>
        <w:rPr>
          <w:lang w:val="el-GR"/>
        </w:rPr>
      </w:pPr>
      <w:r w:rsidRPr="001F7E31">
        <w:rPr>
          <w:lang w:val="el-GR"/>
        </w:rPr>
        <w:t xml:space="preserve">α) Στην περίπτωση που διαπιστωθεί ότι, δεν επηρεάζεται η </w:t>
      </w:r>
      <w:proofErr w:type="spellStart"/>
      <w:r w:rsidRPr="001F7E31">
        <w:rPr>
          <w:lang w:val="el-GR"/>
        </w:rPr>
        <w:t>καταλληλότητα</w:t>
      </w:r>
      <w:proofErr w:type="spellEnd"/>
      <w:r w:rsidRPr="001F7E31">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07162329" w14:textId="77777777" w:rsidR="002E7174" w:rsidRPr="001F7E31" w:rsidRDefault="002E7174" w:rsidP="002E7174">
      <w:pPr>
        <w:rPr>
          <w:lang w:val="el-GR"/>
        </w:rPr>
      </w:pPr>
      <w:r w:rsidRPr="001F7E31">
        <w:rPr>
          <w:lang w:val="el-GR"/>
        </w:rPr>
        <w:t xml:space="preserve">β) Αν διαπιστωθεί ότι επηρεάζεται η </w:t>
      </w:r>
      <w:proofErr w:type="spellStart"/>
      <w:r w:rsidRPr="001F7E31">
        <w:rPr>
          <w:lang w:val="el-GR"/>
        </w:rPr>
        <w:t>καταλληλότητα</w:t>
      </w:r>
      <w:proofErr w:type="spellEnd"/>
      <w:r w:rsidRPr="001F7E31">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1F7E31">
        <w:rPr>
          <w:lang w:val="el-GR"/>
        </w:rPr>
        <w:t>οριζομένων</w:t>
      </w:r>
      <w:proofErr w:type="spellEnd"/>
      <w:r w:rsidRPr="001F7E31">
        <w:rPr>
          <w:lang w:val="el-GR"/>
        </w:rPr>
        <w:t xml:space="preserve"> στο άρθρο 220. </w:t>
      </w:r>
    </w:p>
    <w:p w14:paraId="774F9E5A" w14:textId="77777777" w:rsidR="002E7174" w:rsidRPr="001F7E31" w:rsidRDefault="00371885" w:rsidP="002E7174">
      <w:pPr>
        <w:rPr>
          <w:lang w:val="el-GR"/>
        </w:rPr>
      </w:pPr>
      <w:r w:rsidRPr="006F2307">
        <w:rPr>
          <w:b/>
          <w:lang w:val="el-GR"/>
        </w:rPr>
        <w:t>6.3.5</w:t>
      </w:r>
      <w:r>
        <w:rPr>
          <w:lang w:val="el-GR"/>
        </w:rPr>
        <w:t xml:space="preserve"> </w:t>
      </w:r>
      <w:r w:rsidR="002E7174" w:rsidRPr="001F7E31">
        <w:rPr>
          <w:lang w:val="el-GR"/>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002E7174" w:rsidRPr="001F7E31">
        <w:rPr>
          <w:lang w:val="el-GR"/>
        </w:rPr>
        <w:t>συντελεσθεί</w:t>
      </w:r>
      <w:proofErr w:type="spellEnd"/>
      <w:r w:rsidR="002E7174" w:rsidRPr="001F7E31">
        <w:rPr>
          <w:lang w:val="el-GR"/>
        </w:rPr>
        <w:t xml:space="preserve"> αυτοδίκαια. </w:t>
      </w:r>
    </w:p>
    <w:p w14:paraId="447AE752" w14:textId="77777777" w:rsidR="002E7174" w:rsidRPr="001F7E31" w:rsidRDefault="00371885" w:rsidP="002E7174">
      <w:pPr>
        <w:rPr>
          <w:lang w:val="el-GR"/>
        </w:rPr>
      </w:pPr>
      <w:r w:rsidRPr="006F2307">
        <w:rPr>
          <w:b/>
          <w:lang w:val="el-GR"/>
        </w:rPr>
        <w:t>6.3.</w:t>
      </w:r>
      <w:r w:rsidR="002E7174" w:rsidRPr="006F2307">
        <w:rPr>
          <w:b/>
          <w:lang w:val="el-GR"/>
        </w:rPr>
        <w:t>6</w:t>
      </w:r>
      <w:r w:rsidR="002E7174" w:rsidRPr="001F7E31">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002E7174" w:rsidRPr="001F7E31">
        <w:rPr>
          <w:lang w:val="el-GR"/>
        </w:rPr>
        <w:t>αποφαινομένου</w:t>
      </w:r>
      <w:proofErr w:type="spellEnd"/>
      <w:r w:rsidR="002E7174" w:rsidRPr="001F7E31">
        <w:rPr>
          <w:lang w:val="el-GR"/>
        </w:rPr>
        <w:t xml:space="preserve"> οργάνου, στην οποία δεν μπορεί να συμμετέχουν ο πρόεδρος και τα μέλη της επιτροπής της παραγράφου </w:t>
      </w:r>
      <w:r w:rsidR="007B4C30" w:rsidRPr="00ED256D">
        <w:rPr>
          <w:lang w:val="el-GR"/>
        </w:rPr>
        <w:t>6.3.1</w:t>
      </w:r>
      <w:r w:rsidR="002E7174" w:rsidRPr="001F7E31">
        <w:rPr>
          <w:lang w:val="el-GR"/>
        </w:rPr>
        <w:t xml:space="preserve">.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002E7174" w:rsidRPr="001F7E31">
        <w:rPr>
          <w:lang w:val="el-GR"/>
        </w:rPr>
        <w:t>προβλεπομένων</w:t>
      </w:r>
      <w:proofErr w:type="spellEnd"/>
      <w:r w:rsidR="002E7174" w:rsidRPr="001F7E31">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w:t>
      </w:r>
      <w:r w:rsidR="00D858B1">
        <w:rPr>
          <w:lang w:val="el-GR"/>
        </w:rPr>
        <w:t>πόψη</w:t>
      </w:r>
      <w:r w:rsidR="002E7174" w:rsidRPr="001F7E31">
        <w:rPr>
          <w:lang w:val="el-GR"/>
        </w:rPr>
        <w:t>.</w:t>
      </w:r>
    </w:p>
    <w:p w14:paraId="3A08FBBF" w14:textId="68292248" w:rsidR="00D41FD6" w:rsidRPr="006B2C94" w:rsidRDefault="00D41FD6">
      <w:pPr>
        <w:pStyle w:val="20"/>
        <w:rPr>
          <w:lang w:val="el-GR"/>
        </w:rPr>
      </w:pPr>
      <w:bookmarkStart w:id="95" w:name="_Toc104551466"/>
      <w:r>
        <w:rPr>
          <w:rFonts w:ascii="Calibri" w:hAnsi="Calibri"/>
          <w:lang w:val="el-GR"/>
        </w:rPr>
        <w:t xml:space="preserve">6.4 </w:t>
      </w:r>
      <w:r>
        <w:rPr>
          <w:rFonts w:ascii="Calibri" w:hAnsi="Calibri"/>
          <w:lang w:val="el-GR"/>
        </w:rPr>
        <w:tab/>
        <w:t>Απόρριψη παραδοτέων – Αντικατάσταση</w:t>
      </w:r>
      <w:bookmarkEnd w:id="95"/>
      <w:r>
        <w:rPr>
          <w:rFonts w:ascii="Calibri" w:hAnsi="Calibri"/>
          <w:lang w:val="el-GR"/>
        </w:rPr>
        <w:t xml:space="preserve"> </w:t>
      </w:r>
    </w:p>
    <w:p w14:paraId="05AEA8C1" w14:textId="67E81B0F" w:rsidR="00D41FD6" w:rsidRPr="006B2C94" w:rsidRDefault="00D41FD6">
      <w:pPr>
        <w:rPr>
          <w:lang w:val="el-GR"/>
        </w:rPr>
      </w:pPr>
      <w:r>
        <w:rPr>
          <w:rFonts w:eastAsia="SimSun"/>
          <w:szCs w:val="22"/>
          <w:lang w:val="el-GR"/>
        </w:rPr>
        <w:t>Σε περίπτωση οριστικής απόρριψης ολόκληρου ή μέρους των παρεχόμενων υπηρεσιών ή /και παραδοτέων</w:t>
      </w:r>
      <w:r w:rsidR="00705A62">
        <w:rPr>
          <w:rFonts w:eastAsia="SimSun"/>
          <w:szCs w:val="22"/>
          <w:lang w:val="el-GR"/>
        </w:rPr>
        <w:t xml:space="preserve">, </w:t>
      </w:r>
      <w:r>
        <w:rPr>
          <w:rFonts w:eastAsia="SimSun"/>
          <w:szCs w:val="22"/>
          <w:lang w:val="el-GR"/>
        </w:rPr>
        <w:t>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 της παρούσας, λόγω εκπρόθεσμης παράδοσης.</w:t>
      </w:r>
    </w:p>
    <w:p w14:paraId="188CA9D7" w14:textId="77777777" w:rsidR="00D41FD6" w:rsidRPr="006B2C94" w:rsidRDefault="00D41FD6">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4C40DFA2" w14:textId="77777777" w:rsidR="00F65E26" w:rsidRPr="00F65E26" w:rsidRDefault="00F65E26" w:rsidP="00F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14:paraId="6FD01F0B" w14:textId="77777777" w:rsidR="00D41FD6" w:rsidRPr="006B2C94" w:rsidRDefault="00D41FD6">
      <w:pPr>
        <w:pStyle w:val="1"/>
        <w:rPr>
          <w:lang w:val="el-GR"/>
        </w:rPr>
      </w:pPr>
      <w:bookmarkStart w:id="96" w:name="_Toc104551467"/>
      <w:r>
        <w:rPr>
          <w:rFonts w:ascii="Calibri" w:hAnsi="Calibri" w:cs="Calibri"/>
          <w:lang w:val="el-GR"/>
        </w:rPr>
        <w:lastRenderedPageBreak/>
        <w:t>ΠΑΡΑΡΤΗΜΑΤΑ</w:t>
      </w:r>
      <w:bookmarkEnd w:id="96"/>
    </w:p>
    <w:p w14:paraId="1E43D6FE" w14:textId="5C1E879C" w:rsidR="00D41FD6" w:rsidRPr="006B2C94" w:rsidRDefault="00D41FD6">
      <w:pPr>
        <w:pStyle w:val="20"/>
        <w:tabs>
          <w:tab w:val="clear" w:pos="567"/>
          <w:tab w:val="left" w:pos="0"/>
        </w:tabs>
        <w:ind w:left="0" w:firstLine="0"/>
        <w:rPr>
          <w:lang w:val="el-GR"/>
        </w:rPr>
      </w:pPr>
      <w:bookmarkStart w:id="97" w:name="_Toc104551468"/>
      <w:r>
        <w:rPr>
          <w:rFonts w:ascii="Calibri" w:hAnsi="Calibri"/>
          <w:lang w:val="el-GR"/>
        </w:rPr>
        <w:t>ΠΑΡΑΡΤΗΜΑ Ι – Αναλυτική Περιγραφή Φυσικού και Οικονομικού Αντικειμένου της Σύμβασης</w:t>
      </w:r>
      <w:bookmarkEnd w:id="97"/>
      <w:r>
        <w:rPr>
          <w:rFonts w:ascii="Calibri" w:hAnsi="Calibri"/>
          <w:lang w:val="el-GR"/>
        </w:rPr>
        <w:t xml:space="preserve"> </w:t>
      </w:r>
    </w:p>
    <w:p w14:paraId="0B87C97D" w14:textId="77777777" w:rsidR="00D41FD6" w:rsidRDefault="00D41FD6">
      <w:pPr>
        <w:pStyle w:val="normalwithoutspacing"/>
      </w:pPr>
    </w:p>
    <w:p w14:paraId="73498052" w14:textId="3B96CA61" w:rsidR="00D41FD6" w:rsidRDefault="00D41FD6" w:rsidP="0042525A">
      <w:pPr>
        <w:pStyle w:val="normalwithoutspacing"/>
        <w:rPr>
          <w:rFonts w:cs="Arial"/>
          <w:b/>
          <w:color w:val="002060"/>
        </w:rPr>
      </w:pPr>
      <w:r w:rsidRPr="29757448">
        <w:rPr>
          <w:rFonts w:cs="Arial"/>
          <w:b/>
          <w:color w:val="002060"/>
        </w:rPr>
        <w:t>ΜΕΡΟΣ Α - ΠΕΡΙΓΡΑΦΗ ΦΥΣΙΚΟΥ ΑΝΤΙΚΕΙΜΕΝΟΥ ΤΗΣ ΣΥΜΒΑΣΗΣ</w:t>
      </w:r>
    </w:p>
    <w:p w14:paraId="22DEB6D8" w14:textId="77777777" w:rsidR="008A7789" w:rsidRDefault="008A7789" w:rsidP="0042525A">
      <w:pPr>
        <w:pStyle w:val="normalwithoutspacing"/>
        <w:rPr>
          <w:b/>
          <w:color w:val="002060"/>
          <w:szCs w:val="22"/>
        </w:rPr>
      </w:pPr>
    </w:p>
    <w:p w14:paraId="2EDF2785" w14:textId="0714688E" w:rsidR="0042525A" w:rsidRPr="0042525A" w:rsidRDefault="008A7789" w:rsidP="000A15A9">
      <w:pPr>
        <w:numPr>
          <w:ilvl w:val="1"/>
          <w:numId w:val="92"/>
        </w:numPr>
        <w:ind w:left="431" w:hanging="431"/>
        <w:rPr>
          <w:b/>
          <w:bCs/>
          <w:lang w:val="el-GR"/>
        </w:rPr>
      </w:pPr>
      <w:r>
        <w:rPr>
          <w:b/>
          <w:bCs/>
          <w:lang w:val="el-GR"/>
        </w:rPr>
        <w:t>ΠΕΡΙΒΑΛΛΟΝ ΤΗΣ ΣΥΜΒΑΣΗΣ</w:t>
      </w:r>
    </w:p>
    <w:p w14:paraId="6BC49E53" w14:textId="3F25E2AC" w:rsidR="6F716017" w:rsidRPr="00667B3D" w:rsidRDefault="1321AEF5" w:rsidP="00667B3D">
      <w:pPr>
        <w:spacing w:after="60" w:line="252" w:lineRule="auto"/>
        <w:rPr>
          <w:rFonts w:asciiTheme="minorHAnsi" w:eastAsia="Tahoma" w:hAnsiTheme="minorHAnsi" w:cstheme="minorHAnsi"/>
          <w:color w:val="000000" w:themeColor="text1"/>
          <w:szCs w:val="22"/>
          <w:lang w:val="el-GR"/>
        </w:rPr>
      </w:pPr>
      <w:r w:rsidRPr="00667B3D">
        <w:rPr>
          <w:rFonts w:asciiTheme="minorHAnsi" w:eastAsia="Tahoma" w:hAnsiTheme="minorHAnsi" w:cstheme="minorHAnsi"/>
          <w:color w:val="000000" w:themeColor="text1"/>
          <w:szCs w:val="22"/>
          <w:lang w:val="el-GR"/>
        </w:rPr>
        <w:t>Για την υλοποίηση του Έργου της παρούσας Διακήρυξης εμπλέκονται οι ακόλουθοι</w:t>
      </w:r>
      <w:r w:rsidR="008A7789">
        <w:rPr>
          <w:rFonts w:asciiTheme="minorHAnsi" w:eastAsia="Tahoma" w:hAnsiTheme="minorHAnsi" w:cstheme="minorHAnsi"/>
          <w:color w:val="000000" w:themeColor="text1"/>
          <w:szCs w:val="22"/>
          <w:lang w:val="el-GR"/>
        </w:rPr>
        <w:t xml:space="preserve"> Φορείς</w:t>
      </w:r>
      <w:r w:rsidRPr="00667B3D">
        <w:rPr>
          <w:rFonts w:asciiTheme="minorHAnsi" w:eastAsia="Tahoma" w:hAnsiTheme="minorHAnsi" w:cstheme="minorHAnsi"/>
          <w:color w:val="000000" w:themeColor="text1"/>
          <w:szCs w:val="22"/>
          <w:lang w:val="el-GR"/>
        </w:rPr>
        <w:t>:</w:t>
      </w:r>
    </w:p>
    <w:p w14:paraId="36AF5B03" w14:textId="77777777" w:rsidR="00032DA0" w:rsidRDefault="1321AEF5" w:rsidP="00667B3D">
      <w:pPr>
        <w:spacing w:after="60" w:line="252" w:lineRule="auto"/>
        <w:rPr>
          <w:rFonts w:ascii="Tahoma" w:eastAsia="Tahoma" w:hAnsi="Tahoma" w:cs="Tahoma"/>
          <w:sz w:val="20"/>
          <w:szCs w:val="20"/>
          <w:lang w:val="el-GR"/>
        </w:rPr>
      </w:pPr>
      <w:r w:rsidRPr="2AF389C0">
        <w:rPr>
          <w:rFonts w:ascii="Tahoma" w:eastAsia="Tahoma" w:hAnsi="Tahoma" w:cs="Tahoma"/>
          <w:sz w:val="20"/>
          <w:szCs w:val="20"/>
          <w:lang w:val="el-GR"/>
        </w:rPr>
        <w:t xml:space="preserve"> </w:t>
      </w:r>
    </w:p>
    <w:tbl>
      <w:tblPr>
        <w:tblW w:w="9630" w:type="dxa"/>
        <w:tblLayout w:type="fixed"/>
        <w:tblLook w:val="01E0" w:firstRow="1" w:lastRow="1" w:firstColumn="1" w:lastColumn="1" w:noHBand="0" w:noVBand="0"/>
      </w:tblPr>
      <w:tblGrid>
        <w:gridCol w:w="2770"/>
        <w:gridCol w:w="3738"/>
        <w:gridCol w:w="3122"/>
      </w:tblGrid>
      <w:tr w:rsidR="00032DA0" w:rsidRPr="005E2924" w14:paraId="7D7FBEF5" w14:textId="77777777" w:rsidTr="00651F13">
        <w:tc>
          <w:tcPr>
            <w:tcW w:w="2770" w:type="dxa"/>
            <w:tcBorders>
              <w:top w:val="single" w:sz="8" w:space="0" w:color="auto"/>
              <w:left w:val="single" w:sz="8" w:space="0" w:color="auto"/>
              <w:bottom w:val="single" w:sz="8" w:space="0" w:color="auto"/>
              <w:right w:val="single" w:sz="8" w:space="0" w:color="auto"/>
            </w:tcBorders>
            <w:vAlign w:val="center"/>
          </w:tcPr>
          <w:p w14:paraId="1071F91C" w14:textId="77777777" w:rsidR="00032DA0" w:rsidRPr="00667B3D" w:rsidRDefault="00032DA0" w:rsidP="00651F13">
            <w:pPr>
              <w:spacing w:line="252" w:lineRule="auto"/>
              <w:rPr>
                <w:rFonts w:asciiTheme="minorHAnsi" w:eastAsia="Tahoma" w:hAnsiTheme="minorHAnsi" w:cstheme="minorHAnsi"/>
                <w:color w:val="000000" w:themeColor="text1"/>
                <w:szCs w:val="22"/>
              </w:rPr>
            </w:pPr>
            <w:proofErr w:type="spellStart"/>
            <w:r w:rsidRPr="00667B3D">
              <w:rPr>
                <w:rFonts w:asciiTheme="minorHAnsi" w:eastAsia="Tahoma" w:hAnsiTheme="minorHAnsi" w:cstheme="minorHAnsi"/>
                <w:color w:val="000000" w:themeColor="text1"/>
                <w:szCs w:val="22"/>
              </w:rPr>
              <w:t>Φορέ</w:t>
            </w:r>
            <w:proofErr w:type="spellEnd"/>
            <w:r w:rsidRPr="00667B3D">
              <w:rPr>
                <w:rFonts w:asciiTheme="minorHAnsi" w:eastAsia="Tahoma" w:hAnsiTheme="minorHAnsi" w:cstheme="minorHAnsi"/>
                <w:color w:val="000000" w:themeColor="text1"/>
                <w:szCs w:val="22"/>
              </w:rPr>
              <w:t xml:space="preserve">ας </w:t>
            </w:r>
            <w:proofErr w:type="spellStart"/>
            <w:r w:rsidRPr="00667B3D">
              <w:rPr>
                <w:rFonts w:asciiTheme="minorHAnsi" w:eastAsia="Tahoma" w:hAnsiTheme="minorHAnsi" w:cstheme="minorHAnsi"/>
                <w:color w:val="000000" w:themeColor="text1"/>
                <w:szCs w:val="22"/>
              </w:rPr>
              <w:t>Υλο</w:t>
            </w:r>
            <w:proofErr w:type="spellEnd"/>
            <w:r w:rsidRPr="00667B3D">
              <w:rPr>
                <w:rFonts w:asciiTheme="minorHAnsi" w:eastAsia="Tahoma" w:hAnsiTheme="minorHAnsi" w:cstheme="minorHAnsi"/>
                <w:color w:val="000000" w:themeColor="text1"/>
                <w:szCs w:val="22"/>
              </w:rPr>
              <w:t>ποίησης</w:t>
            </w:r>
          </w:p>
        </w:tc>
        <w:tc>
          <w:tcPr>
            <w:tcW w:w="3738" w:type="dxa"/>
            <w:tcBorders>
              <w:top w:val="single" w:sz="8" w:space="0" w:color="auto"/>
              <w:left w:val="single" w:sz="8" w:space="0" w:color="auto"/>
              <w:bottom w:val="single" w:sz="8" w:space="0" w:color="auto"/>
              <w:right w:val="single" w:sz="8" w:space="0" w:color="auto"/>
            </w:tcBorders>
            <w:vAlign w:val="center"/>
          </w:tcPr>
          <w:p w14:paraId="7F6E71A6" w14:textId="77777777" w:rsidR="00032DA0" w:rsidRPr="00667B3D" w:rsidRDefault="00032DA0" w:rsidP="00651F13">
            <w:pPr>
              <w:spacing w:line="252" w:lineRule="auto"/>
              <w:rPr>
                <w:rFonts w:asciiTheme="minorHAnsi" w:eastAsia="Tahoma" w:hAnsiTheme="minorHAnsi" w:cstheme="minorHAnsi"/>
                <w:color w:val="000000" w:themeColor="text1"/>
                <w:szCs w:val="22"/>
                <w:lang w:val="el-GR"/>
              </w:rPr>
            </w:pPr>
            <w:r w:rsidRPr="00667B3D">
              <w:rPr>
                <w:rFonts w:asciiTheme="minorHAnsi" w:eastAsia="Tahoma" w:hAnsiTheme="minorHAnsi" w:cstheme="minorHAnsi"/>
                <w:color w:val="000000" w:themeColor="text1"/>
                <w:szCs w:val="22"/>
                <w:lang w:val="el-GR"/>
              </w:rPr>
              <w:t>Κοινωνία της Πληροφορίας Μ.Α.Ε</w:t>
            </w:r>
          </w:p>
        </w:tc>
        <w:tc>
          <w:tcPr>
            <w:tcW w:w="3122" w:type="dxa"/>
            <w:tcBorders>
              <w:top w:val="single" w:sz="8" w:space="0" w:color="auto"/>
              <w:left w:val="single" w:sz="8" w:space="0" w:color="auto"/>
              <w:bottom w:val="single" w:sz="4" w:space="0" w:color="auto"/>
              <w:right w:val="single" w:sz="8" w:space="0" w:color="auto"/>
            </w:tcBorders>
            <w:vAlign w:val="center"/>
          </w:tcPr>
          <w:p w14:paraId="4B0ADC46" w14:textId="77777777" w:rsidR="00032DA0" w:rsidRDefault="00864DB8" w:rsidP="00651F13">
            <w:pPr>
              <w:spacing w:line="252" w:lineRule="auto"/>
              <w:rPr>
                <w:rFonts w:asciiTheme="minorHAnsi" w:eastAsia="Tahoma" w:hAnsiTheme="minorHAnsi" w:cstheme="minorHAnsi"/>
                <w:color w:val="000000" w:themeColor="text1"/>
                <w:szCs w:val="22"/>
                <w:u w:val="single"/>
                <w:lang w:val="el-GR"/>
              </w:rPr>
            </w:pPr>
            <w:hyperlink r:id="rId31" w:history="1">
              <w:r w:rsidR="00032DA0" w:rsidRPr="00F9089F">
                <w:rPr>
                  <w:rStyle w:val="-"/>
                  <w:rFonts w:asciiTheme="minorHAnsi" w:eastAsia="Tahoma" w:hAnsiTheme="minorHAnsi" w:cstheme="minorHAnsi"/>
                  <w:szCs w:val="22"/>
                  <w:lang w:val="el-GR"/>
                </w:rPr>
                <w:t>https://www.ktpae.gr</w:t>
              </w:r>
            </w:hyperlink>
          </w:p>
          <w:p w14:paraId="7AB143B7" w14:textId="38924D64" w:rsidR="00032DA0" w:rsidRPr="00667B3D" w:rsidRDefault="00032DA0" w:rsidP="00651F13">
            <w:pPr>
              <w:spacing w:line="252" w:lineRule="auto"/>
              <w:rPr>
                <w:rFonts w:asciiTheme="minorHAnsi" w:eastAsia="Tahoma" w:hAnsiTheme="minorHAnsi" w:cstheme="minorHAnsi"/>
                <w:color w:val="000000" w:themeColor="text1"/>
                <w:szCs w:val="22"/>
                <w:u w:val="single"/>
                <w:lang w:val="el-GR"/>
              </w:rPr>
            </w:pPr>
            <w:r w:rsidRPr="00D63725">
              <w:rPr>
                <w:lang w:val="el-GR" w:eastAsia="en-US"/>
              </w:rPr>
              <w:t xml:space="preserve">Βλ. Παρ. </w:t>
            </w:r>
            <w:r>
              <w:rPr>
                <w:lang w:val="el-GR" w:eastAsia="en-US"/>
              </w:rPr>
              <w:fldChar w:fldCharType="begin"/>
            </w:r>
            <w:r>
              <w:rPr>
                <w:lang w:val="el-GR" w:eastAsia="en-US"/>
              </w:rPr>
              <w:instrText xml:space="preserve"> REF _Ref51336725 \h </w:instrText>
            </w:r>
            <w:r>
              <w:rPr>
                <w:lang w:val="el-GR" w:eastAsia="en-US"/>
              </w:rPr>
            </w:r>
            <w:r>
              <w:rPr>
                <w:lang w:val="el-GR" w:eastAsia="en-US"/>
              </w:rPr>
              <w:fldChar w:fldCharType="separate"/>
            </w:r>
            <w:r w:rsidR="00BC25E3">
              <w:rPr>
                <w:b/>
                <w:bCs/>
                <w:lang w:val="el-GR" w:eastAsia="en-US"/>
              </w:rPr>
              <w:t xml:space="preserve">Σφάλμα! Το αρχείο προέλευσης της αναφοράς δεν </w:t>
            </w:r>
            <w:proofErr w:type="spellStart"/>
            <w:r w:rsidR="00BC25E3">
              <w:rPr>
                <w:b/>
                <w:bCs/>
                <w:lang w:val="el-GR" w:eastAsia="en-US"/>
              </w:rPr>
              <w:t>βρέθηκε.</w:t>
            </w:r>
            <w:r>
              <w:rPr>
                <w:lang w:val="el-GR" w:eastAsia="en-US"/>
              </w:rPr>
              <w:fldChar w:fldCharType="end"/>
            </w:r>
            <w:r>
              <w:rPr>
                <w:lang w:val="el-GR" w:eastAsia="en-US"/>
              </w:rPr>
              <w:fldChar w:fldCharType="begin"/>
            </w:r>
            <w:r>
              <w:rPr>
                <w:lang w:val="el-GR" w:eastAsia="en-US"/>
              </w:rPr>
              <w:instrText xml:space="preserve"> REF _Ref51336725 \r \h </w:instrText>
            </w:r>
            <w:r>
              <w:rPr>
                <w:lang w:val="el-GR" w:eastAsia="en-US"/>
              </w:rPr>
            </w:r>
            <w:r>
              <w:rPr>
                <w:lang w:val="el-GR" w:eastAsia="en-US"/>
              </w:rPr>
              <w:fldChar w:fldCharType="separate"/>
            </w:r>
            <w:r w:rsidR="00BC25E3">
              <w:rPr>
                <w:b/>
                <w:bCs/>
                <w:lang w:val="el-GR" w:eastAsia="en-US"/>
              </w:rPr>
              <w:t>Σφάλμα</w:t>
            </w:r>
            <w:proofErr w:type="spellEnd"/>
            <w:r w:rsidR="00BC25E3">
              <w:rPr>
                <w:b/>
                <w:bCs/>
                <w:lang w:val="el-GR" w:eastAsia="en-US"/>
              </w:rPr>
              <w:t>! Το αρχείο προέλευσης της αναφοράς δεν βρέθηκε.</w:t>
            </w:r>
            <w:r>
              <w:rPr>
                <w:lang w:val="el-GR" w:eastAsia="en-US"/>
              </w:rPr>
              <w:fldChar w:fldCharType="end"/>
            </w:r>
          </w:p>
        </w:tc>
      </w:tr>
      <w:tr w:rsidR="00032DA0" w:rsidRPr="002E5B7A" w14:paraId="7348B5E7" w14:textId="77777777" w:rsidTr="00651F13">
        <w:tc>
          <w:tcPr>
            <w:tcW w:w="2770" w:type="dxa"/>
            <w:tcBorders>
              <w:top w:val="single" w:sz="8" w:space="0" w:color="auto"/>
              <w:left w:val="single" w:sz="8" w:space="0" w:color="auto"/>
              <w:bottom w:val="single" w:sz="8" w:space="0" w:color="auto"/>
              <w:right w:val="single" w:sz="8" w:space="0" w:color="auto"/>
            </w:tcBorders>
            <w:vAlign w:val="center"/>
          </w:tcPr>
          <w:p w14:paraId="28CDCA65" w14:textId="77777777" w:rsidR="00032DA0" w:rsidRPr="00667B3D" w:rsidRDefault="00032DA0" w:rsidP="00651F13">
            <w:pPr>
              <w:spacing w:line="252" w:lineRule="auto"/>
              <w:rPr>
                <w:rFonts w:asciiTheme="minorHAnsi" w:eastAsia="Tahoma" w:hAnsiTheme="minorHAnsi" w:cstheme="minorHAnsi"/>
                <w:color w:val="000000" w:themeColor="text1"/>
                <w:szCs w:val="22"/>
              </w:rPr>
            </w:pPr>
            <w:proofErr w:type="spellStart"/>
            <w:r w:rsidRPr="00667B3D">
              <w:rPr>
                <w:rFonts w:asciiTheme="minorHAnsi" w:eastAsia="Tahoma" w:hAnsiTheme="minorHAnsi" w:cstheme="minorHAnsi"/>
                <w:color w:val="000000" w:themeColor="text1"/>
                <w:szCs w:val="22"/>
              </w:rPr>
              <w:t>Φορέ</w:t>
            </w:r>
            <w:proofErr w:type="spellEnd"/>
            <w:r w:rsidRPr="00667B3D">
              <w:rPr>
                <w:rFonts w:asciiTheme="minorHAnsi" w:eastAsia="Tahoma" w:hAnsiTheme="minorHAnsi" w:cstheme="minorHAnsi"/>
                <w:color w:val="000000" w:themeColor="text1"/>
                <w:szCs w:val="22"/>
              </w:rPr>
              <w:t xml:space="preserve">ας </w:t>
            </w:r>
            <w:proofErr w:type="spellStart"/>
            <w:r w:rsidRPr="00667B3D">
              <w:rPr>
                <w:rFonts w:asciiTheme="minorHAnsi" w:eastAsia="Tahoma" w:hAnsiTheme="minorHAnsi" w:cstheme="minorHAnsi"/>
                <w:color w:val="000000" w:themeColor="text1"/>
                <w:szCs w:val="22"/>
              </w:rPr>
              <w:t>Χρημ</w:t>
            </w:r>
            <w:proofErr w:type="spellEnd"/>
            <w:r w:rsidRPr="00667B3D">
              <w:rPr>
                <w:rFonts w:asciiTheme="minorHAnsi" w:eastAsia="Tahoma" w:hAnsiTheme="minorHAnsi" w:cstheme="minorHAnsi"/>
                <w:color w:val="000000" w:themeColor="text1"/>
                <w:szCs w:val="22"/>
              </w:rPr>
              <w:t>ατοδότησης</w:t>
            </w:r>
          </w:p>
        </w:tc>
        <w:tc>
          <w:tcPr>
            <w:tcW w:w="373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9DA553C" w14:textId="77777777" w:rsidR="00032DA0" w:rsidRPr="00667B3D" w:rsidRDefault="00032DA0" w:rsidP="00651F13">
            <w:pPr>
              <w:spacing w:line="252" w:lineRule="auto"/>
              <w:rPr>
                <w:rFonts w:asciiTheme="minorHAnsi" w:eastAsia="Tahoma" w:hAnsiTheme="minorHAnsi" w:cstheme="minorHAnsi"/>
                <w:color w:val="000000" w:themeColor="text1"/>
                <w:szCs w:val="22"/>
              </w:rPr>
            </w:pPr>
            <w:r w:rsidRPr="00667B3D">
              <w:rPr>
                <w:rFonts w:asciiTheme="minorHAnsi" w:eastAsia="Tahoma" w:hAnsiTheme="minorHAnsi" w:cstheme="minorHAnsi"/>
                <w:color w:val="000000" w:themeColor="text1"/>
                <w:szCs w:val="22"/>
              </w:rPr>
              <w:t>Υπ</w:t>
            </w:r>
            <w:proofErr w:type="spellStart"/>
            <w:r w:rsidRPr="00667B3D">
              <w:rPr>
                <w:rFonts w:asciiTheme="minorHAnsi" w:eastAsia="Tahoma" w:hAnsiTheme="minorHAnsi" w:cstheme="minorHAnsi"/>
                <w:color w:val="000000" w:themeColor="text1"/>
                <w:szCs w:val="22"/>
              </w:rPr>
              <w:t>ουργείο</w:t>
            </w:r>
            <w:proofErr w:type="spellEnd"/>
            <w:r w:rsidRPr="00667B3D">
              <w:rPr>
                <w:rFonts w:asciiTheme="minorHAnsi" w:eastAsia="Tahoma" w:hAnsiTheme="minorHAnsi" w:cstheme="minorHAnsi"/>
                <w:color w:val="000000" w:themeColor="text1"/>
                <w:szCs w:val="22"/>
              </w:rPr>
              <w:t xml:space="preserve"> </w:t>
            </w:r>
            <w:proofErr w:type="spellStart"/>
            <w:r w:rsidRPr="00667B3D">
              <w:rPr>
                <w:rFonts w:asciiTheme="minorHAnsi" w:eastAsia="Tahoma" w:hAnsiTheme="minorHAnsi" w:cstheme="minorHAnsi"/>
                <w:color w:val="000000" w:themeColor="text1"/>
                <w:szCs w:val="22"/>
              </w:rPr>
              <w:t>Ψηφι</w:t>
            </w:r>
            <w:proofErr w:type="spellEnd"/>
            <w:r w:rsidRPr="00667B3D">
              <w:rPr>
                <w:rFonts w:asciiTheme="minorHAnsi" w:eastAsia="Tahoma" w:hAnsiTheme="minorHAnsi" w:cstheme="minorHAnsi"/>
                <w:color w:val="000000" w:themeColor="text1"/>
                <w:szCs w:val="22"/>
              </w:rPr>
              <w:t xml:space="preserve">ακής </w:t>
            </w:r>
            <w:proofErr w:type="spellStart"/>
            <w:r w:rsidRPr="00667B3D">
              <w:rPr>
                <w:rFonts w:asciiTheme="minorHAnsi" w:eastAsia="Tahoma" w:hAnsiTheme="minorHAnsi" w:cstheme="minorHAnsi"/>
                <w:color w:val="000000" w:themeColor="text1"/>
                <w:szCs w:val="22"/>
              </w:rPr>
              <w:t>Δι</w:t>
            </w:r>
            <w:proofErr w:type="spellEnd"/>
            <w:r w:rsidRPr="00667B3D">
              <w:rPr>
                <w:rFonts w:asciiTheme="minorHAnsi" w:eastAsia="Tahoma" w:hAnsiTheme="minorHAnsi" w:cstheme="minorHAnsi"/>
                <w:color w:val="000000" w:themeColor="text1"/>
                <w:szCs w:val="22"/>
              </w:rPr>
              <w:t xml:space="preserve">ακυβέρνησης </w:t>
            </w:r>
          </w:p>
        </w:tc>
        <w:tc>
          <w:tcPr>
            <w:tcW w:w="3122" w:type="dxa"/>
            <w:tcBorders>
              <w:top w:val="single" w:sz="4" w:space="0" w:color="auto"/>
              <w:left w:val="single" w:sz="4" w:space="0" w:color="auto"/>
              <w:bottom w:val="single" w:sz="4" w:space="0" w:color="auto"/>
              <w:right w:val="single" w:sz="4" w:space="0" w:color="auto"/>
            </w:tcBorders>
            <w:vAlign w:val="center"/>
          </w:tcPr>
          <w:p w14:paraId="4804E91D" w14:textId="77777777" w:rsidR="00032DA0" w:rsidRPr="00CA3077" w:rsidRDefault="00032DA0" w:rsidP="00651F13">
            <w:pPr>
              <w:spacing w:line="252" w:lineRule="auto"/>
              <w:rPr>
                <w:rFonts w:asciiTheme="minorHAnsi" w:eastAsia="Tahoma" w:hAnsiTheme="minorHAnsi" w:cstheme="minorHAnsi"/>
                <w:color w:val="000000" w:themeColor="text1"/>
                <w:szCs w:val="22"/>
                <w:lang w:val="el-GR"/>
              </w:rPr>
            </w:pPr>
          </w:p>
          <w:p w14:paraId="7F6FE35C" w14:textId="77777777" w:rsidR="00032DA0" w:rsidRDefault="00032DA0" w:rsidP="00651F13">
            <w:pPr>
              <w:spacing w:line="252" w:lineRule="auto"/>
              <w:rPr>
                <w:lang w:val="el-GR" w:eastAsia="en-US"/>
              </w:rPr>
            </w:pPr>
            <w:r w:rsidRPr="00667B3D">
              <w:rPr>
                <w:rFonts w:asciiTheme="minorHAnsi" w:eastAsia="Tahoma" w:hAnsiTheme="minorHAnsi" w:cstheme="minorHAnsi"/>
                <w:color w:val="000000" w:themeColor="text1"/>
                <w:szCs w:val="22"/>
                <w:u w:val="single"/>
              </w:rPr>
              <w:t>https</w:t>
            </w:r>
            <w:r w:rsidRPr="00667B3D">
              <w:rPr>
                <w:rFonts w:asciiTheme="minorHAnsi" w:eastAsia="Tahoma" w:hAnsiTheme="minorHAnsi" w:cstheme="minorHAnsi"/>
                <w:color w:val="000000" w:themeColor="text1"/>
                <w:szCs w:val="22"/>
                <w:u w:val="single"/>
                <w:lang w:val="el-GR"/>
              </w:rPr>
              <w:t>://</w:t>
            </w:r>
            <w:proofErr w:type="spellStart"/>
            <w:r w:rsidRPr="00667B3D">
              <w:rPr>
                <w:rFonts w:asciiTheme="minorHAnsi" w:eastAsia="Tahoma" w:hAnsiTheme="minorHAnsi" w:cstheme="minorHAnsi"/>
                <w:color w:val="000000" w:themeColor="text1"/>
                <w:szCs w:val="22"/>
                <w:u w:val="single"/>
              </w:rPr>
              <w:t>mindigital</w:t>
            </w:r>
            <w:proofErr w:type="spellEnd"/>
            <w:r w:rsidRPr="00667B3D">
              <w:rPr>
                <w:rFonts w:asciiTheme="minorHAnsi" w:eastAsia="Tahoma" w:hAnsiTheme="minorHAnsi" w:cstheme="minorHAnsi"/>
                <w:color w:val="000000" w:themeColor="text1"/>
                <w:szCs w:val="22"/>
                <w:u w:val="single"/>
                <w:lang w:val="el-GR"/>
              </w:rPr>
              <w:t>.</w:t>
            </w:r>
            <w:r w:rsidRPr="00667B3D">
              <w:rPr>
                <w:rFonts w:asciiTheme="minorHAnsi" w:eastAsia="Tahoma" w:hAnsiTheme="minorHAnsi" w:cstheme="minorHAnsi"/>
                <w:color w:val="000000" w:themeColor="text1"/>
                <w:szCs w:val="22"/>
                <w:u w:val="single"/>
              </w:rPr>
              <w:t>gr</w:t>
            </w:r>
            <w:r w:rsidRPr="00D63725">
              <w:rPr>
                <w:lang w:val="el-GR" w:eastAsia="en-US"/>
              </w:rPr>
              <w:t xml:space="preserve"> </w:t>
            </w:r>
          </w:p>
          <w:p w14:paraId="02723ADC" w14:textId="5C56D0E1" w:rsidR="00032DA0" w:rsidRPr="00667B3D" w:rsidRDefault="00032DA0" w:rsidP="00651F13">
            <w:pPr>
              <w:spacing w:line="252" w:lineRule="auto"/>
              <w:rPr>
                <w:rFonts w:asciiTheme="minorHAnsi" w:eastAsia="Tahoma" w:hAnsiTheme="minorHAnsi" w:cstheme="minorHAnsi"/>
                <w:color w:val="000000" w:themeColor="text1"/>
                <w:szCs w:val="22"/>
                <w:u w:val="single"/>
                <w:lang w:val="el-GR"/>
              </w:rPr>
            </w:pPr>
            <w:r w:rsidRPr="00D63725">
              <w:rPr>
                <w:lang w:val="el-GR" w:eastAsia="en-US"/>
              </w:rPr>
              <w:t xml:space="preserve">Βλ. Παρ. </w:t>
            </w:r>
            <w:r>
              <w:rPr>
                <w:lang w:val="el-GR" w:eastAsia="en-US"/>
              </w:rPr>
              <w:fldChar w:fldCharType="begin"/>
            </w:r>
            <w:r>
              <w:rPr>
                <w:lang w:val="el-GR" w:eastAsia="en-US"/>
              </w:rPr>
              <w:instrText xml:space="preserve"> REF _Ref55370316 \r \h </w:instrText>
            </w:r>
            <w:r>
              <w:rPr>
                <w:lang w:val="el-GR" w:eastAsia="en-US"/>
              </w:rPr>
            </w:r>
            <w:r>
              <w:rPr>
                <w:lang w:val="el-GR" w:eastAsia="en-US"/>
              </w:rPr>
              <w:fldChar w:fldCharType="separate"/>
            </w:r>
            <w:r w:rsidR="00BC25E3">
              <w:rPr>
                <w:b/>
                <w:bCs/>
                <w:lang w:val="el-GR" w:eastAsia="en-US"/>
              </w:rPr>
              <w:t>Σφάλμα! Το αρχείο προέλευσης της αναφοράς δεν βρέθηκε.</w:t>
            </w:r>
            <w:r>
              <w:rPr>
                <w:lang w:val="el-GR" w:eastAsia="en-US"/>
              </w:rPr>
              <w:fldChar w:fldCharType="end"/>
            </w:r>
          </w:p>
        </w:tc>
      </w:tr>
      <w:tr w:rsidR="00032DA0" w:rsidRPr="002E5B7A" w14:paraId="53FC903E" w14:textId="77777777" w:rsidTr="00651F13">
        <w:tc>
          <w:tcPr>
            <w:tcW w:w="2770" w:type="dxa"/>
            <w:tcBorders>
              <w:top w:val="single" w:sz="8" w:space="0" w:color="auto"/>
              <w:left w:val="single" w:sz="8" w:space="0" w:color="auto"/>
              <w:bottom w:val="single" w:sz="8" w:space="0" w:color="auto"/>
              <w:right w:val="single" w:sz="8" w:space="0" w:color="auto"/>
            </w:tcBorders>
            <w:vAlign w:val="center"/>
          </w:tcPr>
          <w:p w14:paraId="477750A9" w14:textId="77777777" w:rsidR="00032DA0" w:rsidRPr="00667B3D" w:rsidRDefault="00032DA0" w:rsidP="00651F13">
            <w:pPr>
              <w:spacing w:line="252" w:lineRule="auto"/>
              <w:rPr>
                <w:rFonts w:asciiTheme="minorHAnsi" w:eastAsia="Tahoma" w:hAnsiTheme="minorHAnsi" w:cstheme="minorHAnsi"/>
                <w:color w:val="000000" w:themeColor="text1"/>
                <w:szCs w:val="22"/>
              </w:rPr>
            </w:pPr>
            <w:proofErr w:type="spellStart"/>
            <w:r w:rsidRPr="00667B3D">
              <w:rPr>
                <w:rFonts w:asciiTheme="minorHAnsi" w:eastAsia="Tahoma" w:hAnsiTheme="minorHAnsi" w:cstheme="minorHAnsi"/>
                <w:color w:val="000000" w:themeColor="text1"/>
                <w:szCs w:val="22"/>
              </w:rPr>
              <w:t>Κύριος</w:t>
            </w:r>
            <w:proofErr w:type="spellEnd"/>
            <w:r w:rsidRPr="00667B3D">
              <w:rPr>
                <w:rFonts w:asciiTheme="minorHAnsi" w:eastAsia="Tahoma" w:hAnsiTheme="minorHAnsi" w:cstheme="minorHAnsi"/>
                <w:color w:val="000000" w:themeColor="text1"/>
                <w:szCs w:val="22"/>
              </w:rPr>
              <w:t xml:space="preserve"> </w:t>
            </w:r>
            <w:proofErr w:type="spellStart"/>
            <w:r w:rsidRPr="00667B3D">
              <w:rPr>
                <w:rFonts w:asciiTheme="minorHAnsi" w:eastAsia="Tahoma" w:hAnsiTheme="minorHAnsi" w:cstheme="minorHAnsi"/>
                <w:color w:val="000000" w:themeColor="text1"/>
                <w:szCs w:val="22"/>
              </w:rPr>
              <w:t>του</w:t>
            </w:r>
            <w:proofErr w:type="spellEnd"/>
            <w:r w:rsidRPr="00667B3D">
              <w:rPr>
                <w:rFonts w:asciiTheme="minorHAnsi" w:eastAsia="Tahoma" w:hAnsiTheme="minorHAnsi" w:cstheme="minorHAnsi"/>
                <w:color w:val="000000" w:themeColor="text1"/>
                <w:szCs w:val="22"/>
              </w:rPr>
              <w:t xml:space="preserve"> </w:t>
            </w:r>
            <w:proofErr w:type="spellStart"/>
            <w:r w:rsidRPr="00667B3D">
              <w:rPr>
                <w:rFonts w:asciiTheme="minorHAnsi" w:eastAsia="Tahoma" w:hAnsiTheme="minorHAnsi" w:cstheme="minorHAnsi"/>
                <w:color w:val="000000" w:themeColor="text1"/>
                <w:szCs w:val="22"/>
              </w:rPr>
              <w:t>Έργου</w:t>
            </w:r>
            <w:proofErr w:type="spellEnd"/>
          </w:p>
        </w:tc>
        <w:tc>
          <w:tcPr>
            <w:tcW w:w="3738" w:type="dxa"/>
            <w:tcBorders>
              <w:top w:val="single" w:sz="8" w:space="0" w:color="auto"/>
              <w:left w:val="single" w:sz="8" w:space="0" w:color="auto"/>
              <w:bottom w:val="single" w:sz="8" w:space="0" w:color="auto"/>
              <w:right w:val="single" w:sz="4" w:space="0" w:color="auto"/>
            </w:tcBorders>
            <w:vAlign w:val="center"/>
          </w:tcPr>
          <w:p w14:paraId="475E49F9" w14:textId="77777777" w:rsidR="00032DA0" w:rsidRPr="00CA3077" w:rsidRDefault="00032DA0" w:rsidP="00651F13">
            <w:pPr>
              <w:spacing w:line="252" w:lineRule="auto"/>
              <w:rPr>
                <w:rFonts w:asciiTheme="minorHAnsi" w:eastAsia="Tahoma" w:hAnsiTheme="minorHAnsi" w:cstheme="minorHAnsi"/>
                <w:color w:val="000000" w:themeColor="text1"/>
                <w:szCs w:val="22"/>
                <w:highlight w:val="yellow"/>
                <w:lang w:val="el-GR"/>
              </w:rPr>
            </w:pPr>
            <w:r w:rsidRPr="00667B3D">
              <w:rPr>
                <w:rFonts w:asciiTheme="minorHAnsi" w:eastAsia="Tahoma" w:hAnsiTheme="minorHAnsi" w:cstheme="minorHAnsi"/>
                <w:color w:val="000000" w:themeColor="text1"/>
                <w:szCs w:val="22"/>
                <w:lang w:val="el-GR"/>
              </w:rPr>
              <w:t>Κοινωνία της Πληροφορίας Μ.Α.Ε</w:t>
            </w:r>
          </w:p>
        </w:tc>
        <w:tc>
          <w:tcPr>
            <w:tcW w:w="3122" w:type="dxa"/>
            <w:tcBorders>
              <w:top w:val="single" w:sz="4" w:space="0" w:color="auto"/>
              <w:left w:val="single" w:sz="4" w:space="0" w:color="auto"/>
              <w:bottom w:val="single" w:sz="4" w:space="0" w:color="auto"/>
              <w:right w:val="single" w:sz="4" w:space="0" w:color="auto"/>
            </w:tcBorders>
            <w:vAlign w:val="center"/>
          </w:tcPr>
          <w:p w14:paraId="0748A27D" w14:textId="77777777" w:rsidR="00032DA0" w:rsidRDefault="00864DB8" w:rsidP="00651F13">
            <w:pPr>
              <w:spacing w:line="252" w:lineRule="auto"/>
              <w:rPr>
                <w:rFonts w:asciiTheme="minorHAnsi" w:eastAsia="Tahoma" w:hAnsiTheme="minorHAnsi" w:cstheme="minorHAnsi"/>
                <w:color w:val="000000" w:themeColor="text1"/>
                <w:szCs w:val="22"/>
                <w:u w:val="single"/>
                <w:lang w:val="el-GR"/>
              </w:rPr>
            </w:pPr>
            <w:hyperlink r:id="rId32" w:history="1">
              <w:r w:rsidR="00032DA0" w:rsidRPr="00F9089F">
                <w:rPr>
                  <w:rStyle w:val="-"/>
                  <w:rFonts w:asciiTheme="minorHAnsi" w:eastAsia="Tahoma" w:hAnsiTheme="minorHAnsi" w:cstheme="minorHAnsi"/>
                  <w:szCs w:val="22"/>
                  <w:lang w:val="el-GR"/>
                </w:rPr>
                <w:t>https://www.ktpae.gr</w:t>
              </w:r>
            </w:hyperlink>
          </w:p>
          <w:p w14:paraId="088E3E66" w14:textId="304FE020" w:rsidR="00032DA0" w:rsidRPr="00CA3077" w:rsidRDefault="00032DA0" w:rsidP="00651F13">
            <w:pPr>
              <w:spacing w:line="252" w:lineRule="auto"/>
              <w:rPr>
                <w:rFonts w:asciiTheme="minorHAnsi" w:eastAsia="Tahoma" w:hAnsiTheme="minorHAnsi" w:cstheme="minorHAnsi"/>
                <w:color w:val="000000" w:themeColor="text1"/>
                <w:szCs w:val="22"/>
                <w:lang w:val="el-GR"/>
              </w:rPr>
            </w:pPr>
            <w:r w:rsidRPr="00D63725">
              <w:rPr>
                <w:lang w:val="el-GR" w:eastAsia="en-US"/>
              </w:rPr>
              <w:t xml:space="preserve">Βλ. Παρ. </w:t>
            </w:r>
            <w:r w:rsidRPr="00CA3077">
              <w:rPr>
                <w:lang w:val="el-GR" w:eastAsia="en-US"/>
              </w:rPr>
              <w:t>1.1.3</w:t>
            </w:r>
            <w:r>
              <w:rPr>
                <w:lang w:val="el-GR" w:eastAsia="en-US"/>
              </w:rPr>
              <w:fldChar w:fldCharType="begin"/>
            </w:r>
            <w:r>
              <w:rPr>
                <w:lang w:val="el-GR" w:eastAsia="en-US"/>
              </w:rPr>
              <w:instrText xml:space="preserve"> REF _Ref51336725 \h </w:instrText>
            </w:r>
            <w:r>
              <w:rPr>
                <w:lang w:val="el-GR" w:eastAsia="en-US"/>
              </w:rPr>
            </w:r>
            <w:r>
              <w:rPr>
                <w:lang w:val="el-GR" w:eastAsia="en-US"/>
              </w:rPr>
              <w:fldChar w:fldCharType="separate"/>
            </w:r>
            <w:r w:rsidR="00BC25E3">
              <w:rPr>
                <w:b/>
                <w:bCs/>
                <w:lang w:val="el-GR" w:eastAsia="en-US"/>
              </w:rPr>
              <w:t>Σφάλμα! Το αρχείο προέλευσης της αναφοράς δεν βρέθηκε.</w:t>
            </w:r>
            <w:r>
              <w:rPr>
                <w:lang w:val="el-GR" w:eastAsia="en-US"/>
              </w:rPr>
              <w:fldChar w:fldCharType="end"/>
            </w:r>
          </w:p>
        </w:tc>
      </w:tr>
      <w:tr w:rsidR="00032DA0" w:rsidRPr="00B64CD7" w14:paraId="0F8680CB" w14:textId="77777777" w:rsidTr="00651F13">
        <w:tc>
          <w:tcPr>
            <w:tcW w:w="2770" w:type="dxa"/>
            <w:tcBorders>
              <w:top w:val="single" w:sz="8" w:space="0" w:color="auto"/>
              <w:left w:val="single" w:sz="8" w:space="0" w:color="auto"/>
              <w:bottom w:val="single" w:sz="8" w:space="0" w:color="auto"/>
              <w:right w:val="single" w:sz="8" w:space="0" w:color="auto"/>
            </w:tcBorders>
            <w:vAlign w:val="center"/>
          </w:tcPr>
          <w:p w14:paraId="1B36756A" w14:textId="77777777" w:rsidR="00032DA0" w:rsidRPr="00667B3D" w:rsidRDefault="00032DA0" w:rsidP="00651F13">
            <w:pPr>
              <w:spacing w:line="252" w:lineRule="auto"/>
              <w:rPr>
                <w:rFonts w:asciiTheme="minorHAnsi" w:eastAsia="Tahoma" w:hAnsiTheme="minorHAnsi" w:cstheme="minorHAnsi"/>
                <w:color w:val="000000" w:themeColor="text1"/>
                <w:szCs w:val="22"/>
              </w:rPr>
            </w:pPr>
            <w:proofErr w:type="spellStart"/>
            <w:r w:rsidRPr="00667B3D">
              <w:rPr>
                <w:rFonts w:asciiTheme="minorHAnsi" w:eastAsia="Tahoma" w:hAnsiTheme="minorHAnsi" w:cstheme="minorHAnsi"/>
                <w:color w:val="000000" w:themeColor="text1"/>
                <w:szCs w:val="22"/>
              </w:rPr>
              <w:t>Φορέ</w:t>
            </w:r>
            <w:proofErr w:type="spellEnd"/>
            <w:r w:rsidRPr="00667B3D">
              <w:rPr>
                <w:rFonts w:asciiTheme="minorHAnsi" w:eastAsia="Tahoma" w:hAnsiTheme="minorHAnsi" w:cstheme="minorHAnsi"/>
                <w:color w:val="000000" w:themeColor="text1"/>
                <w:szCs w:val="22"/>
              </w:rPr>
              <w:t xml:space="preserve">ας </w:t>
            </w:r>
            <w:proofErr w:type="spellStart"/>
            <w:r w:rsidRPr="00667B3D">
              <w:rPr>
                <w:rFonts w:asciiTheme="minorHAnsi" w:eastAsia="Tahoma" w:hAnsiTheme="minorHAnsi" w:cstheme="minorHAnsi"/>
                <w:color w:val="000000" w:themeColor="text1"/>
                <w:szCs w:val="22"/>
              </w:rPr>
              <w:t>Λειτουργί</w:t>
            </w:r>
            <w:proofErr w:type="spellEnd"/>
            <w:r w:rsidRPr="00667B3D">
              <w:rPr>
                <w:rFonts w:asciiTheme="minorHAnsi" w:eastAsia="Tahoma" w:hAnsiTheme="minorHAnsi" w:cstheme="minorHAnsi"/>
                <w:color w:val="000000" w:themeColor="text1"/>
                <w:szCs w:val="22"/>
              </w:rPr>
              <w:t xml:space="preserve">ας </w:t>
            </w:r>
            <w:proofErr w:type="spellStart"/>
            <w:r w:rsidRPr="00667B3D">
              <w:rPr>
                <w:rFonts w:asciiTheme="minorHAnsi" w:eastAsia="Tahoma" w:hAnsiTheme="minorHAnsi" w:cstheme="minorHAnsi"/>
                <w:color w:val="000000" w:themeColor="text1"/>
                <w:szCs w:val="22"/>
              </w:rPr>
              <w:t>του</w:t>
            </w:r>
            <w:proofErr w:type="spellEnd"/>
            <w:r w:rsidRPr="00667B3D">
              <w:rPr>
                <w:rFonts w:asciiTheme="minorHAnsi" w:eastAsia="Tahoma" w:hAnsiTheme="minorHAnsi" w:cstheme="minorHAnsi"/>
                <w:color w:val="000000" w:themeColor="text1"/>
                <w:szCs w:val="22"/>
              </w:rPr>
              <w:t xml:space="preserve"> </w:t>
            </w:r>
            <w:proofErr w:type="spellStart"/>
            <w:r w:rsidRPr="00667B3D">
              <w:rPr>
                <w:rFonts w:asciiTheme="minorHAnsi" w:eastAsia="Tahoma" w:hAnsiTheme="minorHAnsi" w:cstheme="minorHAnsi"/>
                <w:color w:val="000000" w:themeColor="text1"/>
                <w:szCs w:val="22"/>
              </w:rPr>
              <w:t>Έργου</w:t>
            </w:r>
            <w:proofErr w:type="spellEnd"/>
          </w:p>
        </w:tc>
        <w:tc>
          <w:tcPr>
            <w:tcW w:w="3738" w:type="dxa"/>
            <w:tcBorders>
              <w:top w:val="single" w:sz="8" w:space="0" w:color="auto"/>
              <w:left w:val="single" w:sz="8" w:space="0" w:color="auto"/>
              <w:bottom w:val="single" w:sz="8" w:space="0" w:color="auto"/>
              <w:right w:val="single" w:sz="4" w:space="0" w:color="auto"/>
            </w:tcBorders>
            <w:vAlign w:val="center"/>
          </w:tcPr>
          <w:p w14:paraId="134323A6" w14:textId="77777777" w:rsidR="00032DA0" w:rsidRPr="00CA3077" w:rsidRDefault="00032DA0" w:rsidP="00651F13">
            <w:pPr>
              <w:spacing w:line="252" w:lineRule="auto"/>
              <w:rPr>
                <w:rFonts w:asciiTheme="minorHAnsi" w:eastAsia="Tahoma" w:hAnsiTheme="minorHAnsi" w:cstheme="minorHAnsi"/>
                <w:color w:val="000000" w:themeColor="text1"/>
                <w:szCs w:val="22"/>
                <w:highlight w:val="yellow"/>
                <w:lang w:val="el-GR"/>
              </w:rPr>
            </w:pPr>
            <w:r w:rsidRPr="00667B3D">
              <w:rPr>
                <w:rFonts w:asciiTheme="minorHAnsi" w:eastAsia="Tahoma" w:hAnsiTheme="minorHAnsi" w:cstheme="minorHAnsi"/>
                <w:color w:val="000000" w:themeColor="text1"/>
                <w:szCs w:val="22"/>
                <w:lang w:val="el-GR"/>
              </w:rPr>
              <w:t>Κοινωνία της Πληροφορίας Μ.Α.Ε</w:t>
            </w:r>
          </w:p>
        </w:tc>
        <w:tc>
          <w:tcPr>
            <w:tcW w:w="3122" w:type="dxa"/>
            <w:tcBorders>
              <w:top w:val="single" w:sz="4" w:space="0" w:color="auto"/>
              <w:left w:val="single" w:sz="4" w:space="0" w:color="auto"/>
              <w:bottom w:val="single" w:sz="4" w:space="0" w:color="auto"/>
              <w:right w:val="single" w:sz="4" w:space="0" w:color="auto"/>
            </w:tcBorders>
            <w:vAlign w:val="center"/>
          </w:tcPr>
          <w:p w14:paraId="11BB5D5E" w14:textId="77777777" w:rsidR="00032DA0" w:rsidRDefault="00864DB8" w:rsidP="00651F13">
            <w:pPr>
              <w:spacing w:line="252" w:lineRule="auto"/>
              <w:rPr>
                <w:rFonts w:asciiTheme="minorHAnsi" w:eastAsia="Tahoma" w:hAnsiTheme="minorHAnsi" w:cstheme="minorHAnsi"/>
                <w:color w:val="000000" w:themeColor="text1"/>
                <w:szCs w:val="22"/>
                <w:u w:val="single"/>
                <w:lang w:val="el-GR"/>
              </w:rPr>
            </w:pPr>
            <w:hyperlink r:id="rId33" w:history="1">
              <w:r w:rsidR="00032DA0" w:rsidRPr="00F9089F">
                <w:rPr>
                  <w:rStyle w:val="-"/>
                  <w:rFonts w:asciiTheme="minorHAnsi" w:eastAsia="Tahoma" w:hAnsiTheme="minorHAnsi" w:cstheme="minorHAnsi"/>
                  <w:szCs w:val="22"/>
                  <w:lang w:val="el-GR"/>
                </w:rPr>
                <w:t>https://www.ktpae.gr</w:t>
              </w:r>
            </w:hyperlink>
          </w:p>
          <w:p w14:paraId="5BF98C41" w14:textId="77777777" w:rsidR="00032DA0" w:rsidRPr="00CA3077" w:rsidRDefault="00032DA0" w:rsidP="00651F13">
            <w:pPr>
              <w:spacing w:line="252" w:lineRule="auto"/>
              <w:rPr>
                <w:rFonts w:asciiTheme="minorHAnsi" w:eastAsia="Tahoma" w:hAnsiTheme="minorHAnsi" w:cstheme="minorHAnsi"/>
                <w:color w:val="000000" w:themeColor="text1"/>
                <w:szCs w:val="22"/>
                <w:lang w:val="el-GR"/>
              </w:rPr>
            </w:pPr>
            <w:r w:rsidRPr="00D63725">
              <w:rPr>
                <w:lang w:val="el-GR" w:eastAsia="en-US"/>
              </w:rPr>
              <w:t xml:space="preserve">Βλ. Παρ. </w:t>
            </w:r>
            <w:r w:rsidRPr="00CA3077">
              <w:rPr>
                <w:lang w:val="el-GR" w:eastAsia="en-US"/>
              </w:rPr>
              <w:t>1.1.3</w:t>
            </w:r>
          </w:p>
        </w:tc>
      </w:tr>
      <w:tr w:rsidR="00032DA0" w:rsidRPr="00C141AF" w14:paraId="09E1FC16" w14:textId="77777777" w:rsidTr="00651F13">
        <w:tc>
          <w:tcPr>
            <w:tcW w:w="2770" w:type="dxa"/>
            <w:tcBorders>
              <w:top w:val="single" w:sz="8" w:space="0" w:color="auto"/>
              <w:left w:val="single" w:sz="8" w:space="0" w:color="auto"/>
              <w:bottom w:val="single" w:sz="8" w:space="0" w:color="auto"/>
              <w:right w:val="single" w:sz="8" w:space="0" w:color="auto"/>
            </w:tcBorders>
            <w:vAlign w:val="center"/>
          </w:tcPr>
          <w:p w14:paraId="3607A3CB" w14:textId="77777777" w:rsidR="00032DA0" w:rsidRPr="00667B3D" w:rsidRDefault="00032DA0" w:rsidP="00651F13">
            <w:pPr>
              <w:spacing w:line="252" w:lineRule="auto"/>
              <w:rPr>
                <w:rFonts w:asciiTheme="minorHAnsi" w:eastAsia="Tahoma" w:hAnsiTheme="minorHAnsi" w:cstheme="minorHAnsi"/>
                <w:color w:val="000000" w:themeColor="text1"/>
                <w:szCs w:val="22"/>
                <w:lang w:val="el-GR"/>
              </w:rPr>
            </w:pPr>
            <w:r w:rsidRPr="00667B3D">
              <w:rPr>
                <w:rFonts w:asciiTheme="minorHAnsi" w:eastAsia="Tahoma" w:hAnsiTheme="minorHAnsi" w:cstheme="minorHAnsi"/>
                <w:color w:val="000000" w:themeColor="text1"/>
                <w:szCs w:val="22"/>
                <w:lang w:val="el-GR"/>
              </w:rPr>
              <w:t xml:space="preserve">Όργανα &amp; Επιτροπές Παρακολούθησης, </w:t>
            </w:r>
            <w:proofErr w:type="spellStart"/>
            <w:r w:rsidRPr="00667B3D">
              <w:rPr>
                <w:rFonts w:asciiTheme="minorHAnsi" w:eastAsia="Tahoma" w:hAnsiTheme="minorHAnsi" w:cstheme="minorHAnsi"/>
                <w:color w:val="000000" w:themeColor="text1"/>
                <w:szCs w:val="22"/>
                <w:lang w:val="el-GR"/>
              </w:rPr>
              <w:t>Διακυ-βέρνησης</w:t>
            </w:r>
            <w:proofErr w:type="spellEnd"/>
            <w:r w:rsidRPr="00667B3D">
              <w:rPr>
                <w:rFonts w:asciiTheme="minorHAnsi" w:eastAsia="Tahoma" w:hAnsiTheme="minorHAnsi" w:cstheme="minorHAnsi"/>
                <w:color w:val="000000" w:themeColor="text1"/>
                <w:szCs w:val="22"/>
                <w:lang w:val="el-GR"/>
              </w:rPr>
              <w:t xml:space="preserve"> και Ελέγχου του Έργου</w:t>
            </w:r>
          </w:p>
        </w:tc>
        <w:tc>
          <w:tcPr>
            <w:tcW w:w="373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E23777D" w14:textId="77777777" w:rsidR="00032DA0" w:rsidRPr="00667B3D" w:rsidRDefault="00032DA0" w:rsidP="00651F13">
            <w:pPr>
              <w:spacing w:line="252" w:lineRule="auto"/>
              <w:rPr>
                <w:rFonts w:asciiTheme="minorHAnsi" w:eastAsia="Tahoma" w:hAnsiTheme="minorHAnsi" w:cstheme="minorHAnsi"/>
                <w:color w:val="000000" w:themeColor="text1"/>
                <w:szCs w:val="22"/>
              </w:rPr>
            </w:pPr>
            <w:r w:rsidRPr="00667B3D">
              <w:rPr>
                <w:rFonts w:asciiTheme="minorHAnsi" w:eastAsia="Tahoma" w:hAnsiTheme="minorHAnsi" w:cstheme="minorHAnsi"/>
                <w:color w:val="000000" w:themeColor="text1"/>
                <w:szCs w:val="22"/>
              </w:rPr>
              <w:t>-</w:t>
            </w:r>
          </w:p>
        </w:tc>
        <w:tc>
          <w:tcPr>
            <w:tcW w:w="3122" w:type="dxa"/>
            <w:tcBorders>
              <w:top w:val="single" w:sz="4" w:space="0" w:color="auto"/>
              <w:left w:val="single" w:sz="8" w:space="0" w:color="auto"/>
              <w:bottom w:val="single" w:sz="8" w:space="0" w:color="auto"/>
              <w:right w:val="single" w:sz="8" w:space="0" w:color="auto"/>
            </w:tcBorders>
            <w:shd w:val="clear" w:color="auto" w:fill="FFFFFF" w:themeFill="background1"/>
            <w:vAlign w:val="center"/>
          </w:tcPr>
          <w:p w14:paraId="11ABE0F6" w14:textId="77777777" w:rsidR="00032DA0" w:rsidRPr="00667B3D" w:rsidRDefault="00032DA0" w:rsidP="00651F13">
            <w:pPr>
              <w:spacing w:line="252" w:lineRule="auto"/>
              <w:rPr>
                <w:rFonts w:asciiTheme="minorHAnsi" w:eastAsia="Tahoma" w:hAnsiTheme="minorHAnsi" w:cstheme="minorHAnsi"/>
                <w:color w:val="000000" w:themeColor="text1"/>
                <w:szCs w:val="22"/>
              </w:rPr>
            </w:pPr>
          </w:p>
        </w:tc>
      </w:tr>
    </w:tbl>
    <w:p w14:paraId="7ADD9210" w14:textId="2D948B43" w:rsidR="6F716017" w:rsidRDefault="6F716017" w:rsidP="00667B3D">
      <w:pPr>
        <w:spacing w:after="60" w:line="252" w:lineRule="auto"/>
        <w:rPr>
          <w:rFonts w:ascii="Tahoma" w:eastAsia="Tahoma" w:hAnsi="Tahoma" w:cs="Tahoma"/>
          <w:sz w:val="20"/>
          <w:szCs w:val="20"/>
          <w:lang w:val="el-GR"/>
        </w:rPr>
      </w:pPr>
    </w:p>
    <w:p w14:paraId="0DEDAE49" w14:textId="3D884546" w:rsidR="6F716017" w:rsidRPr="00667B3D" w:rsidRDefault="1321AEF5" w:rsidP="00667B3D">
      <w:pPr>
        <w:pStyle w:val="4"/>
        <w:tabs>
          <w:tab w:val="left" w:pos="1134"/>
        </w:tabs>
        <w:rPr>
          <w:rFonts w:asciiTheme="minorHAnsi" w:eastAsia="Tahoma" w:hAnsiTheme="minorHAnsi" w:cstheme="minorHAnsi"/>
          <w:szCs w:val="22"/>
          <w:lang w:val="el-GR"/>
        </w:rPr>
      </w:pPr>
      <w:bookmarkStart w:id="98" w:name="_Toc104551469"/>
      <w:r w:rsidRPr="00667B3D">
        <w:rPr>
          <w:rFonts w:asciiTheme="minorHAnsi" w:eastAsia="Tahoma" w:hAnsiTheme="minorHAnsi" w:cstheme="minorHAnsi"/>
          <w:szCs w:val="22"/>
          <w:lang w:val="el-GR"/>
        </w:rPr>
        <w:t>1.1.1</w:t>
      </w:r>
      <w:r w:rsidR="009F2FEF" w:rsidRPr="00667B3D">
        <w:rPr>
          <w:rFonts w:asciiTheme="minorHAnsi" w:hAnsiTheme="minorHAnsi" w:cstheme="minorHAnsi"/>
          <w:b w:val="0"/>
          <w:bCs w:val="0"/>
          <w:sz w:val="14"/>
          <w:szCs w:val="14"/>
          <w:lang w:val="el-GR"/>
        </w:rPr>
        <w:t xml:space="preserve"> </w:t>
      </w:r>
      <w:r w:rsidRPr="00667B3D">
        <w:rPr>
          <w:rFonts w:asciiTheme="minorHAnsi" w:eastAsia="Tahoma" w:hAnsiTheme="minorHAnsi" w:cstheme="minorHAnsi"/>
          <w:szCs w:val="22"/>
          <w:lang w:val="el-GR"/>
        </w:rPr>
        <w:t>Φορέας Υλοποίησης – Αναθέτουσα Αρχή</w:t>
      </w:r>
      <w:bookmarkEnd w:id="98"/>
    </w:p>
    <w:p w14:paraId="6C273E34" w14:textId="7EE4FC8D" w:rsidR="009420DA" w:rsidRPr="00667B3D" w:rsidRDefault="009420DA" w:rsidP="009420DA">
      <w:pPr>
        <w:suppressAutoHyphens w:val="0"/>
        <w:autoSpaceDE w:val="0"/>
        <w:spacing w:after="60"/>
        <w:rPr>
          <w:rFonts w:asciiTheme="minorHAnsi" w:hAnsiTheme="minorHAnsi" w:cstheme="minorHAnsi"/>
          <w:lang w:val="el-GR"/>
        </w:rPr>
      </w:pPr>
      <w:r w:rsidRPr="00667B3D">
        <w:rPr>
          <w:rFonts w:asciiTheme="minorHAnsi" w:hAnsiTheme="minorHAnsi" w:cstheme="minorHAnsi"/>
          <w:lang w:val="el-GR"/>
        </w:rPr>
        <w:t>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388A470E" w14:textId="77777777" w:rsidR="009420DA" w:rsidRPr="00667B3D" w:rsidRDefault="009420DA" w:rsidP="009420DA">
      <w:pPr>
        <w:suppressAutoHyphens w:val="0"/>
        <w:autoSpaceDE w:val="0"/>
        <w:spacing w:after="60"/>
        <w:rPr>
          <w:rFonts w:asciiTheme="minorHAnsi" w:hAnsiTheme="minorHAnsi" w:cstheme="minorHAnsi"/>
          <w:lang w:val="el-GR"/>
        </w:rPr>
      </w:pPr>
      <w:r w:rsidRPr="00667B3D">
        <w:rPr>
          <w:rFonts w:asciiTheme="minorHAnsi" w:hAnsiTheme="minorHAnsi" w:cstheme="minorHAnsi"/>
          <w:lang w:val="el-GR"/>
        </w:rPr>
        <w:t>Βασικός σκοπός της Εταιρείας, όπως ορίζεται στην τελευταία τροποποίηση του καταστατικού αυτής (ΦΕΚ 343/Β/07-02-2020), είναι:</w:t>
      </w:r>
    </w:p>
    <w:p w14:paraId="2BD4A8CC" w14:textId="1B17E81A" w:rsidR="009420DA" w:rsidRPr="00667B3D" w:rsidRDefault="009420DA" w:rsidP="009420DA">
      <w:pPr>
        <w:pStyle w:val="afb"/>
        <w:numPr>
          <w:ilvl w:val="0"/>
          <w:numId w:val="28"/>
        </w:numPr>
        <w:suppressAutoHyphens w:val="0"/>
        <w:autoSpaceDE w:val="0"/>
        <w:spacing w:after="60"/>
        <w:rPr>
          <w:rFonts w:asciiTheme="minorHAnsi" w:hAnsiTheme="minorHAnsi" w:cstheme="minorHAnsi"/>
          <w:lang w:val="el-GR"/>
        </w:rPr>
      </w:pPr>
      <w:r w:rsidRPr="00667B3D">
        <w:rPr>
          <w:rFonts w:asciiTheme="minorHAnsi" w:hAnsiTheme="minorHAnsi" w:cstheme="minorHAnsi"/>
          <w:lang w:val="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w:t>
      </w:r>
      <w:r w:rsidRPr="00667B3D">
        <w:rPr>
          <w:rFonts w:asciiTheme="minorHAnsi" w:hAnsiTheme="minorHAnsi" w:cstheme="minorHAnsi"/>
          <w:lang w:val="el-GR"/>
        </w:rPr>
        <w:lastRenderedPageBreak/>
        <w:t xml:space="preserve">χρηματοδοτείται (λ.χ. από </w:t>
      </w:r>
      <w:proofErr w:type="spellStart"/>
      <w:r w:rsidRPr="00667B3D">
        <w:rPr>
          <w:rFonts w:asciiTheme="minorHAnsi" w:hAnsiTheme="minorHAnsi" w:cstheme="minorHAnsi"/>
          <w:lang w:val="el-GR"/>
        </w:rPr>
        <w:t>ενωσιακούς</w:t>
      </w:r>
      <w:proofErr w:type="spellEnd"/>
      <w:r w:rsidRPr="00667B3D">
        <w:rPr>
          <w:rFonts w:asciiTheme="minorHAnsi" w:hAnsiTheme="minorHAnsi" w:cstheme="minorHAnsi"/>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185C633E" w14:textId="6D7DD0C1" w:rsidR="009420DA" w:rsidRPr="00667B3D" w:rsidRDefault="009420DA" w:rsidP="009420DA">
      <w:pPr>
        <w:pStyle w:val="afb"/>
        <w:numPr>
          <w:ilvl w:val="0"/>
          <w:numId w:val="28"/>
        </w:numPr>
        <w:suppressAutoHyphens w:val="0"/>
        <w:autoSpaceDE w:val="0"/>
        <w:spacing w:after="60"/>
        <w:rPr>
          <w:rFonts w:asciiTheme="minorHAnsi" w:hAnsiTheme="minorHAnsi" w:cstheme="minorHAnsi"/>
          <w:lang w:val="el-GR"/>
        </w:rPr>
      </w:pPr>
      <w:r w:rsidRPr="00667B3D">
        <w:rPr>
          <w:rFonts w:asciiTheme="minorHAnsi" w:hAnsiTheme="minorHAnsi" w:cstheme="minorHAnsi"/>
          <w:lang w:val="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667B3D">
        <w:rPr>
          <w:rFonts w:asciiTheme="minorHAnsi" w:hAnsiTheme="minorHAnsi" w:cstheme="minorHAnsi"/>
          <w:lang w:val="el-GR"/>
        </w:rPr>
        <w:t>ενωσιακούς</w:t>
      </w:r>
      <w:proofErr w:type="spellEnd"/>
      <w:r w:rsidRPr="00667B3D">
        <w:rPr>
          <w:rFonts w:asciiTheme="minorHAnsi" w:hAnsiTheme="minorHAnsi" w:cstheme="minorHAnsi"/>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2B57FFCA" w14:textId="3A022036" w:rsidR="009420DA" w:rsidRPr="00667B3D" w:rsidRDefault="009420DA" w:rsidP="009420DA">
      <w:pPr>
        <w:pStyle w:val="afb"/>
        <w:numPr>
          <w:ilvl w:val="0"/>
          <w:numId w:val="28"/>
        </w:numPr>
        <w:suppressAutoHyphens w:val="0"/>
        <w:autoSpaceDE w:val="0"/>
        <w:spacing w:after="60"/>
        <w:rPr>
          <w:rFonts w:asciiTheme="minorHAnsi" w:hAnsiTheme="minorHAnsi" w:cstheme="minorHAnsi"/>
          <w:lang w:val="el-GR"/>
        </w:rPr>
      </w:pPr>
      <w:r w:rsidRPr="00667B3D">
        <w:rPr>
          <w:rFonts w:asciiTheme="minorHAnsi" w:hAnsiTheme="minorHAnsi" w:cstheme="minorHAnsi"/>
          <w:lang w:val="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9FCC00C" w14:textId="0A832A6A" w:rsidR="009420DA" w:rsidRPr="00667B3D" w:rsidRDefault="009420DA" w:rsidP="009420DA">
      <w:pPr>
        <w:pStyle w:val="afb"/>
        <w:numPr>
          <w:ilvl w:val="0"/>
          <w:numId w:val="28"/>
        </w:numPr>
        <w:suppressAutoHyphens w:val="0"/>
        <w:autoSpaceDE w:val="0"/>
        <w:spacing w:after="60"/>
        <w:rPr>
          <w:rFonts w:asciiTheme="minorHAnsi" w:hAnsiTheme="minorHAnsi" w:cstheme="minorHAnsi"/>
          <w:lang w:val="el-GR"/>
        </w:rPr>
      </w:pPr>
      <w:r w:rsidRPr="00667B3D">
        <w:rPr>
          <w:rFonts w:asciiTheme="minorHAnsi" w:hAnsiTheme="minorHAnsi" w:cstheme="minorHAnsi"/>
          <w:lang w:val="el-GR"/>
        </w:rPr>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20607A22" w14:textId="1DD385B0" w:rsidR="009420DA" w:rsidRPr="00667B3D" w:rsidRDefault="009420DA" w:rsidP="009420DA">
      <w:pPr>
        <w:pStyle w:val="afb"/>
        <w:numPr>
          <w:ilvl w:val="0"/>
          <w:numId w:val="28"/>
        </w:numPr>
        <w:suppressAutoHyphens w:val="0"/>
        <w:autoSpaceDE w:val="0"/>
        <w:spacing w:after="60"/>
        <w:rPr>
          <w:rFonts w:asciiTheme="minorHAnsi" w:hAnsiTheme="minorHAnsi" w:cstheme="minorHAnsi"/>
          <w:lang w:val="el-GR"/>
        </w:rPr>
      </w:pPr>
      <w:r w:rsidRPr="00667B3D">
        <w:rPr>
          <w:rFonts w:asciiTheme="minorHAnsi" w:hAnsiTheme="minorHAnsi" w:cstheme="minorHAnsi"/>
          <w:lang w:val="el-GR"/>
        </w:rPr>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667B3D">
        <w:rPr>
          <w:rFonts w:asciiTheme="minorHAnsi" w:hAnsiTheme="minorHAnsi" w:cstheme="minorHAnsi"/>
          <w:lang w:val="el-GR"/>
        </w:rPr>
        <w:t>ενωσιακή</w:t>
      </w:r>
      <w:proofErr w:type="spellEnd"/>
      <w:r w:rsidRPr="00667B3D">
        <w:rPr>
          <w:rFonts w:asciiTheme="minorHAnsi" w:hAnsiTheme="minorHAnsi" w:cstheme="minorHAnsi"/>
          <w:lang w:val="el-GR"/>
        </w:rPr>
        <w:t xml:space="preserve"> ή/και εθνική) ύστερα από αίτηση του φορέα και υπογραφή σχετικής προγραμματικής συμφωνίας με την εταιρεία</w:t>
      </w:r>
    </w:p>
    <w:p w14:paraId="303A21CD" w14:textId="191C51DE" w:rsidR="009420DA" w:rsidRPr="00667B3D" w:rsidRDefault="009420DA" w:rsidP="009420DA">
      <w:pPr>
        <w:pStyle w:val="afb"/>
        <w:numPr>
          <w:ilvl w:val="0"/>
          <w:numId w:val="28"/>
        </w:numPr>
        <w:suppressAutoHyphens w:val="0"/>
        <w:autoSpaceDE w:val="0"/>
        <w:spacing w:after="60"/>
        <w:rPr>
          <w:rFonts w:asciiTheme="minorHAnsi" w:hAnsiTheme="minorHAnsi" w:cstheme="minorHAnsi"/>
          <w:lang w:val="el-GR"/>
        </w:rPr>
      </w:pPr>
      <w:r w:rsidRPr="00667B3D">
        <w:rPr>
          <w:rFonts w:asciiTheme="minorHAnsi" w:hAnsiTheme="minorHAnsi" w:cstheme="minorHAnsi"/>
          <w:lang w:val="el-GR"/>
        </w:rPr>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12F78D5" w14:textId="5ADF96D5" w:rsidR="009420DA" w:rsidRPr="00667B3D" w:rsidRDefault="009420DA" w:rsidP="009420DA">
      <w:pPr>
        <w:pStyle w:val="afb"/>
        <w:numPr>
          <w:ilvl w:val="0"/>
          <w:numId w:val="28"/>
        </w:numPr>
        <w:suppressAutoHyphens w:val="0"/>
        <w:autoSpaceDE w:val="0"/>
        <w:spacing w:after="60"/>
        <w:rPr>
          <w:rFonts w:asciiTheme="minorHAnsi" w:hAnsiTheme="minorHAnsi" w:cstheme="minorHAnsi"/>
          <w:lang w:val="el-GR"/>
        </w:rPr>
      </w:pPr>
      <w:r w:rsidRPr="00667B3D">
        <w:rPr>
          <w:rFonts w:asciiTheme="minorHAnsi" w:hAnsiTheme="minorHAnsi" w:cstheme="minorHAnsi"/>
          <w:lang w:val="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667B3D">
        <w:rPr>
          <w:rFonts w:asciiTheme="minorHAnsi" w:hAnsiTheme="minorHAnsi" w:cstheme="minorHAnsi"/>
          <w:lang w:val="el-GR"/>
        </w:rPr>
        <w:t>ενωσιακούς</w:t>
      </w:r>
      <w:proofErr w:type="spellEnd"/>
      <w:r w:rsidRPr="00667B3D">
        <w:rPr>
          <w:rFonts w:asciiTheme="minorHAnsi" w:hAnsiTheme="minorHAnsi" w:cstheme="minorHAnsi"/>
          <w:lang w:val="el-GR"/>
        </w:rPr>
        <w:t xml:space="preserve"> ή/και εθνικούς πόρους ή/ και μέσω του Προγράμματος Δημοσίων Επενδύσεων. </w:t>
      </w:r>
    </w:p>
    <w:p w14:paraId="553B6888" w14:textId="755487D7" w:rsidR="009420DA" w:rsidRPr="00667B3D" w:rsidRDefault="009420DA" w:rsidP="009420DA">
      <w:pPr>
        <w:pStyle w:val="afb"/>
        <w:numPr>
          <w:ilvl w:val="0"/>
          <w:numId w:val="28"/>
        </w:numPr>
        <w:suppressAutoHyphens w:val="0"/>
        <w:autoSpaceDE w:val="0"/>
        <w:spacing w:after="60"/>
        <w:rPr>
          <w:rFonts w:asciiTheme="minorHAnsi" w:hAnsiTheme="minorHAnsi" w:cstheme="minorHAnsi"/>
          <w:lang w:val="el-GR"/>
        </w:rPr>
      </w:pPr>
      <w:r w:rsidRPr="00667B3D">
        <w:rPr>
          <w:rFonts w:asciiTheme="minorHAnsi" w:hAnsiTheme="minorHAnsi" w:cstheme="minorHAnsi"/>
          <w:lang w:val="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63260B7C" w14:textId="6F18D3E0" w:rsidR="009420DA" w:rsidRPr="009420DA" w:rsidRDefault="009420DA" w:rsidP="009420DA">
      <w:pPr>
        <w:pStyle w:val="afb"/>
        <w:numPr>
          <w:ilvl w:val="0"/>
          <w:numId w:val="28"/>
        </w:numPr>
        <w:suppressAutoHyphens w:val="0"/>
        <w:autoSpaceDE w:val="0"/>
        <w:spacing w:after="60"/>
        <w:rPr>
          <w:lang w:val="el-GR"/>
        </w:rPr>
      </w:pPr>
      <w:r w:rsidRPr="00667B3D">
        <w:rPr>
          <w:rFonts w:asciiTheme="minorHAnsi" w:hAnsiTheme="minorHAnsi" w:cstheme="minorHAnsi"/>
          <w:lang w:val="el-GR"/>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667B3D">
        <w:rPr>
          <w:rFonts w:asciiTheme="minorHAnsi" w:hAnsiTheme="minorHAnsi" w:cstheme="minorHAnsi"/>
          <w:lang w:val="el-GR"/>
        </w:rPr>
        <w:t>διέπεται</w:t>
      </w:r>
      <w:proofErr w:type="spellEnd"/>
      <w:r w:rsidRPr="00667B3D">
        <w:rPr>
          <w:rFonts w:asciiTheme="minorHAnsi" w:hAnsiTheme="minorHAnsi" w:cstheme="minorHAnsi"/>
          <w:lang w:val="el-GR"/>
        </w:rPr>
        <w:t xml:space="preserve"> από τεχνολογίες</w:t>
      </w:r>
      <w:r w:rsidRPr="009420DA">
        <w:rPr>
          <w:lang w:val="el-GR"/>
        </w:rPr>
        <w:t xml:space="preserve"> πληροφορικής και ηλεκτρονικών επικοινωνιών. </w:t>
      </w:r>
    </w:p>
    <w:p w14:paraId="45938B55" w14:textId="60AA2DFF" w:rsidR="009420DA" w:rsidRPr="009420DA" w:rsidRDefault="009420DA" w:rsidP="009420DA">
      <w:pPr>
        <w:pStyle w:val="afb"/>
        <w:numPr>
          <w:ilvl w:val="0"/>
          <w:numId w:val="28"/>
        </w:numPr>
        <w:suppressAutoHyphens w:val="0"/>
        <w:autoSpaceDE w:val="0"/>
        <w:spacing w:after="60"/>
        <w:rPr>
          <w:lang w:val="el-GR"/>
        </w:rPr>
      </w:pPr>
      <w:r w:rsidRPr="009420DA">
        <w:rPr>
          <w:lang w:val="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48551C50" w14:textId="2DB9D54B" w:rsidR="009420DA" w:rsidRPr="009420DA" w:rsidRDefault="009420DA" w:rsidP="009420DA">
      <w:pPr>
        <w:pStyle w:val="afb"/>
        <w:numPr>
          <w:ilvl w:val="0"/>
          <w:numId w:val="28"/>
        </w:numPr>
        <w:suppressAutoHyphens w:val="0"/>
        <w:autoSpaceDE w:val="0"/>
        <w:spacing w:after="60"/>
        <w:rPr>
          <w:lang w:val="el-GR"/>
        </w:rPr>
      </w:pPr>
      <w:r w:rsidRPr="009420DA">
        <w:rPr>
          <w:lang w:val="el-GR"/>
        </w:rPr>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42BFA24" w14:textId="77777777" w:rsidR="009420DA" w:rsidRPr="009420DA" w:rsidRDefault="009420DA" w:rsidP="009420DA">
      <w:pPr>
        <w:suppressAutoHyphens w:val="0"/>
        <w:autoSpaceDE w:val="0"/>
        <w:spacing w:after="60"/>
        <w:rPr>
          <w:lang w:val="el-GR"/>
        </w:rPr>
      </w:pPr>
      <w:r w:rsidRPr="009420DA">
        <w:rPr>
          <w:lang w:val="el-GR"/>
        </w:rPr>
        <w:t xml:space="preserve">Για το σκοπό αυτό υπεγράφη η με αριθμό </w:t>
      </w:r>
      <w:proofErr w:type="spellStart"/>
      <w:r w:rsidRPr="009420DA">
        <w:rPr>
          <w:lang w:val="el-GR"/>
        </w:rPr>
        <w:t>πρωτ</w:t>
      </w:r>
      <w:proofErr w:type="spellEnd"/>
      <w:r w:rsidRPr="009420DA">
        <w:rPr>
          <w:lang w:val="el-GR"/>
        </w:rPr>
        <w:t xml:space="preserve">. </w:t>
      </w:r>
      <w:proofErr w:type="spellStart"/>
      <w:r w:rsidRPr="009420DA">
        <w:rPr>
          <w:lang w:val="el-GR"/>
        </w:rPr>
        <w:t>ΚτΠ</w:t>
      </w:r>
      <w:proofErr w:type="spellEnd"/>
      <w:r w:rsidRPr="009420DA">
        <w:rPr>
          <w:lang w:val="el-GR"/>
        </w:rPr>
        <w:t xml:space="preserve"> Μ.Α.Ε.: 9959/13-11-2021 Προγραμματική Συμφωνία με το Υπουργείο Ψηφιακής Διακυβέρνησης δυνάμει της οποίας η </w:t>
      </w:r>
      <w:proofErr w:type="spellStart"/>
      <w:r w:rsidRPr="009420DA">
        <w:rPr>
          <w:lang w:val="el-GR"/>
        </w:rPr>
        <w:t>ΚτΠ</w:t>
      </w:r>
      <w:proofErr w:type="spellEnd"/>
      <w:r w:rsidRPr="009420DA">
        <w:rPr>
          <w:lang w:val="el-GR"/>
        </w:rPr>
        <w:t xml:space="preserve"> Μ.Α.Ε ως εκτελεστικός βραχίονας εποπτευόμενος από το Υπουργείο Ψηφιακής Διακυβέρνησης ανέλαβε την εκτέλεση και διαχείριση μεγάλης κλίμακας δράσεων και έργων που υλοποιούν τον ψηφιακό μετασχηματισμό, υποστηρίζοντας τον Κύριο του Έργου σε όλα τα στάδια του σχεδιασμού της υλοποίησης και της παρακολούθησης του Ψηφιακού Μετασχηματισμού. Προς επίτευξη του σκοπού αυτού η </w:t>
      </w:r>
      <w:proofErr w:type="spellStart"/>
      <w:r w:rsidRPr="009420DA">
        <w:rPr>
          <w:lang w:val="el-GR"/>
        </w:rPr>
        <w:t>ΚτΠ</w:t>
      </w:r>
      <w:proofErr w:type="spellEnd"/>
      <w:r w:rsidRPr="009420DA">
        <w:rPr>
          <w:lang w:val="el-GR"/>
        </w:rPr>
        <w:t xml:space="preserve"> Μ.Α.Ε. καλείται , μεταξύ άλλων, να συνεργαστεί με εξειδικευμένους επιστήμονες  και επαγγελματίες στο χώρο της Πληροφορικής και των Επικοινωνιών, η </w:t>
      </w:r>
      <w:r w:rsidRPr="009420DA">
        <w:rPr>
          <w:lang w:val="el-GR"/>
        </w:rPr>
        <w:lastRenderedPageBreak/>
        <w:t xml:space="preserve">οποίοι θα είναι σε θέση να προσθέσουν αξία στο έργο τόσο στην ανάλυση των απαιτήσεων και το σχεδιασμό των έργων και υπηρεσιών, όσο και στη διαχείριση και αξιοποίησή τους, να εκπονήσει μελέτες και εμπειρογνωμοσύνες στο πλαίσιο διαφόρων δράσεων κ.α..        </w:t>
      </w:r>
    </w:p>
    <w:p w14:paraId="6AC7AB5A" w14:textId="77777777" w:rsidR="009420DA" w:rsidRPr="009420DA" w:rsidRDefault="009420DA" w:rsidP="009420DA">
      <w:pPr>
        <w:suppressAutoHyphens w:val="0"/>
        <w:autoSpaceDE w:val="0"/>
        <w:spacing w:after="60"/>
        <w:rPr>
          <w:lang w:val="el-GR"/>
        </w:rPr>
      </w:pPr>
    </w:p>
    <w:p w14:paraId="320D73FF" w14:textId="3FC16ED7" w:rsidR="009420DA" w:rsidRPr="009420DA" w:rsidRDefault="009420DA" w:rsidP="009420DA">
      <w:pPr>
        <w:suppressAutoHyphens w:val="0"/>
        <w:autoSpaceDE w:val="0"/>
        <w:spacing w:after="60"/>
        <w:rPr>
          <w:b/>
          <w:bCs/>
          <w:lang w:val="el-GR"/>
        </w:rPr>
      </w:pPr>
      <w:r w:rsidRPr="009420DA">
        <w:rPr>
          <w:b/>
          <w:bCs/>
          <w:lang w:val="el-GR"/>
        </w:rPr>
        <w:t>Οργανωτική δομή της Α.Α.</w:t>
      </w:r>
    </w:p>
    <w:p w14:paraId="17C75D67" w14:textId="00564C0F" w:rsidR="009420DA" w:rsidRDefault="009420DA" w:rsidP="009420DA">
      <w:pPr>
        <w:suppressAutoHyphens w:val="0"/>
        <w:autoSpaceDE w:val="0"/>
        <w:spacing w:after="60"/>
        <w:rPr>
          <w:lang w:val="el-GR"/>
        </w:rPr>
      </w:pPr>
      <w:r w:rsidRPr="009420DA">
        <w:rPr>
          <w:lang w:val="el-GR"/>
        </w:rPr>
        <w:t>Η «Κοινωνία της Πληροφορίας Μ.Α.Ε.» οργανώνεται στις Γενικές Διευθύνσεις Έργων και Λειτουργίας, σε Διευθύνσεις και Αυτοτελείς Υπηρεσίες, οι δε Διευθύνσεις οργανώνονται σε Τμήματα και Υποστηρικτικές Δομές.</w:t>
      </w:r>
    </w:p>
    <w:p w14:paraId="09B09A51" w14:textId="1153D823" w:rsidR="003772D5" w:rsidRPr="009420DA" w:rsidRDefault="00A25ABE" w:rsidP="009420DA">
      <w:pPr>
        <w:suppressAutoHyphens w:val="0"/>
        <w:autoSpaceDE w:val="0"/>
        <w:spacing w:after="60"/>
        <w:rPr>
          <w:lang w:val="el-GR"/>
        </w:rPr>
      </w:pPr>
      <w:r>
        <w:rPr>
          <w:noProof/>
          <w:lang w:val="el-GR"/>
        </w:rPr>
        <w:drawing>
          <wp:inline distT="0" distB="0" distL="0" distR="0" wp14:anchorId="1A8C7FA4" wp14:editId="2EB77788">
            <wp:extent cx="6120765" cy="55968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120765" cy="5596890"/>
                    </a:xfrm>
                    <a:prstGeom prst="rect">
                      <a:avLst/>
                    </a:prstGeom>
                    <a:noFill/>
                  </pic:spPr>
                </pic:pic>
              </a:graphicData>
            </a:graphic>
          </wp:inline>
        </w:drawing>
      </w:r>
    </w:p>
    <w:p w14:paraId="5656EAC5" w14:textId="38AC6D9C" w:rsidR="009420DA" w:rsidRPr="009420DA" w:rsidRDefault="009420DA" w:rsidP="009420DA">
      <w:pPr>
        <w:suppressAutoHyphens w:val="0"/>
        <w:autoSpaceDE w:val="0"/>
        <w:spacing w:after="60"/>
        <w:rPr>
          <w:lang w:val="el-GR"/>
        </w:rPr>
      </w:pPr>
      <w:r w:rsidRPr="00F038B2">
        <w:rPr>
          <w:i/>
          <w:iCs/>
          <w:u w:val="single"/>
          <w:lang w:val="el-GR"/>
        </w:rPr>
        <w:t>Γενική Διεύθυνση Έργων:</w:t>
      </w:r>
      <w:r w:rsidRPr="009420DA">
        <w:rPr>
          <w:lang w:val="el-GR"/>
        </w:rPr>
        <w:t xml:space="preserve"> Σκοπός της Γενικής Διεύθυνσης Έργων είναι ο αποτελεσματικός συντονισμός, η καθοδήγηση και η εποπτεία των Διευθύνσεων και των μονάδων της Γενικής Διεύθυνσης με σκοπό την ορθή λειτουργία τους για το σχεδιασμό, την παρακολούθηση και την υλοποίηση έργων και δράσεων στον τομέα των Τεχνολογιών Πληροφορικής και Επικοινωνιών (Τ.Π.Ε.) και την ευθυγράμμισή τους με τους εκάστοτε στρατηγικούς στόχους στο πλαίσιο των αντίστοιχων πολιτικών. Ειδικότερα, στις αρμοδιότητες της Γενικής Διεύθυνσης Έργων περιλαμβάνονται:</w:t>
      </w:r>
    </w:p>
    <w:p w14:paraId="5F7963CD" w14:textId="756CE985" w:rsidR="009420DA" w:rsidRPr="00F038B2" w:rsidRDefault="009420DA" w:rsidP="00F038B2">
      <w:pPr>
        <w:pStyle w:val="afb"/>
        <w:numPr>
          <w:ilvl w:val="0"/>
          <w:numId w:val="29"/>
        </w:numPr>
        <w:suppressAutoHyphens w:val="0"/>
        <w:autoSpaceDE w:val="0"/>
        <w:spacing w:after="60"/>
        <w:rPr>
          <w:lang w:val="el-GR"/>
        </w:rPr>
      </w:pPr>
      <w:r w:rsidRPr="00F038B2">
        <w:rPr>
          <w:lang w:val="el-GR"/>
        </w:rPr>
        <w:t>Ο προγραμματισμός και η παρακολούθηση της υλοποίησης των Προγραμματικών Συμφωνιών της Εταιρείας με φορείς.</w:t>
      </w:r>
    </w:p>
    <w:p w14:paraId="4EF6A050" w14:textId="49229CA8" w:rsidR="009420DA" w:rsidRPr="00F038B2" w:rsidRDefault="009420DA" w:rsidP="00F038B2">
      <w:pPr>
        <w:pStyle w:val="afb"/>
        <w:numPr>
          <w:ilvl w:val="0"/>
          <w:numId w:val="29"/>
        </w:numPr>
        <w:suppressAutoHyphens w:val="0"/>
        <w:autoSpaceDE w:val="0"/>
        <w:spacing w:after="60"/>
        <w:rPr>
          <w:lang w:val="el-GR"/>
        </w:rPr>
      </w:pPr>
      <w:r w:rsidRPr="00F038B2">
        <w:rPr>
          <w:lang w:val="el-GR"/>
        </w:rPr>
        <w:t>Η συνεργασία με το αρμόδιο για τη χάραξη της ψηφιακής στρατηγικής Υπουργείο Ψηφιακής Διακυβέρνησης καθώς και με τους λοιπούς φορείς της Δημόσιας Διοίκησης, για τον προγραμματισμό και την υλοποίηση έργων και δράσεων.</w:t>
      </w:r>
    </w:p>
    <w:p w14:paraId="66710C07" w14:textId="6923A89F" w:rsidR="009420DA" w:rsidRPr="00F038B2" w:rsidRDefault="009420DA" w:rsidP="00F038B2">
      <w:pPr>
        <w:pStyle w:val="afb"/>
        <w:numPr>
          <w:ilvl w:val="0"/>
          <w:numId w:val="29"/>
        </w:numPr>
        <w:suppressAutoHyphens w:val="0"/>
        <w:autoSpaceDE w:val="0"/>
        <w:spacing w:after="60"/>
        <w:rPr>
          <w:lang w:val="el-GR"/>
        </w:rPr>
      </w:pPr>
      <w:r w:rsidRPr="00F038B2">
        <w:rPr>
          <w:lang w:val="el-GR"/>
        </w:rPr>
        <w:lastRenderedPageBreak/>
        <w:t>Η διασφάλιση της χρήσης των βέλτιστων πρακτικών, μεθοδολογιών και τεχνολογιών πληροφορικής και τηλεπικοινωνιών για την εξυπηρέτηση των σκοπών της.</w:t>
      </w:r>
    </w:p>
    <w:p w14:paraId="19E7691F" w14:textId="23F1A6AD" w:rsidR="009420DA" w:rsidRPr="00F038B2" w:rsidRDefault="009420DA" w:rsidP="00F038B2">
      <w:pPr>
        <w:pStyle w:val="afb"/>
        <w:numPr>
          <w:ilvl w:val="0"/>
          <w:numId w:val="29"/>
        </w:numPr>
        <w:suppressAutoHyphens w:val="0"/>
        <w:autoSpaceDE w:val="0"/>
        <w:spacing w:after="60"/>
        <w:rPr>
          <w:lang w:val="el-GR"/>
        </w:rPr>
      </w:pPr>
      <w:r w:rsidRPr="00F038B2">
        <w:rPr>
          <w:lang w:val="el-GR"/>
        </w:rPr>
        <w:t>Η παρακολούθηση της ψηφιακής προόδου της Χώρας καθώς επίσης και των εγχώριων και διεθνών τάσεων στους τομείς των τεχνολογιών πληροφορικής και τηλεπικοινωνιών</w:t>
      </w:r>
    </w:p>
    <w:p w14:paraId="5DB89869" w14:textId="30C879B1" w:rsidR="009420DA" w:rsidRPr="009420DA" w:rsidRDefault="009420DA" w:rsidP="009420DA">
      <w:pPr>
        <w:suppressAutoHyphens w:val="0"/>
        <w:autoSpaceDE w:val="0"/>
        <w:spacing w:after="60"/>
        <w:rPr>
          <w:lang w:val="el-GR"/>
        </w:rPr>
      </w:pPr>
      <w:r w:rsidRPr="000F43F7">
        <w:rPr>
          <w:i/>
          <w:iCs/>
          <w:u w:val="single"/>
          <w:lang w:val="el-GR"/>
        </w:rPr>
        <w:t>Γενική Διεύθυνση Λειτουργίας:</w:t>
      </w:r>
      <w:r w:rsidRPr="009420DA">
        <w:rPr>
          <w:lang w:val="el-GR"/>
        </w:rPr>
        <w:t xml:space="preserve"> Η Γενική Διεύθυνση Λειτουργίας είναι αρμόδια για την εξασφάλιση της εύρυθμης λειτουργίας της εταιρείας, τη διαχείριση θεμάτων Ανθρώπινου Δυναμικού, την οικονομική διαχείριση, την εξασφάλιση της χρηματοδότησης της λειτουργίας της εταιρείας καθώς και των έργων τη διεκπεραίωση των προμηθειών και συμβάσεων, καθώς και για τον συντονισμό και την παρακολούθηση της λειτουργίας όλων των οργανικών τμημάτων που υπάγονται σε αυτή. Απαρτίζεται από τις ακόλουθες Διευθύνσεις και τμήματα:</w:t>
      </w:r>
    </w:p>
    <w:p w14:paraId="0DBBDF4C" w14:textId="0F9C8650" w:rsidR="009420DA" w:rsidRPr="009420DA" w:rsidRDefault="009420DA" w:rsidP="009420DA">
      <w:pPr>
        <w:suppressAutoHyphens w:val="0"/>
        <w:autoSpaceDE w:val="0"/>
        <w:spacing w:after="60"/>
        <w:rPr>
          <w:lang w:val="el-GR"/>
        </w:rPr>
      </w:pPr>
      <w:r w:rsidRPr="009420DA">
        <w:rPr>
          <w:lang w:val="el-GR"/>
        </w:rPr>
        <w:t>Τη Διεύθυνση Διοίκησης και Λειτουργίας (Δ&amp;Λ), η οποία απαρτίζεται από:</w:t>
      </w:r>
    </w:p>
    <w:p w14:paraId="7B721057" w14:textId="67886BC0" w:rsidR="009420DA" w:rsidRPr="00F038B2" w:rsidRDefault="009420DA" w:rsidP="00F038B2">
      <w:pPr>
        <w:pStyle w:val="afb"/>
        <w:numPr>
          <w:ilvl w:val="0"/>
          <w:numId w:val="30"/>
        </w:numPr>
        <w:suppressAutoHyphens w:val="0"/>
        <w:autoSpaceDE w:val="0"/>
        <w:spacing w:after="60"/>
        <w:rPr>
          <w:lang w:val="el-GR"/>
        </w:rPr>
      </w:pPr>
      <w:r w:rsidRPr="00F038B2">
        <w:rPr>
          <w:lang w:val="el-GR"/>
        </w:rPr>
        <w:t>Το Τμήμα Ανθρώπινου Δυναμικού και Μισθοδοσίας</w:t>
      </w:r>
    </w:p>
    <w:p w14:paraId="61E9E07A" w14:textId="024F91FA" w:rsidR="009420DA" w:rsidRPr="00F038B2" w:rsidRDefault="009420DA" w:rsidP="00F038B2">
      <w:pPr>
        <w:pStyle w:val="afb"/>
        <w:numPr>
          <w:ilvl w:val="0"/>
          <w:numId w:val="30"/>
        </w:numPr>
        <w:suppressAutoHyphens w:val="0"/>
        <w:autoSpaceDE w:val="0"/>
        <w:spacing w:after="60"/>
        <w:rPr>
          <w:lang w:val="el-GR"/>
        </w:rPr>
      </w:pPr>
      <w:r w:rsidRPr="00F038B2">
        <w:rPr>
          <w:lang w:val="el-GR"/>
        </w:rPr>
        <w:t xml:space="preserve">Το Τμήμα </w:t>
      </w:r>
      <w:proofErr w:type="spellStart"/>
      <w:r w:rsidRPr="00F038B2">
        <w:rPr>
          <w:lang w:val="el-GR"/>
        </w:rPr>
        <w:t>Marketing</w:t>
      </w:r>
      <w:proofErr w:type="spellEnd"/>
      <w:r w:rsidRPr="00F038B2">
        <w:rPr>
          <w:lang w:val="el-GR"/>
        </w:rPr>
        <w:t xml:space="preserve"> και Επικοινωνίας</w:t>
      </w:r>
    </w:p>
    <w:p w14:paraId="6455805C" w14:textId="29E5A960" w:rsidR="009420DA" w:rsidRPr="00F038B2" w:rsidRDefault="009420DA" w:rsidP="00F038B2">
      <w:pPr>
        <w:pStyle w:val="afb"/>
        <w:numPr>
          <w:ilvl w:val="0"/>
          <w:numId w:val="30"/>
        </w:numPr>
        <w:suppressAutoHyphens w:val="0"/>
        <w:autoSpaceDE w:val="0"/>
        <w:spacing w:after="60"/>
        <w:rPr>
          <w:lang w:val="el-GR"/>
        </w:rPr>
      </w:pPr>
      <w:r w:rsidRPr="00F038B2">
        <w:rPr>
          <w:lang w:val="el-GR"/>
        </w:rPr>
        <w:t>Τον Υπεύθυνο Συστήματος Διαχειριστικής Επάρκειας &amp; Ποιότητας (ΣΔΕΠ)</w:t>
      </w:r>
    </w:p>
    <w:p w14:paraId="3F2A33AC" w14:textId="05C1810C" w:rsidR="009420DA" w:rsidRPr="00F038B2" w:rsidRDefault="009420DA" w:rsidP="00F038B2">
      <w:pPr>
        <w:pStyle w:val="afb"/>
        <w:numPr>
          <w:ilvl w:val="0"/>
          <w:numId w:val="30"/>
        </w:numPr>
        <w:suppressAutoHyphens w:val="0"/>
        <w:autoSpaceDE w:val="0"/>
        <w:spacing w:after="60"/>
        <w:rPr>
          <w:lang w:val="el-GR"/>
        </w:rPr>
      </w:pPr>
      <w:r w:rsidRPr="00F038B2">
        <w:rPr>
          <w:lang w:val="el-GR"/>
        </w:rPr>
        <w:t>Στη Διεύθυνση αυτή υπάγεται το εταιρικό Πρωτόκολλο και Αρχείο.</w:t>
      </w:r>
    </w:p>
    <w:p w14:paraId="510D16B0" w14:textId="175B0CE8" w:rsidR="009420DA" w:rsidRPr="009420DA" w:rsidRDefault="009420DA" w:rsidP="009420DA">
      <w:pPr>
        <w:suppressAutoHyphens w:val="0"/>
        <w:autoSpaceDE w:val="0"/>
        <w:spacing w:after="60"/>
        <w:rPr>
          <w:lang w:val="el-GR"/>
        </w:rPr>
      </w:pPr>
      <w:r w:rsidRPr="009420DA">
        <w:rPr>
          <w:lang w:val="el-GR"/>
        </w:rPr>
        <w:t>Τη Διεύθυνση Οικονομικής Διαχείρισης (ΟΔ), η οποία απαρτίζεται από τα Τμήματα:</w:t>
      </w:r>
    </w:p>
    <w:p w14:paraId="7E2C4988" w14:textId="09F764D1" w:rsidR="009420DA" w:rsidRPr="00F057A3" w:rsidRDefault="009420DA" w:rsidP="00F057A3">
      <w:pPr>
        <w:pStyle w:val="afb"/>
        <w:numPr>
          <w:ilvl w:val="0"/>
          <w:numId w:val="31"/>
        </w:numPr>
        <w:suppressAutoHyphens w:val="0"/>
        <w:autoSpaceDE w:val="0"/>
        <w:spacing w:after="60"/>
        <w:rPr>
          <w:lang w:val="el-GR"/>
        </w:rPr>
      </w:pPr>
      <w:r w:rsidRPr="00F057A3">
        <w:rPr>
          <w:lang w:val="el-GR"/>
        </w:rPr>
        <w:t xml:space="preserve">Προϋπολογισμού, </w:t>
      </w:r>
      <w:proofErr w:type="spellStart"/>
      <w:r w:rsidRPr="00F057A3">
        <w:rPr>
          <w:lang w:val="el-GR"/>
        </w:rPr>
        <w:t>Χρηματορροών</w:t>
      </w:r>
      <w:proofErr w:type="spellEnd"/>
      <w:r w:rsidRPr="00F057A3">
        <w:rPr>
          <w:lang w:val="el-GR"/>
        </w:rPr>
        <w:t xml:space="preserve"> και Αναφορών</w:t>
      </w:r>
    </w:p>
    <w:p w14:paraId="040DE052" w14:textId="15544854" w:rsidR="009420DA" w:rsidRPr="00F057A3" w:rsidRDefault="009420DA" w:rsidP="00F057A3">
      <w:pPr>
        <w:pStyle w:val="afb"/>
        <w:numPr>
          <w:ilvl w:val="0"/>
          <w:numId w:val="31"/>
        </w:numPr>
        <w:suppressAutoHyphens w:val="0"/>
        <w:autoSpaceDE w:val="0"/>
        <w:spacing w:after="60"/>
        <w:rPr>
          <w:lang w:val="el-GR"/>
        </w:rPr>
      </w:pPr>
      <w:r w:rsidRPr="00F057A3">
        <w:rPr>
          <w:lang w:val="el-GR"/>
        </w:rPr>
        <w:t>Λειτουργικών Προμηθειών</w:t>
      </w:r>
    </w:p>
    <w:p w14:paraId="23634B49" w14:textId="655625E4" w:rsidR="009420DA" w:rsidRPr="00F057A3" w:rsidRDefault="009420DA" w:rsidP="00F057A3">
      <w:pPr>
        <w:pStyle w:val="afb"/>
        <w:numPr>
          <w:ilvl w:val="0"/>
          <w:numId w:val="31"/>
        </w:numPr>
        <w:suppressAutoHyphens w:val="0"/>
        <w:autoSpaceDE w:val="0"/>
        <w:spacing w:after="60"/>
        <w:rPr>
          <w:lang w:val="el-GR"/>
        </w:rPr>
      </w:pPr>
      <w:r w:rsidRPr="00F057A3">
        <w:rPr>
          <w:lang w:val="el-GR"/>
        </w:rPr>
        <w:t>Λογιστήριο</w:t>
      </w:r>
    </w:p>
    <w:p w14:paraId="334BEA6A" w14:textId="3D78D3C1" w:rsidR="009420DA" w:rsidRPr="00F057A3" w:rsidRDefault="009420DA" w:rsidP="00F057A3">
      <w:pPr>
        <w:pStyle w:val="afb"/>
        <w:numPr>
          <w:ilvl w:val="0"/>
          <w:numId w:val="31"/>
        </w:numPr>
        <w:suppressAutoHyphens w:val="0"/>
        <w:autoSpaceDE w:val="0"/>
        <w:spacing w:after="60"/>
        <w:rPr>
          <w:lang w:val="el-GR"/>
        </w:rPr>
      </w:pPr>
      <w:r w:rsidRPr="00F057A3">
        <w:rPr>
          <w:lang w:val="el-GR"/>
        </w:rPr>
        <w:t>Διαχείρισης Συμβάσεων (</w:t>
      </w:r>
      <w:proofErr w:type="spellStart"/>
      <w:r w:rsidRPr="00F057A3">
        <w:rPr>
          <w:lang w:val="el-GR"/>
        </w:rPr>
        <w:t>Contract</w:t>
      </w:r>
      <w:proofErr w:type="spellEnd"/>
      <w:r w:rsidRPr="00F057A3">
        <w:rPr>
          <w:lang w:val="el-GR"/>
        </w:rPr>
        <w:t xml:space="preserve"> </w:t>
      </w:r>
      <w:proofErr w:type="spellStart"/>
      <w:r w:rsidRPr="00F057A3">
        <w:rPr>
          <w:lang w:val="el-GR"/>
        </w:rPr>
        <w:t>Management</w:t>
      </w:r>
      <w:proofErr w:type="spellEnd"/>
      <w:r w:rsidRPr="00F057A3">
        <w:rPr>
          <w:lang w:val="el-GR"/>
        </w:rPr>
        <w:t>)</w:t>
      </w:r>
    </w:p>
    <w:p w14:paraId="026CB582" w14:textId="0EF5084D" w:rsidR="009420DA" w:rsidRPr="009420DA" w:rsidRDefault="009420DA" w:rsidP="009420DA">
      <w:pPr>
        <w:suppressAutoHyphens w:val="0"/>
        <w:autoSpaceDE w:val="0"/>
        <w:spacing w:after="60"/>
        <w:rPr>
          <w:lang w:val="el-GR"/>
        </w:rPr>
      </w:pPr>
      <w:r w:rsidRPr="009420DA">
        <w:rPr>
          <w:lang w:val="el-GR"/>
        </w:rPr>
        <w:t>Στη Γενική Διεύθυνση Λειτουργίας υπάγεται η υποστηρικτική δομή της Γραμματείας Γενικής Διεύθυνσης Λειτουργίας.</w:t>
      </w:r>
    </w:p>
    <w:p w14:paraId="1F7BFD44" w14:textId="253083E7" w:rsidR="009420DA" w:rsidRDefault="009420DA" w:rsidP="009420DA">
      <w:pPr>
        <w:suppressAutoHyphens w:val="0"/>
        <w:autoSpaceDE w:val="0"/>
        <w:spacing w:after="60"/>
        <w:rPr>
          <w:lang w:val="el-GR"/>
        </w:rPr>
      </w:pPr>
      <w:r w:rsidRPr="00F057A3">
        <w:rPr>
          <w:i/>
          <w:iCs/>
          <w:u w:val="single"/>
          <w:lang w:val="el-GR"/>
        </w:rPr>
        <w:t>Διεύθυνση Ανάπτυξης &amp; Επιχειρησιακού Σχεδιασμού (Α&amp;ΕΣ):</w:t>
      </w:r>
      <w:r w:rsidRPr="009420DA">
        <w:rPr>
          <w:lang w:val="el-GR"/>
        </w:rPr>
        <w:t xml:space="preserve"> Η Α&amp;ΕΣ συμβάλλει στη διαμόρφωση της στρατηγικής για τις ΤΠΕ στην Ελλάδα και για την </w:t>
      </w:r>
      <w:proofErr w:type="spellStart"/>
      <w:r w:rsidRPr="009420DA">
        <w:rPr>
          <w:lang w:val="el-GR"/>
        </w:rPr>
        <w:t>Κ.τ.Π</w:t>
      </w:r>
      <w:proofErr w:type="spellEnd"/>
      <w:r w:rsidRPr="009420DA">
        <w:rPr>
          <w:lang w:val="el-GR"/>
        </w:rPr>
        <w:t>. Α.Ε. και υλοποιεί δραστηριότητες παρατηρητηρίου για τη Δημόσια Διοίκηση και την ηλεκτρονική διακυβέρνηση.</w:t>
      </w:r>
    </w:p>
    <w:p w14:paraId="0822C8B5" w14:textId="38E35B81" w:rsidR="46BBF601" w:rsidRPr="00667B3D" w:rsidRDefault="46BBF601" w:rsidP="00667B3D">
      <w:pPr>
        <w:pStyle w:val="4"/>
        <w:tabs>
          <w:tab w:val="left" w:pos="1134"/>
        </w:tabs>
        <w:rPr>
          <w:rFonts w:asciiTheme="minorHAnsi" w:eastAsia="Tahoma" w:hAnsiTheme="minorHAnsi" w:cstheme="minorHAnsi"/>
          <w:szCs w:val="22"/>
          <w:lang w:val="el-GR"/>
        </w:rPr>
      </w:pPr>
      <w:bookmarkStart w:id="99" w:name="_Toc104551470"/>
      <w:r w:rsidRPr="00667B3D">
        <w:rPr>
          <w:rFonts w:asciiTheme="minorHAnsi" w:eastAsia="Tahoma" w:hAnsiTheme="minorHAnsi" w:cstheme="minorHAnsi"/>
          <w:szCs w:val="22"/>
          <w:lang w:val="el-GR"/>
        </w:rPr>
        <w:t>1.1.2</w:t>
      </w:r>
      <w:r w:rsidR="009F2FEF">
        <w:rPr>
          <w:rFonts w:asciiTheme="minorHAnsi" w:hAnsiTheme="minorHAnsi" w:cstheme="minorHAnsi"/>
          <w:b w:val="0"/>
          <w:bCs w:val="0"/>
          <w:sz w:val="14"/>
          <w:szCs w:val="14"/>
          <w:lang w:val="el-GR"/>
        </w:rPr>
        <w:t xml:space="preserve"> </w:t>
      </w:r>
      <w:r w:rsidRPr="00667B3D">
        <w:rPr>
          <w:rFonts w:asciiTheme="minorHAnsi" w:eastAsia="Tahoma" w:hAnsiTheme="minorHAnsi" w:cstheme="minorHAnsi"/>
          <w:szCs w:val="22"/>
          <w:lang w:val="el-GR"/>
        </w:rPr>
        <w:t>Φορέας Χρηματοδότησης</w:t>
      </w:r>
      <w:bookmarkEnd w:id="99"/>
      <w:r w:rsidRPr="00667B3D">
        <w:rPr>
          <w:rFonts w:asciiTheme="minorHAnsi" w:eastAsia="Tahoma" w:hAnsiTheme="minorHAnsi" w:cstheme="minorHAnsi"/>
          <w:szCs w:val="22"/>
          <w:lang w:val="el-GR"/>
        </w:rPr>
        <w:t xml:space="preserve"> </w:t>
      </w:r>
    </w:p>
    <w:p w14:paraId="7F761371" w14:textId="56C72CC2" w:rsidR="00052E39" w:rsidRPr="00052E39" w:rsidRDefault="46BBF601" w:rsidP="09C69945">
      <w:pPr>
        <w:rPr>
          <w:szCs w:val="22"/>
          <w:lang w:val="el-GR"/>
        </w:rPr>
      </w:pPr>
      <w:r w:rsidRPr="09C69945">
        <w:rPr>
          <w:rFonts w:asciiTheme="minorHAnsi" w:eastAsia="Tahoma" w:hAnsiTheme="minorHAnsi" w:cstheme="minorBidi"/>
          <w:color w:val="000000" w:themeColor="text1"/>
          <w:lang w:val="el-GR"/>
        </w:rPr>
        <w:t xml:space="preserve">Φορέας Χρηματοδότησης του Έργου είναι </w:t>
      </w:r>
      <w:r w:rsidRPr="00715DDF">
        <w:rPr>
          <w:rFonts w:asciiTheme="minorHAnsi" w:eastAsia="Tahoma" w:hAnsiTheme="minorHAnsi" w:cstheme="minorBidi"/>
          <w:color w:val="000000" w:themeColor="text1"/>
          <w:lang w:val="el-GR"/>
        </w:rPr>
        <w:t xml:space="preserve">το </w:t>
      </w:r>
      <w:r w:rsidRPr="0042525A">
        <w:rPr>
          <w:rFonts w:asciiTheme="minorHAnsi" w:eastAsia="Tahoma" w:hAnsiTheme="minorHAnsi" w:cstheme="minorBidi"/>
          <w:b/>
          <w:bCs/>
          <w:color w:val="000000" w:themeColor="text1"/>
          <w:lang w:val="el-GR"/>
        </w:rPr>
        <w:t>Υπουργείο Ψηφιακής Διακυβέρνησης</w:t>
      </w:r>
      <w:r w:rsidRPr="09C69945">
        <w:rPr>
          <w:rFonts w:asciiTheme="minorHAnsi" w:eastAsia="Tahoma" w:hAnsiTheme="minorHAnsi" w:cstheme="minorBidi"/>
          <w:b/>
          <w:bCs/>
          <w:color w:val="000000" w:themeColor="text1"/>
          <w:lang w:val="el-GR"/>
        </w:rPr>
        <w:t xml:space="preserve"> </w:t>
      </w:r>
      <w:r w:rsidRPr="09C69945">
        <w:rPr>
          <w:rFonts w:asciiTheme="minorHAnsi" w:eastAsia="Tahoma" w:hAnsiTheme="minorHAnsi" w:cstheme="minorBidi"/>
          <w:color w:val="000000" w:themeColor="text1"/>
          <w:lang w:val="el-GR"/>
        </w:rPr>
        <w:t>(Φορέας Κεντρικής Κυβέρνησης).</w:t>
      </w:r>
    </w:p>
    <w:p w14:paraId="4018E547" w14:textId="19CD9CD1" w:rsidR="00DF13D7" w:rsidRPr="00667B3D" w:rsidRDefault="00052E39" w:rsidP="00667B3D">
      <w:pPr>
        <w:pStyle w:val="4"/>
        <w:rPr>
          <w:rFonts w:asciiTheme="minorHAnsi" w:eastAsia="Tahoma" w:hAnsiTheme="minorHAnsi" w:cstheme="minorHAnsi"/>
          <w:lang w:val="el-GR"/>
        </w:rPr>
      </w:pPr>
      <w:bookmarkStart w:id="100" w:name="_Toc104551471"/>
      <w:r w:rsidRPr="00052E39">
        <w:rPr>
          <w:rFonts w:asciiTheme="minorHAnsi" w:eastAsia="Tahoma" w:hAnsiTheme="minorHAnsi" w:cstheme="minorHAnsi"/>
          <w:lang w:val="el-GR"/>
        </w:rPr>
        <w:t>1.1.3 Κύριος του Έργου - Φορέας Λειτουργίας του Έργου</w:t>
      </w:r>
      <w:bookmarkEnd w:id="100"/>
    </w:p>
    <w:p w14:paraId="04665BC8" w14:textId="770DE6E4" w:rsidR="0096759F" w:rsidRPr="00667B3D" w:rsidRDefault="0096759F" w:rsidP="00011A9A">
      <w:pPr>
        <w:suppressAutoHyphens w:val="0"/>
        <w:autoSpaceDE w:val="0"/>
        <w:spacing w:after="60"/>
        <w:rPr>
          <w:rFonts w:asciiTheme="minorHAnsi" w:hAnsiTheme="minorHAnsi" w:cstheme="minorHAnsi"/>
          <w:lang w:val="el-GR"/>
        </w:rPr>
      </w:pPr>
      <w:r w:rsidRPr="0096759F">
        <w:rPr>
          <w:rFonts w:asciiTheme="minorHAnsi" w:hAnsiTheme="minorHAnsi" w:cstheme="minorHAnsi"/>
          <w:lang w:val="el-GR"/>
        </w:rPr>
        <w:t>Κύριος του Έργου και Φορέας Λειτουργίας του Έργου είναι η Κοινωνία της Πληροφορίας Μ.Α.Ε..</w:t>
      </w:r>
    </w:p>
    <w:p w14:paraId="69BBE1D0" w14:textId="20BF08C8" w:rsidR="66CF7B9B" w:rsidRPr="00667B3D" w:rsidRDefault="0C012A50" w:rsidP="00667B3D">
      <w:pPr>
        <w:pStyle w:val="4"/>
        <w:rPr>
          <w:rFonts w:asciiTheme="minorHAnsi" w:eastAsia="Tahoma" w:hAnsiTheme="minorHAnsi" w:cstheme="minorHAnsi"/>
          <w:szCs w:val="22"/>
          <w:lang w:val="el-GR"/>
        </w:rPr>
      </w:pPr>
      <w:bookmarkStart w:id="101" w:name="_Toc104551472"/>
      <w:r w:rsidRPr="00667B3D">
        <w:rPr>
          <w:rFonts w:asciiTheme="minorHAnsi" w:eastAsia="Tahoma" w:hAnsiTheme="minorHAnsi" w:cstheme="minorHAnsi"/>
          <w:szCs w:val="22"/>
          <w:lang w:val="el-GR"/>
        </w:rPr>
        <w:t>1.1.4</w:t>
      </w:r>
      <w:r w:rsidRPr="00667B3D">
        <w:rPr>
          <w:rFonts w:asciiTheme="minorHAnsi" w:hAnsiTheme="minorHAnsi" w:cstheme="minorHAnsi"/>
          <w:b w:val="0"/>
          <w:bCs w:val="0"/>
          <w:szCs w:val="22"/>
          <w:lang w:val="el-GR"/>
        </w:rPr>
        <w:t xml:space="preserve"> </w:t>
      </w:r>
      <w:r w:rsidRPr="00667B3D">
        <w:rPr>
          <w:rFonts w:asciiTheme="minorHAnsi" w:eastAsia="Tahoma" w:hAnsiTheme="minorHAnsi" w:cstheme="minorHAnsi"/>
          <w:szCs w:val="22"/>
          <w:lang w:val="el-GR"/>
        </w:rPr>
        <w:t>Όργανα &amp; Επιτροπές Παρακολούθησης, Διακυβέρνησης και Ελέγχου του Έργου</w:t>
      </w:r>
      <w:bookmarkEnd w:id="101"/>
    </w:p>
    <w:p w14:paraId="7304CDF7" w14:textId="0BC3C797" w:rsidR="66CF7B9B" w:rsidRPr="00667B3D" w:rsidRDefault="0C012A50" w:rsidP="00667B3D">
      <w:pPr>
        <w:spacing w:after="60"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2785B192" w14:textId="5D3CA1F5" w:rsidR="66CF7B9B" w:rsidRPr="00667B3D" w:rsidRDefault="0C012A50" w:rsidP="5E61850D">
      <w:pPr>
        <w:spacing w:after="60"/>
        <w:rPr>
          <w:rFonts w:asciiTheme="minorHAnsi" w:eastAsia="Tahoma" w:hAnsiTheme="minorHAnsi" w:cstheme="minorHAnsi"/>
          <w:szCs w:val="22"/>
          <w:lang w:val="el-GR"/>
        </w:rPr>
      </w:pPr>
      <w:r w:rsidRPr="00667B3D">
        <w:rPr>
          <w:rFonts w:asciiTheme="minorHAnsi" w:eastAsia="Calibri" w:hAnsiTheme="minorHAnsi" w:cstheme="minorHAnsi"/>
          <w:b/>
          <w:szCs w:val="22"/>
          <w:lang w:val="el-GR"/>
        </w:rPr>
        <w:t>Επιτροπή Παρακολούθησης Έργου (ΕΠΕ)</w:t>
      </w:r>
    </w:p>
    <w:p w14:paraId="54BBCD84" w14:textId="7EF2651A" w:rsidR="66CF7B9B" w:rsidRPr="00667B3D" w:rsidRDefault="0C012A50" w:rsidP="00667B3D">
      <w:pPr>
        <w:spacing w:after="60"/>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αρμοδιότητα της οποίας αποτελεί η παρακολούθηση της πορείας υλοποίησης του Έργου. </w:t>
      </w:r>
    </w:p>
    <w:p w14:paraId="0BF0C55F" w14:textId="7767647F" w:rsidR="66CF7B9B" w:rsidRPr="00667B3D" w:rsidRDefault="0C012A50" w:rsidP="00667B3D">
      <w:pPr>
        <w:spacing w:after="60"/>
        <w:rPr>
          <w:rFonts w:asciiTheme="minorHAnsi" w:eastAsia="Tahoma" w:hAnsiTheme="minorHAnsi" w:cstheme="minorHAnsi"/>
          <w:szCs w:val="22"/>
          <w:lang w:val="el-GR"/>
        </w:rPr>
      </w:pPr>
      <w:r w:rsidRPr="00667B3D">
        <w:rPr>
          <w:rFonts w:asciiTheme="minorHAnsi" w:eastAsia="Calibri" w:hAnsiTheme="minorHAnsi" w:cstheme="minorHAnsi"/>
          <w:b/>
          <w:szCs w:val="22"/>
          <w:lang w:val="el-GR"/>
        </w:rPr>
        <w:t>Επιτροπή Παραλαβής Έργου (ΕΠΕ)</w:t>
      </w:r>
    </w:p>
    <w:p w14:paraId="56ED0F54" w14:textId="431554C7" w:rsidR="66CF7B9B" w:rsidRPr="00667B3D" w:rsidRDefault="0C012A50" w:rsidP="5EE28946">
      <w:pPr>
        <w:spacing w:after="60"/>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Για την παραλαβή των παρεχόμενων υπηρεσιών ή/και παραδοτέων του Έργου, θα οριστεί «Επιτροπή  Παραλαβής Έργου (ΕΠΕ)», σύμφωνα με την παράγραφο 11 εδάφιο δ’ του άρθρου 221 του ν. 4412/2016. </w:t>
      </w:r>
    </w:p>
    <w:p w14:paraId="3C6A874F" w14:textId="4DCBA281" w:rsidR="66CF7B9B" w:rsidRPr="00667B3D" w:rsidRDefault="0C012A50" w:rsidP="00667B3D">
      <w:pPr>
        <w:spacing w:after="60"/>
        <w:rPr>
          <w:rFonts w:asciiTheme="minorHAnsi" w:eastAsia="Calibri" w:hAnsiTheme="minorHAnsi" w:cstheme="minorHAnsi"/>
          <w:b/>
          <w:szCs w:val="22"/>
          <w:lang w:val="el-GR"/>
        </w:rPr>
      </w:pPr>
      <w:r w:rsidRPr="00667B3D">
        <w:rPr>
          <w:rFonts w:asciiTheme="minorHAnsi" w:eastAsia="Calibri" w:hAnsiTheme="minorHAnsi" w:cstheme="minorHAnsi"/>
          <w:b/>
          <w:szCs w:val="22"/>
          <w:lang w:val="el-GR"/>
        </w:rPr>
        <w:t>Θεματικές Ομάδες Εργασίας</w:t>
      </w:r>
    </w:p>
    <w:p w14:paraId="2774BF51" w14:textId="372988A2" w:rsidR="66CF7B9B" w:rsidRPr="00667B3D" w:rsidRDefault="0C012A50">
      <w:pPr>
        <w:spacing w:after="60"/>
        <w:rPr>
          <w:rFonts w:asciiTheme="minorHAnsi" w:hAnsiTheme="minorHAnsi" w:cstheme="minorHAnsi"/>
          <w:szCs w:val="22"/>
          <w:lang w:val="el-GR"/>
        </w:rPr>
      </w:pPr>
      <w:r w:rsidRPr="00667B3D">
        <w:rPr>
          <w:rFonts w:asciiTheme="minorHAnsi" w:eastAsia="Tahoma" w:hAnsiTheme="minorHAnsi" w:cstheme="minorHAnsi"/>
          <w:szCs w:val="22"/>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16FDDEC9" w14:textId="36CF3EBE" w:rsidR="66CF7B9B" w:rsidRDefault="66CF7B9B" w:rsidP="66CF7B9B">
      <w:pPr>
        <w:spacing w:after="60"/>
        <w:rPr>
          <w:szCs w:val="22"/>
          <w:lang w:val="el-GR"/>
        </w:rPr>
      </w:pPr>
    </w:p>
    <w:p w14:paraId="1C9C4A7C" w14:textId="01520297" w:rsidR="23368A45" w:rsidRPr="00667B3D" w:rsidRDefault="00824845" w:rsidP="00667B3D">
      <w:pPr>
        <w:pStyle w:val="4"/>
        <w:tabs>
          <w:tab w:val="left" w:pos="1134"/>
        </w:tabs>
        <w:rPr>
          <w:rFonts w:asciiTheme="minorHAnsi" w:eastAsia="Tahoma" w:hAnsiTheme="minorHAnsi" w:cstheme="minorHAnsi"/>
          <w:szCs w:val="22"/>
          <w:lang w:val="el-GR"/>
        </w:rPr>
      </w:pPr>
      <w:bookmarkStart w:id="102" w:name="_Toc104551473"/>
      <w:r w:rsidRPr="00667B3D">
        <w:rPr>
          <w:rFonts w:asciiTheme="minorHAnsi" w:eastAsia="Tahoma" w:hAnsiTheme="minorHAnsi" w:cstheme="minorHAnsi"/>
          <w:szCs w:val="22"/>
          <w:lang w:val="el-GR"/>
        </w:rPr>
        <w:lastRenderedPageBreak/>
        <w:t>1.2</w:t>
      </w:r>
      <w:r w:rsidR="00E17791">
        <w:rPr>
          <w:rFonts w:asciiTheme="minorHAnsi" w:eastAsia="Tahoma" w:hAnsiTheme="minorHAnsi" w:cstheme="minorHAnsi"/>
          <w:szCs w:val="22"/>
          <w:lang w:val="el-GR"/>
        </w:rPr>
        <w:t xml:space="preserve"> ΥΦΙΣΤΑΜΕΝΗ ΚΑΤΑΣΤΑΣΗ</w:t>
      </w:r>
      <w:r w:rsidRPr="00667B3D">
        <w:rPr>
          <w:rFonts w:asciiTheme="minorHAnsi" w:eastAsia="Tahoma" w:hAnsiTheme="minorHAnsi" w:cstheme="minorHAnsi"/>
          <w:szCs w:val="22"/>
          <w:lang w:val="el-GR"/>
        </w:rPr>
        <w:t xml:space="preserve"> – ΑΝΑΓΚΑΙΟΤΗΤΑ ΥΛΟΠΟΙΗΣΗΣ</w:t>
      </w:r>
      <w:bookmarkEnd w:id="102"/>
    </w:p>
    <w:p w14:paraId="2D4D21AE" w14:textId="77777777" w:rsidR="00E74C3F" w:rsidRPr="00570443" w:rsidRDefault="00E74C3F" w:rsidP="00E74C3F">
      <w:pPr>
        <w:spacing w:after="60"/>
        <w:rPr>
          <w:bCs/>
          <w:szCs w:val="22"/>
          <w:lang w:val="el-GR"/>
        </w:rPr>
      </w:pPr>
      <w:r w:rsidRPr="00570443">
        <w:rPr>
          <w:bCs/>
          <w:szCs w:val="22"/>
          <w:lang w:val="el-GR"/>
        </w:rPr>
        <w:t>H πρόσφατη πανδημία (COVID-19) δημιούργησε επείγουσες συνθήκες ανάληψης δράσεων και ενεργειών για την ενίσχυση της ηλεκτρονικής διακυβέρνησης και λειτούργησε καταλυτικά στην υλοποίηση ψηφιακών εφαρμογών (μέσω της λειτουργίας της Ενιαίας Ψηφιακής Πύλης gov.gr)</w:t>
      </w:r>
      <w:r>
        <w:rPr>
          <w:bCs/>
          <w:szCs w:val="22"/>
          <w:lang w:val="el-GR"/>
        </w:rPr>
        <w:t>,</w:t>
      </w:r>
      <w:r w:rsidRPr="00570443">
        <w:rPr>
          <w:bCs/>
          <w:szCs w:val="22"/>
          <w:lang w:val="el-GR"/>
        </w:rPr>
        <w:t xml:space="preserve"> με τους πολίτες να ανταποκρίνονται θετικά και να αυξάνεται σημαντικά η εμπιστοσύνη τους προς το κράτος.</w:t>
      </w:r>
    </w:p>
    <w:p w14:paraId="0311D333" w14:textId="77777777" w:rsidR="00E74C3F" w:rsidRDefault="00E74C3F" w:rsidP="00E74C3F">
      <w:pPr>
        <w:spacing w:after="60"/>
        <w:rPr>
          <w:bCs/>
          <w:szCs w:val="22"/>
          <w:lang w:val="el-GR"/>
        </w:rPr>
      </w:pPr>
      <w:r w:rsidRPr="00570443">
        <w:rPr>
          <w:bCs/>
          <w:szCs w:val="22"/>
          <w:lang w:val="el-GR"/>
        </w:rPr>
        <w:t>Λόγω του επείγοντος χαρακτήρα των μέτρων περιορισμού της πανδημίας, η Δημόσια Διοίκηση έδρασε με βάση ουσιαστικές προτεραιότητες. Η ηλεκτρονική διακυβέρνηση, ωστόσο, μπορεί να λειτουργήσει ακόμα πιο αποτελεσματικά με τη συνεχή βελτίωση των ψηφιακών υπηρεσιών, την ανάπτυξη της λειτουργικότητάς τους γύρω από καθολικά υποστηρικτικές υπηρεσίες με στόχο τη συνεργασία αξιόπιστων και ασφαλών εφαρμογών που καλύπτουν πολλούς τομείς, αναβαθμίζοντας το επίπεδο παροχών προς τους πολίτες.</w:t>
      </w:r>
    </w:p>
    <w:p w14:paraId="5DE00DD6" w14:textId="77777777" w:rsidR="00E74C3F" w:rsidRPr="00667B3D" w:rsidRDefault="00E74C3F" w:rsidP="00E74C3F">
      <w:pPr>
        <w:spacing w:after="60"/>
        <w:rPr>
          <w:bCs/>
          <w:szCs w:val="22"/>
          <w:lang w:val="el-GR"/>
        </w:rPr>
      </w:pPr>
      <w:r w:rsidRPr="00667B3D">
        <w:rPr>
          <w:lang w:val="el-GR"/>
        </w:rPr>
        <w:t xml:space="preserve">Η παρούσα </w:t>
      </w:r>
      <w:r>
        <w:rPr>
          <w:lang w:val="el-GR"/>
        </w:rPr>
        <w:t>Διακήρυξη</w:t>
      </w:r>
      <w:r w:rsidRPr="00667B3D">
        <w:rPr>
          <w:lang w:val="el-GR"/>
        </w:rPr>
        <w:t xml:space="preserve"> στοχεύει στ</w:t>
      </w:r>
      <w:r>
        <w:rPr>
          <w:lang w:val="el-GR"/>
        </w:rPr>
        <w:t>ον εντοπισμό και την μελέτη ευκαιριών περαιτέρω αξιοποίησης ή/ και επέκτασης των επιτυχημένων εφαρμογών με νέες λειτουργικότητες ή/ και επαναχρησιμοποίησή τους σε άλλες περιοχές, καθώς και στην αναβάθμιση του επιπέδου ασφαλείας και την θωράκιση των εφαρμογών αυτών.</w:t>
      </w:r>
    </w:p>
    <w:p w14:paraId="4B609961" w14:textId="4E89232C" w:rsidR="71D48C66" w:rsidRPr="00667B3D" w:rsidRDefault="00824845" w:rsidP="00667B3D">
      <w:pPr>
        <w:pStyle w:val="4"/>
        <w:tabs>
          <w:tab w:val="left" w:pos="1134"/>
        </w:tabs>
        <w:rPr>
          <w:rFonts w:asciiTheme="minorHAnsi" w:hAnsiTheme="minorHAnsi" w:cstheme="minorHAnsi"/>
          <w:b w:val="0"/>
          <w:bCs w:val="0"/>
          <w:lang w:val="el-GR"/>
        </w:rPr>
      </w:pPr>
      <w:bookmarkStart w:id="103" w:name="_Toc104551474"/>
      <w:r>
        <w:rPr>
          <w:rFonts w:asciiTheme="minorHAnsi" w:hAnsiTheme="minorHAnsi" w:cstheme="minorHAnsi"/>
          <w:lang w:val="el-GR"/>
        </w:rPr>
        <w:t>1.3 ΑΝΤΙΚΕΙΜΕΝΟ ΤΗΣ ΣΥΜΒΑΣΗΣ</w:t>
      </w:r>
      <w:bookmarkEnd w:id="103"/>
    </w:p>
    <w:p w14:paraId="2AADFC1A" w14:textId="3D83D1DC" w:rsidR="009420DA" w:rsidRPr="009420DA" w:rsidRDefault="009420DA" w:rsidP="009420DA">
      <w:pPr>
        <w:suppressAutoHyphens w:val="0"/>
        <w:autoSpaceDE w:val="0"/>
        <w:spacing w:after="60"/>
        <w:rPr>
          <w:lang w:val="el-GR"/>
        </w:rPr>
      </w:pPr>
      <w:r w:rsidRPr="009420DA">
        <w:rPr>
          <w:lang w:val="el-GR"/>
        </w:rPr>
        <w:t xml:space="preserve">Η </w:t>
      </w:r>
      <w:proofErr w:type="spellStart"/>
      <w:r w:rsidRPr="009420DA">
        <w:rPr>
          <w:lang w:val="el-GR"/>
        </w:rPr>
        <w:t>ΚτΠ</w:t>
      </w:r>
      <w:proofErr w:type="spellEnd"/>
      <w:r w:rsidRPr="009420DA">
        <w:rPr>
          <w:lang w:val="el-GR"/>
        </w:rPr>
        <w:t xml:space="preserve"> M.Α.Ε. είναι ο επιτελικός βραχίονας υποστήριξης υλοποίησης έργων Τεχνολογιών Πληροφορικής και Επικοινωνιών (ΤΠΕ) στο δημόσιο τομέα, καθώς και δράσεων κρατικών ενισχύσεων στις ΤΠΕ, συνδράμοντας στην υλοποίηση της Βίβλου Ψηφιακού Μετασχηματισμού στην Ελλάδα. Με ιδιαίτερα μεγάλη τεχνογνωσία και εμπειρία στο σχεδιασμό, στην υλοποίηση, και τη διαχείριση καινοτόμων έργων και δράσεων ηλεκτρονικής διακυβέρνησης, ο σκοπός της σήμερα είναι να συνδράμει το Υπουργείο Ψηφιακής Διακυβέρνησης σε όλες τις ενέργειες και τα έργα που αποσκοπούν στην αναβάθμιση της ηλεκτρονικής εξυπηρέτησης των πολιτών και επιχειρήσεων, στην διαφάνεια, στην ενίσχυση της επιχειρηματικότητας και του υγιούς ανταγωνισμού, στην ενίσχυση της </w:t>
      </w:r>
      <w:proofErr w:type="spellStart"/>
      <w:r w:rsidRPr="009420DA">
        <w:rPr>
          <w:lang w:val="el-GR"/>
        </w:rPr>
        <w:t>διαλειτουργικότητας</w:t>
      </w:r>
      <w:proofErr w:type="spellEnd"/>
      <w:r w:rsidRPr="009420DA">
        <w:rPr>
          <w:lang w:val="el-GR"/>
        </w:rPr>
        <w:t xml:space="preserve"> σε όλα τα επίπεδα,  στην αύξηση της παραγωγικότητας και της αποδοτικότητας των δημόσιων οργανισμών και την εν γένει βελτίωση της Δημόσιας Διοίκησης. </w:t>
      </w:r>
    </w:p>
    <w:p w14:paraId="6FAD41EA" w14:textId="77777777" w:rsidR="009420DA" w:rsidRPr="009420DA" w:rsidRDefault="009420DA" w:rsidP="009420DA">
      <w:pPr>
        <w:suppressAutoHyphens w:val="0"/>
        <w:autoSpaceDE w:val="0"/>
        <w:spacing w:after="60"/>
        <w:rPr>
          <w:lang w:val="el-GR"/>
        </w:rPr>
      </w:pPr>
      <w:r w:rsidRPr="009420DA">
        <w:rPr>
          <w:lang w:val="el-GR"/>
        </w:rPr>
        <w:t xml:space="preserve">Ενδεικτικά αναφέρονται τα κάτωθι έργα, την εκτέλεση των οποίων έχει αναλάβει η </w:t>
      </w:r>
      <w:proofErr w:type="spellStart"/>
      <w:r w:rsidRPr="009420DA">
        <w:rPr>
          <w:lang w:val="el-GR"/>
        </w:rPr>
        <w:t>ΚτΠ</w:t>
      </w:r>
      <w:proofErr w:type="spellEnd"/>
      <w:r w:rsidRPr="009420DA">
        <w:rPr>
          <w:lang w:val="el-GR"/>
        </w:rPr>
        <w:t xml:space="preserve"> Μ.Α.Ε.:</w:t>
      </w:r>
    </w:p>
    <w:p w14:paraId="64C6B15B" w14:textId="55ADFC10" w:rsidR="009420DA" w:rsidRPr="003C0A1C" w:rsidRDefault="009420DA" w:rsidP="003C0A1C">
      <w:pPr>
        <w:pStyle w:val="afb"/>
        <w:numPr>
          <w:ilvl w:val="0"/>
          <w:numId w:val="34"/>
        </w:numPr>
        <w:suppressAutoHyphens w:val="0"/>
        <w:autoSpaceDE w:val="0"/>
        <w:spacing w:after="60"/>
        <w:rPr>
          <w:lang w:val="el-GR"/>
        </w:rPr>
      </w:pPr>
      <w:r w:rsidRPr="003C0A1C">
        <w:rPr>
          <w:lang w:val="el-GR"/>
        </w:rPr>
        <w:t>«ΣΥΖΕΥΞΙΣ</w:t>
      </w:r>
      <w:r w:rsidR="00BF0B9D">
        <w:rPr>
          <w:lang w:val="el-GR"/>
        </w:rPr>
        <w:t xml:space="preserve"> ΙΙ</w:t>
      </w:r>
      <w:r w:rsidRPr="003C0A1C">
        <w:rPr>
          <w:lang w:val="el-GR"/>
        </w:rPr>
        <w:t>»</w:t>
      </w:r>
    </w:p>
    <w:p w14:paraId="358ED9EF" w14:textId="625E934C" w:rsidR="009420DA" w:rsidRPr="003C0A1C" w:rsidRDefault="009420DA" w:rsidP="003C0A1C">
      <w:pPr>
        <w:pStyle w:val="afb"/>
        <w:numPr>
          <w:ilvl w:val="0"/>
          <w:numId w:val="34"/>
        </w:numPr>
        <w:suppressAutoHyphens w:val="0"/>
        <w:autoSpaceDE w:val="0"/>
        <w:spacing w:after="60"/>
        <w:rPr>
          <w:lang w:val="el-GR"/>
        </w:rPr>
      </w:pPr>
      <w:r w:rsidRPr="003C0A1C">
        <w:rPr>
          <w:lang w:val="el-GR"/>
        </w:rPr>
        <w:t>Συστήμα Διαχείρισης Ανθρώπινου Δυναμικού για τη Δημόσια Διοίκηση</w:t>
      </w:r>
    </w:p>
    <w:p w14:paraId="444B728D" w14:textId="4C34EE3C" w:rsidR="009420DA" w:rsidRPr="003C0A1C" w:rsidRDefault="009420DA" w:rsidP="003C0A1C">
      <w:pPr>
        <w:pStyle w:val="afb"/>
        <w:numPr>
          <w:ilvl w:val="0"/>
          <w:numId w:val="34"/>
        </w:numPr>
        <w:suppressAutoHyphens w:val="0"/>
        <w:autoSpaceDE w:val="0"/>
        <w:spacing w:after="60"/>
        <w:rPr>
          <w:lang w:val="el-GR"/>
        </w:rPr>
      </w:pPr>
      <w:r w:rsidRPr="003C0A1C">
        <w:rPr>
          <w:lang w:val="el-GR"/>
        </w:rPr>
        <w:t>Εγκατάσταση Μετεωρολογικών Σταθμών &amp; Ανάπτυξη Υποδομής Διαδικτυακής Πύλης</w:t>
      </w:r>
    </w:p>
    <w:p w14:paraId="1D766510" w14:textId="2DD85A25" w:rsidR="009420DA" w:rsidRPr="003C0A1C" w:rsidRDefault="009420DA" w:rsidP="003C0A1C">
      <w:pPr>
        <w:pStyle w:val="afb"/>
        <w:numPr>
          <w:ilvl w:val="0"/>
          <w:numId w:val="34"/>
        </w:numPr>
        <w:suppressAutoHyphens w:val="0"/>
        <w:autoSpaceDE w:val="0"/>
        <w:spacing w:after="60"/>
        <w:rPr>
          <w:lang w:val="el-GR"/>
        </w:rPr>
      </w:pPr>
      <w:r w:rsidRPr="003C0A1C">
        <w:rPr>
          <w:lang w:val="el-GR"/>
        </w:rPr>
        <w:t>Ολοκληρωμένο Πληροφοριακό Σύστημα Άσκησης Δραστηριοτήτων και Ελέγχων (ΟΠΣ – ΑΔΕ)</w:t>
      </w:r>
    </w:p>
    <w:p w14:paraId="620FE87C" w14:textId="06F3266C" w:rsidR="009420DA" w:rsidRPr="003C0A1C" w:rsidRDefault="009420DA" w:rsidP="003C0A1C">
      <w:pPr>
        <w:pStyle w:val="afb"/>
        <w:numPr>
          <w:ilvl w:val="0"/>
          <w:numId w:val="34"/>
        </w:numPr>
        <w:suppressAutoHyphens w:val="0"/>
        <w:autoSpaceDE w:val="0"/>
        <w:spacing w:after="60"/>
        <w:rPr>
          <w:lang w:val="el-GR"/>
        </w:rPr>
      </w:pPr>
      <w:r w:rsidRPr="003C0A1C">
        <w:rPr>
          <w:lang w:val="el-GR"/>
        </w:rPr>
        <w:t>Ψηφιακός Μετασχηματισμός Τηλεματική και Ενιαίο Αυτόματο Σύστημα Συλλογής Κομίστρου (ΟΣΕΘ)</w:t>
      </w:r>
    </w:p>
    <w:p w14:paraId="1756B670" w14:textId="1325A564" w:rsidR="009420DA" w:rsidRPr="003C0A1C" w:rsidRDefault="009420DA" w:rsidP="003C0A1C">
      <w:pPr>
        <w:pStyle w:val="afb"/>
        <w:numPr>
          <w:ilvl w:val="0"/>
          <w:numId w:val="34"/>
        </w:numPr>
        <w:suppressAutoHyphens w:val="0"/>
        <w:autoSpaceDE w:val="0"/>
        <w:spacing w:after="60"/>
        <w:rPr>
          <w:lang w:val="el-GR"/>
        </w:rPr>
      </w:pPr>
      <w:r w:rsidRPr="003C0A1C">
        <w:rPr>
          <w:lang w:val="el-GR"/>
        </w:rPr>
        <w:t xml:space="preserve">«Ανάπτυξη Υπηρεσιών Διαδικτύου (Web Services) για την επίτευξη της </w:t>
      </w:r>
      <w:proofErr w:type="spellStart"/>
      <w:r w:rsidRPr="003C0A1C">
        <w:rPr>
          <w:lang w:val="el-GR"/>
        </w:rPr>
        <w:t>Διαλειτουργικότητας</w:t>
      </w:r>
      <w:proofErr w:type="spellEnd"/>
      <w:r w:rsidRPr="003C0A1C">
        <w:rPr>
          <w:lang w:val="el-GR"/>
        </w:rPr>
        <w:t xml:space="preserve"> μεταξύ των Πληροφοριακών Συστημάτων Της Δημόσιας Διοίκησης»</w:t>
      </w:r>
    </w:p>
    <w:p w14:paraId="74A1B4E9" w14:textId="00F53518" w:rsidR="009420DA" w:rsidRPr="003C0A1C" w:rsidRDefault="009420DA" w:rsidP="003C0A1C">
      <w:pPr>
        <w:pStyle w:val="afb"/>
        <w:numPr>
          <w:ilvl w:val="0"/>
          <w:numId w:val="34"/>
        </w:numPr>
        <w:suppressAutoHyphens w:val="0"/>
        <w:autoSpaceDE w:val="0"/>
        <w:spacing w:after="60"/>
        <w:rPr>
          <w:lang w:val="el-GR"/>
        </w:rPr>
      </w:pPr>
      <w:r w:rsidRPr="003C0A1C">
        <w:rPr>
          <w:lang w:val="el-GR"/>
        </w:rPr>
        <w:t>«Δίκτυο ασφαλούς πρόσβασης επιχειρησιακών μέσων Λιμενικού Σώματος-Ελληνικής Ακτοφυλακής (ΛΣ-ΕΛ.ΑΚΤ.) στο δίκτυο ΥΝΑΝΠ και αναβάθμιση δικτυακής υποδομής Αρχηγείου ΛΣ-ΕΛ.ΑΚΤ.»</w:t>
      </w:r>
    </w:p>
    <w:p w14:paraId="7AA640C2" w14:textId="302BBA9D" w:rsidR="009420DA" w:rsidRPr="003C0A1C" w:rsidRDefault="009420DA" w:rsidP="003C0A1C">
      <w:pPr>
        <w:pStyle w:val="afb"/>
        <w:numPr>
          <w:ilvl w:val="0"/>
          <w:numId w:val="34"/>
        </w:numPr>
        <w:suppressAutoHyphens w:val="0"/>
        <w:autoSpaceDE w:val="0"/>
        <w:spacing w:after="60"/>
        <w:rPr>
          <w:lang w:val="el-GR"/>
        </w:rPr>
      </w:pPr>
      <w:r w:rsidRPr="003C0A1C">
        <w:rPr>
          <w:lang w:val="el-GR"/>
        </w:rPr>
        <w:t>«Υλοποίηση Πληροφοριακού Συστήματος Διαχείρισης Ροής Εργασιών και Ψηφιακών Υπηρεσιών του Εθνικού Τυπογραφείου»</w:t>
      </w:r>
    </w:p>
    <w:p w14:paraId="570F44E4" w14:textId="3B415018" w:rsidR="009420DA" w:rsidRPr="003C0A1C" w:rsidRDefault="009420DA" w:rsidP="003C0A1C">
      <w:pPr>
        <w:pStyle w:val="afb"/>
        <w:numPr>
          <w:ilvl w:val="0"/>
          <w:numId w:val="34"/>
        </w:numPr>
        <w:suppressAutoHyphens w:val="0"/>
        <w:autoSpaceDE w:val="0"/>
        <w:spacing w:after="60"/>
        <w:rPr>
          <w:lang w:val="el-GR"/>
        </w:rPr>
      </w:pPr>
      <w:r w:rsidRPr="003C0A1C">
        <w:rPr>
          <w:lang w:val="el-GR"/>
        </w:rPr>
        <w:t xml:space="preserve">«Υπηρεσίες Επέκτασης αρχιτεκτονικής κόμβου υπηρεσιών </w:t>
      </w:r>
      <w:proofErr w:type="spellStart"/>
      <w:r w:rsidRPr="003C0A1C">
        <w:rPr>
          <w:lang w:val="el-GR"/>
        </w:rPr>
        <w:t>govHUB</w:t>
      </w:r>
      <w:proofErr w:type="spellEnd"/>
      <w:r w:rsidRPr="003C0A1C">
        <w:rPr>
          <w:lang w:val="el-GR"/>
        </w:rPr>
        <w:t xml:space="preserve"> και υλοποίηση ψηφιακών υπηρεσιών ηλεκτρονικής διακυβέρνησης»</w:t>
      </w:r>
    </w:p>
    <w:p w14:paraId="7FD2C6C0" w14:textId="4FF21306" w:rsidR="009420DA" w:rsidRPr="003C0A1C" w:rsidRDefault="009420DA" w:rsidP="003C0A1C">
      <w:pPr>
        <w:pStyle w:val="afb"/>
        <w:numPr>
          <w:ilvl w:val="0"/>
          <w:numId w:val="34"/>
        </w:numPr>
        <w:suppressAutoHyphens w:val="0"/>
        <w:autoSpaceDE w:val="0"/>
        <w:spacing w:after="60"/>
        <w:rPr>
          <w:lang w:val="el-GR"/>
        </w:rPr>
      </w:pPr>
      <w:r w:rsidRPr="003C0A1C">
        <w:rPr>
          <w:lang w:val="el-GR"/>
        </w:rPr>
        <w:t>«Ολοκληρωμένο Πληροφοριακό Σύστημα Υγείας Ενόπλων Δυνάμεων - ΟΠΣΥΕΔ»</w:t>
      </w:r>
    </w:p>
    <w:p w14:paraId="541FB17B" w14:textId="26927ABC" w:rsidR="009420DA" w:rsidRPr="003C0A1C" w:rsidRDefault="009420DA" w:rsidP="003C0A1C">
      <w:pPr>
        <w:pStyle w:val="afb"/>
        <w:numPr>
          <w:ilvl w:val="0"/>
          <w:numId w:val="34"/>
        </w:numPr>
        <w:suppressAutoHyphens w:val="0"/>
        <w:autoSpaceDE w:val="0"/>
        <w:spacing w:after="60"/>
        <w:rPr>
          <w:lang w:val="el-GR"/>
        </w:rPr>
      </w:pPr>
      <w:r w:rsidRPr="003C0A1C">
        <w:rPr>
          <w:lang w:val="el-GR"/>
        </w:rPr>
        <w:t>«Ολοκληρωμένο Πληροφοριακό Σύστημα Αναγνώρισης και Πιστοποίησης των Ελληνικών Μουσείων»</w:t>
      </w:r>
    </w:p>
    <w:p w14:paraId="5EE88DBA" w14:textId="02A92BA0" w:rsidR="009420DA" w:rsidRPr="003C0A1C" w:rsidRDefault="009420DA" w:rsidP="003C0A1C">
      <w:pPr>
        <w:pStyle w:val="afb"/>
        <w:numPr>
          <w:ilvl w:val="0"/>
          <w:numId w:val="34"/>
        </w:numPr>
        <w:suppressAutoHyphens w:val="0"/>
        <w:autoSpaceDE w:val="0"/>
        <w:spacing w:after="60"/>
        <w:rPr>
          <w:lang w:val="el-GR"/>
        </w:rPr>
      </w:pPr>
      <w:r w:rsidRPr="003C0A1C">
        <w:rPr>
          <w:lang w:val="el-GR"/>
        </w:rPr>
        <w:t xml:space="preserve">«Ανάπτυξη Ψηφιακών υπηρεσιών, </w:t>
      </w:r>
      <w:proofErr w:type="spellStart"/>
      <w:r w:rsidRPr="003C0A1C">
        <w:rPr>
          <w:lang w:val="el-GR"/>
        </w:rPr>
        <w:t>Ψηφιοποίηση</w:t>
      </w:r>
      <w:proofErr w:type="spellEnd"/>
      <w:r w:rsidRPr="003C0A1C">
        <w:rPr>
          <w:lang w:val="el-GR"/>
        </w:rPr>
        <w:t xml:space="preserve"> Αρχείου και Ενοποιημένες Υπηρεσίες </w:t>
      </w:r>
      <w:proofErr w:type="spellStart"/>
      <w:r w:rsidRPr="003C0A1C">
        <w:rPr>
          <w:lang w:val="el-GR"/>
        </w:rPr>
        <w:t>Διαλειτουργικότητας</w:t>
      </w:r>
      <w:proofErr w:type="spellEnd"/>
      <w:r w:rsidRPr="003C0A1C">
        <w:rPr>
          <w:lang w:val="el-GR"/>
        </w:rPr>
        <w:t xml:space="preserve"> Μετοχικού Ταμείου Στρατού»</w:t>
      </w:r>
    </w:p>
    <w:p w14:paraId="1A9214CE" w14:textId="77D67737" w:rsidR="009420DA" w:rsidRPr="003C0A1C" w:rsidRDefault="009420DA" w:rsidP="003C0A1C">
      <w:pPr>
        <w:pStyle w:val="afb"/>
        <w:numPr>
          <w:ilvl w:val="0"/>
          <w:numId w:val="34"/>
        </w:numPr>
        <w:suppressAutoHyphens w:val="0"/>
        <w:autoSpaceDE w:val="0"/>
        <w:spacing w:after="60"/>
        <w:rPr>
          <w:lang w:val="el-GR"/>
        </w:rPr>
      </w:pPr>
      <w:r w:rsidRPr="003C0A1C">
        <w:rPr>
          <w:lang w:val="el-GR"/>
        </w:rPr>
        <w:t>«Υπηρεσίες τηλεδιάσκεψης σε δικαστήρια και σωφρονιστικά καταστήματα και παροχή υπηρεσιών ενημέρωσης της πορείας των πινακίων και των εκθεμάτων των δικαστηρίων (Ηλεκτρονικό Πινάκιο)»</w:t>
      </w:r>
    </w:p>
    <w:p w14:paraId="7134DC74" w14:textId="4C86311E" w:rsidR="009420DA" w:rsidRPr="003C0A1C" w:rsidRDefault="009420DA" w:rsidP="003C0A1C">
      <w:pPr>
        <w:pStyle w:val="afb"/>
        <w:numPr>
          <w:ilvl w:val="0"/>
          <w:numId w:val="34"/>
        </w:numPr>
        <w:suppressAutoHyphens w:val="0"/>
        <w:autoSpaceDE w:val="0"/>
        <w:spacing w:after="60"/>
        <w:rPr>
          <w:lang w:val="el-GR"/>
        </w:rPr>
      </w:pPr>
      <w:r w:rsidRPr="003C0A1C">
        <w:rPr>
          <w:lang w:val="el-GR"/>
        </w:rPr>
        <w:t>«Μεταρρύθμιση του Δημοσιονομικού Συστήματος στην Κεντρική Διοίκηση και τη λοιπή Γενική Κυβέρνηση  (</w:t>
      </w:r>
      <w:proofErr w:type="spellStart"/>
      <w:r w:rsidRPr="003C0A1C">
        <w:rPr>
          <w:lang w:val="el-GR"/>
        </w:rPr>
        <w:t>gov</w:t>
      </w:r>
      <w:proofErr w:type="spellEnd"/>
      <w:r w:rsidRPr="003C0A1C">
        <w:rPr>
          <w:lang w:val="el-GR"/>
        </w:rPr>
        <w:t>-ERP)»</w:t>
      </w:r>
    </w:p>
    <w:p w14:paraId="13FA4222" w14:textId="3B06CA36" w:rsidR="009420DA" w:rsidRPr="003C0A1C" w:rsidRDefault="009420DA" w:rsidP="003C0A1C">
      <w:pPr>
        <w:pStyle w:val="afb"/>
        <w:numPr>
          <w:ilvl w:val="0"/>
          <w:numId w:val="34"/>
        </w:numPr>
        <w:suppressAutoHyphens w:val="0"/>
        <w:autoSpaceDE w:val="0"/>
        <w:spacing w:after="60"/>
        <w:rPr>
          <w:lang w:val="el-GR"/>
        </w:rPr>
      </w:pPr>
      <w:r w:rsidRPr="003C0A1C">
        <w:rPr>
          <w:lang w:val="el-GR"/>
        </w:rPr>
        <w:lastRenderedPageBreak/>
        <w:t xml:space="preserve">«Υποστήριξη προς δημόσιους φορείς με στόχο τη συμμόρφωση προς τον ευρωπαϊκό κανονισμό για την προστασία δεδομένων GDPR (General </w:t>
      </w:r>
      <w:proofErr w:type="spellStart"/>
      <w:r w:rsidRPr="003C0A1C">
        <w:rPr>
          <w:lang w:val="el-GR"/>
        </w:rPr>
        <w:t>Data</w:t>
      </w:r>
      <w:proofErr w:type="spellEnd"/>
      <w:r w:rsidRPr="003C0A1C">
        <w:rPr>
          <w:lang w:val="el-GR"/>
        </w:rPr>
        <w:t xml:space="preserve"> Protection </w:t>
      </w:r>
      <w:proofErr w:type="spellStart"/>
      <w:r w:rsidRPr="003C0A1C">
        <w:rPr>
          <w:lang w:val="el-GR"/>
        </w:rPr>
        <w:t>Regulation</w:t>
      </w:r>
      <w:proofErr w:type="spellEnd"/>
      <w:r w:rsidRPr="003C0A1C">
        <w:rPr>
          <w:lang w:val="el-GR"/>
        </w:rPr>
        <w:t>) όπως αυτός ενσωματώθηκε στην ελληνική νομοθεσία (N.4624/2019)»</w:t>
      </w:r>
    </w:p>
    <w:p w14:paraId="46059BCA" w14:textId="77777777" w:rsidR="009420DA" w:rsidRPr="009420DA" w:rsidRDefault="009420DA" w:rsidP="009420DA">
      <w:pPr>
        <w:suppressAutoHyphens w:val="0"/>
        <w:autoSpaceDE w:val="0"/>
        <w:spacing w:after="60"/>
        <w:rPr>
          <w:lang w:val="el-GR"/>
        </w:rPr>
      </w:pPr>
    </w:p>
    <w:p w14:paraId="5EEE8D28" w14:textId="65505BE7" w:rsidR="00EF4168" w:rsidRDefault="00EF4168" w:rsidP="00EF4168">
      <w:pPr>
        <w:suppressAutoHyphens w:val="0"/>
        <w:autoSpaceDE w:val="0"/>
        <w:spacing w:after="60"/>
        <w:rPr>
          <w:lang w:val="el-GR"/>
        </w:rPr>
      </w:pPr>
      <w:r w:rsidRPr="09C69945">
        <w:rPr>
          <w:lang w:val="el-GR"/>
        </w:rPr>
        <w:t xml:space="preserve">Στο πλαίσιο του ευρύτερου σχεδίου ψηφιακού μετασχηματισμού, αντικείμενο της υπό ανάθεσης σύμβασης Έργου είναι η εκπόνηση μελέτης για την επέκταση της λειτουργικότητας συγκεκριμένου αριθμού υφιστάμενων ψηφιακών εφαρμογών </w:t>
      </w:r>
      <w:r w:rsidR="00B1235F" w:rsidRPr="00DB2356">
        <w:rPr>
          <w:lang w:val="el-GR"/>
        </w:rPr>
        <w:t>(έως 8)</w:t>
      </w:r>
      <w:r w:rsidR="00B1235F">
        <w:rPr>
          <w:lang w:val="el-GR"/>
        </w:rPr>
        <w:t xml:space="preserve"> </w:t>
      </w:r>
      <w:r w:rsidRPr="09C69945">
        <w:rPr>
          <w:lang w:val="el-GR"/>
        </w:rPr>
        <w:t>που απευθύνονται στους πολίτες, καθώς και για την αναβάθμιση του επιπέδου ασφάλειάς τους. Οι προς μελέτη εφαρμογές, θα επιλεχθούν από τα αρμόδια στελέχη του Υπουργείου Ψηφιακής Διακυβέρνησης σε συνεργασία με τον Ανάδοχο κατόπιν αξιολόγησης της κρισιμότητας και του βαθμού αξιοποίησής τους από τους πολίτες.</w:t>
      </w:r>
    </w:p>
    <w:p w14:paraId="00AA1426" w14:textId="255BB43C" w:rsidR="00EF4168" w:rsidRPr="00763B4D" w:rsidRDefault="00EF4168" w:rsidP="00EF4168">
      <w:pPr>
        <w:suppressAutoHyphens w:val="0"/>
        <w:autoSpaceDE w:val="0"/>
        <w:spacing w:after="60"/>
        <w:rPr>
          <w:lang w:val="el-GR"/>
        </w:rPr>
      </w:pPr>
      <w:r>
        <w:rPr>
          <w:lang w:val="el-GR"/>
        </w:rPr>
        <w:t>Η παραπάνω μελέτη θα συμβάλει στη συνεχή βελτίωση των ψηφιακών υπηρεσιών που προσφέρονται μέσω των εφαρμογών που θα επιλεχθούν, θα βοηθήσει στον εντοπισμό εναλλακτικών υπηρεσιών, στο πλαίσιο των οποίων μπορούν να αξιοποιηθούν, ενώ παράλληλα θα αυξήσει και το βαθμό εμπιστοσύνης σε αυτές ως προς το επίπεδο ασφάλειάς τους</w:t>
      </w:r>
      <w:r w:rsidR="00D37D65" w:rsidRPr="00616CB2">
        <w:rPr>
          <w:lang w:val="el-GR"/>
        </w:rPr>
        <w:t xml:space="preserve"> </w:t>
      </w:r>
      <w:r w:rsidR="00D37D65">
        <w:rPr>
          <w:lang w:val="el-GR"/>
        </w:rPr>
        <w:t>και προστασίας προσωπικών δεδομένων</w:t>
      </w:r>
      <w:r>
        <w:rPr>
          <w:lang w:val="el-GR"/>
        </w:rPr>
        <w:t>.</w:t>
      </w:r>
    </w:p>
    <w:p w14:paraId="17D39667" w14:textId="53D59884" w:rsidR="00EF4168" w:rsidRDefault="00EF4168" w:rsidP="00EF4168">
      <w:pPr>
        <w:suppressAutoHyphens w:val="0"/>
        <w:autoSpaceDE w:val="0"/>
        <w:spacing w:after="60"/>
        <w:rPr>
          <w:lang w:val="el-GR"/>
        </w:rPr>
      </w:pPr>
      <w:r>
        <w:rPr>
          <w:lang w:val="el-GR"/>
        </w:rPr>
        <w:t xml:space="preserve">Για τη διενέργεια της μελέτης, θα εντοπιστούν αρχικά οι υποψήφιες προς αξιολόγηση εφαρμογές, αναλύοντας μεταξύ άλλων και ποσοτικά δεδομένα, οι οποίες στη συνέχεια θα μελετηθούν περαιτέρω ώστε να εκτιμηθεί ο βαθμός που μπορούν να αξιοποιηθούν σε άλλες ψηφιακές υπηρεσίες, καθώς και το επίπεδο ασφάλειας </w:t>
      </w:r>
      <w:r w:rsidR="00DA75F9">
        <w:rPr>
          <w:lang w:val="el-GR"/>
        </w:rPr>
        <w:t>και προστασίας προσωπικών δεδομένων</w:t>
      </w:r>
      <w:r>
        <w:rPr>
          <w:lang w:val="el-GR"/>
        </w:rPr>
        <w:t>.</w:t>
      </w:r>
    </w:p>
    <w:p w14:paraId="5719C3C1" w14:textId="20B3F6D7" w:rsidR="5C233DA5" w:rsidRDefault="5C233DA5" w:rsidP="2D031AC0">
      <w:pPr>
        <w:spacing w:after="60"/>
        <w:rPr>
          <w:b/>
          <w:bCs/>
          <w:lang w:val="el-GR"/>
        </w:rPr>
      </w:pPr>
    </w:p>
    <w:p w14:paraId="72C21B7B" w14:textId="69EF6756" w:rsidR="2D031AC0" w:rsidRPr="00667B3D" w:rsidRDefault="00824845" w:rsidP="417C163C">
      <w:pPr>
        <w:pStyle w:val="4"/>
        <w:spacing w:line="259" w:lineRule="auto"/>
        <w:rPr>
          <w:rFonts w:asciiTheme="minorHAnsi" w:eastAsia="Tahoma" w:hAnsiTheme="minorHAnsi" w:cstheme="minorHAnsi"/>
          <w:lang w:val="el-GR"/>
        </w:rPr>
      </w:pPr>
      <w:bookmarkStart w:id="104" w:name="_Toc104551475"/>
      <w:r w:rsidRPr="00D84A70">
        <w:rPr>
          <w:rFonts w:asciiTheme="minorHAnsi" w:eastAsia="Tahoma" w:hAnsiTheme="minorHAnsi" w:cstheme="minorHAnsi"/>
          <w:lang w:val="el-GR"/>
        </w:rPr>
        <w:t>1.4 ΜΕΘΟΔΟΛΟΓΙΑ ΥΛΟΠΟΙΗΣΗΣ</w:t>
      </w:r>
      <w:bookmarkEnd w:id="104"/>
    </w:p>
    <w:p w14:paraId="499FF7E7" w14:textId="7856FF0A" w:rsidR="2D031AC0" w:rsidRPr="00667B3D" w:rsidRDefault="79F871B2" w:rsidP="6D8514D4">
      <w:pPr>
        <w:spacing w:after="60" w:line="252" w:lineRule="auto"/>
        <w:rPr>
          <w:rFonts w:eastAsia="Calibri"/>
          <w:szCs w:val="22"/>
          <w:lang w:val="el-GR"/>
        </w:rPr>
      </w:pPr>
      <w:r w:rsidRPr="00667B3D">
        <w:rPr>
          <w:rFonts w:eastAsia="Calibri"/>
          <w:szCs w:val="22"/>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667B3D">
        <w:rPr>
          <w:rFonts w:eastAsia="Calibri"/>
          <w:szCs w:val="22"/>
        </w:rPr>
        <w:t>risk</w:t>
      </w:r>
      <w:r w:rsidRPr="00667B3D">
        <w:rPr>
          <w:rFonts w:eastAsia="Calibri"/>
          <w:szCs w:val="22"/>
          <w:lang w:val="el-GR"/>
        </w:rPr>
        <w:t xml:space="preserve"> </w:t>
      </w:r>
      <w:r w:rsidRPr="00667B3D">
        <w:rPr>
          <w:rFonts w:eastAsia="Calibri"/>
          <w:szCs w:val="22"/>
        </w:rPr>
        <w:t>response</w:t>
      </w:r>
      <w:r w:rsidRPr="00667B3D">
        <w:rPr>
          <w:rFonts w:eastAsia="Calibri"/>
          <w:szCs w:val="22"/>
          <w:lang w:val="el-GR"/>
        </w:rPr>
        <w:t>).</w:t>
      </w:r>
    </w:p>
    <w:p w14:paraId="35D0296E" w14:textId="55D3AF63" w:rsidR="2D031AC0" w:rsidRPr="00667B3D" w:rsidRDefault="79F871B2" w:rsidP="6D8514D4">
      <w:pPr>
        <w:spacing w:after="60" w:line="252" w:lineRule="auto"/>
        <w:rPr>
          <w:rFonts w:eastAsia="Calibri"/>
          <w:szCs w:val="22"/>
          <w:lang w:val="el-GR"/>
        </w:rPr>
      </w:pPr>
      <w:r w:rsidRPr="00667B3D">
        <w:rPr>
          <w:rFonts w:eastAsia="Calibri"/>
          <w:szCs w:val="22"/>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08F43022" w14:textId="6310ED5E" w:rsidR="2D031AC0" w:rsidRPr="00667B3D" w:rsidRDefault="79F871B2" w:rsidP="6D8514D4">
      <w:pPr>
        <w:spacing w:after="60" w:line="252" w:lineRule="auto"/>
        <w:rPr>
          <w:rFonts w:eastAsia="Calibri"/>
          <w:szCs w:val="22"/>
          <w:lang w:val="el-GR"/>
        </w:rPr>
      </w:pPr>
      <w:r w:rsidRPr="00667B3D">
        <w:rPr>
          <w:rFonts w:eastAsia="Calibri"/>
          <w:szCs w:val="22"/>
          <w:lang w:val="el-GR"/>
        </w:rPr>
        <w:t xml:space="preserve">Ιδιαίτερη έμφαση θα </w:t>
      </w:r>
      <w:r w:rsidR="00CE4186">
        <w:rPr>
          <w:rFonts w:eastAsia="Calibri"/>
          <w:szCs w:val="22"/>
          <w:lang w:val="el-GR"/>
        </w:rPr>
        <w:t xml:space="preserve">πρέπει να </w:t>
      </w:r>
      <w:r w:rsidRPr="00667B3D">
        <w:rPr>
          <w:rFonts w:eastAsia="Calibri"/>
          <w:szCs w:val="22"/>
          <w:lang w:val="el-GR"/>
        </w:rPr>
        <w:t>δοθεί στην πειστικότητα της μεθοδολογίας σε σχέση με τις δυνατότητες και την ικανότητα του Αναδόχου να εκτελέσει επιτυχώς το έργο στον προτεινόμενο χρόνο. Η περιγραφή της προτεινόμενης μεθοδολογίας θα ακολουθήσει το παρακάτω πλαίσιο:</w:t>
      </w:r>
    </w:p>
    <w:p w14:paraId="3C3069F4" w14:textId="2E5647D4" w:rsidR="2D031AC0" w:rsidRPr="00667B3D" w:rsidRDefault="79F871B2" w:rsidP="6A5E4A42">
      <w:pPr>
        <w:pStyle w:val="afb"/>
        <w:numPr>
          <w:ilvl w:val="0"/>
          <w:numId w:val="71"/>
        </w:numPr>
        <w:spacing w:after="60"/>
        <w:rPr>
          <w:rFonts w:eastAsia="Calibri"/>
          <w:szCs w:val="22"/>
          <w:lang w:val="el-GR"/>
        </w:rPr>
      </w:pPr>
      <w:r w:rsidRPr="00667B3D">
        <w:rPr>
          <w:rFonts w:eastAsia="Calibri"/>
          <w:szCs w:val="22"/>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1FC37CF8" w14:textId="7BDF3E64" w:rsidR="2D031AC0" w:rsidRPr="00667B3D" w:rsidRDefault="79F871B2" w:rsidP="6A5E4A42">
      <w:pPr>
        <w:pStyle w:val="afb"/>
        <w:numPr>
          <w:ilvl w:val="0"/>
          <w:numId w:val="71"/>
        </w:numPr>
        <w:spacing w:after="60"/>
        <w:rPr>
          <w:rFonts w:eastAsia="Calibri"/>
          <w:szCs w:val="22"/>
          <w:lang w:val="el-GR"/>
        </w:rPr>
      </w:pPr>
      <w:r w:rsidRPr="00667B3D">
        <w:rPr>
          <w:rFonts w:eastAsia="Calibri"/>
          <w:szCs w:val="22"/>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7CA7DDCE" w14:textId="7FD58AFB" w:rsidR="2D031AC0" w:rsidRPr="00667B3D" w:rsidRDefault="79F871B2" w:rsidP="6A5E4A42">
      <w:pPr>
        <w:pStyle w:val="afb"/>
        <w:numPr>
          <w:ilvl w:val="0"/>
          <w:numId w:val="71"/>
        </w:numPr>
        <w:spacing w:after="60"/>
        <w:rPr>
          <w:rFonts w:eastAsia="Calibri"/>
          <w:szCs w:val="22"/>
          <w:lang w:val="el-GR"/>
        </w:rPr>
      </w:pPr>
      <w:r w:rsidRPr="00667B3D">
        <w:rPr>
          <w:rFonts w:eastAsia="Calibri"/>
          <w:szCs w:val="22"/>
          <w:lang w:val="el-GR"/>
        </w:rPr>
        <w:t xml:space="preserve">Αναλυτική περιγραφή κάθε φάσης του έργου και Πίνακα με τα πακέτα εργασίας και τα παραδοτέα ανά φάση του Έργου, όπως αυτά προκύπτουν από τις απαιτήσεις των προδιαγραφών της διακήρυξης και την προτεινόμενη μεθοδολογική προσέγγιση του υποψήφιου Αναδόχου.  </w:t>
      </w:r>
    </w:p>
    <w:p w14:paraId="7472290C" w14:textId="22F908B5" w:rsidR="2D031AC0" w:rsidRPr="00667B3D" w:rsidRDefault="79F871B2" w:rsidP="6A5E4A42">
      <w:pPr>
        <w:pStyle w:val="afb"/>
        <w:numPr>
          <w:ilvl w:val="0"/>
          <w:numId w:val="71"/>
        </w:numPr>
        <w:spacing w:after="60"/>
        <w:rPr>
          <w:rFonts w:eastAsia="Calibri"/>
          <w:szCs w:val="22"/>
          <w:lang w:val="el-GR"/>
        </w:rPr>
      </w:pPr>
      <w:r w:rsidRPr="00667B3D">
        <w:rPr>
          <w:rFonts w:eastAsia="Calibri"/>
          <w:szCs w:val="22"/>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0806DE22" w14:textId="2392264F" w:rsidR="2D031AC0" w:rsidRPr="00667B3D" w:rsidRDefault="79F871B2" w:rsidP="6A5E4A42">
      <w:pPr>
        <w:pStyle w:val="afb"/>
        <w:numPr>
          <w:ilvl w:val="0"/>
          <w:numId w:val="71"/>
        </w:numPr>
        <w:spacing w:after="60" w:line="252" w:lineRule="auto"/>
        <w:rPr>
          <w:rFonts w:eastAsia="Calibri"/>
          <w:szCs w:val="22"/>
          <w:lang w:val="el-GR"/>
        </w:rPr>
      </w:pPr>
      <w:r w:rsidRPr="00667B3D">
        <w:rPr>
          <w:rFonts w:eastAsia="Calibri"/>
          <w:szCs w:val="22"/>
          <w:lang w:val="el-GR"/>
        </w:rPr>
        <w:lastRenderedPageBreak/>
        <w:t xml:space="preserve">Αναλυτικό χρονοδιάγραμμα υλοποίησης του έργου (διάγραμμα </w:t>
      </w:r>
      <w:r w:rsidRPr="00667B3D">
        <w:rPr>
          <w:rFonts w:eastAsia="Calibri"/>
          <w:szCs w:val="22"/>
        </w:rPr>
        <w:t>GANTT</w:t>
      </w:r>
      <w:r w:rsidRPr="00667B3D">
        <w:rPr>
          <w:rFonts w:eastAsia="Calibri"/>
          <w:szCs w:val="22"/>
          <w:lang w:val="el-GR"/>
        </w:rPr>
        <w:t>) όπου θα απεικονίζονται οι φάσεις υλοποίησης, οι δραστηριότητες, τα κυριότερα ορόσημα και τα παραδοτέα του έργου.</w:t>
      </w:r>
    </w:p>
    <w:p w14:paraId="12D626BB" w14:textId="1A4A62EA" w:rsidR="2D031AC0" w:rsidRPr="00667B3D" w:rsidRDefault="79F871B2" w:rsidP="00667B3D">
      <w:pPr>
        <w:pStyle w:val="afb"/>
        <w:numPr>
          <w:ilvl w:val="0"/>
          <w:numId w:val="71"/>
        </w:numPr>
        <w:spacing w:line="252" w:lineRule="auto"/>
        <w:jc w:val="left"/>
        <w:rPr>
          <w:rFonts w:eastAsia="Calibri"/>
          <w:szCs w:val="22"/>
          <w:lang w:val="el-GR"/>
        </w:rPr>
      </w:pPr>
      <w:r w:rsidRPr="00667B3D">
        <w:rPr>
          <w:rFonts w:eastAsia="Calibri"/>
          <w:szCs w:val="22"/>
          <w:lang w:val="el-GR"/>
        </w:rPr>
        <w:t>Οργανωτική δομή ομάδας έργου</w:t>
      </w:r>
      <w:r w:rsidR="006B6D9E">
        <w:rPr>
          <w:rFonts w:eastAsia="Calibri"/>
          <w:szCs w:val="22"/>
          <w:lang w:val="en-US"/>
        </w:rPr>
        <w:t>.</w:t>
      </w:r>
    </w:p>
    <w:p w14:paraId="62CD6F18" w14:textId="0249DC50" w:rsidR="2D031AC0" w:rsidRDefault="2D031AC0" w:rsidP="2D031AC0">
      <w:pPr>
        <w:spacing w:after="60"/>
        <w:rPr>
          <w:b/>
          <w:bCs/>
          <w:szCs w:val="22"/>
          <w:lang w:val="el-GR"/>
        </w:rPr>
      </w:pPr>
    </w:p>
    <w:p w14:paraId="4AD6B5B0" w14:textId="1C26B0A6" w:rsidR="3B91C489" w:rsidRPr="00667B3D" w:rsidRDefault="00824845" w:rsidP="00667B3D">
      <w:pPr>
        <w:pStyle w:val="4"/>
        <w:rPr>
          <w:rFonts w:asciiTheme="minorHAnsi" w:eastAsia="Tahoma" w:hAnsiTheme="minorHAnsi" w:cstheme="minorHAnsi"/>
          <w:szCs w:val="22"/>
          <w:lang w:val="el-GR"/>
        </w:rPr>
      </w:pPr>
      <w:bookmarkStart w:id="105" w:name="_Toc104551476"/>
      <w:r w:rsidRPr="00667B3D">
        <w:rPr>
          <w:rFonts w:asciiTheme="minorHAnsi" w:eastAsia="Tahoma" w:hAnsiTheme="minorHAnsi" w:cstheme="minorHAnsi"/>
          <w:szCs w:val="22"/>
          <w:lang w:val="el-GR"/>
        </w:rPr>
        <w:t>1.5 ΦΑΣΕΙΣ - ΠΑΡΑΔΟΤΕΑ</w:t>
      </w:r>
      <w:bookmarkEnd w:id="105"/>
    </w:p>
    <w:p w14:paraId="486FAF9B" w14:textId="4D5492AC" w:rsidR="009420DA" w:rsidRDefault="009420DA" w:rsidP="009420DA">
      <w:pPr>
        <w:suppressAutoHyphens w:val="0"/>
        <w:autoSpaceDE w:val="0"/>
        <w:spacing w:after="60"/>
        <w:rPr>
          <w:lang w:val="el-GR"/>
        </w:rPr>
      </w:pPr>
      <w:r w:rsidRPr="009420DA">
        <w:rPr>
          <w:lang w:val="el-GR"/>
        </w:rPr>
        <w:t>Η υλοποίηση του Έργου περιλαμβάνει συνολικά τρεις (3) φάσεις, οι οποίες αναλύονται ακολούθως:</w:t>
      </w:r>
    </w:p>
    <w:p w14:paraId="408BB590" w14:textId="77777777" w:rsidR="00CE6BD1" w:rsidRPr="009420DA" w:rsidRDefault="00CE6BD1" w:rsidP="009420DA">
      <w:pPr>
        <w:suppressAutoHyphens w:val="0"/>
        <w:autoSpaceDE w:val="0"/>
        <w:spacing w:after="60"/>
        <w:rPr>
          <w:lang w:val="el-GR"/>
        </w:rPr>
      </w:pPr>
    </w:p>
    <w:p w14:paraId="29A27E24" w14:textId="77777777" w:rsidR="00E4246E" w:rsidRPr="00CE6BD1" w:rsidRDefault="00E4246E" w:rsidP="00E4246E">
      <w:pPr>
        <w:suppressAutoHyphens w:val="0"/>
        <w:autoSpaceDE w:val="0"/>
        <w:spacing w:after="60"/>
        <w:rPr>
          <w:i/>
          <w:iCs/>
          <w:lang w:val="el-GR"/>
        </w:rPr>
      </w:pPr>
      <w:r w:rsidRPr="00CE6BD1">
        <w:rPr>
          <w:i/>
          <w:iCs/>
          <w:lang w:val="el-GR"/>
        </w:rPr>
        <w:t xml:space="preserve">Φάση 1: </w:t>
      </w:r>
      <w:r w:rsidRPr="00CD13CF">
        <w:rPr>
          <w:i/>
          <w:iCs/>
          <w:lang w:val="el-GR"/>
        </w:rPr>
        <w:t>Επιλογή εφαρμογών προς αξιολόγηση λειτουργικότητας &amp; επεκτασιμότητας</w:t>
      </w:r>
    </w:p>
    <w:p w14:paraId="59CDF568" w14:textId="77777777" w:rsidR="00E4246E" w:rsidRPr="00FD0A89" w:rsidRDefault="00E4246E" w:rsidP="00E4246E">
      <w:pPr>
        <w:suppressAutoHyphens w:val="0"/>
        <w:autoSpaceDE w:val="0"/>
        <w:spacing w:after="60"/>
        <w:rPr>
          <w:lang w:val="el-GR"/>
        </w:rPr>
      </w:pPr>
      <w:r w:rsidRPr="09C69945">
        <w:rPr>
          <w:lang w:val="el-GR"/>
        </w:rPr>
        <w:t>Κατά τη διάρκεια της Φάσης 1, ο υποψήφιος Ανάδοχος θα πραγματοποιήσει συναντήσεις με αρμόδια στελέχη του Υπουργείου Ψηφιακής Διακυβέρνησης, ώστε να προσδιοριστούν, βάσει κριτηρίων, οι εφαρμογές που θα μελετηθούν περαιτέρω. Ενδεικτικά κριτήρια που θα χρησιμοποιηθούν είναι τα ακόλουθα:</w:t>
      </w:r>
    </w:p>
    <w:p w14:paraId="4D4C77D0" w14:textId="77777777" w:rsidR="00E4246E" w:rsidRDefault="00E4246E" w:rsidP="00E4246E">
      <w:pPr>
        <w:pStyle w:val="afb"/>
        <w:numPr>
          <w:ilvl w:val="0"/>
          <w:numId w:val="71"/>
        </w:numPr>
        <w:spacing w:after="60"/>
        <w:rPr>
          <w:rFonts w:eastAsia="Calibri"/>
          <w:szCs w:val="22"/>
          <w:lang w:val="el-GR"/>
        </w:rPr>
      </w:pPr>
      <w:proofErr w:type="spellStart"/>
      <w:r w:rsidRPr="00E70A2F">
        <w:rPr>
          <w:rFonts w:eastAsia="Calibri"/>
          <w:szCs w:val="22"/>
          <w:lang w:val="el-GR"/>
        </w:rPr>
        <w:t>Δημοφιλία</w:t>
      </w:r>
      <w:proofErr w:type="spellEnd"/>
      <w:r w:rsidRPr="00E70A2F">
        <w:rPr>
          <w:rFonts w:eastAsia="Calibri"/>
          <w:szCs w:val="22"/>
          <w:lang w:val="el-GR"/>
        </w:rPr>
        <w:t>/ συχνότητα χρήσης από τους χρήστες</w:t>
      </w:r>
    </w:p>
    <w:p w14:paraId="099D4906" w14:textId="77777777" w:rsidR="00E4246E" w:rsidRPr="00E70A2F" w:rsidRDefault="00E4246E" w:rsidP="00E4246E">
      <w:pPr>
        <w:pStyle w:val="afb"/>
        <w:numPr>
          <w:ilvl w:val="0"/>
          <w:numId w:val="71"/>
        </w:numPr>
        <w:spacing w:after="60"/>
        <w:rPr>
          <w:rFonts w:eastAsia="Calibri"/>
          <w:szCs w:val="22"/>
          <w:lang w:val="el-GR"/>
        </w:rPr>
      </w:pPr>
      <w:r w:rsidRPr="0093277B">
        <w:rPr>
          <w:lang w:val="el-GR"/>
        </w:rPr>
        <w:t>Όγκος συναλλαγών</w:t>
      </w:r>
    </w:p>
    <w:p w14:paraId="72071237" w14:textId="77777777" w:rsidR="00E4246E" w:rsidRPr="00E70A2F" w:rsidRDefault="00E4246E" w:rsidP="09C69945">
      <w:pPr>
        <w:pStyle w:val="afb"/>
        <w:numPr>
          <w:ilvl w:val="0"/>
          <w:numId w:val="71"/>
        </w:numPr>
        <w:spacing w:after="60"/>
        <w:rPr>
          <w:rFonts w:eastAsia="Calibri"/>
          <w:lang w:val="el-GR"/>
        </w:rPr>
      </w:pPr>
      <w:r w:rsidRPr="09C69945">
        <w:rPr>
          <w:lang w:val="el-GR"/>
        </w:rPr>
        <w:t>Κρισιμότητα (π.χ. αν κατά τη χρήση τους υποβάλλονται σε επεξεργασία προσωπικά δεδομένα και ποιες οι κατηγορίες αυτών)</w:t>
      </w:r>
    </w:p>
    <w:p w14:paraId="1452BA2D" w14:textId="5B08B69F" w:rsidR="00E4246E" w:rsidRDefault="00E4246E" w:rsidP="00E4246E">
      <w:pPr>
        <w:suppressAutoHyphens w:val="0"/>
        <w:autoSpaceDE w:val="0"/>
        <w:spacing w:after="60"/>
        <w:rPr>
          <w:lang w:val="el-GR"/>
        </w:rPr>
      </w:pPr>
      <w:r>
        <w:rPr>
          <w:lang w:val="el-GR"/>
        </w:rPr>
        <w:t>Στη φάση αυτή θα προσδιοριστούν και οι λοιποί</w:t>
      </w:r>
      <w:r w:rsidRPr="00382874">
        <w:rPr>
          <w:lang w:val="el-GR"/>
        </w:rPr>
        <w:t xml:space="preserve"> </w:t>
      </w:r>
      <w:r>
        <w:rPr>
          <w:lang w:val="el-GR"/>
        </w:rPr>
        <w:t xml:space="preserve">δημόσιοι </w:t>
      </w:r>
      <w:r w:rsidRPr="00382874">
        <w:rPr>
          <w:lang w:val="el-GR"/>
        </w:rPr>
        <w:t>φορ</w:t>
      </w:r>
      <w:r>
        <w:rPr>
          <w:lang w:val="el-GR"/>
        </w:rPr>
        <w:t>είς</w:t>
      </w:r>
      <w:r w:rsidRPr="00382874">
        <w:rPr>
          <w:lang w:val="el-GR"/>
        </w:rPr>
        <w:t xml:space="preserve"> που θα υποστηρίξουν την ομάδα εργασίας στην παροχή πληροφοριών / επεξηγήσεων για τις υπό μελέτη εφαρμογές.</w:t>
      </w:r>
    </w:p>
    <w:p w14:paraId="7852DAF5" w14:textId="5AC235D1" w:rsidR="005D2EDC" w:rsidRPr="009420DA" w:rsidRDefault="00F33F27" w:rsidP="00E4246E">
      <w:pPr>
        <w:suppressAutoHyphens w:val="0"/>
        <w:autoSpaceDE w:val="0"/>
        <w:spacing w:after="60"/>
        <w:rPr>
          <w:lang w:val="el-GR"/>
        </w:rPr>
      </w:pPr>
      <w:r>
        <w:rPr>
          <w:lang w:val="el-GR"/>
        </w:rPr>
        <w:t xml:space="preserve">Το Υπουργείο Ψηφιακής Διακυβέρνησης έχει τη δυνατότητα να </w:t>
      </w:r>
      <w:r w:rsidR="00522A5A">
        <w:rPr>
          <w:lang w:val="el-GR"/>
        </w:rPr>
        <w:t xml:space="preserve">προσδιορίσει εξαρχής τις εφαρμογές που θα μελετηθούν ή να υποδείξει στον Ανάδοχο </w:t>
      </w:r>
      <w:r w:rsidR="00D62B08">
        <w:rPr>
          <w:lang w:val="el-GR"/>
        </w:rPr>
        <w:t>μια περιορισμένη σε πλήθος ομάδα εφαρμογών, προς περαιτέρω αξιολόγηση.</w:t>
      </w:r>
    </w:p>
    <w:p w14:paraId="44BCFCEE" w14:textId="77777777" w:rsidR="00E4246E" w:rsidRDefault="00E4246E" w:rsidP="00E4246E">
      <w:pPr>
        <w:suppressAutoHyphens w:val="0"/>
        <w:autoSpaceDE w:val="0"/>
        <w:spacing w:after="60"/>
        <w:rPr>
          <w:lang w:val="el-GR"/>
        </w:rPr>
      </w:pPr>
      <w:r w:rsidRPr="009420DA">
        <w:rPr>
          <w:lang w:val="el-GR"/>
        </w:rPr>
        <w:t xml:space="preserve">Η ολοκλήρωση της Φάσης 1 επιτυγχάνεται με την επιλογή </w:t>
      </w:r>
      <w:r>
        <w:rPr>
          <w:lang w:val="el-GR"/>
        </w:rPr>
        <w:t>των  εφαρμογών</w:t>
      </w:r>
      <w:r w:rsidRPr="009420DA">
        <w:rPr>
          <w:lang w:val="el-GR"/>
        </w:rPr>
        <w:t xml:space="preserve"> </w:t>
      </w:r>
      <w:r>
        <w:rPr>
          <w:lang w:val="el-GR"/>
        </w:rPr>
        <w:t xml:space="preserve">- οι οποίες θα πρέπει να είναι έως οκτώ (8) - </w:t>
      </w:r>
      <w:r w:rsidRPr="009420DA">
        <w:rPr>
          <w:lang w:val="el-GR"/>
        </w:rPr>
        <w:t xml:space="preserve">που θα συμμετάσχουν στην επόμενη φάση αξιολόγησης (Φάση 2). </w:t>
      </w:r>
    </w:p>
    <w:p w14:paraId="21401339" w14:textId="77777777" w:rsidR="00E4246E" w:rsidRDefault="00E4246E" w:rsidP="00E4246E">
      <w:pPr>
        <w:suppressAutoHyphens w:val="0"/>
        <w:autoSpaceDE w:val="0"/>
        <w:spacing w:after="60"/>
        <w:rPr>
          <w:lang w:val="el-GR"/>
        </w:rPr>
      </w:pPr>
    </w:p>
    <w:p w14:paraId="322E469A" w14:textId="77777777" w:rsidR="00E4246E" w:rsidRPr="00667B3D" w:rsidRDefault="00E4246E" w:rsidP="00E4246E">
      <w:pPr>
        <w:suppressAutoHyphens w:val="0"/>
        <w:autoSpaceDE w:val="0"/>
        <w:spacing w:after="60"/>
        <w:rPr>
          <w:u w:val="single"/>
          <w:lang w:val="el-GR"/>
        </w:rPr>
      </w:pPr>
      <w:r w:rsidRPr="00060B0D">
        <w:rPr>
          <w:u w:val="single"/>
          <w:lang w:val="el-GR"/>
        </w:rPr>
        <w:t>Παραδοτέα Φάσης 1</w:t>
      </w:r>
      <w:r w:rsidRPr="00667B3D">
        <w:rPr>
          <w:u w:val="single"/>
          <w:lang w:val="el-GR"/>
        </w:rPr>
        <w:t xml:space="preserve">: </w:t>
      </w:r>
    </w:p>
    <w:p w14:paraId="34575411" w14:textId="4E219BAF" w:rsidR="00E4246E" w:rsidRPr="008473F0" w:rsidRDefault="00E4246E" w:rsidP="00E4246E">
      <w:pPr>
        <w:suppressAutoHyphens w:val="0"/>
        <w:autoSpaceDE w:val="0"/>
        <w:spacing w:after="60"/>
        <w:rPr>
          <w:lang w:val="el-GR"/>
        </w:rPr>
      </w:pPr>
      <w:r w:rsidRPr="0018319A">
        <w:rPr>
          <w:lang w:val="el-GR"/>
        </w:rPr>
        <w:t xml:space="preserve">Π1. </w:t>
      </w:r>
      <w:r w:rsidRPr="00E70A2F">
        <w:rPr>
          <w:lang w:val="el-GR"/>
        </w:rPr>
        <w:t xml:space="preserve">Λίστα </w:t>
      </w:r>
      <w:r w:rsidR="001C4B26">
        <w:rPr>
          <w:lang w:val="el-GR"/>
        </w:rPr>
        <w:t>εφαρμογών προς αξιολόγηση</w:t>
      </w:r>
      <w:r w:rsidRPr="0018319A">
        <w:rPr>
          <w:lang w:val="el-GR"/>
        </w:rPr>
        <w:t xml:space="preserve">: Το συγκεκριμένο παραδοτέο θα περιλαμβάνει </w:t>
      </w:r>
      <w:r>
        <w:rPr>
          <w:lang w:val="el-GR"/>
        </w:rPr>
        <w:t xml:space="preserve">τη λίστα των εφαρμογών </w:t>
      </w:r>
      <w:r w:rsidR="008828FE" w:rsidRPr="00DB2356">
        <w:rPr>
          <w:lang w:val="el-GR"/>
        </w:rPr>
        <w:t>(έως 8)</w:t>
      </w:r>
      <w:r w:rsidR="008828FE">
        <w:rPr>
          <w:lang w:val="el-GR"/>
        </w:rPr>
        <w:t xml:space="preserve"> </w:t>
      </w:r>
      <w:r>
        <w:rPr>
          <w:lang w:val="el-GR"/>
        </w:rPr>
        <w:t>που θα αξιολογηθούν περαιτέρω ως προς την αξιολόγηση της λειτουργικότητας και της επεκτασιμότητάς τους.</w:t>
      </w:r>
      <w:r w:rsidRPr="428F11CA">
        <w:rPr>
          <w:lang w:val="el-GR"/>
        </w:rPr>
        <w:t xml:space="preserve"> </w:t>
      </w:r>
    </w:p>
    <w:p w14:paraId="1540ED04" w14:textId="77777777" w:rsidR="00E4246E" w:rsidRPr="009420DA" w:rsidRDefault="00E4246E" w:rsidP="00E4246E">
      <w:pPr>
        <w:suppressAutoHyphens w:val="0"/>
        <w:autoSpaceDE w:val="0"/>
        <w:spacing w:after="60"/>
        <w:rPr>
          <w:lang w:val="el-GR"/>
        </w:rPr>
      </w:pPr>
    </w:p>
    <w:p w14:paraId="76D167F3" w14:textId="77777777" w:rsidR="00E4246E" w:rsidRPr="00E27E40" w:rsidRDefault="00E4246E" w:rsidP="00E4246E">
      <w:pPr>
        <w:suppressAutoHyphens w:val="0"/>
        <w:autoSpaceDE w:val="0"/>
        <w:spacing w:after="60"/>
        <w:rPr>
          <w:i/>
          <w:iCs/>
          <w:lang w:val="el-GR"/>
        </w:rPr>
      </w:pPr>
      <w:r w:rsidRPr="00E27E40">
        <w:rPr>
          <w:i/>
          <w:iCs/>
          <w:lang w:val="el-GR"/>
        </w:rPr>
        <w:t xml:space="preserve">Φάση 2: </w:t>
      </w:r>
      <w:r w:rsidRPr="00257304">
        <w:rPr>
          <w:i/>
          <w:iCs/>
          <w:lang w:val="el-GR"/>
        </w:rPr>
        <w:t xml:space="preserve">Αξιολόγηση λειτουργικότητας &amp; επεκτασιμότητας επιλεγμένων εφαρμογών </w:t>
      </w:r>
    </w:p>
    <w:p w14:paraId="5A8DC9A4" w14:textId="77777777" w:rsidR="00E4246E" w:rsidRPr="009420DA" w:rsidRDefault="00E4246E" w:rsidP="00E4246E">
      <w:pPr>
        <w:suppressAutoHyphens w:val="0"/>
        <w:autoSpaceDE w:val="0"/>
        <w:spacing w:after="60"/>
        <w:rPr>
          <w:lang w:val="el-GR"/>
        </w:rPr>
      </w:pPr>
      <w:r w:rsidRPr="428F11CA">
        <w:rPr>
          <w:lang w:val="el-GR"/>
        </w:rPr>
        <w:t xml:space="preserve">Στη Φάση 2, αφού έχουν επιλεχθεί οι </w:t>
      </w:r>
      <w:r>
        <w:rPr>
          <w:lang w:val="el-GR"/>
        </w:rPr>
        <w:t>προς αξιολόγηση εφαρμογές</w:t>
      </w:r>
      <w:r w:rsidRPr="428F11CA">
        <w:rPr>
          <w:lang w:val="el-GR"/>
        </w:rPr>
        <w:t xml:space="preserve">, ο υποψήφιος Ανάδοχος θα συντονίσει και θα διεξάγει </w:t>
      </w:r>
      <w:r>
        <w:rPr>
          <w:lang w:val="el-GR"/>
        </w:rPr>
        <w:t>τις εργασίες που απαιτούνται για την</w:t>
      </w:r>
      <w:r w:rsidRPr="428F11CA">
        <w:rPr>
          <w:lang w:val="el-GR"/>
        </w:rPr>
        <w:t xml:space="preserve"> </w:t>
      </w:r>
      <w:r>
        <w:rPr>
          <w:lang w:val="el-GR"/>
        </w:rPr>
        <w:t>α</w:t>
      </w:r>
      <w:r w:rsidRPr="000C25E1">
        <w:rPr>
          <w:lang w:val="el-GR"/>
        </w:rPr>
        <w:t xml:space="preserve">ξιολόγηση </w:t>
      </w:r>
      <w:r>
        <w:rPr>
          <w:lang w:val="el-GR"/>
        </w:rPr>
        <w:t xml:space="preserve">της </w:t>
      </w:r>
      <w:r w:rsidRPr="000C25E1">
        <w:rPr>
          <w:lang w:val="el-GR"/>
        </w:rPr>
        <w:t xml:space="preserve">λειτουργικότητας </w:t>
      </w:r>
      <w:r>
        <w:rPr>
          <w:lang w:val="el-GR"/>
        </w:rPr>
        <w:t>και της</w:t>
      </w:r>
      <w:r w:rsidRPr="000C25E1">
        <w:rPr>
          <w:lang w:val="el-GR"/>
        </w:rPr>
        <w:t xml:space="preserve"> επεκτασιμότητας </w:t>
      </w:r>
      <w:r>
        <w:rPr>
          <w:lang w:val="el-GR"/>
        </w:rPr>
        <w:t xml:space="preserve">των </w:t>
      </w:r>
      <w:r w:rsidRPr="000C25E1">
        <w:rPr>
          <w:lang w:val="el-GR"/>
        </w:rPr>
        <w:t>επιλεγμένων εφαρμογών</w:t>
      </w:r>
      <w:r>
        <w:rPr>
          <w:lang w:val="el-GR"/>
        </w:rPr>
        <w:t>. Στο πλαίσιο αυτό, θ</w:t>
      </w:r>
      <w:r w:rsidRPr="428F11CA">
        <w:rPr>
          <w:lang w:val="el-GR"/>
        </w:rPr>
        <w:t>α</w:t>
      </w:r>
      <w:r>
        <w:rPr>
          <w:lang w:val="el-GR"/>
        </w:rPr>
        <w:t xml:space="preserve"> πρέπει να</w:t>
      </w:r>
      <w:r w:rsidRPr="428F11CA">
        <w:rPr>
          <w:lang w:val="el-GR"/>
        </w:rPr>
        <w:t xml:space="preserve"> διενεργηθούν συναντήσεις εργασίας (</w:t>
      </w:r>
      <w:proofErr w:type="spellStart"/>
      <w:r w:rsidRPr="428F11CA">
        <w:rPr>
          <w:lang w:val="el-GR"/>
        </w:rPr>
        <w:t>workshops</w:t>
      </w:r>
      <w:proofErr w:type="spellEnd"/>
      <w:r w:rsidRPr="428F11CA">
        <w:rPr>
          <w:lang w:val="el-GR"/>
        </w:rPr>
        <w:t xml:space="preserve">) με επιλεγμένα στελέχη </w:t>
      </w:r>
      <w:r>
        <w:rPr>
          <w:lang w:val="el-GR"/>
        </w:rPr>
        <w:t>του Υπουργείου Ψηφιακής Διακυβέρνησης για τη σ</w:t>
      </w:r>
      <w:r w:rsidRPr="00594B5B">
        <w:rPr>
          <w:lang w:val="el-GR"/>
        </w:rPr>
        <w:t xml:space="preserve">υλλογή των διαδικασιών (που αφορούν στις υπό μελέτη εφαρμογές)  και </w:t>
      </w:r>
      <w:r>
        <w:rPr>
          <w:lang w:val="el-GR"/>
        </w:rPr>
        <w:t xml:space="preserve">την </w:t>
      </w:r>
      <w:r w:rsidRPr="00594B5B">
        <w:rPr>
          <w:lang w:val="el-GR"/>
        </w:rPr>
        <w:t>μελέτη/ αντιστοίχιση του υφιστάμενου βαθμού μηχανογραφικής υποστήριξης</w:t>
      </w:r>
      <w:r w:rsidRPr="428F11CA">
        <w:rPr>
          <w:lang w:val="el-GR"/>
        </w:rPr>
        <w:t xml:space="preserve">. </w:t>
      </w:r>
      <w:r>
        <w:rPr>
          <w:lang w:val="el-GR"/>
        </w:rPr>
        <w:t>Στη συνέχεια θα διενεργηθεί από τον Ανάδοχο αξιολόγηση των υπολοίπων μη αυτοματοποιημένων φάσεων των διαδικασιών, ως προς τη δυνατότητα μηχανογραφικής υποστήριξης, και βαθμολόγηση αυτών με χρήση συντελεστών όπως:</w:t>
      </w:r>
    </w:p>
    <w:p w14:paraId="0C7D75DE" w14:textId="77777777" w:rsidR="00E4246E" w:rsidRPr="00024244" w:rsidRDefault="00E4246E" w:rsidP="00E4246E">
      <w:pPr>
        <w:pStyle w:val="afb"/>
        <w:numPr>
          <w:ilvl w:val="0"/>
          <w:numId w:val="35"/>
        </w:numPr>
        <w:suppressAutoHyphens w:val="0"/>
        <w:autoSpaceDE w:val="0"/>
        <w:spacing w:after="60"/>
        <w:rPr>
          <w:lang w:val="el-GR"/>
        </w:rPr>
      </w:pPr>
      <w:r w:rsidRPr="00024244">
        <w:rPr>
          <w:lang w:val="el-GR"/>
        </w:rPr>
        <w:t>η επιχειρησιακή απαίτηση και η χρηστική ανάγκη</w:t>
      </w:r>
    </w:p>
    <w:p w14:paraId="441F7E98" w14:textId="77777777" w:rsidR="00E4246E" w:rsidRDefault="00E4246E" w:rsidP="00E4246E">
      <w:pPr>
        <w:pStyle w:val="afb"/>
        <w:numPr>
          <w:ilvl w:val="0"/>
          <w:numId w:val="35"/>
        </w:numPr>
        <w:suppressAutoHyphens w:val="0"/>
        <w:autoSpaceDE w:val="0"/>
        <w:spacing w:after="60"/>
        <w:rPr>
          <w:lang w:val="el-GR"/>
        </w:rPr>
      </w:pPr>
      <w:r w:rsidRPr="00024244">
        <w:rPr>
          <w:lang w:val="el-GR"/>
        </w:rPr>
        <w:t>η ευκολία, το κόστος</w:t>
      </w:r>
      <w:r>
        <w:rPr>
          <w:lang w:val="el-GR"/>
        </w:rPr>
        <w:t xml:space="preserve"> και </w:t>
      </w:r>
      <w:r w:rsidRPr="00024244">
        <w:rPr>
          <w:lang w:val="el-GR"/>
        </w:rPr>
        <w:t>ο χρόνος υλοποίησης/ διασύνδεσης (</w:t>
      </w:r>
      <w:r>
        <w:rPr>
          <w:lang w:val="el-GR"/>
        </w:rPr>
        <w:t xml:space="preserve">στο πλαίσιο αυτό </w:t>
      </w:r>
      <w:r w:rsidRPr="00024244">
        <w:rPr>
          <w:lang w:val="el-GR"/>
        </w:rPr>
        <w:t>θα πραγματοποιηθούν συνεντεύξεις με τους αρμόδιους προμηθευτές</w:t>
      </w:r>
      <w:r>
        <w:rPr>
          <w:lang w:val="el-GR"/>
        </w:rPr>
        <w:t>)</w:t>
      </w:r>
    </w:p>
    <w:p w14:paraId="074868DC" w14:textId="77777777" w:rsidR="00E4246E" w:rsidRDefault="00E4246E" w:rsidP="00E4246E">
      <w:pPr>
        <w:suppressAutoHyphens w:val="0"/>
        <w:autoSpaceDE w:val="0"/>
        <w:spacing w:after="60"/>
        <w:rPr>
          <w:lang w:val="el-GR"/>
        </w:rPr>
      </w:pPr>
      <w:r w:rsidRPr="009420DA">
        <w:rPr>
          <w:lang w:val="el-GR"/>
        </w:rPr>
        <w:t xml:space="preserve">Τέλος, </w:t>
      </w:r>
      <w:r>
        <w:rPr>
          <w:lang w:val="el-GR"/>
        </w:rPr>
        <w:t>ο Ανάδοχος θα αξιολογήσει τη δυνατότητα χρήσης των εφαρμογών σε άλλες περιοχές του Φορέα ή λοιπών Φορέων.</w:t>
      </w:r>
    </w:p>
    <w:p w14:paraId="7FEB7903" w14:textId="77777777" w:rsidR="00E4246E" w:rsidRDefault="00E4246E" w:rsidP="00E4246E">
      <w:pPr>
        <w:suppressAutoHyphens w:val="0"/>
        <w:autoSpaceDE w:val="0"/>
        <w:spacing w:after="60"/>
        <w:rPr>
          <w:lang w:val="el-GR"/>
        </w:rPr>
      </w:pPr>
    </w:p>
    <w:p w14:paraId="078E7808" w14:textId="77777777" w:rsidR="00E4246E" w:rsidRPr="003F5FD8" w:rsidRDefault="00E4246E" w:rsidP="00E4246E">
      <w:pPr>
        <w:suppressAutoHyphens w:val="0"/>
        <w:autoSpaceDE w:val="0"/>
        <w:spacing w:after="60"/>
        <w:rPr>
          <w:u w:val="single"/>
          <w:lang w:val="el-GR"/>
        </w:rPr>
      </w:pPr>
      <w:r w:rsidRPr="003F5FD8">
        <w:rPr>
          <w:u w:val="single"/>
          <w:lang w:val="el-GR"/>
        </w:rPr>
        <w:t xml:space="preserve">Παραδοτέα Φάσης 2: </w:t>
      </w:r>
    </w:p>
    <w:p w14:paraId="7F9F7BD5" w14:textId="77777777" w:rsidR="00E4246E" w:rsidRPr="009420DA" w:rsidRDefault="00E4246E" w:rsidP="00E4246E">
      <w:pPr>
        <w:suppressAutoHyphens w:val="0"/>
        <w:autoSpaceDE w:val="0"/>
        <w:spacing w:after="60"/>
        <w:rPr>
          <w:lang w:val="el-GR"/>
        </w:rPr>
      </w:pPr>
      <w:r w:rsidRPr="0093277B">
        <w:rPr>
          <w:lang w:val="el-GR"/>
        </w:rPr>
        <w:t>Π2</w:t>
      </w:r>
      <w:r w:rsidRPr="009455C2">
        <w:rPr>
          <w:lang w:val="el-GR"/>
        </w:rPr>
        <w:t xml:space="preserve">. </w:t>
      </w:r>
      <w:r w:rsidRPr="00E70A2F">
        <w:rPr>
          <w:lang w:val="el-GR"/>
        </w:rPr>
        <w:t>Έκθεση με προτάσεις για περαιτέρω αξιοποίηση των επιλεγμένων εφαρμογών, με νέες λειτουργικότητες ή επαναχρησιμοποίησή τους σε άλλες περιοχές</w:t>
      </w:r>
      <w:r w:rsidRPr="00F0640E">
        <w:rPr>
          <w:lang w:val="el-GR"/>
        </w:rPr>
        <w:t>: Το συγκεκριμένο παραδοτέο θα περιλαμβάνει</w:t>
      </w:r>
      <w:r w:rsidRPr="00E70A2F">
        <w:rPr>
          <w:lang w:val="el-GR"/>
        </w:rPr>
        <w:t xml:space="preserve"> περιγραφή </w:t>
      </w:r>
      <w:r w:rsidRPr="00E70A2F">
        <w:rPr>
          <w:lang w:val="el-GR"/>
        </w:rPr>
        <w:lastRenderedPageBreak/>
        <w:t>των</w:t>
      </w:r>
      <w:r w:rsidRPr="0093277B">
        <w:rPr>
          <w:lang w:val="el-GR"/>
        </w:rPr>
        <w:t xml:space="preserve"> </w:t>
      </w:r>
      <w:r w:rsidRPr="00E70A2F">
        <w:rPr>
          <w:lang w:val="el-GR"/>
        </w:rPr>
        <w:t xml:space="preserve">προτάσεων για περαιτέρω αξιοποίηση των επιλεγμένων εφαρμογών και </w:t>
      </w:r>
      <w:proofErr w:type="spellStart"/>
      <w:r w:rsidRPr="00E70A2F">
        <w:rPr>
          <w:lang w:val="el-GR"/>
        </w:rPr>
        <w:t>προτεραιοποίηση</w:t>
      </w:r>
      <w:proofErr w:type="spellEnd"/>
      <w:r w:rsidRPr="00E70A2F">
        <w:rPr>
          <w:lang w:val="el-GR"/>
        </w:rPr>
        <w:t xml:space="preserve"> των προτεινόμενων δράσεων.</w:t>
      </w:r>
    </w:p>
    <w:p w14:paraId="245E8BAC" w14:textId="77777777" w:rsidR="00E4246E" w:rsidRPr="009420DA" w:rsidRDefault="00E4246E" w:rsidP="00E4246E">
      <w:pPr>
        <w:suppressAutoHyphens w:val="0"/>
        <w:autoSpaceDE w:val="0"/>
        <w:spacing w:after="60"/>
        <w:rPr>
          <w:lang w:val="el-GR"/>
        </w:rPr>
      </w:pPr>
    </w:p>
    <w:p w14:paraId="5A211189" w14:textId="77777777" w:rsidR="00E4246E" w:rsidRPr="002903F1" w:rsidRDefault="00E4246E" w:rsidP="00E4246E">
      <w:pPr>
        <w:suppressAutoHyphens w:val="0"/>
        <w:autoSpaceDE w:val="0"/>
        <w:spacing w:after="60"/>
        <w:rPr>
          <w:i/>
          <w:iCs/>
          <w:lang w:val="el-GR"/>
        </w:rPr>
      </w:pPr>
      <w:r w:rsidRPr="002903F1">
        <w:rPr>
          <w:i/>
          <w:iCs/>
          <w:lang w:val="el-GR"/>
        </w:rPr>
        <w:t xml:space="preserve">Φάση 3: </w:t>
      </w:r>
      <w:r w:rsidRPr="00F730C4">
        <w:rPr>
          <w:i/>
          <w:iCs/>
          <w:lang w:val="el-GR"/>
        </w:rPr>
        <w:t>Αξιολόγηση ασφάλειας επιλεγμένων εφαρμογών</w:t>
      </w:r>
    </w:p>
    <w:p w14:paraId="41AA9C9F" w14:textId="2A698BB1" w:rsidR="00E4246E" w:rsidRDefault="00E4246E" w:rsidP="00E4246E">
      <w:pPr>
        <w:suppressAutoHyphens w:val="0"/>
        <w:autoSpaceDE w:val="0"/>
        <w:spacing w:after="60"/>
        <w:rPr>
          <w:lang w:val="el-GR"/>
        </w:rPr>
      </w:pPr>
      <w:r>
        <w:rPr>
          <w:lang w:val="el-GR"/>
        </w:rPr>
        <w:t xml:space="preserve">Στη Φάση 3, ο Ανάδοχος θα διενεργήσει ενδελεχή έλεγχο των υποδομών όπου φιλοξενούνται οι υπό εξέταση εφαρμογές σε συνεργασία με τα αρμόδια στελέχη του Υπουργείου Ψηφιακής Διακυβέρνησης, ώστε να συλλεχθούν πληροφορίες σχετικά με τα συστήματα που υποστηρίζουν τη λειτουργία των υπό εξέταση εφαρμογών και εμπίπτουν στο εύρος του έργου. </w:t>
      </w:r>
      <w:r w:rsidR="5022D6B5" w:rsidRPr="4018F46D">
        <w:rPr>
          <w:lang w:val="el-GR"/>
        </w:rPr>
        <w:t xml:space="preserve">Ο έλεγχος και η αξιολόγηση θα πρέπει να γίνουν βάσει διεθνώς αποδεκτών καλών πρακτικών και προτύπων, καθώς και του Εγχειριδίου </w:t>
      </w:r>
      <w:proofErr w:type="spellStart"/>
      <w:r w:rsidR="5022D6B5" w:rsidRPr="4018F46D">
        <w:rPr>
          <w:lang w:val="el-GR"/>
        </w:rPr>
        <w:t>Κυβερνοασφάλειας</w:t>
      </w:r>
      <w:proofErr w:type="spellEnd"/>
      <w:r w:rsidR="5022D6B5" w:rsidRPr="4018F46D">
        <w:rPr>
          <w:lang w:val="el-GR"/>
        </w:rPr>
        <w:t xml:space="preserve"> το οποίο εξέδωσε η Γενική Διεύθυνση </w:t>
      </w:r>
      <w:proofErr w:type="spellStart"/>
      <w:r w:rsidR="5022D6B5" w:rsidRPr="4018F46D">
        <w:rPr>
          <w:lang w:val="el-GR"/>
        </w:rPr>
        <w:t>Κυβερνοασφάλειας</w:t>
      </w:r>
      <w:proofErr w:type="spellEnd"/>
      <w:r w:rsidR="5022D6B5" w:rsidRPr="4018F46D">
        <w:rPr>
          <w:lang w:val="el-GR"/>
        </w:rPr>
        <w:t xml:space="preserve"> τον Ιούνιο του 2021.</w:t>
      </w:r>
    </w:p>
    <w:p w14:paraId="49475029" w14:textId="4448D84B" w:rsidR="00E4246E" w:rsidRPr="00667B3D" w:rsidRDefault="00E4246E" w:rsidP="00E4246E">
      <w:pPr>
        <w:suppressAutoHyphens w:val="0"/>
        <w:autoSpaceDE w:val="0"/>
        <w:spacing w:after="60"/>
        <w:rPr>
          <w:highlight w:val="green"/>
          <w:lang w:val="el-GR"/>
        </w:rPr>
      </w:pPr>
      <w:r>
        <w:rPr>
          <w:lang w:val="el-GR"/>
        </w:rPr>
        <w:t xml:space="preserve">Στη συνέχεια θα εντοπιστούν και θα αναλυθούν οι αδυναμίες των συστημάτων και εφαρμογών με σκοπό τον εντοπισμό πιθανών ευπαθειών. Θα διενεργηθούν </w:t>
      </w:r>
      <w:r w:rsidR="218807EE" w:rsidRPr="4018F46D">
        <w:rPr>
          <w:lang w:val="el-GR"/>
        </w:rPr>
        <w:t xml:space="preserve">δοκιμές </w:t>
      </w:r>
      <w:r>
        <w:rPr>
          <w:lang w:val="el-GR"/>
        </w:rPr>
        <w:t xml:space="preserve">παρείσδυσης, οι οποίες θα περιλαμβάνουν την εξομοίωση πιθανών επιθέσεων, ώστε να εντοπιστούν, να καταγραφούν και να </w:t>
      </w:r>
      <w:proofErr w:type="spellStart"/>
      <w:r>
        <w:rPr>
          <w:lang w:val="el-GR"/>
        </w:rPr>
        <w:t>προτεραιοποιηθούν</w:t>
      </w:r>
      <w:proofErr w:type="spellEnd"/>
      <w:r>
        <w:rPr>
          <w:lang w:val="el-GR"/>
        </w:rPr>
        <w:t xml:space="preserve"> οι κίνδυνοι από τους οποίους κινδυνεύουν τα συστήματα και οι εφαρμογές, και στη συνέχεια να καθοριστεί πλάνο διαχείρισης των κινδύνων αυτών. Κατά τη φάση αυτή, πέραν των αδυναμιών των συστημάτων και εφαρμογών, θα ληφθούν υπόψη οι επιχειρηματικές επιπτώσεις των επιλεγμένων εφαρμογών.</w:t>
      </w:r>
    </w:p>
    <w:p w14:paraId="4FDB0AE9" w14:textId="77777777" w:rsidR="00E4246E" w:rsidRDefault="00E4246E" w:rsidP="00E4246E">
      <w:pPr>
        <w:suppressAutoHyphens w:val="0"/>
        <w:autoSpaceDE w:val="0"/>
        <w:spacing w:after="60"/>
        <w:rPr>
          <w:b/>
          <w:bCs/>
          <w:lang w:val="el-GR"/>
        </w:rPr>
      </w:pPr>
    </w:p>
    <w:p w14:paraId="213E7A91" w14:textId="77777777" w:rsidR="00E4246E" w:rsidRPr="003F5FD8" w:rsidRDefault="00E4246E" w:rsidP="00E4246E">
      <w:pPr>
        <w:suppressAutoHyphens w:val="0"/>
        <w:autoSpaceDE w:val="0"/>
        <w:spacing w:after="60"/>
        <w:rPr>
          <w:u w:val="single"/>
          <w:lang w:val="el-GR"/>
        </w:rPr>
      </w:pPr>
      <w:r w:rsidRPr="003F5FD8">
        <w:rPr>
          <w:u w:val="single"/>
          <w:lang w:val="el-GR"/>
        </w:rPr>
        <w:t xml:space="preserve">Παραδοτέα Φάσης </w:t>
      </w:r>
      <w:r>
        <w:rPr>
          <w:u w:val="single"/>
          <w:lang w:val="el-GR"/>
        </w:rPr>
        <w:t>3</w:t>
      </w:r>
      <w:r w:rsidRPr="003F5FD8">
        <w:rPr>
          <w:u w:val="single"/>
          <w:lang w:val="el-GR"/>
        </w:rPr>
        <w:t>:</w:t>
      </w:r>
    </w:p>
    <w:p w14:paraId="74F0D20E" w14:textId="77777777" w:rsidR="00E4246E" w:rsidRPr="00E70A2F" w:rsidRDefault="00E4246E" w:rsidP="00E4246E">
      <w:pPr>
        <w:suppressAutoHyphens w:val="0"/>
        <w:autoSpaceDE w:val="0"/>
        <w:spacing w:after="60"/>
        <w:rPr>
          <w:lang w:val="el-GR"/>
        </w:rPr>
      </w:pPr>
      <w:r w:rsidRPr="0093277B">
        <w:rPr>
          <w:lang w:val="el-GR"/>
        </w:rPr>
        <w:t xml:space="preserve">Π3. </w:t>
      </w:r>
      <w:r w:rsidRPr="00E70A2F">
        <w:rPr>
          <w:lang w:val="el-GR"/>
        </w:rPr>
        <w:t>Έκθεση με προτάσεις για την αναβάθμιση της ασφάλειας των επιλεγμένων εφαρμογών</w:t>
      </w:r>
      <w:r w:rsidRPr="00937D65">
        <w:rPr>
          <w:lang w:val="el-GR"/>
        </w:rPr>
        <w:t xml:space="preserve">: Το συγκεκριμένο παραδοτέο θα περιλαμβάνει </w:t>
      </w:r>
      <w:r w:rsidRPr="00E70A2F">
        <w:rPr>
          <w:lang w:val="el-GR"/>
        </w:rPr>
        <w:t xml:space="preserve">αναλυτικά τα ευρήματα που προέκυψαν από την αξιολόγηση ασφάλειας, κατηγοριοποιημένα με βάση την κρισιμότητά τους, καθώς και προτεινόμενο σχέδιο δράσης με προτάσεις ενίσχυσης του πλαισίου </w:t>
      </w:r>
      <w:proofErr w:type="spellStart"/>
      <w:r w:rsidRPr="00E70A2F">
        <w:rPr>
          <w:lang w:val="el-GR"/>
        </w:rPr>
        <w:t>κυβερνοασφάλειας</w:t>
      </w:r>
      <w:proofErr w:type="spellEnd"/>
      <w:r w:rsidRPr="00E70A2F">
        <w:rPr>
          <w:lang w:val="el-GR"/>
        </w:rPr>
        <w:t xml:space="preserve"> των εφαρμογών.</w:t>
      </w:r>
    </w:p>
    <w:p w14:paraId="10E0E2F7" w14:textId="314D5677" w:rsidR="003F5FD8" w:rsidRDefault="003F5FD8" w:rsidP="009420DA">
      <w:pPr>
        <w:suppressAutoHyphens w:val="0"/>
        <w:autoSpaceDE w:val="0"/>
        <w:spacing w:after="60"/>
        <w:rPr>
          <w:lang w:val="el-GR"/>
        </w:rPr>
      </w:pPr>
    </w:p>
    <w:p w14:paraId="01994887" w14:textId="65ECF08F" w:rsidR="00AA6B39" w:rsidRPr="00285A42" w:rsidRDefault="00AA6B39" w:rsidP="009420DA">
      <w:pPr>
        <w:suppressAutoHyphens w:val="0"/>
        <w:autoSpaceDE w:val="0"/>
        <w:spacing w:after="60"/>
        <w:rPr>
          <w:b/>
          <w:bCs/>
          <w:lang w:val="el-GR"/>
        </w:rPr>
      </w:pPr>
    </w:p>
    <w:p w14:paraId="0934D922" w14:textId="25B0CC8F" w:rsidR="00D41FD6" w:rsidRPr="00667B3D" w:rsidRDefault="00824845" w:rsidP="00667B3D">
      <w:pPr>
        <w:pStyle w:val="4"/>
        <w:rPr>
          <w:rFonts w:asciiTheme="minorHAnsi" w:hAnsiTheme="minorHAnsi" w:cstheme="minorHAnsi"/>
          <w:b w:val="0"/>
          <w:lang w:val="el-GR"/>
        </w:rPr>
      </w:pPr>
      <w:bookmarkStart w:id="106" w:name="_Toc104551477"/>
      <w:r>
        <w:rPr>
          <w:rFonts w:asciiTheme="minorHAnsi" w:hAnsiTheme="minorHAnsi" w:cstheme="minorHAnsi"/>
          <w:lang w:val="el-GR"/>
        </w:rPr>
        <w:t>1.6 ΧΡΟΝΟΔΙΑΓΡΑΜΜΑ</w:t>
      </w:r>
      <w:bookmarkEnd w:id="106"/>
    </w:p>
    <w:p w14:paraId="7E512DF3" w14:textId="571412AA" w:rsidR="00AA6B39" w:rsidRDefault="00E34BC2" w:rsidP="00E34BC2">
      <w:pPr>
        <w:suppressAutoHyphens w:val="0"/>
        <w:autoSpaceDE w:val="0"/>
        <w:spacing w:after="60"/>
        <w:rPr>
          <w:lang w:val="el-GR"/>
        </w:rPr>
      </w:pPr>
      <w:r w:rsidRPr="00667B3D">
        <w:rPr>
          <w:lang w:val="el-GR"/>
        </w:rPr>
        <w:t xml:space="preserve">Η διάρκεια της σύμβασης ορίζεται σε </w:t>
      </w:r>
      <w:r>
        <w:rPr>
          <w:lang w:val="el-GR"/>
        </w:rPr>
        <w:t>έξι</w:t>
      </w:r>
      <w:r w:rsidRPr="00667B3D">
        <w:rPr>
          <w:lang w:val="el-GR"/>
        </w:rPr>
        <w:t xml:space="preserve"> (</w:t>
      </w:r>
      <w:r>
        <w:rPr>
          <w:lang w:val="el-GR"/>
        </w:rPr>
        <w:t>6</w:t>
      </w:r>
      <w:r w:rsidRPr="00667B3D">
        <w:rPr>
          <w:lang w:val="el-GR"/>
        </w:rPr>
        <w:t>) μήνες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w:t>
      </w:r>
    </w:p>
    <w:p w14:paraId="22977DE4" w14:textId="77777777" w:rsidR="00B05E3F" w:rsidRDefault="00B05E3F" w:rsidP="00E34BC2">
      <w:pPr>
        <w:suppressAutoHyphens w:val="0"/>
        <w:autoSpaceDE w:val="0"/>
        <w:spacing w:after="60"/>
        <w:rPr>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
        <w:gridCol w:w="4983"/>
        <w:gridCol w:w="2053"/>
        <w:gridCol w:w="1644"/>
      </w:tblGrid>
      <w:tr w:rsidR="00A40891" w:rsidRPr="00475884" w14:paraId="11723DD1" w14:textId="77777777" w:rsidTr="09C69945">
        <w:trPr>
          <w:cantSplit/>
          <w:trHeight w:val="364"/>
          <w:tblHeader/>
        </w:trPr>
        <w:tc>
          <w:tcPr>
            <w:tcW w:w="492" w:type="pct"/>
            <w:vMerge w:val="restart"/>
            <w:shd w:val="clear" w:color="auto" w:fill="E6E6E6"/>
            <w:vAlign w:val="center"/>
          </w:tcPr>
          <w:p w14:paraId="2326993D" w14:textId="7EE1924D" w:rsidR="0033717B" w:rsidRPr="00667B3D" w:rsidRDefault="0033717B" w:rsidP="00667B3D">
            <w:pPr>
              <w:tabs>
                <w:tab w:val="left" w:pos="2730"/>
              </w:tabs>
              <w:jc w:val="center"/>
              <w:rPr>
                <w:rFonts w:asciiTheme="minorHAnsi" w:hAnsiTheme="minorHAnsi" w:cstheme="minorHAnsi"/>
                <w:color w:val="000000"/>
                <w:sz w:val="20"/>
                <w:szCs w:val="20"/>
                <w:lang w:val="el-GR"/>
              </w:rPr>
            </w:pPr>
            <w:r w:rsidRPr="00667B3D">
              <w:rPr>
                <w:rFonts w:asciiTheme="minorHAnsi" w:hAnsiTheme="minorHAnsi" w:cstheme="minorHAnsi"/>
                <w:color w:val="000000"/>
                <w:sz w:val="20"/>
                <w:szCs w:val="20"/>
                <w:lang w:val="el-GR"/>
              </w:rPr>
              <w:t>Φάση</w:t>
            </w:r>
          </w:p>
        </w:tc>
        <w:tc>
          <w:tcPr>
            <w:tcW w:w="2588" w:type="pct"/>
            <w:vMerge w:val="restart"/>
            <w:shd w:val="clear" w:color="auto" w:fill="E6E6E6"/>
            <w:vAlign w:val="center"/>
          </w:tcPr>
          <w:p w14:paraId="1AD18CC8" w14:textId="51D67F03" w:rsidR="0033717B" w:rsidRPr="00667B3D" w:rsidRDefault="0033717B" w:rsidP="00667B3D">
            <w:pPr>
              <w:tabs>
                <w:tab w:val="left" w:pos="2730"/>
              </w:tabs>
              <w:jc w:val="center"/>
              <w:rPr>
                <w:rFonts w:asciiTheme="minorHAnsi" w:hAnsiTheme="minorHAnsi" w:cstheme="minorHAnsi"/>
                <w:color w:val="000000"/>
                <w:sz w:val="20"/>
                <w:szCs w:val="20"/>
                <w:lang w:val="el-GR"/>
              </w:rPr>
            </w:pPr>
            <w:r w:rsidRPr="00667B3D">
              <w:rPr>
                <w:rFonts w:asciiTheme="minorHAnsi" w:hAnsiTheme="minorHAnsi" w:cstheme="minorHAnsi"/>
                <w:color w:val="000000"/>
                <w:sz w:val="20"/>
                <w:szCs w:val="20"/>
                <w:lang w:val="el-GR"/>
              </w:rPr>
              <w:t>Τίτλος Φάσης</w:t>
            </w:r>
          </w:p>
        </w:tc>
        <w:tc>
          <w:tcPr>
            <w:tcW w:w="1066" w:type="pct"/>
            <w:vMerge w:val="restart"/>
            <w:shd w:val="clear" w:color="auto" w:fill="E6E6E6"/>
            <w:vAlign w:val="center"/>
          </w:tcPr>
          <w:p w14:paraId="7412A367" w14:textId="3A263942" w:rsidR="0033717B" w:rsidRPr="00667B3D" w:rsidRDefault="00427AA1" w:rsidP="00667B3D">
            <w:pPr>
              <w:tabs>
                <w:tab w:val="left" w:pos="2730"/>
              </w:tabs>
              <w:jc w:val="center"/>
              <w:rPr>
                <w:rFonts w:asciiTheme="minorHAnsi" w:hAnsiTheme="minorHAnsi" w:cstheme="minorHAnsi"/>
                <w:color w:val="000000"/>
                <w:sz w:val="20"/>
                <w:szCs w:val="20"/>
                <w:lang w:val="el-GR"/>
              </w:rPr>
            </w:pPr>
            <w:r w:rsidRPr="00667B3D">
              <w:rPr>
                <w:rFonts w:asciiTheme="minorHAnsi" w:hAnsiTheme="minorHAnsi" w:cstheme="minorHAnsi"/>
                <w:color w:val="000000"/>
                <w:sz w:val="20"/>
                <w:szCs w:val="20"/>
                <w:lang w:val="el-GR"/>
              </w:rPr>
              <w:t>Διάρκεια Υλοποίησης (Μήνες)</w:t>
            </w:r>
          </w:p>
        </w:tc>
        <w:tc>
          <w:tcPr>
            <w:tcW w:w="854" w:type="pct"/>
            <w:vMerge w:val="restart"/>
            <w:shd w:val="clear" w:color="auto" w:fill="E6E6E6"/>
            <w:vAlign w:val="center"/>
          </w:tcPr>
          <w:p w14:paraId="2E5F19EC" w14:textId="2E0F578B" w:rsidR="0033717B" w:rsidRPr="00667B3D" w:rsidRDefault="00427AA1" w:rsidP="00667B3D">
            <w:pPr>
              <w:tabs>
                <w:tab w:val="left" w:pos="2730"/>
              </w:tabs>
              <w:jc w:val="center"/>
              <w:rPr>
                <w:rFonts w:asciiTheme="minorHAnsi" w:hAnsiTheme="minorHAnsi" w:cstheme="minorHAnsi"/>
                <w:color w:val="000000"/>
                <w:sz w:val="20"/>
                <w:szCs w:val="20"/>
                <w:lang w:val="el-GR"/>
              </w:rPr>
            </w:pPr>
            <w:r w:rsidRPr="00667B3D">
              <w:rPr>
                <w:rFonts w:asciiTheme="minorHAnsi" w:hAnsiTheme="minorHAnsi" w:cstheme="minorHAnsi"/>
                <w:color w:val="000000"/>
                <w:sz w:val="20"/>
                <w:szCs w:val="20"/>
                <w:lang w:val="el-GR"/>
              </w:rPr>
              <w:t>Προϋποθέσεις έναρξης</w:t>
            </w:r>
          </w:p>
        </w:tc>
      </w:tr>
      <w:tr w:rsidR="00A40891" w:rsidRPr="00475884" w14:paraId="7BEE9464" w14:textId="77777777" w:rsidTr="09C69945">
        <w:trPr>
          <w:cantSplit/>
          <w:trHeight w:val="364"/>
        </w:trPr>
        <w:tc>
          <w:tcPr>
            <w:tcW w:w="492" w:type="pct"/>
            <w:vMerge/>
            <w:vAlign w:val="center"/>
          </w:tcPr>
          <w:p w14:paraId="66BA2E8D" w14:textId="77777777" w:rsidR="0033717B" w:rsidRPr="00667B3D" w:rsidRDefault="0033717B" w:rsidP="00DF3EEE">
            <w:pPr>
              <w:tabs>
                <w:tab w:val="left" w:pos="2730"/>
              </w:tabs>
              <w:rPr>
                <w:rFonts w:asciiTheme="minorHAnsi" w:hAnsiTheme="minorHAnsi" w:cstheme="minorHAnsi"/>
                <w:color w:val="000000"/>
                <w:sz w:val="20"/>
                <w:szCs w:val="20"/>
                <w:lang w:val="el-GR"/>
              </w:rPr>
            </w:pPr>
          </w:p>
        </w:tc>
        <w:tc>
          <w:tcPr>
            <w:tcW w:w="2588" w:type="pct"/>
            <w:vMerge/>
            <w:vAlign w:val="center"/>
          </w:tcPr>
          <w:p w14:paraId="0F98B6D6" w14:textId="77777777" w:rsidR="0033717B" w:rsidRPr="00667B3D" w:rsidRDefault="0033717B" w:rsidP="00DF3EEE">
            <w:pPr>
              <w:tabs>
                <w:tab w:val="left" w:pos="2730"/>
              </w:tabs>
              <w:rPr>
                <w:rFonts w:asciiTheme="minorHAnsi" w:hAnsiTheme="minorHAnsi" w:cstheme="minorHAnsi"/>
                <w:color w:val="000000"/>
                <w:sz w:val="20"/>
                <w:szCs w:val="20"/>
                <w:lang w:val="el-GR"/>
              </w:rPr>
            </w:pPr>
          </w:p>
        </w:tc>
        <w:tc>
          <w:tcPr>
            <w:tcW w:w="1066" w:type="pct"/>
            <w:vMerge/>
            <w:vAlign w:val="center"/>
          </w:tcPr>
          <w:p w14:paraId="70AADA86" w14:textId="77777777" w:rsidR="0033717B" w:rsidRPr="00667B3D" w:rsidRDefault="0033717B" w:rsidP="00DF3EEE">
            <w:pPr>
              <w:tabs>
                <w:tab w:val="left" w:pos="2730"/>
              </w:tabs>
              <w:rPr>
                <w:rFonts w:asciiTheme="minorHAnsi" w:hAnsiTheme="minorHAnsi" w:cstheme="minorHAnsi"/>
                <w:color w:val="000000"/>
                <w:sz w:val="20"/>
                <w:szCs w:val="20"/>
                <w:lang w:val="el-GR"/>
              </w:rPr>
            </w:pPr>
          </w:p>
        </w:tc>
        <w:tc>
          <w:tcPr>
            <w:tcW w:w="854" w:type="pct"/>
            <w:vMerge/>
            <w:vAlign w:val="center"/>
          </w:tcPr>
          <w:p w14:paraId="73A0D3E9" w14:textId="77777777" w:rsidR="0033717B" w:rsidRPr="00667B3D" w:rsidRDefault="0033717B" w:rsidP="00DF3EEE">
            <w:pPr>
              <w:tabs>
                <w:tab w:val="left" w:pos="2730"/>
              </w:tabs>
              <w:rPr>
                <w:rFonts w:asciiTheme="minorHAnsi" w:hAnsiTheme="minorHAnsi" w:cstheme="minorHAnsi"/>
                <w:color w:val="000000"/>
                <w:sz w:val="20"/>
                <w:szCs w:val="20"/>
                <w:lang w:val="el-GR"/>
              </w:rPr>
            </w:pPr>
          </w:p>
        </w:tc>
      </w:tr>
      <w:tr w:rsidR="000B3A2E" w:rsidRPr="00B64CD7" w14:paraId="0C9415A8" w14:textId="77777777" w:rsidTr="09C69945">
        <w:trPr>
          <w:trHeight w:val="278"/>
        </w:trPr>
        <w:tc>
          <w:tcPr>
            <w:tcW w:w="492" w:type="pct"/>
            <w:vAlign w:val="center"/>
          </w:tcPr>
          <w:p w14:paraId="0ABFBF2F" w14:textId="10384B8B" w:rsidR="000B3A2E" w:rsidRPr="00667B3D" w:rsidRDefault="000B3A2E" w:rsidP="000B3A2E">
            <w:pPr>
              <w:tabs>
                <w:tab w:val="left" w:pos="2730"/>
              </w:tabs>
              <w:suppressAutoHyphens w:val="0"/>
              <w:spacing w:after="0"/>
              <w:rPr>
                <w:rFonts w:asciiTheme="minorHAnsi" w:hAnsiTheme="minorHAnsi" w:cstheme="minorHAnsi"/>
                <w:color w:val="000000"/>
                <w:sz w:val="20"/>
                <w:szCs w:val="20"/>
                <w:lang w:val="el-GR"/>
              </w:rPr>
            </w:pPr>
            <w:r w:rsidRPr="00667B3D">
              <w:rPr>
                <w:rFonts w:asciiTheme="minorHAnsi" w:hAnsiTheme="minorHAnsi" w:cstheme="minorHAnsi"/>
                <w:color w:val="000000"/>
                <w:sz w:val="20"/>
                <w:szCs w:val="20"/>
                <w:lang w:val="el-GR"/>
              </w:rPr>
              <w:t>Φάση 1</w:t>
            </w:r>
          </w:p>
        </w:tc>
        <w:tc>
          <w:tcPr>
            <w:tcW w:w="2588" w:type="pct"/>
            <w:vAlign w:val="center"/>
          </w:tcPr>
          <w:p w14:paraId="7916357A" w14:textId="64DD278E" w:rsidR="000B3A2E" w:rsidRPr="00667B3D" w:rsidRDefault="000B3A2E" w:rsidP="000B3A2E">
            <w:pPr>
              <w:tabs>
                <w:tab w:val="left" w:pos="2730"/>
              </w:tabs>
              <w:rPr>
                <w:rFonts w:asciiTheme="minorHAnsi" w:hAnsiTheme="minorHAnsi" w:cstheme="minorHAnsi"/>
                <w:color w:val="000000"/>
                <w:sz w:val="20"/>
                <w:szCs w:val="20"/>
                <w:lang w:val="el-GR"/>
              </w:rPr>
            </w:pPr>
            <w:r w:rsidRPr="00E035F5">
              <w:rPr>
                <w:rFonts w:asciiTheme="minorHAnsi" w:hAnsiTheme="minorHAnsi" w:cstheme="minorHAnsi"/>
                <w:color w:val="000000"/>
                <w:sz w:val="20"/>
                <w:szCs w:val="20"/>
                <w:lang w:val="el-GR"/>
              </w:rPr>
              <w:t xml:space="preserve">Επιλογή εφαρμογών </w:t>
            </w:r>
            <w:r w:rsidR="008828FE">
              <w:rPr>
                <w:rFonts w:asciiTheme="minorHAnsi" w:hAnsiTheme="minorHAnsi" w:cstheme="minorHAnsi"/>
                <w:color w:val="000000"/>
                <w:sz w:val="20"/>
                <w:szCs w:val="20"/>
                <w:lang w:val="el-GR"/>
              </w:rPr>
              <w:t xml:space="preserve">(έως 8) </w:t>
            </w:r>
            <w:r w:rsidRPr="00E035F5">
              <w:rPr>
                <w:rFonts w:asciiTheme="minorHAnsi" w:hAnsiTheme="minorHAnsi" w:cstheme="minorHAnsi"/>
                <w:color w:val="000000"/>
                <w:sz w:val="20"/>
                <w:szCs w:val="20"/>
                <w:lang w:val="el-GR"/>
              </w:rPr>
              <w:t>προς αξιολόγηση λειτουργικότητας &amp; επεκτασιμότητας</w:t>
            </w:r>
          </w:p>
        </w:tc>
        <w:tc>
          <w:tcPr>
            <w:tcW w:w="1066" w:type="pct"/>
            <w:vAlign w:val="center"/>
          </w:tcPr>
          <w:p w14:paraId="640E8D7E" w14:textId="7B7F7C0B" w:rsidR="000B3A2E" w:rsidRPr="00667B3D" w:rsidRDefault="000B3A2E" w:rsidP="000B3A2E">
            <w:pPr>
              <w:tabs>
                <w:tab w:val="left" w:pos="2730"/>
              </w:tabs>
              <w:jc w:val="center"/>
              <w:rPr>
                <w:rFonts w:asciiTheme="minorHAnsi" w:hAnsiTheme="minorHAnsi" w:cstheme="minorHAnsi"/>
                <w:color w:val="000000"/>
                <w:sz w:val="20"/>
                <w:szCs w:val="20"/>
                <w:lang w:val="el-GR"/>
              </w:rPr>
            </w:pPr>
            <w:r>
              <w:rPr>
                <w:rFonts w:asciiTheme="minorHAnsi" w:hAnsiTheme="minorHAnsi" w:cstheme="minorHAnsi"/>
                <w:color w:val="000000"/>
                <w:sz w:val="20"/>
                <w:szCs w:val="20"/>
                <w:lang w:val="el-GR"/>
              </w:rPr>
              <w:t>1</w:t>
            </w:r>
          </w:p>
        </w:tc>
        <w:tc>
          <w:tcPr>
            <w:tcW w:w="854" w:type="pct"/>
            <w:vAlign w:val="center"/>
          </w:tcPr>
          <w:p w14:paraId="762535F6" w14:textId="64C6B318" w:rsidR="000B3A2E" w:rsidRPr="00667B3D" w:rsidRDefault="000B3A2E" w:rsidP="000B3A2E">
            <w:pPr>
              <w:tabs>
                <w:tab w:val="left" w:pos="2730"/>
              </w:tabs>
              <w:rPr>
                <w:rFonts w:asciiTheme="minorHAnsi" w:hAnsiTheme="minorHAnsi" w:cstheme="minorHAnsi"/>
                <w:color w:val="000000"/>
                <w:sz w:val="20"/>
                <w:szCs w:val="20"/>
                <w:lang w:val="el-GR"/>
              </w:rPr>
            </w:pPr>
            <w:r w:rsidRPr="00667B3D">
              <w:rPr>
                <w:rFonts w:asciiTheme="minorHAnsi" w:hAnsiTheme="minorHAnsi" w:cstheme="minorHAnsi"/>
                <w:color w:val="000000"/>
                <w:sz w:val="20"/>
                <w:szCs w:val="20"/>
                <w:lang w:val="el-GR"/>
              </w:rPr>
              <w:t>Έναρξη με την υπογραφή της Σύμβασης</w:t>
            </w:r>
          </w:p>
        </w:tc>
      </w:tr>
      <w:tr w:rsidR="000B3A2E" w:rsidRPr="00B64CD7" w14:paraId="6188ABCF" w14:textId="77777777" w:rsidTr="09C69945">
        <w:trPr>
          <w:trHeight w:val="278"/>
        </w:trPr>
        <w:tc>
          <w:tcPr>
            <w:tcW w:w="492" w:type="pct"/>
            <w:vAlign w:val="center"/>
          </w:tcPr>
          <w:p w14:paraId="280F881A" w14:textId="48E5E60D" w:rsidR="000B3A2E" w:rsidRPr="00667B3D" w:rsidRDefault="000B3A2E" w:rsidP="000B3A2E">
            <w:pPr>
              <w:tabs>
                <w:tab w:val="left" w:pos="2730"/>
              </w:tabs>
              <w:suppressAutoHyphens w:val="0"/>
              <w:spacing w:after="0"/>
              <w:rPr>
                <w:rFonts w:asciiTheme="minorHAnsi" w:hAnsiTheme="minorHAnsi" w:cstheme="minorHAnsi"/>
                <w:color w:val="000000"/>
                <w:sz w:val="20"/>
                <w:szCs w:val="20"/>
                <w:lang w:val="el-GR"/>
              </w:rPr>
            </w:pPr>
            <w:r w:rsidRPr="00667B3D">
              <w:rPr>
                <w:rFonts w:asciiTheme="minorHAnsi" w:hAnsiTheme="minorHAnsi" w:cstheme="minorHAnsi"/>
                <w:color w:val="000000"/>
                <w:sz w:val="20"/>
                <w:szCs w:val="20"/>
                <w:lang w:val="el-GR"/>
              </w:rPr>
              <w:t>Φάση 2</w:t>
            </w:r>
          </w:p>
        </w:tc>
        <w:tc>
          <w:tcPr>
            <w:tcW w:w="2588" w:type="pct"/>
            <w:vAlign w:val="center"/>
          </w:tcPr>
          <w:p w14:paraId="76E51E84" w14:textId="35D19EB9" w:rsidR="000B3A2E" w:rsidRPr="00667B3D" w:rsidRDefault="000B3A2E" w:rsidP="000B3A2E">
            <w:pPr>
              <w:tabs>
                <w:tab w:val="left" w:pos="2730"/>
              </w:tabs>
              <w:rPr>
                <w:rFonts w:asciiTheme="minorHAnsi" w:hAnsiTheme="minorHAnsi" w:cstheme="minorHAnsi"/>
                <w:color w:val="000000"/>
                <w:sz w:val="20"/>
                <w:szCs w:val="20"/>
                <w:lang w:val="el-GR"/>
              </w:rPr>
            </w:pPr>
            <w:r w:rsidRPr="00E035F5">
              <w:rPr>
                <w:rFonts w:asciiTheme="minorHAnsi" w:hAnsiTheme="minorHAnsi" w:cstheme="minorHAnsi"/>
                <w:color w:val="000000"/>
                <w:sz w:val="20"/>
                <w:szCs w:val="20"/>
                <w:lang w:val="el-GR"/>
              </w:rPr>
              <w:t>Αξιολόγηση λειτουργικότητας &amp; επεκτασιμότητας επιλεγμένων εφαρμογών</w:t>
            </w:r>
          </w:p>
        </w:tc>
        <w:tc>
          <w:tcPr>
            <w:tcW w:w="1066" w:type="pct"/>
            <w:vAlign w:val="center"/>
          </w:tcPr>
          <w:p w14:paraId="4ED09C52" w14:textId="45C2F47A" w:rsidR="000B3A2E" w:rsidRPr="00667B3D" w:rsidRDefault="000B3A2E" w:rsidP="000B3A2E">
            <w:pPr>
              <w:tabs>
                <w:tab w:val="left" w:pos="2730"/>
              </w:tabs>
              <w:jc w:val="center"/>
              <w:rPr>
                <w:rFonts w:asciiTheme="minorHAnsi" w:hAnsiTheme="minorHAnsi" w:cstheme="minorHAnsi"/>
                <w:color w:val="000000"/>
                <w:sz w:val="20"/>
                <w:szCs w:val="20"/>
                <w:lang w:val="el-GR"/>
              </w:rPr>
            </w:pPr>
            <w:r>
              <w:rPr>
                <w:rFonts w:asciiTheme="minorHAnsi" w:hAnsiTheme="minorHAnsi" w:cstheme="minorHAnsi"/>
                <w:color w:val="000000"/>
                <w:sz w:val="20"/>
                <w:szCs w:val="20"/>
                <w:lang w:val="el-GR"/>
              </w:rPr>
              <w:t>5</w:t>
            </w:r>
          </w:p>
        </w:tc>
        <w:tc>
          <w:tcPr>
            <w:tcW w:w="854" w:type="pct"/>
            <w:vAlign w:val="center"/>
          </w:tcPr>
          <w:p w14:paraId="309BBC04" w14:textId="6329BAEB" w:rsidR="000B3A2E" w:rsidRPr="00667B3D" w:rsidRDefault="000B3A2E" w:rsidP="000B3A2E">
            <w:pPr>
              <w:tabs>
                <w:tab w:val="left" w:pos="2730"/>
              </w:tabs>
              <w:rPr>
                <w:rFonts w:asciiTheme="minorHAnsi" w:hAnsiTheme="minorHAnsi" w:cstheme="minorHAnsi"/>
                <w:color w:val="000000"/>
                <w:sz w:val="20"/>
                <w:szCs w:val="20"/>
                <w:lang w:val="el-GR"/>
              </w:rPr>
            </w:pPr>
            <w:r w:rsidRPr="00667B3D">
              <w:rPr>
                <w:rFonts w:asciiTheme="minorHAnsi" w:hAnsiTheme="minorHAnsi" w:cstheme="minorHAnsi"/>
                <w:color w:val="000000"/>
                <w:sz w:val="20"/>
                <w:szCs w:val="20"/>
                <w:lang w:val="el-GR"/>
              </w:rPr>
              <w:t>Έναρξη με την ολοκλήρωση της Φάσης 1</w:t>
            </w:r>
          </w:p>
        </w:tc>
      </w:tr>
      <w:tr w:rsidR="000B3A2E" w:rsidRPr="00B64CD7" w14:paraId="79C4638C" w14:textId="77777777" w:rsidTr="09C69945">
        <w:trPr>
          <w:trHeight w:val="278"/>
        </w:trPr>
        <w:tc>
          <w:tcPr>
            <w:tcW w:w="492" w:type="pct"/>
            <w:vAlign w:val="center"/>
          </w:tcPr>
          <w:p w14:paraId="5334138B" w14:textId="2987A3CE" w:rsidR="000B3A2E" w:rsidRPr="00667B3D" w:rsidRDefault="000B3A2E" w:rsidP="000B3A2E">
            <w:pPr>
              <w:tabs>
                <w:tab w:val="left" w:pos="2730"/>
              </w:tabs>
              <w:suppressAutoHyphens w:val="0"/>
              <w:spacing w:after="0"/>
              <w:rPr>
                <w:rFonts w:asciiTheme="minorHAnsi" w:hAnsiTheme="minorHAnsi" w:cstheme="minorHAnsi"/>
                <w:color w:val="000000"/>
                <w:sz w:val="20"/>
                <w:szCs w:val="20"/>
                <w:lang w:val="el-GR"/>
              </w:rPr>
            </w:pPr>
            <w:r w:rsidRPr="00667B3D">
              <w:rPr>
                <w:rFonts w:asciiTheme="minorHAnsi" w:hAnsiTheme="minorHAnsi" w:cstheme="minorHAnsi"/>
                <w:color w:val="000000"/>
                <w:sz w:val="20"/>
                <w:szCs w:val="20"/>
                <w:lang w:val="el-GR"/>
              </w:rPr>
              <w:t>Φάση 3</w:t>
            </w:r>
          </w:p>
        </w:tc>
        <w:tc>
          <w:tcPr>
            <w:tcW w:w="2588" w:type="pct"/>
            <w:vAlign w:val="center"/>
          </w:tcPr>
          <w:p w14:paraId="0FDE9231" w14:textId="3658DEAD" w:rsidR="000B3A2E" w:rsidRPr="00667B3D" w:rsidRDefault="50879185" w:rsidP="09C69945">
            <w:pPr>
              <w:tabs>
                <w:tab w:val="left" w:pos="2730"/>
              </w:tabs>
              <w:rPr>
                <w:rFonts w:asciiTheme="minorHAnsi" w:hAnsiTheme="minorHAnsi" w:cstheme="minorBidi"/>
                <w:color w:val="000000"/>
                <w:sz w:val="20"/>
                <w:szCs w:val="20"/>
                <w:lang w:val="el-GR"/>
              </w:rPr>
            </w:pPr>
            <w:r w:rsidRPr="09C69945">
              <w:rPr>
                <w:rFonts w:asciiTheme="minorHAnsi" w:hAnsiTheme="minorHAnsi" w:cstheme="minorBidi"/>
                <w:color w:val="000000" w:themeColor="text1"/>
                <w:sz w:val="20"/>
                <w:szCs w:val="20"/>
                <w:lang w:val="el-GR"/>
              </w:rPr>
              <w:t>Αξιολόγηση ασφάλειας επιλεγμένων εφαρμογών</w:t>
            </w:r>
          </w:p>
        </w:tc>
        <w:tc>
          <w:tcPr>
            <w:tcW w:w="1066" w:type="pct"/>
            <w:vAlign w:val="center"/>
          </w:tcPr>
          <w:p w14:paraId="689B1B58" w14:textId="39E223FD" w:rsidR="000B3A2E" w:rsidRPr="00667B3D" w:rsidRDefault="000B3A2E" w:rsidP="000B3A2E">
            <w:pPr>
              <w:tabs>
                <w:tab w:val="left" w:pos="2730"/>
              </w:tabs>
              <w:jc w:val="center"/>
              <w:rPr>
                <w:rFonts w:asciiTheme="minorHAnsi" w:hAnsiTheme="minorHAnsi" w:cstheme="minorHAnsi"/>
                <w:color w:val="000000"/>
                <w:sz w:val="20"/>
                <w:szCs w:val="20"/>
                <w:lang w:val="el-GR"/>
              </w:rPr>
            </w:pPr>
            <w:r>
              <w:rPr>
                <w:rFonts w:asciiTheme="minorHAnsi" w:hAnsiTheme="minorHAnsi" w:cstheme="minorHAnsi"/>
                <w:color w:val="000000"/>
                <w:sz w:val="20"/>
                <w:szCs w:val="20"/>
                <w:lang w:val="el-GR"/>
              </w:rPr>
              <w:t>5</w:t>
            </w:r>
          </w:p>
        </w:tc>
        <w:tc>
          <w:tcPr>
            <w:tcW w:w="854" w:type="pct"/>
            <w:vAlign w:val="center"/>
          </w:tcPr>
          <w:p w14:paraId="727E7E68" w14:textId="338B63D2" w:rsidR="000B3A2E" w:rsidRPr="00667B3D" w:rsidRDefault="000B3A2E" w:rsidP="000B3A2E">
            <w:pPr>
              <w:tabs>
                <w:tab w:val="left" w:pos="2730"/>
              </w:tabs>
              <w:rPr>
                <w:rFonts w:asciiTheme="minorHAnsi" w:hAnsiTheme="minorHAnsi" w:cstheme="minorHAnsi"/>
                <w:color w:val="000000"/>
                <w:sz w:val="20"/>
                <w:szCs w:val="20"/>
                <w:lang w:val="el-GR"/>
              </w:rPr>
            </w:pPr>
            <w:r w:rsidRPr="00667B3D">
              <w:rPr>
                <w:rFonts w:asciiTheme="minorHAnsi" w:hAnsiTheme="minorHAnsi" w:cstheme="minorHAnsi"/>
                <w:color w:val="000000"/>
                <w:sz w:val="20"/>
                <w:szCs w:val="20"/>
                <w:lang w:val="el-GR"/>
              </w:rPr>
              <w:t xml:space="preserve">Έναρξη με την ολοκλήρωση της Φάσης </w:t>
            </w:r>
            <w:r>
              <w:rPr>
                <w:rFonts w:asciiTheme="minorHAnsi" w:hAnsiTheme="minorHAnsi" w:cstheme="minorHAnsi"/>
                <w:color w:val="000000"/>
                <w:sz w:val="20"/>
                <w:szCs w:val="20"/>
                <w:lang w:val="el-GR"/>
              </w:rPr>
              <w:t>1</w:t>
            </w:r>
          </w:p>
        </w:tc>
      </w:tr>
    </w:tbl>
    <w:p w14:paraId="4AA6D7A1" w14:textId="77777777" w:rsidR="00E34BC2" w:rsidRDefault="00E34BC2" w:rsidP="00E34BC2">
      <w:pPr>
        <w:suppressAutoHyphens w:val="0"/>
        <w:autoSpaceDE w:val="0"/>
        <w:spacing w:after="60"/>
        <w:rPr>
          <w:lang w:val="el-GR"/>
        </w:rPr>
      </w:pPr>
    </w:p>
    <w:p w14:paraId="5001BC78" w14:textId="77777777" w:rsidR="00E34BC2" w:rsidRPr="00667B3D" w:rsidRDefault="00E34BC2" w:rsidP="00667B3D">
      <w:pPr>
        <w:suppressAutoHyphens w:val="0"/>
        <w:autoSpaceDE w:val="0"/>
        <w:spacing w:after="60"/>
        <w:rPr>
          <w:lang w:val="el-GR"/>
        </w:rPr>
      </w:pPr>
    </w:p>
    <w:p w14:paraId="247F6650" w14:textId="5EA4D85A" w:rsidR="5CDAA2DC" w:rsidRPr="00F60F36" w:rsidRDefault="0DC26695" w:rsidP="00667B3D">
      <w:pPr>
        <w:pStyle w:val="4"/>
        <w:rPr>
          <w:rFonts w:asciiTheme="minorHAnsi" w:hAnsiTheme="minorHAnsi" w:cstheme="minorHAnsi"/>
          <w:b w:val="0"/>
          <w:lang w:val="el-GR"/>
        </w:rPr>
      </w:pPr>
      <w:bookmarkStart w:id="107" w:name="_Toc104551478"/>
      <w:r w:rsidRPr="00F60F36">
        <w:rPr>
          <w:rFonts w:asciiTheme="minorHAnsi" w:hAnsiTheme="minorHAnsi" w:cstheme="minorHAnsi"/>
          <w:lang w:val="el-GR"/>
        </w:rPr>
        <w:t>1</w:t>
      </w:r>
      <w:r w:rsidR="00824845" w:rsidRPr="00F60F36">
        <w:rPr>
          <w:rFonts w:asciiTheme="minorHAnsi" w:hAnsiTheme="minorHAnsi" w:cstheme="minorHAnsi"/>
          <w:lang w:val="el-GR"/>
        </w:rPr>
        <w:t>.7 ΣΧΉΜΑ ΔΙΟ</w:t>
      </w:r>
      <w:r w:rsidR="00824845">
        <w:rPr>
          <w:rFonts w:asciiTheme="minorHAnsi" w:hAnsiTheme="minorHAnsi" w:cstheme="minorHAnsi"/>
          <w:lang w:val="el-GR"/>
        </w:rPr>
        <w:t>Ι</w:t>
      </w:r>
      <w:r w:rsidR="00824845" w:rsidRPr="00F60F36">
        <w:rPr>
          <w:rFonts w:asciiTheme="minorHAnsi" w:hAnsiTheme="minorHAnsi" w:cstheme="minorHAnsi"/>
          <w:lang w:val="el-GR"/>
        </w:rPr>
        <w:t xml:space="preserve">ΚΗΣΗΣ </w:t>
      </w:r>
      <w:r w:rsidR="00824845">
        <w:rPr>
          <w:rFonts w:asciiTheme="minorHAnsi" w:hAnsiTheme="minorHAnsi" w:cstheme="minorHAnsi"/>
          <w:lang w:val="el-GR"/>
        </w:rPr>
        <w:t>Ε</w:t>
      </w:r>
      <w:r w:rsidR="00824845" w:rsidRPr="00F60F36">
        <w:rPr>
          <w:rFonts w:asciiTheme="minorHAnsi" w:hAnsiTheme="minorHAnsi" w:cstheme="minorHAnsi"/>
          <w:lang w:val="el-GR"/>
        </w:rPr>
        <w:t>ΡΓΟΥ</w:t>
      </w:r>
      <w:bookmarkEnd w:id="107"/>
    </w:p>
    <w:p w14:paraId="5B727B90" w14:textId="7DAB405D" w:rsidR="0083244E" w:rsidRPr="00667B3D" w:rsidRDefault="0D52E495"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Ο Υποψήφιος Ανάδοχος υποχρεούται να υποβάλει στην Προσφορά του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το αντικείμενο και το χρόνο απασχόλησής τους. </w:t>
      </w:r>
    </w:p>
    <w:p w14:paraId="6C86C677" w14:textId="2DD12F8A" w:rsidR="0D52E495" w:rsidRPr="00667B3D" w:rsidRDefault="0D52E495"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lastRenderedPageBreak/>
        <w:t>Σημειώνεται ότι κάθε υποψήφιος ανάδοχος θα πρέπει να προβλέψει κατάλληλη ομάδα έργου, σύμφωνα με τις απαιτήσεις της παρ. 2.2.6</w:t>
      </w:r>
      <w:r w:rsidR="00877921">
        <w:rPr>
          <w:rFonts w:asciiTheme="minorHAnsi" w:eastAsia="Tahoma" w:hAnsiTheme="minorHAnsi" w:cstheme="minorHAnsi"/>
          <w:szCs w:val="22"/>
          <w:lang w:val="el-GR"/>
        </w:rPr>
        <w:t>.β</w:t>
      </w:r>
      <w:r w:rsidRPr="00667B3D">
        <w:rPr>
          <w:rFonts w:asciiTheme="minorHAnsi" w:eastAsia="Tahoma" w:hAnsiTheme="minorHAnsi" w:cstheme="minorHAnsi"/>
          <w:szCs w:val="22"/>
          <w:lang w:val="el-GR"/>
        </w:rPr>
        <w:t xml:space="preserve"> του παρόντος τεύχους, για τη συνεχή υποστήριξή της.</w:t>
      </w:r>
    </w:p>
    <w:p w14:paraId="77C48693" w14:textId="05B1A3A8" w:rsidR="0D52E495" w:rsidRPr="00667B3D" w:rsidRDefault="0D52E495"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Τυχόν αλλαγή στο προσωπικό της Ομάδας Έργου του Αναδόχου τελεί υπό την έγκριση της Αναθέτουσας Αρχής μετά από σχετική εισήγηση της Αρμόδιας Υπηρεσίας για την παρακολούθηση της σύμβασης.</w:t>
      </w:r>
    </w:p>
    <w:p w14:paraId="04F64A1E" w14:textId="0C7BD857" w:rsidR="0D52E495" w:rsidRPr="00667B3D" w:rsidRDefault="0D52E495"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Την κύρια ευθύνη υλοποίησης του Έργου έχει ο Ανάδοχος, τη δε επίβλεψη και τον έλεγχο της εκτέλεσης της Σύμβασης και των παραδοτέων έχει η Αναθέτουσα Αρχή. </w:t>
      </w:r>
    </w:p>
    <w:p w14:paraId="61B3B212" w14:textId="0BB127FF" w:rsidR="0D52E495" w:rsidRPr="00667B3D" w:rsidRDefault="0D52E495"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6344FD61" w14:textId="7B232C14" w:rsidR="0D52E495" w:rsidRDefault="0D52E495">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Η Αναθέτουσα Αρχή θα συστήσει αντίστοιχη ομάδα διοίκησης έργου, η οποία θα κοινοποιηθεί στον Ανάδοχο το αργότερο δέκα (10) ημέρες μετά την υπογραφή της Σύμβασης. </w:t>
      </w:r>
    </w:p>
    <w:p w14:paraId="171B6099" w14:textId="77777777" w:rsidR="00877921" w:rsidRPr="00667B3D" w:rsidRDefault="00877921" w:rsidP="00667B3D">
      <w:pPr>
        <w:spacing w:line="252" w:lineRule="auto"/>
        <w:rPr>
          <w:rFonts w:asciiTheme="minorHAnsi" w:eastAsia="Tahoma" w:hAnsiTheme="minorHAnsi" w:cstheme="minorHAnsi"/>
          <w:szCs w:val="22"/>
          <w:lang w:val="el-GR"/>
        </w:rPr>
      </w:pPr>
    </w:p>
    <w:p w14:paraId="14854BC5" w14:textId="38E7442C" w:rsidR="0D52E495" w:rsidRPr="00667B3D" w:rsidRDefault="0D52E495" w:rsidP="00667B3D">
      <w:pPr>
        <w:rPr>
          <w:rFonts w:eastAsia="Tahoma"/>
          <w:b/>
          <w:bCs/>
          <w:i/>
          <w:iCs/>
          <w:lang w:val="el-GR"/>
        </w:rPr>
      </w:pPr>
      <w:r w:rsidRPr="00667B3D">
        <w:rPr>
          <w:rFonts w:eastAsia="Tahoma"/>
          <w:i/>
          <w:iCs/>
          <w:lang w:val="el-GR"/>
        </w:rPr>
        <w:t xml:space="preserve">Υπεύθυνος Έργου </w:t>
      </w:r>
      <w:r w:rsidR="002D12F9">
        <w:rPr>
          <w:rFonts w:eastAsia="Tahoma"/>
          <w:i/>
          <w:iCs/>
          <w:lang w:val="el-GR"/>
        </w:rPr>
        <w:t xml:space="preserve">και Αναπληρωτής </w:t>
      </w:r>
      <w:r w:rsidRPr="00667B3D">
        <w:rPr>
          <w:rFonts w:eastAsia="Tahoma"/>
          <w:i/>
          <w:iCs/>
          <w:lang w:val="el-GR"/>
        </w:rPr>
        <w:t>Υπεύθυνος Έργου Αναδόχου</w:t>
      </w:r>
    </w:p>
    <w:p w14:paraId="18E22FB7" w14:textId="50963AA3" w:rsidR="0D52E495" w:rsidRPr="00667B3D" w:rsidRDefault="0D52E495"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Ο υποψήφιος Ανάδοχος υποχρεούται να καθορίσει στην Προσφορά του το </w:t>
      </w:r>
      <w:r w:rsidR="00E178D6" w:rsidRPr="00667B3D">
        <w:rPr>
          <w:rFonts w:asciiTheme="minorHAnsi" w:eastAsia="Tahoma" w:hAnsiTheme="minorHAnsi" w:cstheme="minorHAnsi"/>
          <w:szCs w:val="22"/>
          <w:lang w:val="el-GR"/>
        </w:rPr>
        <w:t>στέλεχος</w:t>
      </w:r>
      <w:r w:rsidRPr="00667B3D">
        <w:rPr>
          <w:rFonts w:asciiTheme="minorHAnsi" w:eastAsia="Tahoma" w:hAnsiTheme="minorHAnsi" w:cstheme="minorHAnsi"/>
          <w:szCs w:val="22"/>
          <w:lang w:val="el-GR"/>
        </w:rPr>
        <w:t xml:space="preserve"> που θα αναλάβει το ρόλο του Υπευθύνου Έργου (</w:t>
      </w:r>
      <w:r w:rsidRPr="00667B3D">
        <w:rPr>
          <w:rFonts w:asciiTheme="minorHAnsi" w:eastAsia="Tahoma" w:hAnsiTheme="minorHAnsi" w:cstheme="minorHAnsi"/>
          <w:szCs w:val="22"/>
        </w:rPr>
        <w:t>project</w:t>
      </w:r>
      <w:r w:rsidRPr="00667B3D">
        <w:rPr>
          <w:rFonts w:asciiTheme="minorHAnsi" w:eastAsia="Tahoma" w:hAnsiTheme="minorHAnsi" w:cstheme="minorHAnsi"/>
          <w:szCs w:val="22"/>
          <w:lang w:val="el-GR"/>
        </w:rPr>
        <w:t xml:space="preserve"> </w:t>
      </w:r>
      <w:r w:rsidRPr="00667B3D">
        <w:rPr>
          <w:rFonts w:asciiTheme="minorHAnsi" w:eastAsia="Tahoma" w:hAnsiTheme="minorHAnsi" w:cstheme="minorHAnsi"/>
          <w:szCs w:val="22"/>
        </w:rPr>
        <w:t>manager</w:t>
      </w:r>
      <w:r w:rsidRPr="00667B3D">
        <w:rPr>
          <w:rFonts w:asciiTheme="minorHAnsi" w:eastAsia="Tahoma" w:hAnsiTheme="minorHAnsi" w:cstheme="minorHAnsi"/>
          <w:szCs w:val="22"/>
          <w:lang w:val="el-GR"/>
        </w:rPr>
        <w:t>)</w:t>
      </w:r>
      <w:r w:rsidR="005C521A">
        <w:rPr>
          <w:rFonts w:asciiTheme="minorHAnsi" w:eastAsia="Tahoma" w:hAnsiTheme="minorHAnsi" w:cstheme="minorHAnsi"/>
          <w:szCs w:val="22"/>
          <w:lang w:val="el-GR"/>
        </w:rPr>
        <w:t xml:space="preserve"> καθώς και του Αναπληρωτή Υπεύθυνου Έργου</w:t>
      </w:r>
      <w:r w:rsidRPr="00667B3D">
        <w:rPr>
          <w:rFonts w:asciiTheme="minorHAnsi" w:eastAsia="Tahoma" w:hAnsiTheme="minorHAnsi" w:cstheme="minorHAnsi"/>
          <w:szCs w:val="22"/>
          <w:lang w:val="el-GR"/>
        </w:rPr>
        <w:t xml:space="preserve">. Οι ελάχιστες απαιτήσεις για τον Υπεύθυνο Έργου </w:t>
      </w:r>
      <w:r w:rsidR="002D12F9">
        <w:rPr>
          <w:rFonts w:asciiTheme="minorHAnsi" w:eastAsia="Tahoma" w:hAnsiTheme="minorHAnsi" w:cstheme="minorHAnsi"/>
          <w:szCs w:val="22"/>
          <w:lang w:val="el-GR"/>
        </w:rPr>
        <w:t>και τον Αναπληρωτή Υπεύθυνο Έργου</w:t>
      </w:r>
      <w:r w:rsidRPr="00667B3D">
        <w:rPr>
          <w:rFonts w:asciiTheme="minorHAnsi" w:eastAsia="Tahoma" w:hAnsiTheme="minorHAnsi" w:cstheme="minorHAnsi"/>
          <w:szCs w:val="22"/>
          <w:lang w:val="el-GR"/>
        </w:rPr>
        <w:t xml:space="preserve"> βρίσκονται στην παρ. 2.2.6.</w:t>
      </w:r>
      <w:r w:rsidR="00877921">
        <w:rPr>
          <w:rFonts w:asciiTheme="minorHAnsi" w:eastAsia="Tahoma" w:hAnsiTheme="minorHAnsi" w:cstheme="minorHAnsi"/>
          <w:szCs w:val="22"/>
          <w:lang w:val="el-GR"/>
        </w:rPr>
        <w:t>β</w:t>
      </w:r>
      <w:r w:rsidRPr="00667B3D">
        <w:rPr>
          <w:rFonts w:asciiTheme="minorHAnsi" w:eastAsia="Tahoma" w:hAnsiTheme="minorHAnsi" w:cstheme="minorHAnsi"/>
          <w:szCs w:val="22"/>
          <w:lang w:val="el-GR"/>
        </w:rPr>
        <w:t>.</w:t>
      </w:r>
    </w:p>
    <w:p w14:paraId="76509FBC" w14:textId="399E9501" w:rsidR="0D52E495" w:rsidRPr="00667B3D" w:rsidRDefault="0D52E495" w:rsidP="09C69945">
      <w:pPr>
        <w:spacing w:line="252" w:lineRule="auto"/>
        <w:rPr>
          <w:rFonts w:asciiTheme="minorHAnsi" w:eastAsia="Tahoma" w:hAnsiTheme="minorHAnsi" w:cstheme="minorBidi"/>
          <w:lang w:val="el-GR"/>
        </w:rPr>
      </w:pPr>
      <w:r w:rsidRPr="09C69945">
        <w:rPr>
          <w:rFonts w:asciiTheme="minorHAnsi" w:eastAsia="Tahoma" w:hAnsiTheme="minorHAnsi" w:cstheme="minorBidi"/>
          <w:lang w:val="el-GR"/>
        </w:rPr>
        <w:t>Συγκεκριμένα για τον Υπεύθυνο Έργου</w:t>
      </w:r>
      <w:r w:rsidR="002D12F9" w:rsidRPr="09C69945">
        <w:rPr>
          <w:rFonts w:asciiTheme="minorHAnsi" w:eastAsia="Tahoma" w:hAnsiTheme="minorHAnsi" w:cstheme="minorBidi"/>
          <w:lang w:val="el-GR"/>
        </w:rPr>
        <w:t xml:space="preserve"> και τον Αναπληρωτή Υπεύθυνο Έργου</w:t>
      </w:r>
      <w:r w:rsidRPr="09C69945">
        <w:rPr>
          <w:rFonts w:asciiTheme="minorHAnsi" w:eastAsia="Tahoma" w:hAnsiTheme="minorHAnsi" w:cstheme="minorBidi"/>
          <w:lang w:val="el-GR"/>
        </w:rPr>
        <w:t xml:space="preserve">: </w:t>
      </w:r>
    </w:p>
    <w:p w14:paraId="344D43F2" w14:textId="0342C5DD" w:rsidR="0D52E495" w:rsidRPr="00667B3D" w:rsidRDefault="0D52E495" w:rsidP="1D7663C4">
      <w:pPr>
        <w:pStyle w:val="afb"/>
        <w:numPr>
          <w:ilvl w:val="0"/>
          <w:numId w:val="72"/>
        </w:numPr>
        <w:rPr>
          <w:rFonts w:asciiTheme="minorHAnsi" w:eastAsia="Calibri" w:hAnsiTheme="minorHAnsi" w:cstheme="minorBidi"/>
          <w:lang w:val="el-GR"/>
        </w:rPr>
      </w:pPr>
      <w:r w:rsidRPr="1D7663C4">
        <w:rPr>
          <w:rFonts w:asciiTheme="minorHAnsi" w:hAnsiTheme="minorHAnsi" w:cstheme="minorBidi"/>
          <w:lang w:val="el-GR"/>
        </w:rPr>
        <w:t xml:space="preserve">Να </w:t>
      </w:r>
      <w:proofErr w:type="spellStart"/>
      <w:r w:rsidRPr="1D7663C4">
        <w:rPr>
          <w:rFonts w:asciiTheme="minorHAnsi" w:hAnsiTheme="minorHAnsi" w:cstheme="minorBidi"/>
          <w:lang w:val="el-GR"/>
        </w:rPr>
        <w:t>περιγραφεί</w:t>
      </w:r>
      <w:proofErr w:type="spellEnd"/>
      <w:r w:rsidRPr="1D7663C4">
        <w:rPr>
          <w:rFonts w:asciiTheme="minorHAnsi" w:hAnsiTheme="minorHAnsi" w:cstheme="minorBidi"/>
          <w:lang w:val="el-GR"/>
        </w:rPr>
        <w:t xml:space="preserve"> ο ρόλος του</w:t>
      </w:r>
      <w:r w:rsidR="65CEF214" w:rsidRPr="1D7663C4">
        <w:rPr>
          <w:rFonts w:asciiTheme="minorHAnsi" w:hAnsiTheme="minorHAnsi" w:cstheme="minorBidi"/>
          <w:lang w:val="el-GR"/>
        </w:rPr>
        <w:t>ς</w:t>
      </w:r>
      <w:r w:rsidRPr="1D7663C4">
        <w:rPr>
          <w:rFonts w:asciiTheme="minorHAnsi" w:hAnsiTheme="minorHAnsi" w:cstheme="minorBidi"/>
          <w:lang w:val="el-GR"/>
        </w:rPr>
        <w:t xml:space="preserve"> στο προτεινόμενο από τον ανάδοχο σχήμα Διοίκησης</w:t>
      </w:r>
    </w:p>
    <w:p w14:paraId="654FE169" w14:textId="13C72673" w:rsidR="0D52E495" w:rsidRPr="00667B3D" w:rsidRDefault="0D52E495" w:rsidP="00667B3D">
      <w:pPr>
        <w:pStyle w:val="afb"/>
        <w:numPr>
          <w:ilvl w:val="0"/>
          <w:numId w:val="72"/>
        </w:numPr>
        <w:rPr>
          <w:rFonts w:asciiTheme="minorHAnsi" w:eastAsia="Calibri" w:hAnsiTheme="minorHAnsi" w:cstheme="minorHAnsi"/>
          <w:szCs w:val="22"/>
          <w:lang w:val="el-GR"/>
        </w:rPr>
      </w:pPr>
      <w:r w:rsidRPr="00667B3D">
        <w:rPr>
          <w:rFonts w:asciiTheme="minorHAnsi" w:hAnsiTheme="minorHAnsi" w:cstheme="minorHAnsi"/>
          <w:szCs w:val="22"/>
          <w:lang w:val="el-GR"/>
        </w:rPr>
        <w:t>Να δηλωθεί το γνωστικό αντικείμενο που θα καλύψ</w:t>
      </w:r>
      <w:r w:rsidR="002D12F9">
        <w:rPr>
          <w:rFonts w:asciiTheme="minorHAnsi" w:hAnsiTheme="minorHAnsi" w:cstheme="minorHAnsi"/>
          <w:szCs w:val="22"/>
          <w:lang w:val="el-GR"/>
        </w:rPr>
        <w:t>ουν</w:t>
      </w:r>
    </w:p>
    <w:p w14:paraId="6E5010B3" w14:textId="51BDF70C" w:rsidR="0D52E495" w:rsidRPr="00667B3D" w:rsidRDefault="0D52E495" w:rsidP="1D7663C4">
      <w:pPr>
        <w:pStyle w:val="afb"/>
        <w:numPr>
          <w:ilvl w:val="0"/>
          <w:numId w:val="72"/>
        </w:numPr>
        <w:rPr>
          <w:rFonts w:asciiTheme="minorHAnsi" w:eastAsia="Calibri" w:hAnsiTheme="minorHAnsi" w:cstheme="minorBidi"/>
          <w:lang w:val="el-GR"/>
        </w:rPr>
      </w:pPr>
      <w:r w:rsidRPr="1D7663C4">
        <w:rPr>
          <w:rFonts w:asciiTheme="minorHAnsi" w:hAnsiTheme="minorHAnsi" w:cstheme="minorBidi"/>
          <w:lang w:val="el-GR"/>
        </w:rPr>
        <w:t>Να δηλωθεί το ποσοστό συμμετοχής του</w:t>
      </w:r>
      <w:r w:rsidR="002D12F9" w:rsidRPr="1D7663C4">
        <w:rPr>
          <w:rFonts w:asciiTheme="minorHAnsi" w:hAnsiTheme="minorHAnsi" w:cstheme="minorBidi"/>
          <w:lang w:val="el-GR"/>
        </w:rPr>
        <w:t>ς</w:t>
      </w:r>
      <w:r w:rsidRPr="1D7663C4">
        <w:rPr>
          <w:rFonts w:asciiTheme="minorHAnsi" w:hAnsiTheme="minorHAnsi" w:cstheme="minorBidi"/>
          <w:lang w:val="el-GR"/>
        </w:rPr>
        <w:t xml:space="preserve"> στο Έργο και οι ανθρωπομήνες που θα αφιερώ</w:t>
      </w:r>
      <w:r w:rsidR="002D12F9" w:rsidRPr="1D7663C4">
        <w:rPr>
          <w:rFonts w:asciiTheme="minorHAnsi" w:hAnsiTheme="minorHAnsi" w:cstheme="minorBidi"/>
          <w:lang w:val="el-GR"/>
        </w:rPr>
        <w:t>σουν</w:t>
      </w:r>
      <w:r w:rsidRPr="1D7663C4">
        <w:rPr>
          <w:rFonts w:asciiTheme="minorHAnsi" w:hAnsiTheme="minorHAnsi" w:cstheme="minorBidi"/>
          <w:lang w:val="el-GR"/>
        </w:rPr>
        <w:t xml:space="preserve"> ανά Φάση του Έργου.</w:t>
      </w:r>
    </w:p>
    <w:p w14:paraId="3B84EB8D" w14:textId="29DDF779" w:rsidR="0D52E495" w:rsidRPr="00667B3D" w:rsidRDefault="0D52E495" w:rsidP="00667B3D">
      <w:pPr>
        <w:pStyle w:val="afb"/>
        <w:numPr>
          <w:ilvl w:val="0"/>
          <w:numId w:val="72"/>
        </w:numPr>
        <w:rPr>
          <w:rFonts w:asciiTheme="minorHAnsi" w:eastAsia="Calibri" w:hAnsiTheme="minorHAnsi" w:cstheme="minorHAnsi"/>
          <w:szCs w:val="22"/>
          <w:lang w:val="el-GR"/>
        </w:rPr>
      </w:pPr>
      <w:r w:rsidRPr="00667B3D">
        <w:rPr>
          <w:rFonts w:asciiTheme="minorHAnsi" w:hAnsiTheme="minorHAnsi" w:cstheme="minorHAnsi"/>
          <w:szCs w:val="22"/>
          <w:lang w:val="el-GR"/>
        </w:rPr>
        <w:t>Να δηλωθεί η σχέση του</w:t>
      </w:r>
      <w:r w:rsidR="002D12F9">
        <w:rPr>
          <w:rFonts w:asciiTheme="minorHAnsi" w:hAnsiTheme="minorHAnsi" w:cstheme="minorHAnsi"/>
          <w:szCs w:val="22"/>
          <w:lang w:val="el-GR"/>
        </w:rPr>
        <w:t>ς</w:t>
      </w:r>
      <w:r w:rsidRPr="00667B3D">
        <w:rPr>
          <w:rFonts w:asciiTheme="minorHAnsi" w:hAnsiTheme="minorHAnsi" w:cstheme="minorHAnsi"/>
          <w:szCs w:val="22"/>
          <w:lang w:val="el-GR"/>
        </w:rPr>
        <w:t xml:space="preserve"> με τον υποψήφιο Ανάδοχο (υπάλληλος, στέλεχος αποκλειστικής απασχόλησης, εξωτερικός συνεργάτης, στέλεχος υπεργολάβου).</w:t>
      </w:r>
    </w:p>
    <w:p w14:paraId="2FA11D51" w14:textId="7ABE678D" w:rsidR="0D52E495" w:rsidRPr="00667B3D" w:rsidRDefault="0D52E495"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 </w:t>
      </w:r>
    </w:p>
    <w:p w14:paraId="4C7BDB19" w14:textId="3E398E42" w:rsidR="0D52E495" w:rsidRPr="00667B3D" w:rsidRDefault="0D52E495" w:rsidP="00667B3D">
      <w:pPr>
        <w:rPr>
          <w:rFonts w:eastAsia="Tahoma"/>
          <w:b/>
          <w:bCs/>
          <w:i/>
          <w:iCs/>
          <w:lang w:val="el-GR"/>
        </w:rPr>
      </w:pPr>
      <w:r w:rsidRPr="00667B3D">
        <w:rPr>
          <w:rFonts w:eastAsia="Tahoma"/>
          <w:i/>
          <w:iCs/>
          <w:lang w:val="el-GR"/>
        </w:rPr>
        <w:t>Μέλη Ομάδας Έργου</w:t>
      </w:r>
    </w:p>
    <w:p w14:paraId="6D83B4B4" w14:textId="7D24E873" w:rsidR="0D52E495" w:rsidRPr="00667B3D" w:rsidRDefault="0D52E495"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Ο υποψήφιος Ανάδοχος υποχρεούται επίσης να καθορίσει στην Προσφορά του τα στελέχη της Ομάδας Έργου. Συγκεκριμένα, για όλα τα Μέλη της Ομάδας Έργου:</w:t>
      </w:r>
    </w:p>
    <w:p w14:paraId="162186AF" w14:textId="77DC4F64" w:rsidR="0D52E495" w:rsidRPr="00667B3D" w:rsidRDefault="0D52E495" w:rsidP="00667B3D">
      <w:pPr>
        <w:pStyle w:val="afb"/>
        <w:numPr>
          <w:ilvl w:val="0"/>
          <w:numId w:val="73"/>
        </w:numPr>
        <w:rPr>
          <w:rFonts w:asciiTheme="minorHAnsi" w:eastAsia="Calibri" w:hAnsiTheme="minorHAnsi" w:cstheme="minorHAnsi"/>
          <w:szCs w:val="22"/>
          <w:lang w:val="el-GR"/>
        </w:rPr>
      </w:pPr>
      <w:r w:rsidRPr="00667B3D">
        <w:rPr>
          <w:rFonts w:asciiTheme="minorHAnsi" w:hAnsiTheme="minorHAnsi" w:cstheme="minorHAnsi"/>
          <w:szCs w:val="22"/>
          <w:lang w:val="el-GR"/>
        </w:rPr>
        <w:t xml:space="preserve">Να </w:t>
      </w:r>
      <w:proofErr w:type="spellStart"/>
      <w:r w:rsidRPr="00667B3D">
        <w:rPr>
          <w:rFonts w:asciiTheme="minorHAnsi" w:hAnsiTheme="minorHAnsi" w:cstheme="minorHAnsi"/>
          <w:szCs w:val="22"/>
          <w:lang w:val="el-GR"/>
        </w:rPr>
        <w:t>περιγραφεί</w:t>
      </w:r>
      <w:proofErr w:type="spellEnd"/>
      <w:r w:rsidRPr="00667B3D">
        <w:rPr>
          <w:rFonts w:asciiTheme="minorHAnsi" w:hAnsiTheme="minorHAnsi" w:cstheme="minorHAnsi"/>
          <w:szCs w:val="22"/>
          <w:lang w:val="el-GR"/>
        </w:rPr>
        <w:t xml:space="preserve"> ο ρόλος τους στο προτεινόμενο Σχήμα Διοίκησης.</w:t>
      </w:r>
    </w:p>
    <w:p w14:paraId="1509789E" w14:textId="4C0D2ADA" w:rsidR="0D52E495" w:rsidRPr="00667B3D" w:rsidRDefault="0D52E495" w:rsidP="00667B3D">
      <w:pPr>
        <w:pStyle w:val="afb"/>
        <w:numPr>
          <w:ilvl w:val="0"/>
          <w:numId w:val="73"/>
        </w:numPr>
        <w:rPr>
          <w:rFonts w:asciiTheme="minorHAnsi" w:eastAsia="Calibri" w:hAnsiTheme="minorHAnsi" w:cstheme="minorHAnsi"/>
          <w:szCs w:val="22"/>
          <w:lang w:val="el-GR"/>
        </w:rPr>
      </w:pPr>
      <w:r w:rsidRPr="00667B3D">
        <w:rPr>
          <w:rFonts w:asciiTheme="minorHAnsi" w:hAnsiTheme="minorHAnsi" w:cstheme="minorHAnsi"/>
          <w:szCs w:val="22"/>
          <w:lang w:val="el-GR"/>
        </w:rPr>
        <w:t>Να δηλωθεί το γνωστικό αντικείμενο, που θα καλύψουν.</w:t>
      </w:r>
    </w:p>
    <w:p w14:paraId="0D803195" w14:textId="7DD05DC2" w:rsidR="0D52E495" w:rsidRPr="00667B3D" w:rsidRDefault="0D52E495" w:rsidP="00667B3D">
      <w:pPr>
        <w:pStyle w:val="afb"/>
        <w:numPr>
          <w:ilvl w:val="0"/>
          <w:numId w:val="73"/>
        </w:numPr>
        <w:rPr>
          <w:rFonts w:asciiTheme="minorHAnsi" w:eastAsia="Calibri" w:hAnsiTheme="minorHAnsi" w:cstheme="minorHAnsi"/>
          <w:szCs w:val="22"/>
          <w:lang w:val="el-GR"/>
        </w:rPr>
      </w:pPr>
      <w:r w:rsidRPr="00667B3D">
        <w:rPr>
          <w:rFonts w:asciiTheme="minorHAnsi" w:hAnsiTheme="minorHAnsi" w:cstheme="minorHAnsi"/>
          <w:szCs w:val="22"/>
          <w:lang w:val="el-GR"/>
        </w:rPr>
        <w:t xml:space="preserve">Να δηλωθεί το ποσοστό συμμετοχής τους στο Έργο </w:t>
      </w:r>
    </w:p>
    <w:p w14:paraId="26059C19" w14:textId="73B191EB" w:rsidR="0D52E495" w:rsidRPr="00667B3D" w:rsidRDefault="0D52E495" w:rsidP="00667B3D">
      <w:pPr>
        <w:pStyle w:val="afb"/>
        <w:numPr>
          <w:ilvl w:val="0"/>
          <w:numId w:val="73"/>
        </w:numPr>
        <w:rPr>
          <w:rFonts w:asciiTheme="minorHAnsi" w:eastAsia="Calibri" w:hAnsiTheme="minorHAnsi" w:cstheme="minorHAnsi"/>
          <w:szCs w:val="22"/>
          <w:lang w:val="el-GR"/>
        </w:rPr>
      </w:pPr>
      <w:r w:rsidRPr="00667B3D">
        <w:rPr>
          <w:rFonts w:asciiTheme="minorHAnsi" w:hAnsiTheme="minorHAnsi" w:cstheme="minorHAnsi"/>
          <w:szCs w:val="22"/>
          <w:lang w:val="el-GR"/>
        </w:rPr>
        <w:t>Να δηλωθεί η σχέση τους με τον υποψήφιο Ανάδοχο (στέλεχος Αναδόχου, στέλεχος υπεργολάβου, εξωτερικός συνεργάτης).</w:t>
      </w:r>
    </w:p>
    <w:p w14:paraId="46E9B25A" w14:textId="68A0680B" w:rsidR="0D52E495" w:rsidRDefault="0D52E495">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Οι ελάχιστες απαιτήσεις για την Ομάδα Έργου βρίσκονται στην παρ. 2.2.6.</w:t>
      </w:r>
      <w:r w:rsidR="00D07D5E">
        <w:rPr>
          <w:rFonts w:asciiTheme="minorHAnsi" w:eastAsia="Tahoma" w:hAnsiTheme="minorHAnsi" w:cstheme="minorHAnsi"/>
          <w:szCs w:val="22"/>
          <w:lang w:val="el-GR"/>
        </w:rPr>
        <w:t>β</w:t>
      </w:r>
      <w:r w:rsidRPr="00667B3D">
        <w:rPr>
          <w:rFonts w:asciiTheme="minorHAnsi" w:eastAsia="Tahoma" w:hAnsiTheme="minorHAnsi" w:cstheme="minorHAnsi"/>
          <w:szCs w:val="22"/>
          <w:lang w:val="el-GR"/>
        </w:rPr>
        <w:t>.</w:t>
      </w:r>
    </w:p>
    <w:p w14:paraId="65903441" w14:textId="77777777" w:rsidR="00D07D5E" w:rsidRPr="00667B3D" w:rsidRDefault="00D07D5E" w:rsidP="00667B3D">
      <w:pPr>
        <w:spacing w:line="252" w:lineRule="auto"/>
        <w:rPr>
          <w:rFonts w:asciiTheme="minorHAnsi" w:eastAsia="Tahoma" w:hAnsiTheme="minorHAnsi" w:cstheme="minorHAnsi"/>
          <w:szCs w:val="22"/>
          <w:lang w:val="el-GR"/>
        </w:rPr>
      </w:pPr>
    </w:p>
    <w:p w14:paraId="4042768D" w14:textId="085D148F" w:rsidR="0D52E495" w:rsidRPr="00667B3D" w:rsidRDefault="0D52E495" w:rsidP="00667B3D">
      <w:pPr>
        <w:rPr>
          <w:rFonts w:eastAsia="Tahoma"/>
          <w:b/>
          <w:bCs/>
          <w:i/>
          <w:iCs/>
          <w:lang w:val="el-GR"/>
        </w:rPr>
      </w:pPr>
      <w:r w:rsidRPr="00667B3D">
        <w:rPr>
          <w:rFonts w:eastAsia="Tahoma"/>
          <w:i/>
          <w:iCs/>
          <w:lang w:val="el-GR"/>
        </w:rPr>
        <w:t>Σχέδιο Επικοινωνίας</w:t>
      </w:r>
    </w:p>
    <w:p w14:paraId="5C864863" w14:textId="1AD70706" w:rsidR="0D52E495" w:rsidRPr="00667B3D" w:rsidRDefault="0D52E495"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Η ορθή επικοινωνία των στελεχών της διοίκησης της Αναθέτουσας Αρχής με τα αντίστοιχα στελέχη της Ομάδας Έργου του Αναδόχου συνιστά καθοριστικό παράγοντα, ώστε να επιτευχθούν:</w:t>
      </w:r>
    </w:p>
    <w:p w14:paraId="750D4FEA" w14:textId="7F2C61A6" w:rsidR="0D52E495" w:rsidRPr="00667B3D" w:rsidRDefault="0D52E495" w:rsidP="00667B3D">
      <w:pPr>
        <w:pStyle w:val="afb"/>
        <w:numPr>
          <w:ilvl w:val="0"/>
          <w:numId w:val="74"/>
        </w:numPr>
        <w:spacing w:line="252" w:lineRule="auto"/>
        <w:rPr>
          <w:rFonts w:asciiTheme="minorHAnsi" w:eastAsia="Calibri" w:hAnsiTheme="minorHAnsi" w:cstheme="minorHAnsi"/>
          <w:szCs w:val="22"/>
          <w:lang w:val="el-GR"/>
        </w:rPr>
      </w:pPr>
      <w:r w:rsidRPr="00667B3D">
        <w:rPr>
          <w:rFonts w:asciiTheme="minorHAnsi" w:hAnsiTheme="minorHAnsi" w:cstheme="minorHAnsi"/>
          <w:szCs w:val="22"/>
          <w:lang w:val="el-GR"/>
        </w:rPr>
        <w:t xml:space="preserve">Η συνεχής και </w:t>
      </w:r>
      <w:proofErr w:type="spellStart"/>
      <w:r w:rsidRPr="00667B3D">
        <w:rPr>
          <w:rFonts w:asciiTheme="minorHAnsi" w:hAnsiTheme="minorHAnsi" w:cstheme="minorHAnsi"/>
          <w:szCs w:val="22"/>
          <w:lang w:val="el-GR"/>
        </w:rPr>
        <w:t>επικαιροποιημένη</w:t>
      </w:r>
      <w:proofErr w:type="spellEnd"/>
      <w:r w:rsidRPr="00667B3D">
        <w:rPr>
          <w:rFonts w:asciiTheme="minorHAnsi" w:hAnsiTheme="minorHAnsi" w:cstheme="minorHAnsi"/>
          <w:szCs w:val="22"/>
          <w:lang w:val="el-GR"/>
        </w:rPr>
        <w:t xml:space="preserve"> ενημέρωση του Αναδόχου για τους στόχους και τις προτεραιότητες της Αναθέτουσας Αρχής, προκειμένου τα στελέχη της Ομάδας Έργου του Αναδόχου να είναι όσο το δυνατόν πιο αποτελεσματικά στην κάλυψη των στόχων του Έργου.</w:t>
      </w:r>
    </w:p>
    <w:p w14:paraId="2141A1B4" w14:textId="38EB8FDB" w:rsidR="0D52E495" w:rsidRPr="00667B3D" w:rsidRDefault="0D52E495" w:rsidP="00667B3D">
      <w:pPr>
        <w:pStyle w:val="afb"/>
        <w:numPr>
          <w:ilvl w:val="0"/>
          <w:numId w:val="74"/>
        </w:numPr>
        <w:spacing w:line="252" w:lineRule="auto"/>
        <w:rPr>
          <w:rFonts w:asciiTheme="minorHAnsi" w:eastAsia="Calibri" w:hAnsiTheme="minorHAnsi" w:cstheme="minorHAnsi"/>
          <w:szCs w:val="22"/>
          <w:lang w:val="el-GR"/>
        </w:rPr>
      </w:pPr>
      <w:r w:rsidRPr="00667B3D">
        <w:rPr>
          <w:rFonts w:asciiTheme="minorHAnsi" w:hAnsiTheme="minorHAnsi" w:cstheme="minorHAnsi"/>
          <w:szCs w:val="22"/>
          <w:lang w:val="el-GR"/>
        </w:rPr>
        <w:t xml:space="preserve">Η παράλληλη μεθόδευση της υλοποίησης των παραδοτέων του Αναδόχου. </w:t>
      </w:r>
    </w:p>
    <w:p w14:paraId="0D4FE7DC" w14:textId="461F44D1" w:rsidR="0D52E495" w:rsidRPr="00667B3D" w:rsidRDefault="0D52E495" w:rsidP="00667B3D">
      <w:pPr>
        <w:pStyle w:val="afb"/>
        <w:numPr>
          <w:ilvl w:val="0"/>
          <w:numId w:val="74"/>
        </w:numPr>
        <w:spacing w:line="252" w:lineRule="auto"/>
        <w:rPr>
          <w:rFonts w:asciiTheme="minorHAnsi" w:eastAsia="Calibri" w:hAnsiTheme="minorHAnsi" w:cstheme="minorHAnsi"/>
          <w:szCs w:val="22"/>
          <w:lang w:val="el-GR"/>
        </w:rPr>
      </w:pPr>
      <w:r w:rsidRPr="00667B3D">
        <w:rPr>
          <w:rFonts w:asciiTheme="minorHAnsi" w:hAnsiTheme="minorHAnsi" w:cstheme="minorHAnsi"/>
          <w:szCs w:val="22"/>
          <w:lang w:val="el-GR"/>
        </w:rPr>
        <w:t>Η ανάπτυξη κλίματος εμπιστοσύνης και η διασφάλιση της στενής συνεργασίας μεταξύ των δύο μερών.</w:t>
      </w:r>
    </w:p>
    <w:p w14:paraId="085682B8" w14:textId="3F99D59E" w:rsidR="0D52E495" w:rsidRPr="00667B3D" w:rsidRDefault="0D52E495" w:rsidP="00667B3D">
      <w:pPr>
        <w:pStyle w:val="afb"/>
        <w:numPr>
          <w:ilvl w:val="0"/>
          <w:numId w:val="74"/>
        </w:numPr>
        <w:spacing w:line="252" w:lineRule="auto"/>
        <w:rPr>
          <w:rFonts w:asciiTheme="minorHAnsi" w:eastAsia="Calibri" w:hAnsiTheme="minorHAnsi" w:cstheme="minorHAnsi"/>
          <w:szCs w:val="22"/>
          <w:lang w:val="el-GR"/>
        </w:rPr>
      </w:pPr>
      <w:r w:rsidRPr="00667B3D">
        <w:rPr>
          <w:rFonts w:asciiTheme="minorHAnsi" w:hAnsiTheme="minorHAnsi" w:cstheme="minorHAnsi"/>
          <w:szCs w:val="22"/>
          <w:lang w:val="el-GR"/>
        </w:rPr>
        <w:t>Η έγκαιρη αντιμετώπιση έκτακτων θεμάτων και κινδύνων.</w:t>
      </w:r>
    </w:p>
    <w:p w14:paraId="01174FE9" w14:textId="0C67BC11" w:rsidR="0D52E495" w:rsidRPr="00667B3D" w:rsidRDefault="0D52E495"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lastRenderedPageBreak/>
        <w:t xml:space="preserve">Για την υποστήριξη της επικοινωνίας των συμβαλλομένων μερών, ο Ανάδοχος θα καταρτίσει και θα υποβάλλει στην Τεχνική του Προσφορά Σχέδιο Επικοινωνίας, το οποίο θα περιγράφει και θα συστηματοποιεί την επικοινωνία του Αναδόχου με την Αναθέτουσα Αρχή σε όλα τα επίπεδα του Σχήματος Διοίκησης. </w:t>
      </w:r>
    </w:p>
    <w:p w14:paraId="272E9C77" w14:textId="77336CB4" w:rsidR="0D52E495" w:rsidRPr="00667B3D" w:rsidRDefault="0D52E495"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Επιπλέον απαιτείται να παρουσιαστούν αναλυτικά στην τεχνική προσφορά, τα ενδεικτικά εργαλεία, πρότυπες φόρμες/ έγγραφα/ υποδείγματα που ο υποψήφιος Ανάδοχος προτείνει να αξιοποιήσει στο έργο για να υποστηρίξει τις διαδικασίες επικοινωνίας/ ενημέρωσης (π.χ. για την τήρηση πρακτικών συνεδρίασης, την αναφορά της προόδου του έργου, την παράδοση παραδοτέων, την αναφορά και παρακολούθηση προβλημάτων, ανοικτών θεμάτων, εκκρεμοτήτων, κτλ.).</w:t>
      </w:r>
    </w:p>
    <w:p w14:paraId="08222164" w14:textId="607F2E82" w:rsidR="0D52E495" w:rsidRPr="00667B3D" w:rsidRDefault="0D52E495"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Το Σχέδιο Επικοινωνίας σε συνεργασία με την Αναθέτουσα Αρχή θα οριστικοποιηθεί εντός δεκαπέντε (15) ημερών από την ημερομηνία υπογραφής της σχετικής σύμβασης.</w:t>
      </w:r>
    </w:p>
    <w:p w14:paraId="2641559A" w14:textId="3AFA4C28" w:rsidR="0D52E495" w:rsidRPr="00667B3D" w:rsidRDefault="0D52E495"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Στόχος είναι η Διοίκηση του Έργου να λαμβάνει έγκαιρα ορθές αποφάσεις έχοντας εξασφαλίσει, μέσω των διαδικασιών επικοινωνίας, πλήρη, έγκαιρη, αξιόπιστη και αντικειμενική ενημέρωση για τα κρίσιμα θέματα και τις εναλλακτικές προοπτικές.</w:t>
      </w:r>
    </w:p>
    <w:p w14:paraId="1910DB41" w14:textId="6CC45C37" w:rsidR="0D52E495" w:rsidRPr="00667B3D" w:rsidRDefault="00824845" w:rsidP="00667B3D">
      <w:pPr>
        <w:pStyle w:val="4"/>
        <w:rPr>
          <w:rFonts w:asciiTheme="minorHAnsi" w:eastAsia="Tahoma" w:hAnsiTheme="minorHAnsi" w:cstheme="minorHAnsi"/>
          <w:sz w:val="20"/>
          <w:szCs w:val="20"/>
          <w:lang w:val="el-GR"/>
        </w:rPr>
      </w:pPr>
      <w:bookmarkStart w:id="108" w:name="_Toc104551479"/>
      <w:r w:rsidRPr="00667B3D">
        <w:rPr>
          <w:rFonts w:asciiTheme="minorHAnsi" w:eastAsia="Tahoma" w:hAnsiTheme="minorHAnsi" w:cstheme="minorHAnsi"/>
          <w:szCs w:val="22"/>
          <w:lang w:val="el-GR"/>
        </w:rPr>
        <w:t>1.</w:t>
      </w:r>
      <w:r>
        <w:rPr>
          <w:rFonts w:asciiTheme="minorHAnsi" w:eastAsia="Tahoma" w:hAnsiTheme="minorHAnsi" w:cstheme="minorHAnsi"/>
          <w:szCs w:val="22"/>
          <w:lang w:val="el-GR"/>
        </w:rPr>
        <w:t>8</w:t>
      </w:r>
      <w:r w:rsidRPr="00667B3D">
        <w:rPr>
          <w:rFonts w:asciiTheme="minorHAnsi" w:eastAsia="Tahoma" w:hAnsiTheme="minorHAnsi" w:cstheme="minorHAnsi"/>
          <w:sz w:val="20"/>
          <w:szCs w:val="20"/>
          <w:lang w:val="el-GR"/>
        </w:rPr>
        <w:t xml:space="preserve"> </w:t>
      </w:r>
      <w:r w:rsidRPr="00667B3D">
        <w:rPr>
          <w:rFonts w:asciiTheme="minorHAnsi" w:eastAsia="Tahoma" w:hAnsiTheme="minorHAnsi" w:cstheme="minorHAnsi"/>
          <w:szCs w:val="22"/>
          <w:lang w:val="el-GR"/>
        </w:rPr>
        <w:t>ΜΕΘΟΔΟΛΟΓΙΑ ΔΙΟΙΚΗΣΗΣ ΚΑΙ ΔΙΑΣΦΑΛΙΣΗΣ ΠΟΙΟΤΗΤΑΣ</w:t>
      </w:r>
      <w:bookmarkEnd w:id="108"/>
    </w:p>
    <w:p w14:paraId="08812E66" w14:textId="2CE113C9" w:rsidR="0D52E495" w:rsidRPr="00667B3D" w:rsidRDefault="0D52E495"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Ο Υποψήφιος Ανάδοχος οφείλει να παραδώσει σχέδιο της προτεινόμενης Μεθοδολογίας διοίκησης και διασφάλισης ποιότητας Έργου, που θα πρέπει να περιλαμβάνει στοιχεία που τεκμηριώνουν την κατανόηση του Έργου και του προτεινόμενου μοντέλου λειτουργίας και </w:t>
      </w:r>
      <w:r w:rsidRPr="00667B3D">
        <w:rPr>
          <w:rFonts w:asciiTheme="minorHAnsi" w:eastAsia="Tahoma" w:hAnsiTheme="minorHAnsi" w:cstheme="minorHAnsi"/>
          <w:szCs w:val="22"/>
          <w:u w:val="single"/>
          <w:lang w:val="el-GR"/>
        </w:rPr>
        <w:t xml:space="preserve">ενδεικτικώς </w:t>
      </w:r>
      <w:r w:rsidRPr="00667B3D">
        <w:rPr>
          <w:rFonts w:asciiTheme="minorHAnsi" w:eastAsia="Tahoma" w:hAnsiTheme="minorHAnsi" w:cstheme="minorHAnsi"/>
          <w:szCs w:val="22"/>
          <w:lang w:val="el-GR"/>
        </w:rPr>
        <w:t>θα περιλαμβάνουν:</w:t>
      </w:r>
    </w:p>
    <w:p w14:paraId="2C050D65" w14:textId="5AE866A6" w:rsidR="0D52E495" w:rsidRPr="00667B3D" w:rsidRDefault="0D52E495" w:rsidP="00667B3D">
      <w:pPr>
        <w:pStyle w:val="afb"/>
        <w:numPr>
          <w:ilvl w:val="0"/>
          <w:numId w:val="68"/>
        </w:numPr>
        <w:spacing w:line="252" w:lineRule="auto"/>
        <w:rPr>
          <w:rFonts w:asciiTheme="minorHAnsi" w:eastAsia="Calibri" w:hAnsiTheme="minorHAnsi" w:cstheme="minorHAnsi"/>
          <w:szCs w:val="22"/>
          <w:lang w:val="el-GR"/>
        </w:rPr>
      </w:pPr>
      <w:r w:rsidRPr="00667B3D">
        <w:rPr>
          <w:rFonts w:asciiTheme="minorHAnsi" w:hAnsiTheme="minorHAnsi" w:cstheme="minorHAnsi"/>
          <w:szCs w:val="22"/>
          <w:lang w:val="el-GR"/>
        </w:rPr>
        <w:t>Κρίσιμους παράγοντες επιτυχίας και προϋποθέσεις επιτυχούς ολοκλήρωσης του Έργου.</w:t>
      </w:r>
    </w:p>
    <w:p w14:paraId="1E7CEC19" w14:textId="693DCFC5" w:rsidR="0D52E495" w:rsidRPr="00667B3D" w:rsidRDefault="0D52E495" w:rsidP="00667B3D">
      <w:pPr>
        <w:pStyle w:val="afb"/>
        <w:numPr>
          <w:ilvl w:val="0"/>
          <w:numId w:val="68"/>
        </w:numPr>
        <w:spacing w:line="252" w:lineRule="auto"/>
        <w:rPr>
          <w:rFonts w:asciiTheme="minorHAnsi" w:eastAsia="Calibri" w:hAnsiTheme="minorHAnsi" w:cstheme="minorHAnsi"/>
          <w:szCs w:val="22"/>
          <w:lang w:val="el-GR"/>
        </w:rPr>
      </w:pPr>
      <w:r w:rsidRPr="00667B3D">
        <w:rPr>
          <w:rFonts w:asciiTheme="minorHAnsi" w:hAnsiTheme="minorHAnsi" w:cstheme="minorHAnsi"/>
          <w:szCs w:val="22"/>
          <w:lang w:val="el-GR"/>
        </w:rPr>
        <w:t>Καταγραφή πιθανών προβλημάτων, που εκτιμάται ότι είναι δυνατό να προκύψουν κατά τη διεξαγωγή συγκεκριμένων εργασιών και τρόποι αντιμετώπισής τους.</w:t>
      </w:r>
    </w:p>
    <w:p w14:paraId="36887BF6" w14:textId="7D7DEE49" w:rsidR="0D52E495" w:rsidRPr="00667B3D" w:rsidRDefault="0D52E495" w:rsidP="00667B3D">
      <w:pPr>
        <w:pStyle w:val="afb"/>
        <w:numPr>
          <w:ilvl w:val="0"/>
          <w:numId w:val="68"/>
        </w:numPr>
        <w:spacing w:line="252" w:lineRule="auto"/>
        <w:rPr>
          <w:rFonts w:asciiTheme="minorHAnsi" w:eastAsia="Calibri" w:hAnsiTheme="minorHAnsi" w:cstheme="minorHAnsi"/>
          <w:szCs w:val="22"/>
          <w:lang w:val="el-GR"/>
        </w:rPr>
      </w:pPr>
      <w:r w:rsidRPr="00667B3D">
        <w:rPr>
          <w:rFonts w:asciiTheme="minorHAnsi" w:hAnsiTheme="minorHAnsi" w:cstheme="minorHAnsi"/>
          <w:szCs w:val="22"/>
          <w:lang w:val="el-GR"/>
        </w:rPr>
        <w:t xml:space="preserve">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45D576D5" w14:textId="1EBA7F59" w:rsidR="0D52E495" w:rsidRPr="00667B3D" w:rsidRDefault="0D52E495"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Κατά τη διάρκεια υλοποίησης του Έργου, ο Ανάδοχος θα υποβάλλει Μηνιαίες Αναφορές Προόδου (</w:t>
      </w:r>
      <w:proofErr w:type="spellStart"/>
      <w:r w:rsidRPr="00667B3D">
        <w:rPr>
          <w:rFonts w:asciiTheme="minorHAnsi" w:eastAsia="Tahoma" w:hAnsiTheme="minorHAnsi" w:cstheme="minorHAnsi"/>
          <w:szCs w:val="22"/>
          <w:lang w:val="el-GR"/>
        </w:rPr>
        <w:t>progress</w:t>
      </w:r>
      <w:proofErr w:type="spellEnd"/>
      <w:r w:rsidRPr="00667B3D">
        <w:rPr>
          <w:rFonts w:asciiTheme="minorHAnsi" w:eastAsia="Tahoma" w:hAnsiTheme="minorHAnsi" w:cstheme="minorHAnsi"/>
          <w:szCs w:val="22"/>
          <w:lang w:val="el-GR"/>
        </w:rPr>
        <w:t xml:space="preserve"> </w:t>
      </w:r>
      <w:proofErr w:type="spellStart"/>
      <w:r w:rsidRPr="00667B3D">
        <w:rPr>
          <w:rFonts w:asciiTheme="minorHAnsi" w:eastAsia="Tahoma" w:hAnsiTheme="minorHAnsi" w:cstheme="minorHAnsi"/>
          <w:szCs w:val="22"/>
          <w:lang w:val="el-GR"/>
        </w:rPr>
        <w:t>reports</w:t>
      </w:r>
      <w:proofErr w:type="spellEnd"/>
      <w:r w:rsidRPr="00667B3D">
        <w:rPr>
          <w:rFonts w:asciiTheme="minorHAnsi" w:eastAsia="Tahoma" w:hAnsiTheme="minorHAnsi" w:cstheme="minorHAnsi"/>
          <w:szCs w:val="22"/>
          <w:lang w:val="el-GR"/>
        </w:rPr>
        <w:t>) σχετικά με τις δράσεις του και τις διαδικασίες εκτέλεσης του Έργου, έτσι ώστε να διασφαλίζεται:</w:t>
      </w:r>
    </w:p>
    <w:p w14:paraId="129B7062" w14:textId="69C00500" w:rsidR="0D52E495" w:rsidRPr="00667B3D" w:rsidRDefault="0D52E495" w:rsidP="00667B3D">
      <w:pPr>
        <w:pStyle w:val="afb"/>
        <w:numPr>
          <w:ilvl w:val="0"/>
          <w:numId w:val="75"/>
        </w:numPr>
        <w:spacing w:line="252" w:lineRule="auto"/>
        <w:rPr>
          <w:rFonts w:asciiTheme="minorHAnsi" w:eastAsia="Calibri" w:hAnsiTheme="minorHAnsi" w:cstheme="minorHAnsi"/>
          <w:szCs w:val="22"/>
          <w:lang w:val="el-GR"/>
        </w:rPr>
      </w:pPr>
      <w:r w:rsidRPr="00667B3D">
        <w:rPr>
          <w:rFonts w:asciiTheme="minorHAnsi" w:hAnsiTheme="minorHAnsi" w:cstheme="minorHAnsi"/>
          <w:szCs w:val="22"/>
          <w:lang w:val="el-GR"/>
        </w:rPr>
        <w:t>η τήρηση του χρονοδιαγράμματος του Έργου</w:t>
      </w:r>
    </w:p>
    <w:p w14:paraId="3168C848" w14:textId="76941056" w:rsidR="0D52E495" w:rsidRPr="00667B3D" w:rsidRDefault="0D52E495" w:rsidP="00667B3D">
      <w:pPr>
        <w:pStyle w:val="afb"/>
        <w:numPr>
          <w:ilvl w:val="0"/>
          <w:numId w:val="75"/>
        </w:numPr>
        <w:spacing w:line="252" w:lineRule="auto"/>
        <w:rPr>
          <w:rFonts w:asciiTheme="minorHAnsi" w:eastAsia="Calibri" w:hAnsiTheme="minorHAnsi" w:cstheme="minorHAnsi"/>
          <w:szCs w:val="22"/>
          <w:lang w:val="el-GR"/>
        </w:rPr>
      </w:pPr>
      <w:r w:rsidRPr="00667B3D">
        <w:rPr>
          <w:rFonts w:asciiTheme="minorHAnsi" w:hAnsiTheme="minorHAnsi" w:cstheme="minorHAnsi"/>
          <w:szCs w:val="22"/>
          <w:lang w:val="el-GR"/>
        </w:rPr>
        <w:t>η ορθή, και συμβατή με τις προδιαγραφές, εκτέλεση των υποχρεώσεων του Αναδόχου.</w:t>
      </w:r>
    </w:p>
    <w:p w14:paraId="75E7E13B" w14:textId="066284B7" w:rsidR="0D52E495" w:rsidRPr="00667B3D" w:rsidRDefault="0D52E495"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Στις αναφορές αυτές περιγράφονται οι υπηρεσίες που παρασχέθηκαν για την περίοδο αναφοράς, για τα επιμέρους θέματα.</w:t>
      </w:r>
    </w:p>
    <w:p w14:paraId="73EE77C0" w14:textId="557C82EB" w:rsidR="0D52E495" w:rsidRPr="00667B3D" w:rsidRDefault="0D52E495"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Επιπλέον θα καταγράφονται κατ’ ελάχιστο, ο βαθμός ολοκλήρωσης του έργου, οι αποκλίσεις από τον αρχικό προγραμματισμό, τα διάφορα προβλήματα που ανακύπτουν και τα ζητήματα για τα οποία θα πρέπει να επιληφθεί η Επιτροπή Παρακολούθησης Έργου (ΕΠΕ), η </w:t>
      </w:r>
      <w:proofErr w:type="spellStart"/>
      <w:r w:rsidRPr="00667B3D">
        <w:rPr>
          <w:rFonts w:asciiTheme="minorHAnsi" w:eastAsia="Tahoma" w:hAnsiTheme="minorHAnsi" w:cstheme="minorHAnsi"/>
          <w:szCs w:val="22"/>
          <w:lang w:val="el-GR"/>
        </w:rPr>
        <w:t>ΚτΠ</w:t>
      </w:r>
      <w:proofErr w:type="spellEnd"/>
      <w:r w:rsidRPr="00667B3D">
        <w:rPr>
          <w:rFonts w:asciiTheme="minorHAnsi" w:eastAsia="Tahoma" w:hAnsiTheme="minorHAnsi" w:cstheme="minorHAnsi"/>
          <w:szCs w:val="22"/>
          <w:lang w:val="el-GR"/>
        </w:rPr>
        <w:t xml:space="preserve"> Μ.Α.Ε. και το ΕΤ), καθώς και συγκεκριμένες ενέργειες της επόμενης χρονικής περιόδου. Το ακριβές περιεχόμενο των αναφορών θα προσδιορισθεί κατά την πρώτη φάση υλοποίησης του έργου.</w:t>
      </w:r>
    </w:p>
    <w:p w14:paraId="7213A516" w14:textId="5491D9A5" w:rsidR="0D52E495" w:rsidRPr="00667B3D" w:rsidRDefault="0D52E495"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Οι τακτικές συναντήσεις του Αναδόχου με την Επιτροπή Παρακολούθησης Έργου (ΕΠΕ) για την πρόοδο του Έργου θα διεξάγονται σε μηνιαία βάση. </w:t>
      </w:r>
    </w:p>
    <w:p w14:paraId="66623FF9" w14:textId="27915D21" w:rsidR="0D52E495" w:rsidRPr="00667B3D" w:rsidRDefault="0D52E495"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D9AB263" w14:textId="5CB0F080" w:rsidR="0D52E495" w:rsidRPr="00667B3D" w:rsidRDefault="0D52E495"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Εκτός από τις τακτικές συναντήσεις, ο Πρόεδρος της ΕΠΕ μπορεί να συγκαλέσει έκτακτες συναντήσεις εάν κριθεί απαραίτητο.</w:t>
      </w:r>
    </w:p>
    <w:p w14:paraId="20DF8796" w14:textId="2F5038CB" w:rsidR="0D52E495" w:rsidRPr="00667B3D" w:rsidRDefault="0D52E495"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Ο Ανάδοχος θα τηρεί τα πρακτικά των συναντήσεων που διεξάγονται για την πρόοδο του Έργου και θα τα αποστέλλει στην </w:t>
      </w:r>
      <w:proofErr w:type="spellStart"/>
      <w:r w:rsidRPr="00667B3D">
        <w:rPr>
          <w:rFonts w:asciiTheme="minorHAnsi" w:eastAsia="Tahoma" w:hAnsiTheme="minorHAnsi" w:cstheme="minorHAnsi"/>
          <w:szCs w:val="22"/>
          <w:lang w:val="el-GR"/>
        </w:rPr>
        <w:t>ΚτΠ</w:t>
      </w:r>
      <w:proofErr w:type="spellEnd"/>
      <w:r w:rsidRPr="00667B3D">
        <w:rPr>
          <w:rFonts w:asciiTheme="minorHAnsi" w:eastAsia="Tahoma" w:hAnsiTheme="minorHAnsi" w:cstheme="minorHAnsi"/>
          <w:szCs w:val="22"/>
          <w:lang w:val="el-GR"/>
        </w:rPr>
        <w:t xml:space="preserve"> Μ.Α.Ε.</w:t>
      </w:r>
    </w:p>
    <w:p w14:paraId="0D217B2D" w14:textId="07DBEF45" w:rsidR="0D52E495" w:rsidRDefault="0D52E495">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lastRenderedPageBreak/>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2320406C" w14:textId="77777777" w:rsidR="00406693" w:rsidRPr="00667B3D" w:rsidRDefault="00406693" w:rsidP="00667B3D">
      <w:pPr>
        <w:spacing w:line="252" w:lineRule="auto"/>
        <w:rPr>
          <w:rFonts w:asciiTheme="minorHAnsi" w:eastAsia="Tahoma" w:hAnsiTheme="minorHAnsi" w:cstheme="minorHAnsi"/>
          <w:szCs w:val="22"/>
          <w:lang w:val="el-GR"/>
        </w:rPr>
      </w:pPr>
    </w:p>
    <w:p w14:paraId="244197C5" w14:textId="74BB8FDD" w:rsidR="0D52E495" w:rsidRPr="00667B3D" w:rsidRDefault="4368D536" w:rsidP="00667B3D">
      <w:pPr>
        <w:spacing w:line="252" w:lineRule="auto"/>
        <w:rPr>
          <w:rFonts w:asciiTheme="minorHAnsi" w:eastAsia="Tahoma" w:hAnsiTheme="minorHAnsi" w:cstheme="minorHAnsi"/>
          <w:b/>
          <w:szCs w:val="22"/>
          <w:lang w:val="el-GR"/>
        </w:rPr>
      </w:pPr>
      <w:r w:rsidRPr="00667B3D">
        <w:rPr>
          <w:rFonts w:asciiTheme="minorHAnsi" w:eastAsia="Tahoma" w:hAnsiTheme="minorHAnsi" w:cstheme="minorHAnsi"/>
          <w:b/>
          <w:szCs w:val="22"/>
          <w:lang w:val="el-GR"/>
        </w:rPr>
        <w:t xml:space="preserve">1.7 </w:t>
      </w:r>
      <w:r w:rsidR="0D52E495" w:rsidRPr="00667B3D">
        <w:rPr>
          <w:rFonts w:asciiTheme="minorHAnsi" w:eastAsia="Tahoma" w:hAnsiTheme="minorHAnsi" w:cstheme="minorHAnsi"/>
          <w:b/>
          <w:szCs w:val="22"/>
          <w:lang w:val="el-GR"/>
        </w:rPr>
        <w:t>Τόπος υλοποίησης/ παροχής των υπηρεσιών</w:t>
      </w:r>
    </w:p>
    <w:p w14:paraId="061DAE0F" w14:textId="5058707E" w:rsidR="0D52E495" w:rsidRPr="00667B3D" w:rsidRDefault="0D52E495"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Ο Ανάδοχος θα προσφέρει τις υπηρεσίες του κατά κύριο λόγο στις εγκαταστάσεις </w:t>
      </w:r>
      <w:r w:rsidRPr="00C5493A">
        <w:rPr>
          <w:rFonts w:asciiTheme="minorHAnsi" w:eastAsia="Tahoma" w:hAnsiTheme="minorHAnsi" w:cstheme="minorHAnsi"/>
          <w:szCs w:val="22"/>
          <w:lang w:val="el-GR"/>
        </w:rPr>
        <w:t>του</w:t>
      </w:r>
      <w:r w:rsidR="00FF17DB" w:rsidRPr="00C5493A">
        <w:rPr>
          <w:rFonts w:asciiTheme="minorHAnsi" w:eastAsia="Tahoma" w:hAnsiTheme="minorHAnsi" w:cstheme="minorHAnsi"/>
          <w:szCs w:val="22"/>
          <w:lang w:val="el-GR"/>
        </w:rPr>
        <w:t xml:space="preserve"> Φορέα Λειτουργίας του Έργου και της Αναθέτουσας Αρχής</w:t>
      </w:r>
      <w:r w:rsidRPr="00C5493A">
        <w:rPr>
          <w:rFonts w:asciiTheme="minorHAnsi" w:eastAsia="Tahoma" w:hAnsiTheme="minorHAnsi" w:cstheme="minorHAnsi"/>
          <w:szCs w:val="22"/>
          <w:lang w:val="el-GR"/>
        </w:rPr>
        <w:t>,</w:t>
      </w:r>
      <w:r w:rsidRPr="00667B3D">
        <w:rPr>
          <w:rFonts w:asciiTheme="minorHAnsi" w:eastAsia="Tahoma" w:hAnsiTheme="minorHAnsi" w:cstheme="minorHAnsi"/>
          <w:szCs w:val="22"/>
          <w:lang w:val="el-GR"/>
        </w:rPr>
        <w:t xml:space="preserve"> αλλά και σε όποια άλλα σημεία προκύψουν από τις απαιτήσεις του Έργου εντός του ν. Αττικής.</w:t>
      </w:r>
    </w:p>
    <w:p w14:paraId="495F56C3" w14:textId="56EA08B8" w:rsidR="0D52E495" w:rsidRPr="00667B3D" w:rsidRDefault="0D52E495"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Τόπος υποβολής των παραδοτέων είναι η έδρα της </w:t>
      </w:r>
      <w:proofErr w:type="spellStart"/>
      <w:r w:rsidRPr="00667B3D">
        <w:rPr>
          <w:rFonts w:asciiTheme="minorHAnsi" w:eastAsia="Tahoma" w:hAnsiTheme="minorHAnsi" w:cstheme="minorHAnsi"/>
          <w:szCs w:val="22"/>
          <w:lang w:val="el-GR"/>
        </w:rPr>
        <w:t>ΚτΠ</w:t>
      </w:r>
      <w:proofErr w:type="spellEnd"/>
      <w:r w:rsidRPr="00667B3D">
        <w:rPr>
          <w:rFonts w:asciiTheme="minorHAnsi" w:eastAsia="Tahoma" w:hAnsiTheme="minorHAnsi" w:cstheme="minorHAnsi"/>
          <w:szCs w:val="22"/>
          <w:lang w:val="el-GR"/>
        </w:rPr>
        <w:t xml:space="preserve"> Μ.Α.Ε.</w:t>
      </w:r>
    </w:p>
    <w:p w14:paraId="0A528EE3" w14:textId="4037B308" w:rsidR="0D52E495" w:rsidRPr="00667B3D" w:rsidRDefault="0D52E495"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Ο Ανάδοχος υποχρεούται να διαθέσει οποιοδήποτε ειδικό εξοπλισμό χρειαστεί για την εκτέλεση των υποχρεώσεών του (π.χ. Η/Υ, λογισμικό εφαρμογών, εκτυπωτές, λογισμικό επικοινωνιών, </w:t>
      </w:r>
      <w:proofErr w:type="spellStart"/>
      <w:r w:rsidRPr="00667B3D">
        <w:rPr>
          <w:rFonts w:asciiTheme="minorHAnsi" w:eastAsia="Tahoma" w:hAnsiTheme="minorHAnsi" w:cstheme="minorHAnsi"/>
          <w:szCs w:val="22"/>
          <w:lang w:val="el-GR"/>
        </w:rPr>
        <w:t>modems</w:t>
      </w:r>
      <w:proofErr w:type="spellEnd"/>
      <w:r w:rsidRPr="00667B3D">
        <w:rPr>
          <w:rFonts w:asciiTheme="minorHAnsi" w:eastAsia="Tahoma" w:hAnsiTheme="minorHAnsi" w:cstheme="minorHAnsi"/>
          <w:szCs w:val="22"/>
          <w:lang w:val="el-GR"/>
        </w:rPr>
        <w:t>, κλπ.).</w:t>
      </w:r>
    </w:p>
    <w:p w14:paraId="0F2986E7" w14:textId="518E6F88" w:rsidR="00D41FD6" w:rsidRPr="006B2C94" w:rsidRDefault="00EC7366" w:rsidP="00D82B16">
      <w:pPr>
        <w:spacing w:after="0"/>
        <w:rPr>
          <w:lang w:val="el-GR"/>
        </w:rPr>
      </w:pPr>
      <w:r>
        <w:rPr>
          <w:lang w:val="el-GR"/>
        </w:rPr>
        <w:br w:type="page"/>
      </w:r>
    </w:p>
    <w:p w14:paraId="7CC7805A" w14:textId="5BB36B95" w:rsidR="00D41FD6" w:rsidRPr="006B2C94" w:rsidRDefault="00D41FD6" w:rsidP="5E025F0A">
      <w:pPr>
        <w:pStyle w:val="20"/>
        <w:tabs>
          <w:tab w:val="clear" w:pos="567"/>
        </w:tabs>
        <w:ind w:left="0" w:firstLine="0"/>
        <w:rPr>
          <w:lang w:val="el-GR"/>
        </w:rPr>
      </w:pPr>
      <w:bookmarkStart w:id="109" w:name="_Toc104551480"/>
      <w:r>
        <w:rPr>
          <w:rFonts w:ascii="Calibri" w:hAnsi="Calibri"/>
          <w:lang w:val="el-GR"/>
        </w:rPr>
        <w:lastRenderedPageBreak/>
        <w:t xml:space="preserve">ΠΑΡΑΡΤΗΜΑ ΙΙ – </w:t>
      </w:r>
      <w:r w:rsidR="001D1DEF" w:rsidRPr="00667B3D">
        <w:rPr>
          <w:rFonts w:asciiTheme="minorHAnsi" w:eastAsia="Tahoma" w:hAnsiTheme="minorHAnsi" w:cstheme="minorHAnsi"/>
          <w:lang w:val="el-GR"/>
        </w:rPr>
        <w:t xml:space="preserve">ΕΥΡΩΠΑΙΚΟ ΕΝΙΑΙΟ ΕΓΓΡΑΦΟ ΣΥΜΒΑΣΗΣ </w:t>
      </w:r>
      <w:r w:rsidR="001D1DEF" w:rsidRPr="00882729">
        <w:rPr>
          <w:rFonts w:asciiTheme="minorHAnsi" w:eastAsia="Tahoma" w:hAnsiTheme="minorHAnsi" w:cstheme="minorHAnsi"/>
          <w:lang w:val="el-GR"/>
        </w:rPr>
        <w:t>(</w:t>
      </w:r>
      <w:r>
        <w:rPr>
          <w:rFonts w:ascii="Calibri" w:hAnsi="Calibri"/>
          <w:lang w:val="el-GR"/>
        </w:rPr>
        <w:t>ΕΕΕΣ</w:t>
      </w:r>
      <w:r w:rsidR="001D1DEF" w:rsidRPr="00882729">
        <w:rPr>
          <w:rFonts w:ascii="Calibri" w:hAnsi="Calibri"/>
          <w:lang w:val="el-GR"/>
        </w:rPr>
        <w:t>)</w:t>
      </w:r>
      <w:bookmarkEnd w:id="109"/>
      <w:r>
        <w:rPr>
          <w:rFonts w:ascii="Calibri" w:hAnsi="Calibri"/>
          <w:lang w:val="el-GR"/>
        </w:rPr>
        <w:t xml:space="preserve"> </w:t>
      </w:r>
    </w:p>
    <w:p w14:paraId="4A5705E5" w14:textId="05311C46" w:rsidR="1CD7D420" w:rsidRPr="00667B3D" w:rsidRDefault="1CD7D420" w:rsidP="00667B3D">
      <w:pPr>
        <w:pStyle w:val="4"/>
        <w:rPr>
          <w:rFonts w:asciiTheme="minorHAnsi" w:eastAsia="Tahoma" w:hAnsiTheme="minorHAnsi" w:cstheme="minorHAnsi"/>
          <w:szCs w:val="22"/>
          <w:lang w:val="el-GR"/>
        </w:rPr>
      </w:pPr>
      <w:bookmarkStart w:id="110" w:name="_Toc104551481"/>
      <w:r w:rsidRPr="00667B3D">
        <w:rPr>
          <w:rFonts w:asciiTheme="minorHAnsi" w:eastAsia="Tahoma" w:hAnsiTheme="minorHAnsi" w:cstheme="minorHAnsi"/>
          <w:szCs w:val="22"/>
          <w:lang w:val="el-GR"/>
        </w:rPr>
        <w:t>ΕΥΡΩΠΑΙΚΟ ΕΝΙΑΙΟ ΕΓΓΡΑΦΟ ΣΥΜΒΑΣΗΣ (ΕΕΕΣ)</w:t>
      </w:r>
      <w:bookmarkEnd w:id="110"/>
      <w:r w:rsidRPr="00667B3D">
        <w:rPr>
          <w:rFonts w:asciiTheme="minorHAnsi" w:eastAsia="Tahoma" w:hAnsiTheme="minorHAnsi" w:cstheme="minorHAnsi"/>
          <w:szCs w:val="22"/>
          <w:lang w:val="el-GR"/>
        </w:rPr>
        <w:t xml:space="preserve"> </w:t>
      </w:r>
    </w:p>
    <w:p w14:paraId="4CBBE2E3" w14:textId="6D683920" w:rsidR="1CD7D420" w:rsidRPr="00667B3D" w:rsidRDefault="1CD7D420" w:rsidP="00667B3D">
      <w:pPr>
        <w:spacing w:line="276" w:lineRule="auto"/>
        <w:rPr>
          <w:rStyle w:val="-"/>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Από τις 2-5-2019, οι αναθέτουσες αρχές συντάσσουν το ΕΕΕΣ με τη χρήση  της νέας ηλεκτρονικής υπηρεσίας </w:t>
      </w:r>
      <w:proofErr w:type="spellStart"/>
      <w:r w:rsidRPr="00667B3D">
        <w:rPr>
          <w:rFonts w:asciiTheme="minorHAnsi" w:eastAsia="Tahoma" w:hAnsiTheme="minorHAnsi" w:cstheme="minorHAnsi"/>
          <w:szCs w:val="22"/>
          <w:lang w:val="el-GR"/>
        </w:rPr>
        <w:t>Promitheus</w:t>
      </w:r>
      <w:proofErr w:type="spellEnd"/>
      <w:r w:rsidRPr="00667B3D">
        <w:rPr>
          <w:rFonts w:asciiTheme="minorHAnsi" w:eastAsia="Tahoma" w:hAnsiTheme="minorHAnsi" w:cstheme="minorHAnsi"/>
          <w:szCs w:val="22"/>
          <w:lang w:val="el-GR"/>
        </w:rPr>
        <w:t xml:space="preserve"> </w:t>
      </w:r>
      <w:proofErr w:type="spellStart"/>
      <w:r w:rsidRPr="00667B3D">
        <w:rPr>
          <w:rFonts w:asciiTheme="minorHAnsi" w:eastAsia="Tahoma" w:hAnsiTheme="minorHAnsi" w:cstheme="minorHAnsi"/>
          <w:szCs w:val="22"/>
          <w:lang w:val="el-GR"/>
        </w:rPr>
        <w:t>ESPDint</w:t>
      </w:r>
      <w:proofErr w:type="spellEnd"/>
      <w:r w:rsidRPr="00667B3D">
        <w:rPr>
          <w:rFonts w:asciiTheme="minorHAnsi" w:eastAsia="Tahoma" w:hAnsiTheme="minorHAnsi" w:cstheme="minorHAnsi"/>
          <w:szCs w:val="22"/>
          <w:lang w:val="el-GR"/>
        </w:rPr>
        <w:t xml:space="preserve"> (</w:t>
      </w:r>
      <w:hyperlink r:id="rId35" w:history="1">
        <w:r w:rsidRPr="00667B3D">
          <w:rPr>
            <w:rStyle w:val="-"/>
            <w:rFonts w:asciiTheme="minorHAnsi" w:eastAsia="Tahoma" w:hAnsiTheme="minorHAnsi" w:cstheme="minorHAnsi"/>
            <w:szCs w:val="22"/>
            <w:lang w:val="el-GR"/>
          </w:rPr>
          <w:t>https://espdint.eprocurement.gov.gr/</w:t>
        </w:r>
      </w:hyperlink>
      <w:r w:rsidRPr="00667B3D">
        <w:rPr>
          <w:rFonts w:asciiTheme="minorHAnsi" w:eastAsia="Tahoma" w:hAnsiTheme="minorHAnsi" w:cstheme="minorHAnsi"/>
          <w:szCs w:val="22"/>
          <w:lang w:val="el-GR"/>
        </w:rPr>
        <w:t xml:space="preserve">),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hyperlink r:id="rId36" w:history="1">
        <w:r w:rsidRPr="00667B3D">
          <w:rPr>
            <w:rStyle w:val="-"/>
            <w:rFonts w:asciiTheme="minorHAnsi" w:eastAsia="Tahoma" w:hAnsiTheme="minorHAnsi" w:cstheme="minorHAnsi"/>
            <w:szCs w:val="22"/>
            <w:lang w:val="el-GR"/>
          </w:rPr>
          <w:t>www.promitheus.gov.gr</w:t>
        </w:r>
      </w:hyperlink>
    </w:p>
    <w:p w14:paraId="7E964422" w14:textId="3732AD1F" w:rsidR="1CD7D420" w:rsidRPr="00667B3D" w:rsidRDefault="1CD7D420" w:rsidP="00667B3D">
      <w:pPr>
        <w:spacing w:line="276"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Συνημμένα της παρούσας διακήρυξης περιλαμβάνονται: </w:t>
      </w:r>
    </w:p>
    <w:p w14:paraId="3C9920AA" w14:textId="51C7CBF4" w:rsidR="1CD7D420" w:rsidRPr="00667B3D" w:rsidRDefault="1CD7D420" w:rsidP="00667B3D">
      <w:pPr>
        <w:pStyle w:val="afb"/>
        <w:numPr>
          <w:ilvl w:val="0"/>
          <w:numId w:val="20"/>
        </w:numPr>
        <w:spacing w:line="276"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Πρότυπο του Ευρωπαϊκού Ενιαίου Εγγράφου Σύμβασης (ΕΕΕΣ) της παρούσας διακήρυξης σε μορφή αρχείου </w:t>
      </w:r>
      <w:proofErr w:type="spellStart"/>
      <w:r w:rsidRPr="00667B3D">
        <w:rPr>
          <w:rFonts w:asciiTheme="minorHAnsi" w:eastAsia="Tahoma" w:hAnsiTheme="minorHAnsi" w:cstheme="minorHAnsi"/>
          <w:szCs w:val="22"/>
          <w:lang w:val="el-GR"/>
        </w:rPr>
        <w:t>pdf</w:t>
      </w:r>
      <w:proofErr w:type="spellEnd"/>
      <w:r w:rsidRPr="00667B3D">
        <w:rPr>
          <w:rFonts w:asciiTheme="minorHAnsi" w:eastAsia="Tahoma" w:hAnsiTheme="minorHAnsi" w:cstheme="minorHAnsi"/>
          <w:szCs w:val="22"/>
          <w:lang w:val="el-GR"/>
        </w:rPr>
        <w:t xml:space="preserve"> ψηφιακά υπογεγραμμένο, το οποίο αποτελεί αναπόσπαστο μέρος της διακήρυξης. </w:t>
      </w:r>
    </w:p>
    <w:p w14:paraId="7FF559F3" w14:textId="18466F52" w:rsidR="1CD7D420" w:rsidRPr="00667B3D" w:rsidRDefault="1CD7D420" w:rsidP="00667B3D">
      <w:pPr>
        <w:pStyle w:val="afb"/>
        <w:numPr>
          <w:ilvl w:val="0"/>
          <w:numId w:val="20"/>
        </w:numPr>
        <w:spacing w:line="276"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6693A254" w14:textId="4FF2CC10" w:rsidR="1CD7D420" w:rsidRPr="00667B3D" w:rsidRDefault="1CD7D420" w:rsidP="00667B3D">
      <w:pPr>
        <w:pStyle w:val="afb"/>
        <w:numPr>
          <w:ilvl w:val="0"/>
          <w:numId w:val="20"/>
        </w:numPr>
        <w:spacing w:line="276"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51E8C27E" w14:textId="28919266" w:rsidR="35D71664" w:rsidRDefault="35D71664" w:rsidP="35D71664">
      <w:pPr>
        <w:pStyle w:val="normalwithoutspacing"/>
        <w:rPr>
          <w:i/>
          <w:iCs/>
          <w:color w:val="5B9BD5" w:themeColor="accent5"/>
          <w:szCs w:val="22"/>
        </w:rPr>
      </w:pPr>
    </w:p>
    <w:p w14:paraId="6560B2EB" w14:textId="1865B49D" w:rsidR="00D00AC2" w:rsidRDefault="00D00AC2" w:rsidP="23DACE75">
      <w:pPr>
        <w:pStyle w:val="normalwithoutspacing"/>
        <w:rPr>
          <w:i/>
          <w:iCs/>
          <w:color w:val="5B9BD5"/>
        </w:rPr>
      </w:pPr>
    </w:p>
    <w:p w14:paraId="49BD1576" w14:textId="6C8F5E9B" w:rsidR="09B3C07F" w:rsidRDefault="09B3C07F" w:rsidP="09B3C07F">
      <w:pPr>
        <w:pStyle w:val="normalwithoutspacing"/>
        <w:rPr>
          <w:i/>
          <w:iCs/>
          <w:color w:val="5B9BD5" w:themeColor="accent5"/>
          <w:szCs w:val="22"/>
        </w:rPr>
      </w:pPr>
    </w:p>
    <w:p w14:paraId="2CF15F76" w14:textId="5CD3C547" w:rsidR="09B3C07F" w:rsidRDefault="09B3C07F" w:rsidP="09B3C07F">
      <w:pPr>
        <w:pStyle w:val="normalwithoutspacing"/>
        <w:rPr>
          <w:i/>
          <w:iCs/>
          <w:color w:val="5B9BD5" w:themeColor="accent5"/>
          <w:szCs w:val="22"/>
        </w:rPr>
      </w:pPr>
    </w:p>
    <w:p w14:paraId="5D4B9E77" w14:textId="62C961C7" w:rsidR="7F6DEC45" w:rsidRPr="00667B3D" w:rsidRDefault="7F6DEC45">
      <w:pPr>
        <w:rPr>
          <w:lang w:val="el-GR"/>
        </w:rPr>
      </w:pPr>
      <w:r w:rsidRPr="00667B3D">
        <w:rPr>
          <w:lang w:val="el-GR"/>
        </w:rPr>
        <w:br w:type="page"/>
      </w:r>
    </w:p>
    <w:p w14:paraId="2547EE1B" w14:textId="32C08FE5" w:rsidR="0E790C96" w:rsidRPr="000D1B11" w:rsidRDefault="0E790C96" w:rsidP="00667B3D">
      <w:pPr>
        <w:pStyle w:val="20"/>
        <w:rPr>
          <w:rFonts w:asciiTheme="minorHAnsi" w:eastAsia="Tahoma" w:hAnsiTheme="minorHAnsi" w:cstheme="minorHAnsi"/>
          <w:sz w:val="28"/>
          <w:szCs w:val="24"/>
          <w:lang w:val="el-GR"/>
        </w:rPr>
      </w:pPr>
      <w:bookmarkStart w:id="111" w:name="_Toc104551482"/>
      <w:r w:rsidRPr="000D1B11">
        <w:rPr>
          <w:rFonts w:asciiTheme="minorHAnsi" w:eastAsia="Tahoma" w:hAnsiTheme="minorHAnsi" w:cstheme="minorHAnsi"/>
          <w:szCs w:val="24"/>
          <w:lang w:val="el-GR"/>
        </w:rPr>
        <w:lastRenderedPageBreak/>
        <w:t>ΠΑΡΑΡΤΗΜΑ ΙΙΙ – Υπόδειγμα Βιογραφικού Σημειώματος</w:t>
      </w:r>
      <w:bookmarkEnd w:id="111"/>
    </w:p>
    <w:p w14:paraId="2ED3FC50" w14:textId="3FB37205" w:rsidR="2E36A2E2" w:rsidRDefault="2E36A2E2" w:rsidP="00667B3D">
      <w:pPr>
        <w:spacing w:line="252" w:lineRule="auto"/>
        <w:rPr>
          <w:rFonts w:ascii="Tahoma" w:eastAsia="Tahoma" w:hAnsi="Tahoma" w:cs="Tahoma"/>
          <w:i/>
          <w:iCs/>
          <w:color w:val="5B9BD5" w:themeColor="accent5"/>
          <w:szCs w:val="22"/>
          <w:lang w:val="el-GR"/>
        </w:rPr>
      </w:pPr>
    </w:p>
    <w:tbl>
      <w:tblPr>
        <w:tblW w:w="0" w:type="auto"/>
        <w:tblLayout w:type="fixed"/>
        <w:tblLook w:val="06A0" w:firstRow="1" w:lastRow="0" w:firstColumn="1" w:lastColumn="0" w:noHBand="1" w:noVBand="1"/>
      </w:tblPr>
      <w:tblGrid>
        <w:gridCol w:w="1673"/>
        <w:gridCol w:w="236"/>
        <w:gridCol w:w="3985"/>
        <w:gridCol w:w="1986"/>
        <w:gridCol w:w="1972"/>
      </w:tblGrid>
      <w:tr w:rsidR="2E36A2E2" w:rsidRPr="000B3A2E" w14:paraId="3CD983B2" w14:textId="77777777" w:rsidTr="2E36A2E2">
        <w:trPr>
          <w:trHeight w:val="570"/>
        </w:trPr>
        <w:tc>
          <w:tcPr>
            <w:tcW w:w="9630" w:type="dxa"/>
            <w:gridSpan w:val="5"/>
            <w:tcBorders>
              <w:top w:val="single" w:sz="8" w:space="0" w:color="auto"/>
              <w:left w:val="single" w:sz="8" w:space="0" w:color="auto"/>
              <w:bottom w:val="single" w:sz="8" w:space="0" w:color="auto"/>
              <w:right w:val="single" w:sz="8" w:space="0" w:color="auto"/>
            </w:tcBorders>
            <w:shd w:val="clear" w:color="auto" w:fill="E5E5E5"/>
            <w:vAlign w:val="center"/>
          </w:tcPr>
          <w:p w14:paraId="5263C398" w14:textId="17185DB7" w:rsidR="2E36A2E2" w:rsidRPr="000D1B11" w:rsidRDefault="2E36A2E2" w:rsidP="00667B3D">
            <w:pPr>
              <w:spacing w:line="252" w:lineRule="auto"/>
              <w:jc w:val="center"/>
              <w:rPr>
                <w:rFonts w:asciiTheme="minorHAnsi" w:eastAsia="Tahoma" w:hAnsiTheme="minorHAnsi" w:cstheme="minorHAnsi"/>
                <w:b/>
                <w:bCs/>
                <w:szCs w:val="22"/>
              </w:rPr>
            </w:pPr>
            <w:r w:rsidRPr="000D1B11">
              <w:rPr>
                <w:rFonts w:asciiTheme="minorHAnsi" w:eastAsia="Tahoma" w:hAnsiTheme="minorHAnsi" w:cstheme="minorHAnsi"/>
                <w:b/>
                <w:bCs/>
                <w:szCs w:val="22"/>
              </w:rPr>
              <w:t>ΒΙΟΓΡΑΦΙΚΟ ΣΗΜΕΙΩΜΑ</w:t>
            </w:r>
          </w:p>
        </w:tc>
      </w:tr>
      <w:tr w:rsidR="2E36A2E2" w:rsidRPr="000B3A2E" w14:paraId="26C6B99F" w14:textId="77777777" w:rsidTr="2E36A2E2">
        <w:tc>
          <w:tcPr>
            <w:tcW w:w="9630" w:type="dxa"/>
            <w:gridSpan w:val="5"/>
            <w:tcBorders>
              <w:top w:val="single" w:sz="8" w:space="0" w:color="auto"/>
              <w:left w:val="single" w:sz="8" w:space="0" w:color="auto"/>
              <w:bottom w:val="single" w:sz="8" w:space="0" w:color="auto"/>
              <w:right w:val="single" w:sz="8" w:space="0" w:color="auto"/>
            </w:tcBorders>
          </w:tcPr>
          <w:p w14:paraId="022D6126" w14:textId="16BEB463"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r>
      <w:tr w:rsidR="2E36A2E2" w:rsidRPr="000B3A2E" w14:paraId="0ACE8322" w14:textId="77777777" w:rsidTr="2E36A2E2">
        <w:tc>
          <w:tcPr>
            <w:tcW w:w="5672" w:type="dxa"/>
            <w:gridSpan w:val="3"/>
            <w:tcBorders>
              <w:top w:val="single" w:sz="8" w:space="0" w:color="auto"/>
              <w:left w:val="single" w:sz="8" w:space="0" w:color="auto"/>
              <w:bottom w:val="single" w:sz="8" w:space="0" w:color="auto"/>
              <w:right w:val="single" w:sz="8" w:space="0" w:color="auto"/>
            </w:tcBorders>
            <w:shd w:val="clear" w:color="auto" w:fill="E5E5E5"/>
            <w:vAlign w:val="center"/>
          </w:tcPr>
          <w:p w14:paraId="66F0A1F9" w14:textId="02DA331B" w:rsidR="2E36A2E2" w:rsidRPr="000D1B11" w:rsidRDefault="2E36A2E2" w:rsidP="00667B3D">
            <w:pPr>
              <w:spacing w:line="252" w:lineRule="auto"/>
              <w:rPr>
                <w:rFonts w:asciiTheme="minorHAnsi" w:eastAsia="Tahoma" w:hAnsiTheme="minorHAnsi" w:cstheme="minorHAnsi"/>
                <w:b/>
                <w:bCs/>
                <w:color w:val="000000" w:themeColor="text1"/>
                <w:szCs w:val="22"/>
              </w:rPr>
            </w:pPr>
            <w:r w:rsidRPr="000D1B11">
              <w:rPr>
                <w:rFonts w:asciiTheme="minorHAnsi" w:eastAsia="Tahoma" w:hAnsiTheme="minorHAnsi" w:cstheme="minorHAnsi"/>
                <w:b/>
                <w:bCs/>
                <w:color w:val="000000" w:themeColor="text1"/>
                <w:szCs w:val="22"/>
              </w:rPr>
              <w:t>ΠΡΟΣΩΠΙΚΑ ΣΤΟΙΧΕΙΑ</w:t>
            </w:r>
          </w:p>
        </w:tc>
        <w:tc>
          <w:tcPr>
            <w:tcW w:w="3958" w:type="dxa"/>
            <w:gridSpan w:val="2"/>
            <w:tcBorders>
              <w:top w:val="nil"/>
              <w:left w:val="nil"/>
              <w:bottom w:val="single" w:sz="8" w:space="0" w:color="auto"/>
              <w:right w:val="nil"/>
            </w:tcBorders>
            <w:vAlign w:val="center"/>
          </w:tcPr>
          <w:p w14:paraId="6523DEA4" w14:textId="0AD8EBA0"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r>
      <w:tr w:rsidR="2E36A2E2" w:rsidRPr="000B3A2E" w14:paraId="61300E9A" w14:textId="77777777" w:rsidTr="2E36A2E2">
        <w:tc>
          <w:tcPr>
            <w:tcW w:w="1673" w:type="dxa"/>
            <w:tcBorders>
              <w:top w:val="single" w:sz="8" w:space="0" w:color="auto"/>
              <w:left w:val="single" w:sz="8" w:space="0" w:color="auto"/>
              <w:bottom w:val="nil"/>
              <w:right w:val="nil"/>
            </w:tcBorders>
            <w:vAlign w:val="center"/>
          </w:tcPr>
          <w:p w14:paraId="5C78B0CF" w14:textId="60F51F50" w:rsidR="2E36A2E2" w:rsidRPr="000D1B11" w:rsidRDefault="2E36A2E2" w:rsidP="00667B3D">
            <w:pPr>
              <w:spacing w:line="252" w:lineRule="auto"/>
              <w:rPr>
                <w:rFonts w:asciiTheme="minorHAnsi" w:eastAsia="Tahoma" w:hAnsiTheme="minorHAnsi" w:cstheme="minorHAnsi"/>
                <w:b/>
                <w:bCs/>
                <w:szCs w:val="22"/>
              </w:rPr>
            </w:pPr>
            <w:r w:rsidRPr="000D1B11">
              <w:rPr>
                <w:rFonts w:asciiTheme="minorHAnsi" w:eastAsia="Tahoma" w:hAnsiTheme="minorHAnsi" w:cstheme="minorHAnsi"/>
                <w:b/>
                <w:bCs/>
                <w:szCs w:val="22"/>
              </w:rPr>
              <w:t>Επ</w:t>
            </w:r>
            <w:proofErr w:type="spellStart"/>
            <w:r w:rsidRPr="000D1B11">
              <w:rPr>
                <w:rFonts w:asciiTheme="minorHAnsi" w:eastAsia="Tahoma" w:hAnsiTheme="minorHAnsi" w:cstheme="minorHAnsi"/>
                <w:b/>
                <w:bCs/>
                <w:szCs w:val="22"/>
              </w:rPr>
              <w:t>ώνυμο</w:t>
            </w:r>
            <w:proofErr w:type="spellEnd"/>
            <w:r w:rsidRPr="000D1B11">
              <w:rPr>
                <w:rFonts w:asciiTheme="minorHAnsi" w:eastAsia="Tahoma" w:hAnsiTheme="minorHAnsi" w:cstheme="minorHAnsi"/>
                <w:b/>
                <w:bCs/>
                <w:szCs w:val="22"/>
              </w:rPr>
              <w:t>:</w:t>
            </w:r>
          </w:p>
        </w:tc>
        <w:tc>
          <w:tcPr>
            <w:tcW w:w="3999" w:type="dxa"/>
            <w:gridSpan w:val="2"/>
            <w:tcBorders>
              <w:top w:val="nil"/>
              <w:left w:val="nil"/>
              <w:bottom w:val="single" w:sz="8" w:space="0" w:color="auto"/>
              <w:right w:val="nil"/>
            </w:tcBorders>
            <w:vAlign w:val="center"/>
          </w:tcPr>
          <w:p w14:paraId="63943E4B" w14:textId="1A327B00"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1986" w:type="dxa"/>
            <w:tcBorders>
              <w:top w:val="single" w:sz="8" w:space="0" w:color="auto"/>
              <w:left w:val="nil"/>
              <w:bottom w:val="nil"/>
              <w:right w:val="nil"/>
            </w:tcBorders>
            <w:vAlign w:val="center"/>
          </w:tcPr>
          <w:p w14:paraId="2650B54A" w14:textId="2BA7A5E0" w:rsidR="2E36A2E2" w:rsidRPr="000D1B11" w:rsidRDefault="2E36A2E2" w:rsidP="00667B3D">
            <w:pPr>
              <w:spacing w:line="252" w:lineRule="auto"/>
              <w:rPr>
                <w:rFonts w:asciiTheme="minorHAnsi" w:eastAsia="Tahoma" w:hAnsiTheme="minorHAnsi" w:cstheme="minorHAnsi"/>
                <w:b/>
                <w:bCs/>
                <w:szCs w:val="22"/>
              </w:rPr>
            </w:pPr>
            <w:proofErr w:type="spellStart"/>
            <w:r w:rsidRPr="000D1B11">
              <w:rPr>
                <w:rFonts w:asciiTheme="minorHAnsi" w:eastAsia="Tahoma" w:hAnsiTheme="minorHAnsi" w:cstheme="minorHAnsi"/>
                <w:b/>
                <w:bCs/>
                <w:szCs w:val="22"/>
              </w:rPr>
              <w:t>Όνομ</w:t>
            </w:r>
            <w:proofErr w:type="spellEnd"/>
            <w:r w:rsidRPr="000D1B11">
              <w:rPr>
                <w:rFonts w:asciiTheme="minorHAnsi" w:eastAsia="Tahoma" w:hAnsiTheme="minorHAnsi" w:cstheme="minorHAnsi"/>
                <w:b/>
                <w:bCs/>
                <w:szCs w:val="22"/>
              </w:rPr>
              <w:t>α:</w:t>
            </w:r>
          </w:p>
        </w:tc>
        <w:tc>
          <w:tcPr>
            <w:tcW w:w="1972" w:type="dxa"/>
            <w:tcBorders>
              <w:top w:val="nil"/>
              <w:left w:val="nil"/>
              <w:bottom w:val="single" w:sz="8" w:space="0" w:color="auto"/>
              <w:right w:val="single" w:sz="8" w:space="0" w:color="auto"/>
            </w:tcBorders>
            <w:vAlign w:val="center"/>
          </w:tcPr>
          <w:p w14:paraId="545325AD" w14:textId="6D333F9F"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r>
      <w:tr w:rsidR="2E36A2E2" w:rsidRPr="000B3A2E" w14:paraId="21FCB894" w14:textId="77777777" w:rsidTr="2E36A2E2">
        <w:trPr>
          <w:trHeight w:val="240"/>
        </w:trPr>
        <w:tc>
          <w:tcPr>
            <w:tcW w:w="9630" w:type="dxa"/>
            <w:gridSpan w:val="5"/>
            <w:tcBorders>
              <w:top w:val="nil"/>
              <w:left w:val="single" w:sz="8" w:space="0" w:color="auto"/>
              <w:bottom w:val="nil"/>
              <w:right w:val="single" w:sz="8" w:space="0" w:color="auto"/>
            </w:tcBorders>
            <w:vAlign w:val="center"/>
          </w:tcPr>
          <w:p w14:paraId="6C0864B6" w14:textId="00A19809"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r>
      <w:tr w:rsidR="2E36A2E2" w:rsidRPr="000B3A2E" w14:paraId="04E11B89" w14:textId="77777777" w:rsidTr="2E36A2E2">
        <w:tc>
          <w:tcPr>
            <w:tcW w:w="1687" w:type="dxa"/>
            <w:gridSpan w:val="2"/>
            <w:tcBorders>
              <w:top w:val="nil"/>
              <w:left w:val="single" w:sz="8" w:space="0" w:color="auto"/>
              <w:bottom w:val="nil"/>
              <w:right w:val="nil"/>
            </w:tcBorders>
            <w:vAlign w:val="center"/>
          </w:tcPr>
          <w:p w14:paraId="25DD14FC" w14:textId="09F629A3" w:rsidR="2E36A2E2" w:rsidRPr="000D1B11" w:rsidRDefault="2E36A2E2" w:rsidP="00667B3D">
            <w:pPr>
              <w:spacing w:line="252" w:lineRule="auto"/>
              <w:rPr>
                <w:rFonts w:asciiTheme="minorHAnsi" w:eastAsia="Tahoma" w:hAnsiTheme="minorHAnsi" w:cstheme="minorHAnsi"/>
                <w:b/>
                <w:bCs/>
                <w:szCs w:val="22"/>
              </w:rPr>
            </w:pPr>
            <w:r w:rsidRPr="000D1B11">
              <w:rPr>
                <w:rFonts w:asciiTheme="minorHAnsi" w:eastAsia="Tahoma" w:hAnsiTheme="minorHAnsi" w:cstheme="minorHAnsi"/>
                <w:b/>
                <w:bCs/>
                <w:szCs w:val="22"/>
              </w:rPr>
              <w:t>Πα</w:t>
            </w:r>
            <w:proofErr w:type="spellStart"/>
            <w:r w:rsidRPr="000D1B11">
              <w:rPr>
                <w:rFonts w:asciiTheme="minorHAnsi" w:eastAsia="Tahoma" w:hAnsiTheme="minorHAnsi" w:cstheme="minorHAnsi"/>
                <w:b/>
                <w:bCs/>
                <w:szCs w:val="22"/>
              </w:rPr>
              <w:t>τρώνυμο</w:t>
            </w:r>
            <w:proofErr w:type="spellEnd"/>
            <w:r w:rsidRPr="000D1B11">
              <w:rPr>
                <w:rFonts w:asciiTheme="minorHAnsi" w:eastAsia="Tahoma" w:hAnsiTheme="minorHAnsi" w:cstheme="minorHAnsi"/>
                <w:b/>
                <w:bCs/>
                <w:szCs w:val="22"/>
              </w:rPr>
              <w:t>:</w:t>
            </w:r>
          </w:p>
        </w:tc>
        <w:tc>
          <w:tcPr>
            <w:tcW w:w="3985" w:type="dxa"/>
            <w:tcBorders>
              <w:top w:val="nil"/>
              <w:left w:val="nil"/>
              <w:bottom w:val="single" w:sz="8" w:space="0" w:color="auto"/>
              <w:right w:val="nil"/>
            </w:tcBorders>
            <w:vAlign w:val="center"/>
          </w:tcPr>
          <w:p w14:paraId="33CE3973" w14:textId="53E3E8E0"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1986" w:type="dxa"/>
            <w:vAlign w:val="center"/>
          </w:tcPr>
          <w:p w14:paraId="17E3D6C8" w14:textId="64B6FDE4" w:rsidR="2E36A2E2" w:rsidRPr="000D1B11" w:rsidRDefault="2E36A2E2" w:rsidP="00667B3D">
            <w:pPr>
              <w:spacing w:line="252" w:lineRule="auto"/>
              <w:rPr>
                <w:rFonts w:asciiTheme="minorHAnsi" w:eastAsia="Tahoma" w:hAnsiTheme="minorHAnsi" w:cstheme="minorHAnsi"/>
                <w:b/>
                <w:bCs/>
                <w:szCs w:val="22"/>
              </w:rPr>
            </w:pPr>
            <w:proofErr w:type="spellStart"/>
            <w:r w:rsidRPr="000D1B11">
              <w:rPr>
                <w:rFonts w:asciiTheme="minorHAnsi" w:eastAsia="Tahoma" w:hAnsiTheme="minorHAnsi" w:cstheme="minorHAnsi"/>
                <w:b/>
                <w:bCs/>
                <w:szCs w:val="22"/>
              </w:rPr>
              <w:t>Μητρώνυμο</w:t>
            </w:r>
            <w:proofErr w:type="spellEnd"/>
            <w:r w:rsidRPr="000D1B11">
              <w:rPr>
                <w:rFonts w:asciiTheme="minorHAnsi" w:eastAsia="Tahoma" w:hAnsiTheme="minorHAnsi" w:cstheme="minorHAnsi"/>
                <w:b/>
                <w:bCs/>
                <w:szCs w:val="22"/>
              </w:rPr>
              <w:t>:</w:t>
            </w:r>
          </w:p>
        </w:tc>
        <w:tc>
          <w:tcPr>
            <w:tcW w:w="1972" w:type="dxa"/>
            <w:tcBorders>
              <w:top w:val="nil"/>
              <w:bottom w:val="single" w:sz="8" w:space="0" w:color="auto"/>
              <w:right w:val="single" w:sz="8" w:space="0" w:color="auto"/>
            </w:tcBorders>
            <w:vAlign w:val="center"/>
          </w:tcPr>
          <w:p w14:paraId="57A2B8E2" w14:textId="652BA265"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r>
      <w:tr w:rsidR="2E36A2E2" w:rsidRPr="000B3A2E" w14:paraId="33DB5B2E" w14:textId="77777777" w:rsidTr="2E36A2E2">
        <w:tc>
          <w:tcPr>
            <w:tcW w:w="9630" w:type="dxa"/>
            <w:gridSpan w:val="5"/>
            <w:tcBorders>
              <w:top w:val="nil"/>
              <w:left w:val="single" w:sz="8" w:space="0" w:color="auto"/>
              <w:bottom w:val="nil"/>
              <w:right w:val="single" w:sz="8" w:space="0" w:color="auto"/>
            </w:tcBorders>
            <w:vAlign w:val="center"/>
          </w:tcPr>
          <w:p w14:paraId="5560589E" w14:textId="6FB22F2F"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r>
      <w:tr w:rsidR="2E36A2E2" w:rsidRPr="000B3A2E" w14:paraId="35409A05" w14:textId="77777777" w:rsidTr="2E36A2E2">
        <w:tc>
          <w:tcPr>
            <w:tcW w:w="1673" w:type="dxa"/>
            <w:tcBorders>
              <w:top w:val="nil"/>
              <w:left w:val="single" w:sz="8" w:space="0" w:color="auto"/>
              <w:bottom w:val="nil"/>
              <w:right w:val="nil"/>
            </w:tcBorders>
            <w:vAlign w:val="center"/>
          </w:tcPr>
          <w:p w14:paraId="49934CA8" w14:textId="3F3CC155" w:rsidR="2E36A2E2" w:rsidRPr="000D1B11" w:rsidRDefault="2E36A2E2" w:rsidP="00667B3D">
            <w:pPr>
              <w:spacing w:line="252" w:lineRule="auto"/>
              <w:rPr>
                <w:rFonts w:asciiTheme="minorHAnsi" w:eastAsia="Tahoma" w:hAnsiTheme="minorHAnsi" w:cstheme="minorHAnsi"/>
                <w:b/>
                <w:bCs/>
                <w:szCs w:val="22"/>
              </w:rPr>
            </w:pPr>
            <w:proofErr w:type="spellStart"/>
            <w:r w:rsidRPr="000D1B11">
              <w:rPr>
                <w:rFonts w:asciiTheme="minorHAnsi" w:eastAsia="Tahoma" w:hAnsiTheme="minorHAnsi" w:cstheme="minorHAnsi"/>
                <w:b/>
                <w:bCs/>
                <w:szCs w:val="22"/>
              </w:rPr>
              <w:t>Ημερομηνί</w:t>
            </w:r>
            <w:proofErr w:type="spellEnd"/>
            <w:r w:rsidRPr="000D1B11">
              <w:rPr>
                <w:rFonts w:asciiTheme="minorHAnsi" w:eastAsia="Tahoma" w:hAnsiTheme="minorHAnsi" w:cstheme="minorHAnsi"/>
                <w:b/>
                <w:bCs/>
                <w:szCs w:val="22"/>
              </w:rPr>
              <w:t xml:space="preserve">α </w:t>
            </w:r>
            <w:proofErr w:type="spellStart"/>
            <w:r w:rsidRPr="000D1B11">
              <w:rPr>
                <w:rFonts w:asciiTheme="minorHAnsi" w:eastAsia="Tahoma" w:hAnsiTheme="minorHAnsi" w:cstheme="minorHAnsi"/>
                <w:b/>
                <w:bCs/>
                <w:szCs w:val="22"/>
              </w:rPr>
              <w:t>Γέννησης</w:t>
            </w:r>
            <w:proofErr w:type="spellEnd"/>
            <w:r w:rsidRPr="000D1B11">
              <w:rPr>
                <w:rFonts w:asciiTheme="minorHAnsi" w:eastAsia="Tahoma" w:hAnsiTheme="minorHAnsi" w:cstheme="minorHAnsi"/>
                <w:b/>
                <w:bCs/>
                <w:szCs w:val="22"/>
              </w:rPr>
              <w:t>:</w:t>
            </w:r>
          </w:p>
        </w:tc>
        <w:tc>
          <w:tcPr>
            <w:tcW w:w="3999" w:type="dxa"/>
            <w:gridSpan w:val="2"/>
            <w:tcBorders>
              <w:top w:val="nil"/>
              <w:left w:val="nil"/>
              <w:bottom w:val="single" w:sz="8" w:space="0" w:color="auto"/>
              <w:right w:val="nil"/>
            </w:tcBorders>
            <w:vAlign w:val="center"/>
          </w:tcPr>
          <w:p w14:paraId="3135F959" w14:textId="2A3BBE03"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__ /__ / ____</w:t>
            </w:r>
          </w:p>
        </w:tc>
        <w:tc>
          <w:tcPr>
            <w:tcW w:w="1986" w:type="dxa"/>
            <w:vAlign w:val="center"/>
          </w:tcPr>
          <w:p w14:paraId="5DE56996" w14:textId="32E66CEA" w:rsidR="2E36A2E2" w:rsidRPr="000D1B11" w:rsidRDefault="2E36A2E2" w:rsidP="00667B3D">
            <w:pPr>
              <w:spacing w:line="252" w:lineRule="auto"/>
              <w:rPr>
                <w:rFonts w:asciiTheme="minorHAnsi" w:eastAsia="Tahoma" w:hAnsiTheme="minorHAnsi" w:cstheme="minorHAnsi"/>
                <w:b/>
                <w:bCs/>
                <w:szCs w:val="22"/>
              </w:rPr>
            </w:pPr>
            <w:proofErr w:type="spellStart"/>
            <w:r w:rsidRPr="000D1B11">
              <w:rPr>
                <w:rFonts w:asciiTheme="minorHAnsi" w:eastAsia="Tahoma" w:hAnsiTheme="minorHAnsi" w:cstheme="minorHAnsi"/>
                <w:b/>
                <w:bCs/>
                <w:szCs w:val="22"/>
              </w:rPr>
              <w:t>Τό</w:t>
            </w:r>
            <w:proofErr w:type="spellEnd"/>
            <w:r w:rsidRPr="000D1B11">
              <w:rPr>
                <w:rFonts w:asciiTheme="minorHAnsi" w:eastAsia="Tahoma" w:hAnsiTheme="minorHAnsi" w:cstheme="minorHAnsi"/>
                <w:b/>
                <w:bCs/>
                <w:szCs w:val="22"/>
              </w:rPr>
              <w:t xml:space="preserve">πος </w:t>
            </w:r>
            <w:proofErr w:type="spellStart"/>
            <w:r w:rsidRPr="000D1B11">
              <w:rPr>
                <w:rFonts w:asciiTheme="minorHAnsi" w:eastAsia="Tahoma" w:hAnsiTheme="minorHAnsi" w:cstheme="minorHAnsi"/>
                <w:b/>
                <w:bCs/>
                <w:szCs w:val="22"/>
              </w:rPr>
              <w:t>Γέννησης</w:t>
            </w:r>
            <w:proofErr w:type="spellEnd"/>
            <w:r w:rsidRPr="000D1B11">
              <w:rPr>
                <w:rFonts w:asciiTheme="minorHAnsi" w:eastAsia="Tahoma" w:hAnsiTheme="minorHAnsi" w:cstheme="minorHAnsi"/>
                <w:b/>
                <w:bCs/>
                <w:szCs w:val="22"/>
              </w:rPr>
              <w:t>:</w:t>
            </w:r>
          </w:p>
        </w:tc>
        <w:tc>
          <w:tcPr>
            <w:tcW w:w="1972" w:type="dxa"/>
            <w:tcBorders>
              <w:top w:val="nil"/>
              <w:bottom w:val="single" w:sz="8" w:space="0" w:color="auto"/>
              <w:right w:val="single" w:sz="8" w:space="0" w:color="auto"/>
            </w:tcBorders>
            <w:vAlign w:val="center"/>
          </w:tcPr>
          <w:p w14:paraId="68C366C6" w14:textId="7B0740EB"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r>
      <w:tr w:rsidR="2E36A2E2" w:rsidRPr="000B3A2E" w14:paraId="6C7DA0D5" w14:textId="77777777" w:rsidTr="2E36A2E2">
        <w:tc>
          <w:tcPr>
            <w:tcW w:w="9630" w:type="dxa"/>
            <w:gridSpan w:val="5"/>
            <w:tcBorders>
              <w:top w:val="nil"/>
              <w:left w:val="single" w:sz="8" w:space="0" w:color="auto"/>
              <w:bottom w:val="nil"/>
              <w:right w:val="single" w:sz="8" w:space="0" w:color="auto"/>
            </w:tcBorders>
            <w:vAlign w:val="center"/>
          </w:tcPr>
          <w:p w14:paraId="6A6C099B" w14:textId="366E3D0B"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r>
      <w:tr w:rsidR="2E36A2E2" w:rsidRPr="000B3A2E" w14:paraId="2DE934EA" w14:textId="77777777" w:rsidTr="2E36A2E2">
        <w:tc>
          <w:tcPr>
            <w:tcW w:w="1673" w:type="dxa"/>
            <w:tcBorders>
              <w:top w:val="nil"/>
              <w:left w:val="single" w:sz="8" w:space="0" w:color="auto"/>
              <w:bottom w:val="nil"/>
              <w:right w:val="nil"/>
            </w:tcBorders>
            <w:vAlign w:val="center"/>
          </w:tcPr>
          <w:p w14:paraId="79C203CE" w14:textId="33112F9B" w:rsidR="2E36A2E2" w:rsidRPr="000D1B11" w:rsidRDefault="2E36A2E2" w:rsidP="00667B3D">
            <w:pPr>
              <w:spacing w:line="252" w:lineRule="auto"/>
              <w:rPr>
                <w:rFonts w:asciiTheme="minorHAnsi" w:eastAsia="Tahoma" w:hAnsiTheme="minorHAnsi" w:cstheme="minorHAnsi"/>
                <w:b/>
                <w:bCs/>
                <w:szCs w:val="22"/>
              </w:rPr>
            </w:pPr>
            <w:proofErr w:type="spellStart"/>
            <w:r w:rsidRPr="000D1B11">
              <w:rPr>
                <w:rFonts w:asciiTheme="minorHAnsi" w:eastAsia="Tahoma" w:hAnsiTheme="minorHAnsi" w:cstheme="minorHAnsi"/>
                <w:b/>
                <w:bCs/>
                <w:szCs w:val="22"/>
              </w:rPr>
              <w:t>Τηλέφωνο</w:t>
            </w:r>
            <w:proofErr w:type="spellEnd"/>
            <w:r w:rsidRPr="000D1B11">
              <w:rPr>
                <w:rFonts w:asciiTheme="minorHAnsi" w:eastAsia="Tahoma" w:hAnsiTheme="minorHAnsi" w:cstheme="minorHAnsi"/>
                <w:b/>
                <w:bCs/>
                <w:szCs w:val="22"/>
              </w:rPr>
              <w:t>:</w:t>
            </w:r>
          </w:p>
        </w:tc>
        <w:tc>
          <w:tcPr>
            <w:tcW w:w="3999" w:type="dxa"/>
            <w:gridSpan w:val="2"/>
            <w:tcBorders>
              <w:top w:val="nil"/>
              <w:left w:val="nil"/>
              <w:bottom w:val="single" w:sz="8" w:space="0" w:color="auto"/>
              <w:right w:val="nil"/>
            </w:tcBorders>
            <w:vAlign w:val="center"/>
          </w:tcPr>
          <w:p w14:paraId="7AEECC90" w14:textId="70302D89"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1986" w:type="dxa"/>
            <w:vAlign w:val="center"/>
          </w:tcPr>
          <w:p w14:paraId="29A9DF65" w14:textId="72FAC62D" w:rsidR="2E36A2E2" w:rsidRPr="000D1B11" w:rsidRDefault="2E36A2E2" w:rsidP="00667B3D">
            <w:pPr>
              <w:spacing w:line="252" w:lineRule="auto"/>
              <w:rPr>
                <w:rFonts w:asciiTheme="minorHAnsi" w:eastAsia="Tahoma" w:hAnsiTheme="minorHAnsi" w:cstheme="minorHAnsi"/>
                <w:b/>
                <w:bCs/>
                <w:szCs w:val="22"/>
              </w:rPr>
            </w:pPr>
            <w:r w:rsidRPr="000D1B11">
              <w:rPr>
                <w:rFonts w:asciiTheme="minorHAnsi" w:eastAsia="Tahoma" w:hAnsiTheme="minorHAnsi" w:cstheme="minorHAnsi"/>
                <w:b/>
                <w:bCs/>
                <w:szCs w:val="22"/>
              </w:rPr>
              <w:t>E-mail:</w:t>
            </w:r>
          </w:p>
        </w:tc>
        <w:tc>
          <w:tcPr>
            <w:tcW w:w="1972" w:type="dxa"/>
            <w:tcBorders>
              <w:top w:val="nil"/>
              <w:bottom w:val="single" w:sz="8" w:space="0" w:color="auto"/>
              <w:right w:val="single" w:sz="8" w:space="0" w:color="auto"/>
            </w:tcBorders>
            <w:vAlign w:val="center"/>
          </w:tcPr>
          <w:p w14:paraId="540BEBD3" w14:textId="4A57C89E"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r>
      <w:tr w:rsidR="2E36A2E2" w:rsidRPr="000B3A2E" w14:paraId="59BA6D30" w14:textId="77777777" w:rsidTr="2E36A2E2">
        <w:tc>
          <w:tcPr>
            <w:tcW w:w="1673" w:type="dxa"/>
            <w:tcBorders>
              <w:top w:val="nil"/>
              <w:left w:val="single" w:sz="8" w:space="0" w:color="auto"/>
              <w:bottom w:val="nil"/>
              <w:right w:val="nil"/>
            </w:tcBorders>
            <w:vAlign w:val="center"/>
          </w:tcPr>
          <w:p w14:paraId="59DBEBAD" w14:textId="259F5576" w:rsidR="2E36A2E2" w:rsidRPr="000D1B11" w:rsidRDefault="2E36A2E2" w:rsidP="00667B3D">
            <w:pPr>
              <w:spacing w:line="252" w:lineRule="auto"/>
              <w:rPr>
                <w:rFonts w:asciiTheme="minorHAnsi" w:eastAsia="Tahoma" w:hAnsiTheme="minorHAnsi" w:cstheme="minorHAnsi"/>
                <w:b/>
                <w:bCs/>
                <w:szCs w:val="22"/>
              </w:rPr>
            </w:pPr>
            <w:r w:rsidRPr="000D1B11">
              <w:rPr>
                <w:rFonts w:asciiTheme="minorHAnsi" w:eastAsia="Tahoma" w:hAnsiTheme="minorHAnsi" w:cstheme="minorHAnsi"/>
                <w:b/>
                <w:bCs/>
                <w:szCs w:val="22"/>
              </w:rPr>
              <w:t>Fax:</w:t>
            </w:r>
          </w:p>
        </w:tc>
        <w:tc>
          <w:tcPr>
            <w:tcW w:w="3999" w:type="dxa"/>
            <w:gridSpan w:val="2"/>
            <w:tcBorders>
              <w:top w:val="single" w:sz="8" w:space="0" w:color="auto"/>
              <w:left w:val="nil"/>
              <w:bottom w:val="single" w:sz="8" w:space="0" w:color="auto"/>
              <w:right w:val="nil"/>
            </w:tcBorders>
            <w:vAlign w:val="center"/>
          </w:tcPr>
          <w:p w14:paraId="63E625BE" w14:textId="42DFFF8E"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1986" w:type="dxa"/>
            <w:vAlign w:val="center"/>
          </w:tcPr>
          <w:p w14:paraId="51248149" w14:textId="407AAD75" w:rsidR="2E36A2E2" w:rsidRPr="000D1B11" w:rsidRDefault="2E36A2E2" w:rsidP="00667B3D">
            <w:pPr>
              <w:spacing w:line="252" w:lineRule="auto"/>
              <w:rPr>
                <w:rFonts w:asciiTheme="minorHAnsi" w:eastAsia="Tahoma" w:hAnsiTheme="minorHAnsi" w:cstheme="minorHAnsi"/>
                <w:b/>
                <w:bCs/>
                <w:szCs w:val="22"/>
              </w:rPr>
            </w:pPr>
            <w:r w:rsidRPr="000D1B11">
              <w:rPr>
                <w:rFonts w:asciiTheme="minorHAnsi" w:eastAsia="Tahoma" w:hAnsiTheme="minorHAnsi" w:cstheme="minorHAnsi"/>
                <w:b/>
                <w:bCs/>
                <w:szCs w:val="22"/>
              </w:rPr>
              <w:t xml:space="preserve"> </w:t>
            </w:r>
          </w:p>
        </w:tc>
        <w:tc>
          <w:tcPr>
            <w:tcW w:w="1972" w:type="dxa"/>
            <w:tcBorders>
              <w:top w:val="single" w:sz="8" w:space="0" w:color="auto"/>
              <w:bottom w:val="nil"/>
              <w:right w:val="single" w:sz="8" w:space="0" w:color="auto"/>
            </w:tcBorders>
            <w:vAlign w:val="center"/>
          </w:tcPr>
          <w:p w14:paraId="332C930E" w14:textId="0ED905D1"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r>
      <w:tr w:rsidR="2E36A2E2" w:rsidRPr="000B3A2E" w14:paraId="291E0CBB" w14:textId="77777777" w:rsidTr="2E36A2E2">
        <w:tc>
          <w:tcPr>
            <w:tcW w:w="1673" w:type="dxa"/>
            <w:tcBorders>
              <w:top w:val="nil"/>
              <w:left w:val="single" w:sz="8" w:space="0" w:color="auto"/>
              <w:bottom w:val="nil"/>
              <w:right w:val="nil"/>
            </w:tcBorders>
            <w:vAlign w:val="center"/>
          </w:tcPr>
          <w:p w14:paraId="3BEE9B9D" w14:textId="6FF04C9B" w:rsidR="2E36A2E2" w:rsidRPr="000D1B11" w:rsidRDefault="2E36A2E2" w:rsidP="00667B3D">
            <w:pPr>
              <w:spacing w:line="252" w:lineRule="auto"/>
              <w:rPr>
                <w:rFonts w:asciiTheme="minorHAnsi" w:eastAsia="Tahoma" w:hAnsiTheme="minorHAnsi" w:cstheme="minorHAnsi"/>
                <w:b/>
                <w:bCs/>
                <w:szCs w:val="22"/>
              </w:rPr>
            </w:pPr>
            <w:proofErr w:type="spellStart"/>
            <w:r w:rsidRPr="000D1B11">
              <w:rPr>
                <w:rFonts w:asciiTheme="minorHAnsi" w:eastAsia="Tahoma" w:hAnsiTheme="minorHAnsi" w:cstheme="minorHAnsi"/>
                <w:b/>
                <w:bCs/>
                <w:szCs w:val="22"/>
              </w:rPr>
              <w:t>Διεύθυνση</w:t>
            </w:r>
            <w:proofErr w:type="spellEnd"/>
            <w:r w:rsidRPr="000D1B11">
              <w:rPr>
                <w:rFonts w:asciiTheme="minorHAnsi" w:eastAsia="Tahoma" w:hAnsiTheme="minorHAnsi" w:cstheme="minorHAnsi"/>
                <w:b/>
                <w:bCs/>
                <w:szCs w:val="22"/>
              </w:rPr>
              <w:t xml:space="preserve"> Κα</w:t>
            </w:r>
            <w:proofErr w:type="spellStart"/>
            <w:r w:rsidRPr="000D1B11">
              <w:rPr>
                <w:rFonts w:asciiTheme="minorHAnsi" w:eastAsia="Tahoma" w:hAnsiTheme="minorHAnsi" w:cstheme="minorHAnsi"/>
                <w:b/>
                <w:bCs/>
                <w:szCs w:val="22"/>
              </w:rPr>
              <w:t>τοικί</w:t>
            </w:r>
            <w:proofErr w:type="spellEnd"/>
            <w:r w:rsidRPr="000D1B11">
              <w:rPr>
                <w:rFonts w:asciiTheme="minorHAnsi" w:eastAsia="Tahoma" w:hAnsiTheme="minorHAnsi" w:cstheme="minorHAnsi"/>
                <w:b/>
                <w:bCs/>
                <w:szCs w:val="22"/>
              </w:rPr>
              <w:t>ας:</w:t>
            </w:r>
          </w:p>
        </w:tc>
        <w:tc>
          <w:tcPr>
            <w:tcW w:w="3999" w:type="dxa"/>
            <w:gridSpan w:val="2"/>
            <w:tcBorders>
              <w:top w:val="single" w:sz="8" w:space="0" w:color="auto"/>
              <w:left w:val="nil"/>
              <w:bottom w:val="single" w:sz="8" w:space="0" w:color="auto"/>
              <w:right w:val="nil"/>
            </w:tcBorders>
            <w:vAlign w:val="center"/>
          </w:tcPr>
          <w:p w14:paraId="097228C1" w14:textId="10D123E9"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1986" w:type="dxa"/>
            <w:tcBorders>
              <w:left w:val="nil"/>
              <w:bottom w:val="single" w:sz="8" w:space="0" w:color="auto"/>
              <w:right w:val="nil"/>
            </w:tcBorders>
            <w:vAlign w:val="center"/>
          </w:tcPr>
          <w:p w14:paraId="01A75344" w14:textId="47500249"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1972" w:type="dxa"/>
            <w:tcBorders>
              <w:top w:val="nil"/>
              <w:left w:val="nil"/>
              <w:bottom w:val="single" w:sz="8" w:space="0" w:color="auto"/>
              <w:right w:val="single" w:sz="8" w:space="0" w:color="auto"/>
            </w:tcBorders>
            <w:vAlign w:val="center"/>
          </w:tcPr>
          <w:p w14:paraId="1AEFFC67" w14:textId="4CD6DBFE"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r>
      <w:tr w:rsidR="2E36A2E2" w:rsidRPr="000B3A2E" w14:paraId="4F0FBA7F" w14:textId="77777777" w:rsidTr="2E36A2E2">
        <w:tc>
          <w:tcPr>
            <w:tcW w:w="1673" w:type="dxa"/>
            <w:tcBorders>
              <w:top w:val="nil"/>
              <w:left w:val="single" w:sz="8" w:space="0" w:color="auto"/>
              <w:bottom w:val="nil"/>
              <w:right w:val="nil"/>
            </w:tcBorders>
            <w:vAlign w:val="center"/>
          </w:tcPr>
          <w:p w14:paraId="5392B729" w14:textId="268242DD"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3999" w:type="dxa"/>
            <w:gridSpan w:val="2"/>
            <w:tcBorders>
              <w:top w:val="single" w:sz="8" w:space="0" w:color="auto"/>
              <w:left w:val="nil"/>
              <w:bottom w:val="single" w:sz="8" w:space="0" w:color="auto"/>
              <w:right w:val="nil"/>
            </w:tcBorders>
            <w:vAlign w:val="center"/>
          </w:tcPr>
          <w:p w14:paraId="5F69365C" w14:textId="1C7BF712"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1986" w:type="dxa"/>
            <w:tcBorders>
              <w:top w:val="single" w:sz="8" w:space="0" w:color="auto"/>
              <w:left w:val="nil"/>
              <w:bottom w:val="single" w:sz="8" w:space="0" w:color="auto"/>
              <w:right w:val="nil"/>
            </w:tcBorders>
            <w:vAlign w:val="center"/>
          </w:tcPr>
          <w:p w14:paraId="2A6FE436" w14:textId="6C6B9EE0"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1972" w:type="dxa"/>
            <w:tcBorders>
              <w:top w:val="single" w:sz="8" w:space="0" w:color="auto"/>
              <w:left w:val="nil"/>
              <w:bottom w:val="single" w:sz="8" w:space="0" w:color="auto"/>
              <w:right w:val="single" w:sz="8" w:space="0" w:color="auto"/>
            </w:tcBorders>
            <w:vAlign w:val="center"/>
          </w:tcPr>
          <w:p w14:paraId="003BDBBB" w14:textId="239D0F56"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r>
      <w:tr w:rsidR="2E36A2E2" w:rsidRPr="000B3A2E" w14:paraId="0FA429D4" w14:textId="77777777" w:rsidTr="2E36A2E2">
        <w:tc>
          <w:tcPr>
            <w:tcW w:w="1673" w:type="dxa"/>
            <w:tcBorders>
              <w:top w:val="nil"/>
              <w:left w:val="single" w:sz="8" w:space="0" w:color="auto"/>
              <w:bottom w:val="double" w:sz="6" w:space="0" w:color="auto"/>
              <w:right w:val="nil"/>
            </w:tcBorders>
            <w:vAlign w:val="center"/>
          </w:tcPr>
          <w:p w14:paraId="61DABBF5" w14:textId="5100BD84"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3999" w:type="dxa"/>
            <w:gridSpan w:val="2"/>
            <w:tcBorders>
              <w:top w:val="single" w:sz="8" w:space="0" w:color="auto"/>
              <w:left w:val="nil"/>
              <w:bottom w:val="double" w:sz="6" w:space="0" w:color="auto"/>
              <w:right w:val="nil"/>
            </w:tcBorders>
            <w:vAlign w:val="center"/>
          </w:tcPr>
          <w:p w14:paraId="72715885" w14:textId="7B2B939F"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1986" w:type="dxa"/>
            <w:tcBorders>
              <w:top w:val="single" w:sz="8" w:space="0" w:color="auto"/>
              <w:left w:val="nil"/>
              <w:bottom w:val="double" w:sz="6" w:space="0" w:color="auto"/>
              <w:right w:val="nil"/>
            </w:tcBorders>
            <w:vAlign w:val="center"/>
          </w:tcPr>
          <w:p w14:paraId="6283D4E0" w14:textId="232898E3"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1972" w:type="dxa"/>
            <w:tcBorders>
              <w:top w:val="single" w:sz="8" w:space="0" w:color="auto"/>
              <w:left w:val="nil"/>
              <w:bottom w:val="double" w:sz="6" w:space="0" w:color="auto"/>
              <w:right w:val="single" w:sz="8" w:space="0" w:color="auto"/>
            </w:tcBorders>
            <w:vAlign w:val="center"/>
          </w:tcPr>
          <w:p w14:paraId="7D16D9E9" w14:textId="0C7725DB"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r>
      <w:tr w:rsidR="2E36A2E2" w:rsidRPr="000B3A2E" w14:paraId="313867E3" w14:textId="77777777" w:rsidTr="2E36A2E2">
        <w:tc>
          <w:tcPr>
            <w:tcW w:w="9630" w:type="dxa"/>
            <w:gridSpan w:val="5"/>
            <w:tcBorders>
              <w:top w:val="double" w:sz="6" w:space="0" w:color="auto"/>
              <w:left w:val="single" w:sz="8" w:space="0" w:color="auto"/>
              <w:bottom w:val="nil"/>
              <w:right w:val="single" w:sz="8" w:space="0" w:color="auto"/>
            </w:tcBorders>
          </w:tcPr>
          <w:p w14:paraId="7AD7468F" w14:textId="312B5574"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r>
      <w:tr w:rsidR="2E36A2E2" w:rsidRPr="000B3A2E" w14:paraId="36B75910" w14:textId="77777777" w:rsidTr="2E36A2E2">
        <w:tc>
          <w:tcPr>
            <w:tcW w:w="1673" w:type="dxa"/>
            <w:tcBorders>
              <w:top w:val="single" w:sz="8" w:space="0" w:color="auto"/>
              <w:left w:val="single" w:sz="8" w:space="0" w:color="auto"/>
              <w:bottom w:val="single" w:sz="8" w:space="0" w:color="auto"/>
              <w:right w:val="single" w:sz="8" w:space="0" w:color="auto"/>
            </w:tcBorders>
            <w:shd w:val="clear" w:color="auto" w:fill="E5E5E5"/>
          </w:tcPr>
          <w:p w14:paraId="3A582E4B" w14:textId="0A54E47A" w:rsidR="2E36A2E2" w:rsidRPr="000D1B11" w:rsidRDefault="2E36A2E2" w:rsidP="00667B3D">
            <w:pPr>
              <w:spacing w:line="252" w:lineRule="auto"/>
              <w:rPr>
                <w:rFonts w:asciiTheme="minorHAnsi" w:eastAsia="Tahoma" w:hAnsiTheme="minorHAnsi" w:cstheme="minorHAnsi"/>
                <w:b/>
                <w:bCs/>
                <w:color w:val="000000" w:themeColor="text1"/>
                <w:szCs w:val="22"/>
              </w:rPr>
            </w:pPr>
            <w:r w:rsidRPr="000D1B11">
              <w:rPr>
                <w:rFonts w:asciiTheme="minorHAnsi" w:eastAsia="Tahoma" w:hAnsiTheme="minorHAnsi" w:cstheme="minorHAnsi"/>
                <w:b/>
                <w:bCs/>
                <w:color w:val="000000" w:themeColor="text1"/>
                <w:szCs w:val="22"/>
              </w:rPr>
              <w:t>ΕΚΠΑΙΔΕΥΣΗ</w:t>
            </w:r>
          </w:p>
        </w:tc>
        <w:tc>
          <w:tcPr>
            <w:tcW w:w="7957" w:type="dxa"/>
            <w:gridSpan w:val="4"/>
            <w:tcBorders>
              <w:top w:val="nil"/>
              <w:left w:val="single" w:sz="8" w:space="0" w:color="auto"/>
              <w:bottom w:val="single" w:sz="8" w:space="0" w:color="auto"/>
              <w:right w:val="single" w:sz="8" w:space="0" w:color="auto"/>
            </w:tcBorders>
          </w:tcPr>
          <w:p w14:paraId="7BDC0341" w14:textId="09C19635"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r>
      <w:tr w:rsidR="2E36A2E2" w:rsidRPr="000B3A2E" w14:paraId="1FDEA431" w14:textId="77777777" w:rsidTr="2E36A2E2">
        <w:tc>
          <w:tcPr>
            <w:tcW w:w="1673" w:type="dxa"/>
            <w:tcBorders>
              <w:top w:val="single" w:sz="8" w:space="0" w:color="auto"/>
              <w:left w:val="single" w:sz="8" w:space="0" w:color="auto"/>
              <w:bottom w:val="single" w:sz="8" w:space="0" w:color="auto"/>
              <w:right w:val="single" w:sz="8" w:space="0" w:color="auto"/>
            </w:tcBorders>
            <w:vAlign w:val="center"/>
          </w:tcPr>
          <w:p w14:paraId="68F65060" w14:textId="7923B785" w:rsidR="2E36A2E2" w:rsidRPr="000D1B11" w:rsidRDefault="2E36A2E2" w:rsidP="00667B3D">
            <w:pPr>
              <w:spacing w:line="252" w:lineRule="auto"/>
              <w:jc w:val="center"/>
              <w:rPr>
                <w:rFonts w:asciiTheme="minorHAnsi" w:eastAsia="Tahoma" w:hAnsiTheme="minorHAnsi" w:cstheme="minorHAnsi"/>
                <w:b/>
                <w:bCs/>
                <w:szCs w:val="22"/>
              </w:rPr>
            </w:pPr>
            <w:proofErr w:type="spellStart"/>
            <w:r w:rsidRPr="000D1B11">
              <w:rPr>
                <w:rFonts w:asciiTheme="minorHAnsi" w:eastAsia="Tahoma" w:hAnsiTheme="minorHAnsi" w:cstheme="minorHAnsi"/>
                <w:b/>
                <w:bCs/>
                <w:szCs w:val="22"/>
              </w:rPr>
              <w:t>Όνομ</w:t>
            </w:r>
            <w:proofErr w:type="spellEnd"/>
            <w:r w:rsidRPr="000D1B11">
              <w:rPr>
                <w:rFonts w:asciiTheme="minorHAnsi" w:eastAsia="Tahoma" w:hAnsiTheme="minorHAnsi" w:cstheme="minorHAnsi"/>
                <w:b/>
                <w:bCs/>
                <w:szCs w:val="22"/>
              </w:rPr>
              <w:t xml:space="preserve">α </w:t>
            </w:r>
            <w:proofErr w:type="spellStart"/>
            <w:r w:rsidRPr="000D1B11">
              <w:rPr>
                <w:rFonts w:asciiTheme="minorHAnsi" w:eastAsia="Tahoma" w:hAnsiTheme="minorHAnsi" w:cstheme="minorHAnsi"/>
                <w:b/>
                <w:bCs/>
                <w:szCs w:val="22"/>
              </w:rPr>
              <w:t>Ιδρύμ</w:t>
            </w:r>
            <w:proofErr w:type="spellEnd"/>
            <w:r w:rsidRPr="000D1B11">
              <w:rPr>
                <w:rFonts w:asciiTheme="minorHAnsi" w:eastAsia="Tahoma" w:hAnsiTheme="minorHAnsi" w:cstheme="minorHAnsi"/>
                <w:b/>
                <w:bCs/>
                <w:szCs w:val="22"/>
              </w:rPr>
              <w:t>ατος</w:t>
            </w:r>
          </w:p>
        </w:tc>
        <w:tc>
          <w:tcPr>
            <w:tcW w:w="3999" w:type="dxa"/>
            <w:gridSpan w:val="2"/>
            <w:tcBorders>
              <w:top w:val="single" w:sz="8" w:space="0" w:color="auto"/>
              <w:left w:val="single" w:sz="8" w:space="0" w:color="auto"/>
              <w:bottom w:val="single" w:sz="8" w:space="0" w:color="auto"/>
              <w:right w:val="single" w:sz="8" w:space="0" w:color="auto"/>
            </w:tcBorders>
            <w:vAlign w:val="center"/>
          </w:tcPr>
          <w:p w14:paraId="09E59F78" w14:textId="33ED712E" w:rsidR="2E36A2E2" w:rsidRPr="000D1B11" w:rsidRDefault="2E36A2E2" w:rsidP="00667B3D">
            <w:pPr>
              <w:spacing w:line="252" w:lineRule="auto"/>
              <w:jc w:val="center"/>
              <w:rPr>
                <w:rFonts w:asciiTheme="minorHAnsi" w:eastAsia="Tahoma" w:hAnsiTheme="minorHAnsi" w:cstheme="minorHAnsi"/>
                <w:b/>
                <w:bCs/>
                <w:szCs w:val="22"/>
              </w:rPr>
            </w:pPr>
            <w:proofErr w:type="spellStart"/>
            <w:r w:rsidRPr="000D1B11">
              <w:rPr>
                <w:rFonts w:asciiTheme="minorHAnsi" w:eastAsia="Tahoma" w:hAnsiTheme="minorHAnsi" w:cstheme="minorHAnsi"/>
                <w:b/>
                <w:bCs/>
                <w:szCs w:val="22"/>
              </w:rPr>
              <w:t>Τίτλος</w:t>
            </w:r>
            <w:proofErr w:type="spellEnd"/>
            <w:r w:rsidRPr="000D1B11">
              <w:rPr>
                <w:rFonts w:asciiTheme="minorHAnsi" w:eastAsia="Tahoma" w:hAnsiTheme="minorHAnsi" w:cstheme="minorHAnsi"/>
                <w:b/>
                <w:bCs/>
                <w:szCs w:val="22"/>
              </w:rPr>
              <w:t xml:space="preserve"> </w:t>
            </w:r>
            <w:proofErr w:type="spellStart"/>
            <w:r w:rsidRPr="000D1B11">
              <w:rPr>
                <w:rFonts w:asciiTheme="minorHAnsi" w:eastAsia="Tahoma" w:hAnsiTheme="minorHAnsi" w:cstheme="minorHAnsi"/>
                <w:b/>
                <w:bCs/>
                <w:szCs w:val="22"/>
              </w:rPr>
              <w:t>Πτυχίου</w:t>
            </w:r>
            <w:proofErr w:type="spellEnd"/>
          </w:p>
        </w:tc>
        <w:tc>
          <w:tcPr>
            <w:tcW w:w="1986" w:type="dxa"/>
            <w:tcBorders>
              <w:top w:val="nil"/>
              <w:left w:val="nil"/>
              <w:bottom w:val="single" w:sz="8" w:space="0" w:color="auto"/>
              <w:right w:val="single" w:sz="8" w:space="0" w:color="auto"/>
            </w:tcBorders>
            <w:vAlign w:val="center"/>
          </w:tcPr>
          <w:p w14:paraId="177361FC" w14:textId="26D8E37E" w:rsidR="2E36A2E2" w:rsidRPr="000D1B11" w:rsidRDefault="2E36A2E2" w:rsidP="00667B3D">
            <w:pPr>
              <w:spacing w:line="252" w:lineRule="auto"/>
              <w:jc w:val="center"/>
              <w:rPr>
                <w:rFonts w:asciiTheme="minorHAnsi" w:eastAsia="Tahoma" w:hAnsiTheme="minorHAnsi" w:cstheme="minorHAnsi"/>
                <w:b/>
                <w:bCs/>
                <w:szCs w:val="22"/>
              </w:rPr>
            </w:pPr>
            <w:proofErr w:type="spellStart"/>
            <w:r w:rsidRPr="000D1B11">
              <w:rPr>
                <w:rFonts w:asciiTheme="minorHAnsi" w:eastAsia="Tahoma" w:hAnsiTheme="minorHAnsi" w:cstheme="minorHAnsi"/>
                <w:b/>
                <w:bCs/>
                <w:szCs w:val="22"/>
              </w:rPr>
              <w:t>Ειδικότητ</w:t>
            </w:r>
            <w:proofErr w:type="spellEnd"/>
            <w:r w:rsidRPr="000D1B11">
              <w:rPr>
                <w:rFonts w:asciiTheme="minorHAnsi" w:eastAsia="Tahoma" w:hAnsiTheme="minorHAnsi" w:cstheme="minorHAnsi"/>
                <w:b/>
                <w:bCs/>
                <w:szCs w:val="22"/>
              </w:rPr>
              <w:t>α</w:t>
            </w:r>
          </w:p>
        </w:tc>
        <w:tc>
          <w:tcPr>
            <w:tcW w:w="1972" w:type="dxa"/>
            <w:tcBorders>
              <w:top w:val="nil"/>
              <w:left w:val="single" w:sz="8" w:space="0" w:color="auto"/>
              <w:bottom w:val="single" w:sz="8" w:space="0" w:color="auto"/>
              <w:right w:val="single" w:sz="8" w:space="0" w:color="auto"/>
            </w:tcBorders>
            <w:vAlign w:val="center"/>
          </w:tcPr>
          <w:p w14:paraId="6FDCB04B" w14:textId="0C3B6F22" w:rsidR="2E36A2E2" w:rsidRPr="000D1B11" w:rsidRDefault="2E36A2E2" w:rsidP="00667B3D">
            <w:pPr>
              <w:spacing w:line="252" w:lineRule="auto"/>
              <w:jc w:val="center"/>
              <w:rPr>
                <w:rFonts w:asciiTheme="minorHAnsi" w:eastAsia="Tahoma" w:hAnsiTheme="minorHAnsi" w:cstheme="minorHAnsi"/>
                <w:b/>
                <w:bCs/>
                <w:szCs w:val="22"/>
              </w:rPr>
            </w:pPr>
            <w:proofErr w:type="spellStart"/>
            <w:r w:rsidRPr="000D1B11">
              <w:rPr>
                <w:rFonts w:asciiTheme="minorHAnsi" w:eastAsia="Tahoma" w:hAnsiTheme="minorHAnsi" w:cstheme="minorHAnsi"/>
                <w:b/>
                <w:bCs/>
                <w:szCs w:val="22"/>
              </w:rPr>
              <w:t>Ημερομηνί</w:t>
            </w:r>
            <w:proofErr w:type="spellEnd"/>
            <w:r w:rsidRPr="000D1B11">
              <w:rPr>
                <w:rFonts w:asciiTheme="minorHAnsi" w:eastAsia="Tahoma" w:hAnsiTheme="minorHAnsi" w:cstheme="minorHAnsi"/>
                <w:b/>
                <w:bCs/>
                <w:szCs w:val="22"/>
              </w:rPr>
              <w:t>α Απ</w:t>
            </w:r>
            <w:proofErr w:type="spellStart"/>
            <w:r w:rsidRPr="000D1B11">
              <w:rPr>
                <w:rFonts w:asciiTheme="minorHAnsi" w:eastAsia="Tahoma" w:hAnsiTheme="minorHAnsi" w:cstheme="minorHAnsi"/>
                <w:b/>
                <w:bCs/>
                <w:szCs w:val="22"/>
              </w:rPr>
              <w:t>όκτησης</w:t>
            </w:r>
            <w:proofErr w:type="spellEnd"/>
            <w:r w:rsidRPr="000D1B11">
              <w:rPr>
                <w:rFonts w:asciiTheme="minorHAnsi" w:eastAsia="Tahoma" w:hAnsiTheme="minorHAnsi" w:cstheme="minorHAnsi"/>
                <w:b/>
                <w:bCs/>
                <w:szCs w:val="22"/>
              </w:rPr>
              <w:t xml:space="preserve"> </w:t>
            </w:r>
            <w:proofErr w:type="spellStart"/>
            <w:r w:rsidRPr="000D1B11">
              <w:rPr>
                <w:rFonts w:asciiTheme="minorHAnsi" w:eastAsia="Tahoma" w:hAnsiTheme="minorHAnsi" w:cstheme="minorHAnsi"/>
                <w:b/>
                <w:bCs/>
                <w:szCs w:val="22"/>
              </w:rPr>
              <w:t>Πτυχίου</w:t>
            </w:r>
            <w:proofErr w:type="spellEnd"/>
          </w:p>
        </w:tc>
      </w:tr>
      <w:tr w:rsidR="2E36A2E2" w:rsidRPr="000B3A2E" w14:paraId="689E6884" w14:textId="77777777" w:rsidTr="2E36A2E2">
        <w:tc>
          <w:tcPr>
            <w:tcW w:w="1673" w:type="dxa"/>
            <w:tcBorders>
              <w:top w:val="single" w:sz="8" w:space="0" w:color="auto"/>
              <w:left w:val="single" w:sz="8" w:space="0" w:color="auto"/>
              <w:bottom w:val="single" w:sz="8" w:space="0" w:color="auto"/>
              <w:right w:val="single" w:sz="8" w:space="0" w:color="auto"/>
            </w:tcBorders>
          </w:tcPr>
          <w:p w14:paraId="0366231C" w14:textId="3E384B62"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p w14:paraId="2CF64E4A" w14:textId="636444F6"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3999" w:type="dxa"/>
            <w:gridSpan w:val="2"/>
            <w:tcBorders>
              <w:top w:val="single" w:sz="8" w:space="0" w:color="auto"/>
              <w:left w:val="single" w:sz="8" w:space="0" w:color="auto"/>
              <w:bottom w:val="single" w:sz="8" w:space="0" w:color="auto"/>
              <w:right w:val="single" w:sz="8" w:space="0" w:color="auto"/>
            </w:tcBorders>
          </w:tcPr>
          <w:p w14:paraId="6670AA1E" w14:textId="77B3D105"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1986" w:type="dxa"/>
            <w:tcBorders>
              <w:top w:val="single" w:sz="8" w:space="0" w:color="auto"/>
              <w:left w:val="nil"/>
              <w:bottom w:val="single" w:sz="8" w:space="0" w:color="auto"/>
              <w:right w:val="single" w:sz="8" w:space="0" w:color="auto"/>
            </w:tcBorders>
          </w:tcPr>
          <w:p w14:paraId="5AF85BF7" w14:textId="4FB783B1"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1972" w:type="dxa"/>
            <w:tcBorders>
              <w:top w:val="single" w:sz="8" w:space="0" w:color="auto"/>
              <w:left w:val="single" w:sz="8" w:space="0" w:color="auto"/>
              <w:bottom w:val="single" w:sz="8" w:space="0" w:color="auto"/>
              <w:right w:val="single" w:sz="8" w:space="0" w:color="auto"/>
            </w:tcBorders>
          </w:tcPr>
          <w:p w14:paraId="45798896" w14:textId="5D74202A"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r>
      <w:tr w:rsidR="2E36A2E2" w:rsidRPr="000B3A2E" w14:paraId="550F8044" w14:textId="77777777" w:rsidTr="2E36A2E2">
        <w:tc>
          <w:tcPr>
            <w:tcW w:w="1673" w:type="dxa"/>
            <w:tcBorders>
              <w:top w:val="single" w:sz="8" w:space="0" w:color="auto"/>
              <w:left w:val="single" w:sz="8" w:space="0" w:color="auto"/>
              <w:bottom w:val="nil"/>
              <w:right w:val="single" w:sz="8" w:space="0" w:color="auto"/>
            </w:tcBorders>
          </w:tcPr>
          <w:p w14:paraId="6FA74233" w14:textId="4995851D"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p w14:paraId="63CD0E93" w14:textId="5E6DAA4F"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3999" w:type="dxa"/>
            <w:gridSpan w:val="2"/>
            <w:tcBorders>
              <w:top w:val="single" w:sz="8" w:space="0" w:color="auto"/>
              <w:left w:val="single" w:sz="8" w:space="0" w:color="auto"/>
              <w:bottom w:val="nil"/>
              <w:right w:val="single" w:sz="8" w:space="0" w:color="auto"/>
            </w:tcBorders>
          </w:tcPr>
          <w:p w14:paraId="2B302A94" w14:textId="58F9F620"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1986" w:type="dxa"/>
            <w:tcBorders>
              <w:top w:val="single" w:sz="8" w:space="0" w:color="auto"/>
              <w:left w:val="nil"/>
              <w:bottom w:val="nil"/>
              <w:right w:val="single" w:sz="8" w:space="0" w:color="auto"/>
            </w:tcBorders>
          </w:tcPr>
          <w:p w14:paraId="076A6912" w14:textId="3A19F61F"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1972" w:type="dxa"/>
            <w:tcBorders>
              <w:top w:val="single" w:sz="8" w:space="0" w:color="auto"/>
              <w:left w:val="single" w:sz="8" w:space="0" w:color="auto"/>
              <w:bottom w:val="nil"/>
              <w:right w:val="single" w:sz="8" w:space="0" w:color="auto"/>
            </w:tcBorders>
          </w:tcPr>
          <w:p w14:paraId="3888CD05" w14:textId="5BD3ADC7"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r>
      <w:tr w:rsidR="2E36A2E2" w:rsidRPr="000B3A2E" w14:paraId="435776FE" w14:textId="77777777" w:rsidTr="2E36A2E2">
        <w:tc>
          <w:tcPr>
            <w:tcW w:w="1673" w:type="dxa"/>
            <w:tcBorders>
              <w:top w:val="single" w:sz="8" w:space="0" w:color="auto"/>
              <w:left w:val="single" w:sz="8" w:space="0" w:color="auto"/>
              <w:bottom w:val="single" w:sz="8" w:space="0" w:color="auto"/>
              <w:right w:val="single" w:sz="8" w:space="0" w:color="auto"/>
            </w:tcBorders>
          </w:tcPr>
          <w:p w14:paraId="5159D2A4" w14:textId="3A6B1144"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p w14:paraId="577C46E6" w14:textId="18A45D1B"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3999" w:type="dxa"/>
            <w:gridSpan w:val="2"/>
            <w:tcBorders>
              <w:top w:val="single" w:sz="8" w:space="0" w:color="auto"/>
              <w:left w:val="single" w:sz="8" w:space="0" w:color="auto"/>
              <w:bottom w:val="single" w:sz="8" w:space="0" w:color="auto"/>
              <w:right w:val="single" w:sz="8" w:space="0" w:color="auto"/>
            </w:tcBorders>
          </w:tcPr>
          <w:p w14:paraId="59BC3D75" w14:textId="011875C9"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1986" w:type="dxa"/>
            <w:tcBorders>
              <w:top w:val="single" w:sz="8" w:space="0" w:color="auto"/>
              <w:left w:val="nil"/>
              <w:bottom w:val="single" w:sz="8" w:space="0" w:color="auto"/>
              <w:right w:val="single" w:sz="8" w:space="0" w:color="auto"/>
            </w:tcBorders>
          </w:tcPr>
          <w:p w14:paraId="7A0CD390" w14:textId="6933637F"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1972" w:type="dxa"/>
            <w:tcBorders>
              <w:top w:val="single" w:sz="8" w:space="0" w:color="auto"/>
              <w:left w:val="single" w:sz="8" w:space="0" w:color="auto"/>
              <w:bottom w:val="single" w:sz="8" w:space="0" w:color="auto"/>
              <w:right w:val="single" w:sz="8" w:space="0" w:color="auto"/>
            </w:tcBorders>
          </w:tcPr>
          <w:p w14:paraId="6652EAF0" w14:textId="6A4C0BBE"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r>
      <w:tr w:rsidR="2E36A2E2" w:rsidRPr="00B64CD7" w14:paraId="5927259F" w14:textId="77777777" w:rsidTr="2E36A2E2">
        <w:tc>
          <w:tcPr>
            <w:tcW w:w="5672" w:type="dxa"/>
            <w:gridSpan w:val="3"/>
            <w:tcBorders>
              <w:top w:val="single" w:sz="8" w:space="0" w:color="auto"/>
              <w:left w:val="single" w:sz="8" w:space="0" w:color="auto"/>
              <w:bottom w:val="single" w:sz="8" w:space="0" w:color="auto"/>
              <w:right w:val="single" w:sz="8" w:space="0" w:color="auto"/>
            </w:tcBorders>
            <w:shd w:val="clear" w:color="auto" w:fill="E5E5E5"/>
          </w:tcPr>
          <w:p w14:paraId="454E5FF8" w14:textId="5F92B3D0" w:rsidR="2E36A2E2" w:rsidRPr="000D1B11" w:rsidRDefault="2E36A2E2" w:rsidP="00667B3D">
            <w:pPr>
              <w:spacing w:line="252" w:lineRule="auto"/>
              <w:jc w:val="center"/>
              <w:rPr>
                <w:rFonts w:asciiTheme="minorHAnsi" w:eastAsia="Tahoma" w:hAnsiTheme="minorHAnsi" w:cstheme="minorHAnsi"/>
                <w:b/>
                <w:color w:val="000000" w:themeColor="text1"/>
                <w:szCs w:val="22"/>
                <w:lang w:val="el-GR"/>
              </w:rPr>
            </w:pPr>
            <w:r w:rsidRPr="000D1B11">
              <w:rPr>
                <w:rFonts w:asciiTheme="minorHAnsi" w:eastAsia="Tahoma" w:hAnsiTheme="minorHAnsi" w:cstheme="minorHAnsi"/>
                <w:b/>
                <w:color w:val="000000" w:themeColor="text1"/>
                <w:szCs w:val="22"/>
                <w:lang w:val="el-GR"/>
              </w:rPr>
              <w:t xml:space="preserve">ΚΑΤΗΓΟΡΙΑ ΣΤΕΛΕΧΟΥΣ </w:t>
            </w:r>
          </w:p>
          <w:p w14:paraId="32E62A6B" w14:textId="6E2D7795" w:rsidR="2E36A2E2" w:rsidRPr="000D1B11" w:rsidRDefault="2E36A2E2" w:rsidP="00667B3D">
            <w:pPr>
              <w:spacing w:line="252" w:lineRule="auto"/>
              <w:jc w:val="center"/>
              <w:rPr>
                <w:rFonts w:asciiTheme="minorHAnsi" w:eastAsia="Tahoma" w:hAnsiTheme="minorHAnsi" w:cstheme="minorHAnsi"/>
                <w:color w:val="000000" w:themeColor="text1"/>
                <w:szCs w:val="22"/>
                <w:lang w:val="el-GR"/>
              </w:rPr>
            </w:pPr>
            <w:r w:rsidRPr="000D1B11">
              <w:rPr>
                <w:rFonts w:asciiTheme="minorHAnsi" w:eastAsia="Tahoma" w:hAnsiTheme="minorHAnsi" w:cstheme="minorHAnsi"/>
                <w:color w:val="000000" w:themeColor="text1"/>
                <w:szCs w:val="22"/>
                <w:lang w:val="el-GR"/>
              </w:rPr>
              <w:t>(στο προτεινόμενο, από τον υποψήφιο Οικονομικό Φορέα, σχήμα διοίκησης Έργου)</w:t>
            </w:r>
          </w:p>
        </w:tc>
        <w:tc>
          <w:tcPr>
            <w:tcW w:w="3958" w:type="dxa"/>
            <w:gridSpan w:val="2"/>
            <w:tcBorders>
              <w:top w:val="single" w:sz="8" w:space="0" w:color="auto"/>
              <w:left w:val="nil"/>
              <w:bottom w:val="single" w:sz="8" w:space="0" w:color="auto"/>
              <w:right w:val="single" w:sz="8" w:space="0" w:color="auto"/>
            </w:tcBorders>
          </w:tcPr>
          <w:p w14:paraId="3EE365BE" w14:textId="7C4CE896" w:rsidR="2E36A2E2" w:rsidRPr="000D1B11" w:rsidRDefault="2E36A2E2" w:rsidP="00667B3D">
            <w:pPr>
              <w:spacing w:line="252" w:lineRule="auto"/>
              <w:rPr>
                <w:rFonts w:asciiTheme="minorHAnsi" w:eastAsia="Tahoma" w:hAnsiTheme="minorHAnsi" w:cstheme="minorHAnsi"/>
                <w:szCs w:val="22"/>
                <w:lang w:val="el-GR"/>
              </w:rPr>
            </w:pPr>
            <w:r w:rsidRPr="000D1B11">
              <w:rPr>
                <w:rFonts w:asciiTheme="minorHAnsi" w:eastAsia="Tahoma" w:hAnsiTheme="minorHAnsi" w:cstheme="minorHAnsi"/>
                <w:szCs w:val="22"/>
                <w:lang w:val="el-GR"/>
              </w:rPr>
              <w:t xml:space="preserve"> </w:t>
            </w:r>
          </w:p>
        </w:tc>
      </w:tr>
      <w:tr w:rsidR="2E36A2E2" w:rsidRPr="00B64CD7" w14:paraId="399FF148" w14:textId="77777777" w:rsidTr="2E36A2E2">
        <w:tc>
          <w:tcPr>
            <w:tcW w:w="1673" w:type="dxa"/>
            <w:tcBorders>
              <w:top w:val="single" w:sz="8" w:space="0" w:color="auto"/>
              <w:left w:val="nil"/>
              <w:bottom w:val="nil"/>
              <w:right w:val="nil"/>
            </w:tcBorders>
            <w:vAlign w:val="center"/>
          </w:tcPr>
          <w:p w14:paraId="19155813" w14:textId="164C8311" w:rsidR="2E36A2E2" w:rsidRPr="000D1B11" w:rsidRDefault="2E36A2E2">
            <w:pPr>
              <w:rPr>
                <w:rFonts w:asciiTheme="minorHAnsi" w:hAnsiTheme="minorHAnsi" w:cstheme="minorHAnsi"/>
                <w:lang w:val="el-GR"/>
              </w:rPr>
            </w:pPr>
          </w:p>
        </w:tc>
        <w:tc>
          <w:tcPr>
            <w:tcW w:w="14" w:type="dxa"/>
            <w:tcBorders>
              <w:top w:val="nil"/>
              <w:left w:val="nil"/>
              <w:bottom w:val="nil"/>
              <w:right w:val="nil"/>
            </w:tcBorders>
            <w:vAlign w:val="center"/>
          </w:tcPr>
          <w:p w14:paraId="3C3E8515" w14:textId="7376B7DF" w:rsidR="2E36A2E2" w:rsidRPr="000D1B11" w:rsidRDefault="2E36A2E2">
            <w:pPr>
              <w:rPr>
                <w:rFonts w:asciiTheme="minorHAnsi" w:hAnsiTheme="minorHAnsi" w:cstheme="minorHAnsi"/>
                <w:lang w:val="el-GR"/>
              </w:rPr>
            </w:pPr>
          </w:p>
        </w:tc>
        <w:tc>
          <w:tcPr>
            <w:tcW w:w="3985" w:type="dxa"/>
            <w:tcBorders>
              <w:top w:val="nil"/>
              <w:left w:val="nil"/>
              <w:bottom w:val="nil"/>
              <w:right w:val="nil"/>
            </w:tcBorders>
            <w:vAlign w:val="center"/>
          </w:tcPr>
          <w:p w14:paraId="3615D7C4" w14:textId="7F7968DC" w:rsidR="2E36A2E2" w:rsidRPr="000D1B11" w:rsidRDefault="2E36A2E2">
            <w:pPr>
              <w:rPr>
                <w:rFonts w:asciiTheme="minorHAnsi" w:hAnsiTheme="minorHAnsi" w:cstheme="minorHAnsi"/>
                <w:lang w:val="el-GR"/>
              </w:rPr>
            </w:pPr>
          </w:p>
        </w:tc>
        <w:tc>
          <w:tcPr>
            <w:tcW w:w="1986" w:type="dxa"/>
            <w:tcBorders>
              <w:top w:val="single" w:sz="8" w:space="0" w:color="auto"/>
              <w:left w:val="nil"/>
              <w:bottom w:val="nil"/>
              <w:right w:val="nil"/>
            </w:tcBorders>
            <w:vAlign w:val="center"/>
          </w:tcPr>
          <w:p w14:paraId="40E59CAB" w14:textId="65200155" w:rsidR="2E36A2E2" w:rsidRPr="000D1B11" w:rsidRDefault="2E36A2E2">
            <w:pPr>
              <w:rPr>
                <w:rFonts w:asciiTheme="minorHAnsi" w:hAnsiTheme="minorHAnsi" w:cstheme="minorHAnsi"/>
                <w:lang w:val="el-GR"/>
              </w:rPr>
            </w:pPr>
          </w:p>
        </w:tc>
        <w:tc>
          <w:tcPr>
            <w:tcW w:w="1972" w:type="dxa"/>
            <w:tcBorders>
              <w:top w:val="nil"/>
              <w:left w:val="nil"/>
              <w:bottom w:val="nil"/>
              <w:right w:val="nil"/>
            </w:tcBorders>
            <w:vAlign w:val="center"/>
          </w:tcPr>
          <w:p w14:paraId="2BC904D9" w14:textId="30CB5573" w:rsidR="2E36A2E2" w:rsidRPr="000D1B11" w:rsidRDefault="2E36A2E2">
            <w:pPr>
              <w:rPr>
                <w:rFonts w:asciiTheme="minorHAnsi" w:hAnsiTheme="minorHAnsi" w:cstheme="minorHAnsi"/>
                <w:lang w:val="el-GR"/>
              </w:rPr>
            </w:pPr>
          </w:p>
        </w:tc>
      </w:tr>
    </w:tbl>
    <w:p w14:paraId="49B0E46E" w14:textId="0DF444E3" w:rsidR="3E071EB8" w:rsidRPr="000D1B11" w:rsidRDefault="3E071EB8" w:rsidP="00667B3D">
      <w:pPr>
        <w:spacing w:line="252" w:lineRule="auto"/>
        <w:rPr>
          <w:rFonts w:asciiTheme="minorHAnsi" w:eastAsia="Tahoma" w:hAnsiTheme="minorHAnsi" w:cstheme="minorHAnsi"/>
          <w:szCs w:val="22"/>
          <w:lang w:val="el-GR"/>
        </w:rPr>
      </w:pPr>
      <w:r w:rsidRPr="000D1B11">
        <w:rPr>
          <w:rFonts w:asciiTheme="minorHAnsi" w:eastAsia="Tahoma" w:hAnsiTheme="minorHAnsi" w:cstheme="minorHAnsi"/>
          <w:szCs w:val="22"/>
          <w:lang w:val="el-GR"/>
        </w:rPr>
        <w:t xml:space="preserve"> </w:t>
      </w:r>
    </w:p>
    <w:p w14:paraId="544824E5" w14:textId="28D467B6" w:rsidR="3E071EB8" w:rsidRPr="000D1B11" w:rsidRDefault="3E071EB8" w:rsidP="00667B3D">
      <w:pPr>
        <w:spacing w:line="252" w:lineRule="auto"/>
        <w:rPr>
          <w:rFonts w:asciiTheme="minorHAnsi" w:hAnsiTheme="minorHAnsi" w:cstheme="minorHAnsi"/>
          <w:lang w:val="el-GR"/>
        </w:rPr>
      </w:pPr>
      <w:r w:rsidRPr="000D1B11">
        <w:rPr>
          <w:rFonts w:asciiTheme="minorHAnsi" w:hAnsiTheme="minorHAnsi" w:cstheme="minorHAnsi"/>
          <w:lang w:val="el-GR"/>
        </w:rPr>
        <w:br/>
      </w:r>
    </w:p>
    <w:p w14:paraId="4276A0EB" w14:textId="1A70378E" w:rsidR="3E071EB8" w:rsidRPr="000D1B11" w:rsidRDefault="3E071EB8" w:rsidP="00667B3D">
      <w:pPr>
        <w:spacing w:line="252" w:lineRule="auto"/>
        <w:rPr>
          <w:rFonts w:asciiTheme="minorHAnsi" w:eastAsia="Tahoma" w:hAnsiTheme="minorHAnsi" w:cstheme="minorHAnsi"/>
          <w:i/>
          <w:iCs/>
          <w:color w:val="5B9BD5" w:themeColor="accent5"/>
          <w:szCs w:val="22"/>
          <w:lang w:val="el-GR"/>
        </w:rPr>
      </w:pPr>
      <w:r w:rsidRPr="000D1B11">
        <w:rPr>
          <w:rFonts w:asciiTheme="minorHAnsi" w:eastAsia="Tahoma" w:hAnsiTheme="minorHAnsi" w:cstheme="minorHAnsi"/>
          <w:i/>
          <w:iCs/>
          <w:color w:val="5B9BD5" w:themeColor="accent5"/>
          <w:szCs w:val="22"/>
          <w:lang w:val="el-GR"/>
        </w:rPr>
        <w:lastRenderedPageBreak/>
        <w:t xml:space="preserve"> </w:t>
      </w:r>
    </w:p>
    <w:p w14:paraId="3B766E8C" w14:textId="710CA51A" w:rsidR="3E071EB8" w:rsidRPr="000D1B11" w:rsidRDefault="3E071EB8" w:rsidP="00667B3D">
      <w:pPr>
        <w:spacing w:line="252" w:lineRule="auto"/>
        <w:rPr>
          <w:rFonts w:asciiTheme="minorHAnsi" w:eastAsia="Tahoma" w:hAnsiTheme="minorHAnsi" w:cstheme="minorHAnsi"/>
          <w:i/>
          <w:iCs/>
          <w:color w:val="5B9BD5" w:themeColor="accent5"/>
          <w:szCs w:val="22"/>
          <w:lang w:val="el-GR"/>
        </w:rPr>
      </w:pPr>
      <w:r w:rsidRPr="000D1B11">
        <w:rPr>
          <w:rFonts w:asciiTheme="minorHAnsi" w:eastAsia="Tahoma" w:hAnsiTheme="minorHAnsi" w:cstheme="minorHAnsi"/>
          <w:i/>
          <w:iCs/>
          <w:color w:val="5B9BD5" w:themeColor="accent5"/>
          <w:szCs w:val="22"/>
          <w:lang w:val="el-GR"/>
        </w:rPr>
        <w:t xml:space="preserve"> </w:t>
      </w:r>
    </w:p>
    <w:tbl>
      <w:tblPr>
        <w:tblW w:w="0" w:type="auto"/>
        <w:tblLayout w:type="fixed"/>
        <w:tblLook w:val="06A0" w:firstRow="1" w:lastRow="0" w:firstColumn="1" w:lastColumn="0" w:noHBand="1" w:noVBand="1"/>
      </w:tblPr>
      <w:tblGrid>
        <w:gridCol w:w="9630"/>
      </w:tblGrid>
      <w:tr w:rsidR="2E36A2E2" w:rsidRPr="000B3A2E" w14:paraId="1E6F35F3" w14:textId="77777777" w:rsidTr="2E36A2E2">
        <w:trPr>
          <w:trHeight w:val="570"/>
        </w:trPr>
        <w:tc>
          <w:tcPr>
            <w:tcW w:w="9630" w:type="dxa"/>
            <w:tcBorders>
              <w:top w:val="single" w:sz="8" w:space="0" w:color="auto"/>
              <w:left w:val="single" w:sz="8" w:space="0" w:color="auto"/>
              <w:bottom w:val="single" w:sz="8" w:space="0" w:color="auto"/>
              <w:right w:val="single" w:sz="8" w:space="0" w:color="auto"/>
            </w:tcBorders>
            <w:shd w:val="clear" w:color="auto" w:fill="E5E5E5"/>
            <w:vAlign w:val="center"/>
          </w:tcPr>
          <w:p w14:paraId="17BCC68D" w14:textId="1B61B6B0" w:rsidR="2E36A2E2" w:rsidRPr="000D1B11" w:rsidRDefault="2E36A2E2" w:rsidP="00667B3D">
            <w:pPr>
              <w:spacing w:line="252" w:lineRule="auto"/>
              <w:jc w:val="center"/>
              <w:rPr>
                <w:rFonts w:asciiTheme="minorHAnsi" w:eastAsia="Tahoma" w:hAnsiTheme="minorHAnsi" w:cstheme="minorHAnsi"/>
                <w:b/>
                <w:bCs/>
                <w:szCs w:val="22"/>
              </w:rPr>
            </w:pPr>
            <w:r w:rsidRPr="000D1B11">
              <w:rPr>
                <w:rFonts w:asciiTheme="minorHAnsi" w:eastAsia="Tahoma" w:hAnsiTheme="minorHAnsi" w:cstheme="minorHAnsi"/>
                <w:b/>
                <w:bCs/>
                <w:szCs w:val="22"/>
              </w:rPr>
              <w:t>ΕΠΑΓΓΕΛΜΑΤΙΚΗ ΕΜΠΕΙΡΙΑ</w:t>
            </w:r>
          </w:p>
        </w:tc>
      </w:tr>
    </w:tbl>
    <w:p w14:paraId="00D8D52C" w14:textId="4C29F416" w:rsidR="3E071EB8" w:rsidRPr="000D1B11" w:rsidRDefault="3E071EB8"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bl>
      <w:tblPr>
        <w:tblW w:w="0" w:type="auto"/>
        <w:tblLayout w:type="fixed"/>
        <w:tblLook w:val="06A0" w:firstRow="1" w:lastRow="0" w:firstColumn="1" w:lastColumn="0" w:noHBand="1" w:noVBand="1"/>
      </w:tblPr>
      <w:tblGrid>
        <w:gridCol w:w="2533"/>
        <w:gridCol w:w="1406"/>
        <w:gridCol w:w="3867"/>
        <w:gridCol w:w="1055"/>
        <w:gridCol w:w="768"/>
      </w:tblGrid>
      <w:tr w:rsidR="2E36A2E2" w:rsidRPr="000B3A2E" w14:paraId="3FDDC795" w14:textId="77777777" w:rsidTr="2E36A2E2">
        <w:tc>
          <w:tcPr>
            <w:tcW w:w="2533" w:type="dxa"/>
            <w:vMerge w:val="restart"/>
            <w:tcBorders>
              <w:top w:val="single" w:sz="8" w:space="0" w:color="auto"/>
              <w:left w:val="single" w:sz="8" w:space="0" w:color="auto"/>
              <w:bottom w:val="single" w:sz="8" w:space="0" w:color="auto"/>
              <w:right w:val="single" w:sz="8" w:space="0" w:color="auto"/>
            </w:tcBorders>
            <w:shd w:val="clear" w:color="auto" w:fill="E6E6E6"/>
            <w:vAlign w:val="center"/>
          </w:tcPr>
          <w:p w14:paraId="1BA59B73" w14:textId="164674AE" w:rsidR="2E36A2E2" w:rsidRPr="000D1B11" w:rsidRDefault="2E36A2E2" w:rsidP="00667B3D">
            <w:pPr>
              <w:spacing w:line="252" w:lineRule="auto"/>
              <w:jc w:val="center"/>
              <w:rPr>
                <w:rFonts w:asciiTheme="minorHAnsi" w:eastAsia="Tahoma" w:hAnsiTheme="minorHAnsi" w:cstheme="minorHAnsi"/>
                <w:b/>
                <w:bCs/>
                <w:szCs w:val="22"/>
              </w:rPr>
            </w:pPr>
            <w:proofErr w:type="spellStart"/>
            <w:r w:rsidRPr="000D1B11">
              <w:rPr>
                <w:rFonts w:asciiTheme="minorHAnsi" w:eastAsia="Tahoma" w:hAnsiTheme="minorHAnsi" w:cstheme="minorHAnsi"/>
                <w:b/>
                <w:bCs/>
                <w:szCs w:val="22"/>
              </w:rPr>
              <w:t>Έργο</w:t>
            </w:r>
            <w:proofErr w:type="spellEnd"/>
          </w:p>
        </w:tc>
        <w:tc>
          <w:tcPr>
            <w:tcW w:w="1406" w:type="dxa"/>
            <w:vMerge w:val="restart"/>
            <w:tcBorders>
              <w:top w:val="single" w:sz="8" w:space="0" w:color="auto"/>
              <w:left w:val="single" w:sz="8" w:space="0" w:color="auto"/>
              <w:bottom w:val="single" w:sz="8" w:space="0" w:color="auto"/>
              <w:right w:val="single" w:sz="8" w:space="0" w:color="auto"/>
            </w:tcBorders>
            <w:shd w:val="clear" w:color="auto" w:fill="E6E6E6"/>
            <w:vAlign w:val="center"/>
          </w:tcPr>
          <w:p w14:paraId="0CCCCF92" w14:textId="545E7FC4" w:rsidR="2E36A2E2" w:rsidRPr="000D1B11" w:rsidRDefault="2E36A2E2" w:rsidP="00667B3D">
            <w:pPr>
              <w:spacing w:line="252" w:lineRule="auto"/>
              <w:jc w:val="center"/>
              <w:rPr>
                <w:rFonts w:asciiTheme="minorHAnsi" w:eastAsia="Tahoma" w:hAnsiTheme="minorHAnsi" w:cstheme="minorHAnsi"/>
                <w:b/>
                <w:bCs/>
                <w:color w:val="000000" w:themeColor="text1"/>
                <w:szCs w:val="22"/>
              </w:rPr>
            </w:pPr>
            <w:proofErr w:type="spellStart"/>
            <w:r w:rsidRPr="000D1B11">
              <w:rPr>
                <w:rFonts w:asciiTheme="minorHAnsi" w:eastAsia="Tahoma" w:hAnsiTheme="minorHAnsi" w:cstheme="minorHAnsi"/>
                <w:b/>
                <w:bCs/>
                <w:color w:val="000000" w:themeColor="text1"/>
                <w:szCs w:val="22"/>
              </w:rPr>
              <w:t>Εργοδότης</w:t>
            </w:r>
            <w:proofErr w:type="spellEnd"/>
          </w:p>
        </w:tc>
        <w:tc>
          <w:tcPr>
            <w:tcW w:w="3867" w:type="dxa"/>
            <w:vMerge w:val="restart"/>
            <w:tcBorders>
              <w:top w:val="single" w:sz="8" w:space="0" w:color="auto"/>
              <w:left w:val="single" w:sz="8" w:space="0" w:color="auto"/>
              <w:bottom w:val="single" w:sz="8" w:space="0" w:color="auto"/>
              <w:right w:val="single" w:sz="8" w:space="0" w:color="auto"/>
            </w:tcBorders>
            <w:shd w:val="clear" w:color="auto" w:fill="E6E6E6"/>
            <w:vAlign w:val="center"/>
          </w:tcPr>
          <w:p w14:paraId="1F3E43BF" w14:textId="3176AF5F" w:rsidR="2E36A2E2" w:rsidRPr="000D1B11" w:rsidRDefault="2E36A2E2" w:rsidP="00667B3D">
            <w:pPr>
              <w:spacing w:line="252" w:lineRule="auto"/>
              <w:jc w:val="center"/>
              <w:rPr>
                <w:rFonts w:asciiTheme="minorHAnsi" w:eastAsia="Tahoma" w:hAnsiTheme="minorHAnsi" w:cstheme="minorHAnsi"/>
                <w:b/>
                <w:color w:val="000000" w:themeColor="text1"/>
                <w:szCs w:val="22"/>
                <w:lang w:val="el-GR"/>
              </w:rPr>
            </w:pPr>
            <w:r w:rsidRPr="000D1B11">
              <w:rPr>
                <w:rFonts w:asciiTheme="minorHAnsi" w:eastAsia="Tahoma" w:hAnsiTheme="minorHAnsi" w:cstheme="minorHAnsi"/>
                <w:b/>
                <w:color w:val="000000" w:themeColor="text1"/>
                <w:szCs w:val="22"/>
                <w:lang w:val="el-GR"/>
              </w:rPr>
              <w:t>Θέση</w:t>
            </w:r>
            <w:r w:rsidR="00BA733B" w:rsidRPr="00BA733B">
              <w:rPr>
                <w:rFonts w:asciiTheme="minorHAnsi" w:eastAsia="Tahoma" w:hAnsiTheme="minorHAnsi" w:cstheme="minorHAnsi"/>
                <w:szCs w:val="22"/>
                <w:vertAlign w:val="superscript"/>
                <w:lang w:val="el-GR"/>
              </w:rPr>
              <w:t>[1]</w:t>
            </w:r>
            <w:r w:rsidRPr="000D1B11">
              <w:rPr>
                <w:rFonts w:asciiTheme="minorHAnsi" w:eastAsia="Tahoma" w:hAnsiTheme="minorHAnsi" w:cstheme="minorHAnsi"/>
                <w:b/>
                <w:color w:val="000000" w:themeColor="text1"/>
                <w:szCs w:val="22"/>
                <w:lang w:val="el-GR"/>
              </w:rPr>
              <w:t xml:space="preserve"> και Καθήκοντα στο Έργο </w:t>
            </w:r>
          </w:p>
        </w:tc>
        <w:tc>
          <w:tcPr>
            <w:tcW w:w="1823" w:type="dxa"/>
            <w:gridSpan w:val="2"/>
            <w:tcBorders>
              <w:top w:val="single" w:sz="8" w:space="0" w:color="auto"/>
              <w:left w:val="single" w:sz="8" w:space="0" w:color="auto"/>
              <w:bottom w:val="single" w:sz="8" w:space="0" w:color="auto"/>
              <w:right w:val="single" w:sz="8" w:space="0" w:color="auto"/>
            </w:tcBorders>
            <w:shd w:val="clear" w:color="auto" w:fill="E6E6E6"/>
            <w:vAlign w:val="center"/>
          </w:tcPr>
          <w:p w14:paraId="3F6F060A" w14:textId="24210093" w:rsidR="2E36A2E2" w:rsidRPr="000D1B11" w:rsidRDefault="2E36A2E2" w:rsidP="00667B3D">
            <w:pPr>
              <w:spacing w:line="252" w:lineRule="auto"/>
              <w:jc w:val="center"/>
              <w:rPr>
                <w:rFonts w:asciiTheme="minorHAnsi" w:eastAsia="Tahoma" w:hAnsiTheme="minorHAnsi" w:cstheme="minorHAnsi"/>
                <w:b/>
                <w:bCs/>
                <w:color w:val="000000" w:themeColor="text1"/>
                <w:szCs w:val="22"/>
              </w:rPr>
            </w:pPr>
            <w:r w:rsidRPr="000D1B11">
              <w:rPr>
                <w:rFonts w:asciiTheme="minorHAnsi" w:eastAsia="Tahoma" w:hAnsiTheme="minorHAnsi" w:cstheme="minorHAnsi"/>
                <w:b/>
                <w:bCs/>
                <w:color w:val="000000" w:themeColor="text1"/>
                <w:szCs w:val="22"/>
              </w:rPr>
              <w:t>Απα</w:t>
            </w:r>
            <w:proofErr w:type="spellStart"/>
            <w:r w:rsidRPr="000D1B11">
              <w:rPr>
                <w:rFonts w:asciiTheme="minorHAnsi" w:eastAsia="Tahoma" w:hAnsiTheme="minorHAnsi" w:cstheme="minorHAnsi"/>
                <w:b/>
                <w:bCs/>
                <w:color w:val="000000" w:themeColor="text1"/>
                <w:szCs w:val="22"/>
              </w:rPr>
              <w:t>σχόληση</w:t>
            </w:r>
            <w:proofErr w:type="spellEnd"/>
            <w:r w:rsidRPr="000D1B11">
              <w:rPr>
                <w:rFonts w:asciiTheme="minorHAnsi" w:eastAsia="Tahoma" w:hAnsiTheme="minorHAnsi" w:cstheme="minorHAnsi"/>
                <w:b/>
                <w:bCs/>
                <w:color w:val="000000" w:themeColor="text1"/>
                <w:szCs w:val="22"/>
              </w:rPr>
              <w:t xml:space="preserve"> </w:t>
            </w:r>
            <w:proofErr w:type="spellStart"/>
            <w:r w:rsidRPr="000D1B11">
              <w:rPr>
                <w:rFonts w:asciiTheme="minorHAnsi" w:eastAsia="Tahoma" w:hAnsiTheme="minorHAnsi" w:cstheme="minorHAnsi"/>
                <w:b/>
                <w:bCs/>
                <w:color w:val="000000" w:themeColor="text1"/>
                <w:szCs w:val="22"/>
              </w:rPr>
              <w:t>στο</w:t>
            </w:r>
            <w:proofErr w:type="spellEnd"/>
            <w:r w:rsidRPr="000D1B11">
              <w:rPr>
                <w:rFonts w:asciiTheme="minorHAnsi" w:eastAsia="Tahoma" w:hAnsiTheme="minorHAnsi" w:cstheme="minorHAnsi"/>
                <w:b/>
                <w:bCs/>
                <w:color w:val="000000" w:themeColor="text1"/>
                <w:szCs w:val="22"/>
              </w:rPr>
              <w:t xml:space="preserve"> </w:t>
            </w:r>
            <w:proofErr w:type="spellStart"/>
            <w:r w:rsidRPr="000D1B11">
              <w:rPr>
                <w:rFonts w:asciiTheme="minorHAnsi" w:eastAsia="Tahoma" w:hAnsiTheme="minorHAnsi" w:cstheme="minorHAnsi"/>
                <w:b/>
                <w:bCs/>
                <w:color w:val="000000" w:themeColor="text1"/>
                <w:szCs w:val="22"/>
              </w:rPr>
              <w:t>Έργο</w:t>
            </w:r>
            <w:proofErr w:type="spellEnd"/>
          </w:p>
        </w:tc>
      </w:tr>
      <w:tr w:rsidR="2E36A2E2" w:rsidRPr="000B3A2E" w14:paraId="53B9DD40" w14:textId="77777777" w:rsidTr="67579879">
        <w:tc>
          <w:tcPr>
            <w:tcW w:w="2533" w:type="dxa"/>
            <w:vMerge/>
            <w:tcBorders>
              <w:left w:val="single" w:sz="0" w:space="0" w:color="auto"/>
              <w:bottom w:val="single" w:sz="0" w:space="0" w:color="auto"/>
              <w:right w:val="single" w:sz="0" w:space="0" w:color="auto"/>
            </w:tcBorders>
            <w:vAlign w:val="center"/>
          </w:tcPr>
          <w:p w14:paraId="3A76E5F4" w14:textId="77777777" w:rsidR="00CC5280" w:rsidRPr="000D1B11" w:rsidRDefault="00CC5280">
            <w:pPr>
              <w:rPr>
                <w:rFonts w:asciiTheme="minorHAnsi" w:hAnsiTheme="minorHAnsi" w:cstheme="minorHAnsi"/>
              </w:rPr>
            </w:pPr>
          </w:p>
        </w:tc>
        <w:tc>
          <w:tcPr>
            <w:tcW w:w="1406" w:type="dxa"/>
            <w:vMerge/>
            <w:tcBorders>
              <w:left w:val="single" w:sz="0" w:space="0" w:color="auto"/>
              <w:bottom w:val="single" w:sz="0" w:space="0" w:color="auto"/>
              <w:right w:val="single" w:sz="0" w:space="0" w:color="auto"/>
            </w:tcBorders>
            <w:vAlign w:val="center"/>
          </w:tcPr>
          <w:p w14:paraId="3EEC6913" w14:textId="77777777" w:rsidR="00CC5280" w:rsidRPr="000D1B11" w:rsidRDefault="00CC5280">
            <w:pPr>
              <w:rPr>
                <w:rFonts w:asciiTheme="minorHAnsi" w:hAnsiTheme="minorHAnsi" w:cstheme="minorHAnsi"/>
              </w:rPr>
            </w:pPr>
          </w:p>
        </w:tc>
        <w:tc>
          <w:tcPr>
            <w:tcW w:w="3867" w:type="dxa"/>
            <w:vMerge/>
            <w:tcBorders>
              <w:left w:val="single" w:sz="0" w:space="0" w:color="auto"/>
              <w:bottom w:val="single" w:sz="0" w:space="0" w:color="auto"/>
              <w:right w:val="single" w:sz="0" w:space="0" w:color="auto"/>
            </w:tcBorders>
            <w:vAlign w:val="center"/>
          </w:tcPr>
          <w:p w14:paraId="421599E9" w14:textId="77777777" w:rsidR="00CC5280" w:rsidRPr="000D1B11" w:rsidRDefault="00CC5280">
            <w:pPr>
              <w:rPr>
                <w:rFonts w:asciiTheme="minorHAnsi" w:hAnsiTheme="minorHAnsi" w:cstheme="minorHAnsi"/>
              </w:rPr>
            </w:pPr>
          </w:p>
        </w:tc>
        <w:tc>
          <w:tcPr>
            <w:tcW w:w="1055" w:type="dxa"/>
            <w:tcBorders>
              <w:top w:val="single" w:sz="8" w:space="0" w:color="auto"/>
              <w:left w:val="nil"/>
              <w:bottom w:val="single" w:sz="8" w:space="0" w:color="auto"/>
              <w:right w:val="single" w:sz="8" w:space="0" w:color="auto"/>
            </w:tcBorders>
            <w:shd w:val="clear" w:color="auto" w:fill="E6E6E6"/>
            <w:vAlign w:val="center"/>
          </w:tcPr>
          <w:p w14:paraId="7CAA9FE9" w14:textId="5CCD8151" w:rsidR="2E36A2E2" w:rsidRPr="000D1B11" w:rsidRDefault="2E36A2E2" w:rsidP="00667B3D">
            <w:pPr>
              <w:spacing w:line="252" w:lineRule="auto"/>
              <w:jc w:val="center"/>
              <w:rPr>
                <w:rFonts w:asciiTheme="minorHAnsi" w:eastAsia="Tahoma" w:hAnsiTheme="minorHAnsi" w:cstheme="minorHAnsi"/>
                <w:b/>
                <w:bCs/>
                <w:color w:val="000000" w:themeColor="text1"/>
                <w:szCs w:val="22"/>
              </w:rPr>
            </w:pPr>
            <w:proofErr w:type="spellStart"/>
            <w:r w:rsidRPr="000D1B11">
              <w:rPr>
                <w:rFonts w:asciiTheme="minorHAnsi" w:eastAsia="Tahoma" w:hAnsiTheme="minorHAnsi" w:cstheme="minorHAnsi"/>
                <w:b/>
                <w:bCs/>
                <w:color w:val="000000" w:themeColor="text1"/>
                <w:szCs w:val="22"/>
              </w:rPr>
              <w:t>Περίοδος</w:t>
            </w:r>
            <w:proofErr w:type="spellEnd"/>
          </w:p>
          <w:p w14:paraId="50943D04" w14:textId="54F16A08" w:rsidR="2E36A2E2" w:rsidRPr="000D1B11" w:rsidRDefault="2E36A2E2" w:rsidP="00667B3D">
            <w:pPr>
              <w:spacing w:line="252" w:lineRule="auto"/>
              <w:jc w:val="center"/>
              <w:rPr>
                <w:rFonts w:asciiTheme="minorHAnsi" w:eastAsia="Tahoma" w:hAnsiTheme="minorHAnsi" w:cstheme="minorHAnsi"/>
                <w:color w:val="000000" w:themeColor="text1"/>
                <w:szCs w:val="22"/>
              </w:rPr>
            </w:pPr>
            <w:r w:rsidRPr="000D1B11">
              <w:rPr>
                <w:rFonts w:asciiTheme="minorHAnsi" w:eastAsia="Tahoma" w:hAnsiTheme="minorHAnsi" w:cstheme="minorHAnsi"/>
                <w:color w:val="000000" w:themeColor="text1"/>
                <w:szCs w:val="22"/>
              </w:rPr>
              <w:t xml:space="preserve">(από </w:t>
            </w:r>
            <w:r w:rsidRPr="000D1B11">
              <w:rPr>
                <w:rFonts w:asciiTheme="minorHAnsi" w:eastAsia="Tahoma" w:hAnsiTheme="minorHAnsi" w:cstheme="minorHAnsi"/>
                <w:b/>
                <w:bCs/>
                <w:color w:val="000000" w:themeColor="text1"/>
                <w:szCs w:val="22"/>
              </w:rPr>
              <w:t>-</w:t>
            </w:r>
            <w:r w:rsidRPr="000D1B11">
              <w:rPr>
                <w:rFonts w:asciiTheme="minorHAnsi" w:eastAsia="Tahoma" w:hAnsiTheme="minorHAnsi" w:cstheme="minorHAnsi"/>
                <w:color w:val="000000" w:themeColor="text1"/>
                <w:szCs w:val="22"/>
              </w:rPr>
              <w:t xml:space="preserve"> </w:t>
            </w:r>
            <w:proofErr w:type="spellStart"/>
            <w:r w:rsidRPr="000D1B11">
              <w:rPr>
                <w:rFonts w:asciiTheme="minorHAnsi" w:eastAsia="Tahoma" w:hAnsiTheme="minorHAnsi" w:cstheme="minorHAnsi"/>
                <w:color w:val="000000" w:themeColor="text1"/>
                <w:szCs w:val="22"/>
              </w:rPr>
              <w:t>έως</w:t>
            </w:r>
            <w:proofErr w:type="spellEnd"/>
            <w:r w:rsidRPr="000D1B11">
              <w:rPr>
                <w:rFonts w:asciiTheme="minorHAnsi" w:eastAsia="Tahoma" w:hAnsiTheme="minorHAnsi" w:cstheme="minorHAnsi"/>
                <w:color w:val="000000" w:themeColor="text1"/>
                <w:szCs w:val="22"/>
              </w:rPr>
              <w:t>)</w:t>
            </w:r>
          </w:p>
        </w:tc>
        <w:tc>
          <w:tcPr>
            <w:tcW w:w="768" w:type="dxa"/>
            <w:tcBorders>
              <w:top w:val="nil"/>
              <w:left w:val="single" w:sz="8" w:space="0" w:color="auto"/>
              <w:bottom w:val="single" w:sz="8" w:space="0" w:color="auto"/>
              <w:right w:val="single" w:sz="8" w:space="0" w:color="auto"/>
            </w:tcBorders>
            <w:shd w:val="clear" w:color="auto" w:fill="E6E6E6"/>
            <w:vAlign w:val="center"/>
          </w:tcPr>
          <w:p w14:paraId="7A809370" w14:textId="169DC6AE" w:rsidR="2E36A2E2" w:rsidRPr="000D1B11" w:rsidRDefault="2E36A2E2" w:rsidP="00667B3D">
            <w:pPr>
              <w:spacing w:line="252" w:lineRule="auto"/>
              <w:jc w:val="center"/>
              <w:rPr>
                <w:rFonts w:asciiTheme="minorHAnsi" w:eastAsia="Tahoma" w:hAnsiTheme="minorHAnsi" w:cstheme="minorHAnsi"/>
                <w:b/>
                <w:bCs/>
                <w:color w:val="000000" w:themeColor="text1"/>
                <w:szCs w:val="22"/>
              </w:rPr>
            </w:pPr>
            <w:r w:rsidRPr="000D1B11">
              <w:rPr>
                <w:rFonts w:asciiTheme="minorHAnsi" w:eastAsia="Tahoma" w:hAnsiTheme="minorHAnsi" w:cstheme="minorHAnsi"/>
                <w:b/>
                <w:bCs/>
                <w:color w:val="000000" w:themeColor="text1"/>
                <w:szCs w:val="22"/>
              </w:rPr>
              <w:t>Α/Μ</w:t>
            </w:r>
          </w:p>
        </w:tc>
      </w:tr>
      <w:tr w:rsidR="2E36A2E2" w:rsidRPr="000B3A2E" w14:paraId="6EEFAB05" w14:textId="77777777" w:rsidTr="2E36A2E2">
        <w:tc>
          <w:tcPr>
            <w:tcW w:w="2533" w:type="dxa"/>
            <w:tcBorders>
              <w:top w:val="nil"/>
              <w:left w:val="single" w:sz="8" w:space="0" w:color="auto"/>
              <w:bottom w:val="single" w:sz="8" w:space="0" w:color="auto"/>
              <w:right w:val="single" w:sz="8" w:space="0" w:color="auto"/>
            </w:tcBorders>
          </w:tcPr>
          <w:p w14:paraId="71BEEE00" w14:textId="5DA3C69E"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p w14:paraId="31193336" w14:textId="26D9E177"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1406" w:type="dxa"/>
            <w:tcBorders>
              <w:top w:val="nil"/>
              <w:left w:val="single" w:sz="8" w:space="0" w:color="auto"/>
              <w:bottom w:val="single" w:sz="8" w:space="0" w:color="auto"/>
              <w:right w:val="single" w:sz="8" w:space="0" w:color="auto"/>
            </w:tcBorders>
          </w:tcPr>
          <w:p w14:paraId="248B8656" w14:textId="67127B63"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3867" w:type="dxa"/>
            <w:tcBorders>
              <w:top w:val="nil"/>
              <w:left w:val="single" w:sz="8" w:space="0" w:color="auto"/>
              <w:bottom w:val="single" w:sz="8" w:space="0" w:color="auto"/>
              <w:right w:val="single" w:sz="8" w:space="0" w:color="auto"/>
            </w:tcBorders>
          </w:tcPr>
          <w:p w14:paraId="25CD7A2F" w14:textId="3FFACF57"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p w14:paraId="51EC00E9" w14:textId="1742528A"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p w14:paraId="154F1F72" w14:textId="28C5CEE1"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1055" w:type="dxa"/>
            <w:tcBorders>
              <w:top w:val="single" w:sz="8" w:space="0" w:color="auto"/>
              <w:left w:val="single" w:sz="8" w:space="0" w:color="auto"/>
              <w:bottom w:val="single" w:sz="8" w:space="0" w:color="auto"/>
              <w:right w:val="single" w:sz="8" w:space="0" w:color="auto"/>
            </w:tcBorders>
          </w:tcPr>
          <w:p w14:paraId="6BDDE4A9" w14:textId="1B9165BC" w:rsidR="2E36A2E2" w:rsidRPr="000D1B11" w:rsidRDefault="2E36A2E2" w:rsidP="00667B3D">
            <w:pPr>
              <w:spacing w:line="252" w:lineRule="auto"/>
              <w:jc w:val="center"/>
              <w:rPr>
                <w:rFonts w:asciiTheme="minorHAnsi" w:eastAsia="Tahoma" w:hAnsiTheme="minorHAnsi" w:cstheme="minorHAnsi"/>
                <w:szCs w:val="22"/>
              </w:rPr>
            </w:pPr>
            <w:r w:rsidRPr="000D1B11">
              <w:rPr>
                <w:rFonts w:asciiTheme="minorHAnsi" w:eastAsia="Tahoma" w:hAnsiTheme="minorHAnsi" w:cstheme="minorHAnsi"/>
                <w:szCs w:val="22"/>
              </w:rPr>
              <w:t>__ /__ / ___</w:t>
            </w:r>
          </w:p>
          <w:p w14:paraId="4BB297ED" w14:textId="68D7378E" w:rsidR="2E36A2E2" w:rsidRPr="000D1B11" w:rsidRDefault="2E36A2E2" w:rsidP="00667B3D">
            <w:pPr>
              <w:spacing w:line="252" w:lineRule="auto"/>
              <w:jc w:val="center"/>
              <w:rPr>
                <w:rFonts w:asciiTheme="minorHAnsi" w:eastAsia="Tahoma" w:hAnsiTheme="minorHAnsi" w:cstheme="minorHAnsi"/>
                <w:szCs w:val="22"/>
              </w:rPr>
            </w:pPr>
            <w:r w:rsidRPr="000D1B11">
              <w:rPr>
                <w:rFonts w:asciiTheme="minorHAnsi" w:eastAsia="Tahoma" w:hAnsiTheme="minorHAnsi" w:cstheme="minorHAnsi"/>
                <w:szCs w:val="22"/>
              </w:rPr>
              <w:t>-</w:t>
            </w:r>
          </w:p>
          <w:p w14:paraId="6069BB33" w14:textId="00B688FC" w:rsidR="2E36A2E2" w:rsidRPr="000D1B11" w:rsidRDefault="2E36A2E2" w:rsidP="00667B3D">
            <w:pPr>
              <w:spacing w:line="252" w:lineRule="auto"/>
              <w:jc w:val="center"/>
              <w:rPr>
                <w:rFonts w:asciiTheme="minorHAnsi" w:eastAsia="Tahoma" w:hAnsiTheme="minorHAnsi" w:cstheme="minorHAnsi"/>
                <w:szCs w:val="22"/>
              </w:rPr>
            </w:pPr>
            <w:r w:rsidRPr="000D1B11">
              <w:rPr>
                <w:rFonts w:asciiTheme="minorHAnsi" w:eastAsia="Tahoma" w:hAnsiTheme="minorHAnsi" w:cstheme="minorHAnsi"/>
                <w:szCs w:val="22"/>
              </w:rPr>
              <w:t>__ /__ / ___</w:t>
            </w:r>
          </w:p>
        </w:tc>
        <w:tc>
          <w:tcPr>
            <w:tcW w:w="768" w:type="dxa"/>
            <w:tcBorders>
              <w:top w:val="single" w:sz="8" w:space="0" w:color="auto"/>
              <w:left w:val="single" w:sz="8" w:space="0" w:color="auto"/>
              <w:bottom w:val="single" w:sz="8" w:space="0" w:color="auto"/>
              <w:right w:val="single" w:sz="8" w:space="0" w:color="auto"/>
            </w:tcBorders>
          </w:tcPr>
          <w:p w14:paraId="361AEE63" w14:textId="1EAC89B9" w:rsidR="2E36A2E2" w:rsidRPr="000D1B11" w:rsidRDefault="2E36A2E2" w:rsidP="00667B3D">
            <w:pPr>
              <w:spacing w:line="252" w:lineRule="auto"/>
              <w:jc w:val="center"/>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r>
      <w:tr w:rsidR="2E36A2E2" w:rsidRPr="000B3A2E" w14:paraId="37F6B015" w14:textId="77777777" w:rsidTr="2E36A2E2">
        <w:tc>
          <w:tcPr>
            <w:tcW w:w="2533" w:type="dxa"/>
            <w:tcBorders>
              <w:top w:val="single" w:sz="8" w:space="0" w:color="auto"/>
              <w:left w:val="single" w:sz="8" w:space="0" w:color="auto"/>
              <w:bottom w:val="single" w:sz="8" w:space="0" w:color="auto"/>
              <w:right w:val="single" w:sz="8" w:space="0" w:color="auto"/>
            </w:tcBorders>
          </w:tcPr>
          <w:p w14:paraId="13CC3DC4" w14:textId="754E34C5"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1406" w:type="dxa"/>
            <w:tcBorders>
              <w:top w:val="single" w:sz="8" w:space="0" w:color="auto"/>
              <w:left w:val="single" w:sz="8" w:space="0" w:color="auto"/>
              <w:bottom w:val="single" w:sz="8" w:space="0" w:color="auto"/>
              <w:right w:val="single" w:sz="8" w:space="0" w:color="auto"/>
            </w:tcBorders>
          </w:tcPr>
          <w:p w14:paraId="002DEDDD" w14:textId="1D94575D"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3867" w:type="dxa"/>
            <w:tcBorders>
              <w:top w:val="single" w:sz="8" w:space="0" w:color="auto"/>
              <w:left w:val="single" w:sz="8" w:space="0" w:color="auto"/>
              <w:bottom w:val="single" w:sz="8" w:space="0" w:color="auto"/>
              <w:right w:val="single" w:sz="8" w:space="0" w:color="auto"/>
            </w:tcBorders>
          </w:tcPr>
          <w:p w14:paraId="30A4C6F8" w14:textId="76685DE9"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1055" w:type="dxa"/>
            <w:tcBorders>
              <w:top w:val="single" w:sz="8" w:space="0" w:color="auto"/>
              <w:left w:val="single" w:sz="8" w:space="0" w:color="auto"/>
              <w:bottom w:val="single" w:sz="8" w:space="0" w:color="auto"/>
              <w:right w:val="single" w:sz="8" w:space="0" w:color="auto"/>
            </w:tcBorders>
          </w:tcPr>
          <w:p w14:paraId="28213E7D" w14:textId="55EA8B8C" w:rsidR="2E36A2E2" w:rsidRPr="000D1B11" w:rsidRDefault="2E36A2E2" w:rsidP="00667B3D">
            <w:pPr>
              <w:spacing w:line="252" w:lineRule="auto"/>
              <w:jc w:val="center"/>
              <w:rPr>
                <w:rFonts w:asciiTheme="minorHAnsi" w:eastAsia="Tahoma" w:hAnsiTheme="minorHAnsi" w:cstheme="minorHAnsi"/>
                <w:szCs w:val="22"/>
              </w:rPr>
            </w:pPr>
            <w:r w:rsidRPr="000D1B11">
              <w:rPr>
                <w:rFonts w:asciiTheme="minorHAnsi" w:eastAsia="Tahoma" w:hAnsiTheme="minorHAnsi" w:cstheme="minorHAnsi"/>
                <w:szCs w:val="22"/>
              </w:rPr>
              <w:t>__ /__ / ___</w:t>
            </w:r>
          </w:p>
          <w:p w14:paraId="41D4AFAE" w14:textId="40909052" w:rsidR="2E36A2E2" w:rsidRPr="000D1B11" w:rsidRDefault="2E36A2E2" w:rsidP="00667B3D">
            <w:pPr>
              <w:spacing w:line="252" w:lineRule="auto"/>
              <w:jc w:val="center"/>
              <w:rPr>
                <w:rFonts w:asciiTheme="minorHAnsi" w:eastAsia="Tahoma" w:hAnsiTheme="minorHAnsi" w:cstheme="minorHAnsi"/>
                <w:szCs w:val="22"/>
              </w:rPr>
            </w:pPr>
            <w:r w:rsidRPr="000D1B11">
              <w:rPr>
                <w:rFonts w:asciiTheme="minorHAnsi" w:eastAsia="Tahoma" w:hAnsiTheme="minorHAnsi" w:cstheme="minorHAnsi"/>
                <w:szCs w:val="22"/>
              </w:rPr>
              <w:t>-</w:t>
            </w:r>
          </w:p>
          <w:p w14:paraId="1275A7F7" w14:textId="4B3242BB" w:rsidR="2E36A2E2" w:rsidRPr="000D1B11" w:rsidRDefault="2E36A2E2" w:rsidP="00667B3D">
            <w:pPr>
              <w:spacing w:line="252" w:lineRule="auto"/>
              <w:jc w:val="center"/>
              <w:rPr>
                <w:rFonts w:asciiTheme="minorHAnsi" w:eastAsia="Tahoma" w:hAnsiTheme="minorHAnsi" w:cstheme="minorHAnsi"/>
                <w:szCs w:val="22"/>
              </w:rPr>
            </w:pPr>
            <w:r w:rsidRPr="000D1B11">
              <w:rPr>
                <w:rFonts w:asciiTheme="minorHAnsi" w:eastAsia="Tahoma" w:hAnsiTheme="minorHAnsi" w:cstheme="minorHAnsi"/>
                <w:szCs w:val="22"/>
              </w:rPr>
              <w:t>__ /__ / ___</w:t>
            </w:r>
          </w:p>
        </w:tc>
        <w:tc>
          <w:tcPr>
            <w:tcW w:w="768" w:type="dxa"/>
            <w:tcBorders>
              <w:top w:val="single" w:sz="8" w:space="0" w:color="auto"/>
              <w:left w:val="single" w:sz="8" w:space="0" w:color="auto"/>
              <w:bottom w:val="single" w:sz="8" w:space="0" w:color="auto"/>
              <w:right w:val="single" w:sz="8" w:space="0" w:color="auto"/>
            </w:tcBorders>
          </w:tcPr>
          <w:p w14:paraId="1295F8A5" w14:textId="74CB3AA9" w:rsidR="2E36A2E2" w:rsidRPr="000D1B11" w:rsidRDefault="2E36A2E2" w:rsidP="00667B3D">
            <w:pPr>
              <w:spacing w:line="252" w:lineRule="auto"/>
              <w:jc w:val="center"/>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r>
      <w:tr w:rsidR="2E36A2E2" w:rsidRPr="000B3A2E" w14:paraId="3D3B5AC8" w14:textId="77777777" w:rsidTr="2E36A2E2">
        <w:tc>
          <w:tcPr>
            <w:tcW w:w="2533" w:type="dxa"/>
            <w:tcBorders>
              <w:top w:val="single" w:sz="8" w:space="0" w:color="auto"/>
              <w:left w:val="single" w:sz="8" w:space="0" w:color="auto"/>
              <w:bottom w:val="single" w:sz="8" w:space="0" w:color="auto"/>
              <w:right w:val="single" w:sz="8" w:space="0" w:color="auto"/>
            </w:tcBorders>
          </w:tcPr>
          <w:p w14:paraId="2B9D98B3" w14:textId="6C0052E5"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1406" w:type="dxa"/>
            <w:tcBorders>
              <w:top w:val="single" w:sz="8" w:space="0" w:color="auto"/>
              <w:left w:val="single" w:sz="8" w:space="0" w:color="auto"/>
              <w:bottom w:val="single" w:sz="8" w:space="0" w:color="auto"/>
              <w:right w:val="single" w:sz="8" w:space="0" w:color="auto"/>
            </w:tcBorders>
          </w:tcPr>
          <w:p w14:paraId="4384F9E2" w14:textId="55846997"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3867" w:type="dxa"/>
            <w:tcBorders>
              <w:top w:val="single" w:sz="8" w:space="0" w:color="auto"/>
              <w:left w:val="single" w:sz="8" w:space="0" w:color="auto"/>
              <w:bottom w:val="single" w:sz="8" w:space="0" w:color="auto"/>
              <w:right w:val="single" w:sz="8" w:space="0" w:color="auto"/>
            </w:tcBorders>
          </w:tcPr>
          <w:p w14:paraId="4D61A607" w14:textId="5BD8702E" w:rsidR="2E36A2E2" w:rsidRPr="000D1B11" w:rsidRDefault="2E36A2E2" w:rsidP="00667B3D">
            <w:pPr>
              <w:spacing w:line="252" w:lineRule="auto"/>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c>
          <w:tcPr>
            <w:tcW w:w="1055" w:type="dxa"/>
            <w:tcBorders>
              <w:top w:val="single" w:sz="8" w:space="0" w:color="auto"/>
              <w:left w:val="single" w:sz="8" w:space="0" w:color="auto"/>
              <w:bottom w:val="single" w:sz="8" w:space="0" w:color="auto"/>
              <w:right w:val="single" w:sz="8" w:space="0" w:color="auto"/>
            </w:tcBorders>
          </w:tcPr>
          <w:p w14:paraId="7A757B86" w14:textId="2A060950" w:rsidR="2E36A2E2" w:rsidRPr="000D1B11" w:rsidRDefault="2E36A2E2" w:rsidP="00667B3D">
            <w:pPr>
              <w:spacing w:line="252" w:lineRule="auto"/>
              <w:jc w:val="center"/>
              <w:rPr>
                <w:rFonts w:asciiTheme="minorHAnsi" w:eastAsia="Tahoma" w:hAnsiTheme="minorHAnsi" w:cstheme="minorHAnsi"/>
                <w:szCs w:val="22"/>
              </w:rPr>
            </w:pPr>
            <w:r w:rsidRPr="000D1B11">
              <w:rPr>
                <w:rFonts w:asciiTheme="minorHAnsi" w:eastAsia="Tahoma" w:hAnsiTheme="minorHAnsi" w:cstheme="minorHAnsi"/>
                <w:szCs w:val="22"/>
              </w:rPr>
              <w:t>__ /__ / ___</w:t>
            </w:r>
          </w:p>
          <w:p w14:paraId="727E8DD1" w14:textId="4EBEB5FA" w:rsidR="2E36A2E2" w:rsidRPr="000D1B11" w:rsidRDefault="2E36A2E2" w:rsidP="00667B3D">
            <w:pPr>
              <w:spacing w:line="252" w:lineRule="auto"/>
              <w:jc w:val="center"/>
              <w:rPr>
                <w:rFonts w:asciiTheme="minorHAnsi" w:eastAsia="Tahoma" w:hAnsiTheme="minorHAnsi" w:cstheme="minorHAnsi"/>
                <w:szCs w:val="22"/>
              </w:rPr>
            </w:pPr>
            <w:r w:rsidRPr="000D1B11">
              <w:rPr>
                <w:rFonts w:asciiTheme="minorHAnsi" w:eastAsia="Tahoma" w:hAnsiTheme="minorHAnsi" w:cstheme="minorHAnsi"/>
                <w:szCs w:val="22"/>
              </w:rPr>
              <w:t>-</w:t>
            </w:r>
          </w:p>
          <w:p w14:paraId="03CB31A9" w14:textId="5D01FF1D" w:rsidR="2E36A2E2" w:rsidRPr="000D1B11" w:rsidRDefault="2E36A2E2" w:rsidP="00667B3D">
            <w:pPr>
              <w:spacing w:line="252" w:lineRule="auto"/>
              <w:jc w:val="center"/>
              <w:rPr>
                <w:rFonts w:asciiTheme="minorHAnsi" w:eastAsia="Tahoma" w:hAnsiTheme="minorHAnsi" w:cstheme="minorHAnsi"/>
                <w:szCs w:val="22"/>
              </w:rPr>
            </w:pPr>
            <w:r w:rsidRPr="000D1B11">
              <w:rPr>
                <w:rFonts w:asciiTheme="minorHAnsi" w:eastAsia="Tahoma" w:hAnsiTheme="minorHAnsi" w:cstheme="minorHAnsi"/>
                <w:szCs w:val="22"/>
              </w:rPr>
              <w:t>__ /__ / ___</w:t>
            </w:r>
          </w:p>
        </w:tc>
        <w:tc>
          <w:tcPr>
            <w:tcW w:w="768" w:type="dxa"/>
            <w:tcBorders>
              <w:top w:val="single" w:sz="8" w:space="0" w:color="auto"/>
              <w:left w:val="single" w:sz="8" w:space="0" w:color="auto"/>
              <w:bottom w:val="single" w:sz="8" w:space="0" w:color="auto"/>
              <w:right w:val="single" w:sz="8" w:space="0" w:color="auto"/>
            </w:tcBorders>
          </w:tcPr>
          <w:p w14:paraId="49F545A4" w14:textId="0BA4C29E" w:rsidR="2E36A2E2" w:rsidRPr="000D1B11" w:rsidRDefault="2E36A2E2" w:rsidP="00667B3D">
            <w:pPr>
              <w:spacing w:line="252" w:lineRule="auto"/>
              <w:jc w:val="center"/>
              <w:rPr>
                <w:rFonts w:asciiTheme="minorHAnsi" w:eastAsia="Tahoma" w:hAnsiTheme="minorHAnsi" w:cstheme="minorHAnsi"/>
                <w:szCs w:val="22"/>
              </w:rPr>
            </w:pPr>
            <w:r w:rsidRPr="000D1B11">
              <w:rPr>
                <w:rFonts w:asciiTheme="minorHAnsi" w:eastAsia="Tahoma" w:hAnsiTheme="minorHAnsi" w:cstheme="minorHAnsi"/>
                <w:szCs w:val="22"/>
              </w:rPr>
              <w:t xml:space="preserve"> </w:t>
            </w:r>
          </w:p>
        </w:tc>
      </w:tr>
    </w:tbl>
    <w:p w14:paraId="04291AC0" w14:textId="51DD5BBB" w:rsidR="3E071EB8" w:rsidRPr="000D1B11" w:rsidRDefault="3E071EB8" w:rsidP="00667B3D">
      <w:pPr>
        <w:spacing w:line="252" w:lineRule="auto"/>
        <w:rPr>
          <w:rFonts w:asciiTheme="minorHAnsi" w:hAnsiTheme="minorHAnsi" w:cstheme="minorHAnsi"/>
        </w:rPr>
      </w:pPr>
      <w:r w:rsidRPr="000D1B11">
        <w:rPr>
          <w:rFonts w:asciiTheme="minorHAnsi" w:hAnsiTheme="minorHAnsi" w:cstheme="minorHAnsi"/>
        </w:rPr>
        <w:br/>
      </w:r>
      <w:r w:rsidR="00BF732D" w:rsidRPr="00BF732D">
        <w:rPr>
          <w:rFonts w:asciiTheme="minorHAnsi" w:hAnsiTheme="minorHAnsi" w:cstheme="minorHAnsi"/>
          <w:vertAlign w:val="superscript"/>
        </w:rPr>
        <w:footnoteRef/>
      </w:r>
      <w:r w:rsidR="00BF732D" w:rsidRPr="00BF732D">
        <w:rPr>
          <w:rFonts w:asciiTheme="minorHAnsi" w:hAnsiTheme="minorHAnsi" w:cstheme="minorHAnsi"/>
          <w:lang w:val="en-US"/>
        </w:rPr>
        <w:t xml:space="preserve"> </w:t>
      </w:r>
      <w:r w:rsidR="00BF732D" w:rsidRPr="00BF732D">
        <w:rPr>
          <w:rFonts w:asciiTheme="minorHAnsi" w:hAnsiTheme="minorHAnsi" w:cstheme="minorHAnsi"/>
          <w:lang w:val="el-GR"/>
        </w:rPr>
        <w:t>Ως</w:t>
      </w:r>
      <w:r w:rsidR="00BF732D" w:rsidRPr="00BF732D">
        <w:rPr>
          <w:rFonts w:asciiTheme="minorHAnsi" w:hAnsiTheme="minorHAnsi" w:cstheme="minorHAnsi"/>
          <w:lang w:val="en-US"/>
        </w:rPr>
        <w:t xml:space="preserve"> </w:t>
      </w:r>
      <w:r w:rsidR="00BF732D" w:rsidRPr="00BF732D">
        <w:rPr>
          <w:rFonts w:asciiTheme="minorHAnsi" w:hAnsiTheme="minorHAnsi" w:cstheme="minorHAnsi"/>
          <w:lang w:val="el-GR"/>
        </w:rPr>
        <w:t>ΘΕΣΕΙΣ</w:t>
      </w:r>
      <w:r w:rsidR="00BF732D" w:rsidRPr="00BF732D">
        <w:rPr>
          <w:rFonts w:asciiTheme="minorHAnsi" w:hAnsiTheme="minorHAnsi" w:cstheme="minorHAnsi"/>
          <w:lang w:val="en-US"/>
        </w:rPr>
        <w:t xml:space="preserve"> </w:t>
      </w:r>
      <w:r w:rsidR="00BF732D" w:rsidRPr="00BF732D">
        <w:rPr>
          <w:rFonts w:asciiTheme="minorHAnsi" w:hAnsiTheme="minorHAnsi" w:cstheme="minorHAnsi"/>
          <w:lang w:val="el-GR"/>
        </w:rPr>
        <w:t>ενδεικτικά</w:t>
      </w:r>
      <w:r w:rsidR="00BF732D" w:rsidRPr="00BF732D">
        <w:rPr>
          <w:rFonts w:asciiTheme="minorHAnsi" w:hAnsiTheme="minorHAnsi" w:cstheme="minorHAnsi"/>
          <w:lang w:val="en-US"/>
        </w:rPr>
        <w:t xml:space="preserve"> </w:t>
      </w:r>
      <w:r w:rsidR="00BF732D" w:rsidRPr="00BF732D">
        <w:rPr>
          <w:rFonts w:asciiTheme="minorHAnsi" w:hAnsiTheme="minorHAnsi" w:cstheme="minorHAnsi"/>
          <w:lang w:val="el-GR"/>
        </w:rPr>
        <w:t>αναφέρονται</w:t>
      </w:r>
      <w:r w:rsidR="00BF732D" w:rsidRPr="00BF732D">
        <w:rPr>
          <w:rFonts w:asciiTheme="minorHAnsi" w:hAnsiTheme="minorHAnsi" w:cstheme="minorHAnsi"/>
          <w:lang w:val="en-US"/>
        </w:rPr>
        <w:t xml:space="preserve"> : </w:t>
      </w:r>
      <w:r w:rsidR="00BF732D" w:rsidRPr="00BF732D">
        <w:rPr>
          <w:rFonts w:asciiTheme="minorHAnsi" w:hAnsiTheme="minorHAnsi" w:cstheme="minorHAnsi"/>
        </w:rPr>
        <w:t>m</w:t>
      </w:r>
      <w:proofErr w:type="spellStart"/>
      <w:r w:rsidR="00BF732D" w:rsidRPr="00BF732D">
        <w:rPr>
          <w:rFonts w:asciiTheme="minorHAnsi" w:hAnsiTheme="minorHAnsi" w:cstheme="minorHAnsi"/>
          <w:lang w:val="en-US"/>
        </w:rPr>
        <w:t>anager</w:t>
      </w:r>
      <w:proofErr w:type="spellEnd"/>
      <w:r w:rsidR="00BF732D" w:rsidRPr="00BF732D">
        <w:rPr>
          <w:rFonts w:asciiTheme="minorHAnsi" w:hAnsiTheme="minorHAnsi" w:cstheme="minorHAnsi"/>
          <w:lang w:val="en-US"/>
        </w:rPr>
        <w:t xml:space="preserve">, senior consultant, consultant, business expert </w:t>
      </w:r>
      <w:r w:rsidR="00BF732D" w:rsidRPr="00BF732D">
        <w:rPr>
          <w:rFonts w:asciiTheme="minorHAnsi" w:hAnsiTheme="minorHAnsi" w:cstheme="minorHAnsi"/>
          <w:lang w:val="el-GR"/>
        </w:rPr>
        <w:t>κλπ</w:t>
      </w:r>
      <w:r w:rsidR="00BF732D" w:rsidRPr="00BF732D">
        <w:rPr>
          <w:rFonts w:asciiTheme="minorHAnsi" w:hAnsiTheme="minorHAnsi" w:cstheme="minorHAnsi"/>
          <w:lang w:val="en-US"/>
        </w:rPr>
        <w:t>.</w:t>
      </w:r>
    </w:p>
    <w:p w14:paraId="079C3F21" w14:textId="4795C3F4" w:rsidR="00947826" w:rsidRPr="000D1B11" w:rsidRDefault="00947826" w:rsidP="00667B3D">
      <w:pPr>
        <w:spacing w:line="252" w:lineRule="auto"/>
        <w:rPr>
          <w:rFonts w:asciiTheme="minorHAnsi" w:hAnsiTheme="minorHAnsi" w:cstheme="minorHAnsi"/>
        </w:rPr>
      </w:pPr>
    </w:p>
    <w:p w14:paraId="578B51D0" w14:textId="16CE812A" w:rsidR="00947826" w:rsidRDefault="00947826" w:rsidP="00667B3D">
      <w:pPr>
        <w:spacing w:line="252" w:lineRule="auto"/>
      </w:pPr>
    </w:p>
    <w:p w14:paraId="0B3DF19E" w14:textId="626AE734" w:rsidR="00947826" w:rsidRDefault="00947826" w:rsidP="00667B3D">
      <w:pPr>
        <w:spacing w:line="252" w:lineRule="auto"/>
      </w:pPr>
    </w:p>
    <w:p w14:paraId="3A34A78F" w14:textId="110CE17C" w:rsidR="00947826" w:rsidRDefault="00947826" w:rsidP="00667B3D">
      <w:pPr>
        <w:spacing w:line="252" w:lineRule="auto"/>
      </w:pPr>
    </w:p>
    <w:p w14:paraId="3632FEEE" w14:textId="734B4DD3" w:rsidR="00947826" w:rsidRDefault="00947826" w:rsidP="00667B3D">
      <w:pPr>
        <w:spacing w:line="252" w:lineRule="auto"/>
      </w:pPr>
    </w:p>
    <w:p w14:paraId="2AF584E6" w14:textId="27F83F1A" w:rsidR="00C44BBC" w:rsidRDefault="00C44BBC" w:rsidP="00667B3D">
      <w:pPr>
        <w:spacing w:line="252" w:lineRule="auto"/>
      </w:pPr>
    </w:p>
    <w:p w14:paraId="79999039" w14:textId="133EDB5D" w:rsidR="00C44BBC" w:rsidRDefault="00C44BBC" w:rsidP="00667B3D">
      <w:pPr>
        <w:spacing w:line="252" w:lineRule="auto"/>
      </w:pPr>
    </w:p>
    <w:p w14:paraId="6D722D9D" w14:textId="77777777" w:rsidR="00C44BBC" w:rsidRDefault="00C44BBC" w:rsidP="00667B3D">
      <w:pPr>
        <w:spacing w:line="252" w:lineRule="auto"/>
      </w:pPr>
    </w:p>
    <w:p w14:paraId="63BD6AB4" w14:textId="77777777" w:rsidR="00947826" w:rsidRDefault="00947826" w:rsidP="00667B3D">
      <w:pPr>
        <w:spacing w:line="252" w:lineRule="auto"/>
      </w:pPr>
    </w:p>
    <w:p w14:paraId="502DB70D" w14:textId="275EC6DC" w:rsidR="3E071EB8" w:rsidRPr="000D1B11" w:rsidRDefault="3E071EB8" w:rsidP="0F92BB31">
      <w:pPr>
        <w:pStyle w:val="20"/>
        <w:rPr>
          <w:rFonts w:asciiTheme="minorHAnsi" w:eastAsia="Tahoma" w:hAnsiTheme="minorHAnsi" w:cstheme="minorHAnsi"/>
          <w:sz w:val="28"/>
          <w:szCs w:val="28"/>
          <w:lang w:val="el-GR"/>
        </w:rPr>
      </w:pPr>
      <w:r w:rsidRPr="000D1B11">
        <w:rPr>
          <w:rFonts w:asciiTheme="minorHAnsi" w:eastAsia="Tahoma" w:hAnsiTheme="minorHAnsi" w:cstheme="minorHAnsi"/>
          <w:szCs w:val="24"/>
          <w:lang w:val="en-US"/>
        </w:rPr>
        <w:lastRenderedPageBreak/>
        <w:t xml:space="preserve"> </w:t>
      </w:r>
      <w:bookmarkStart w:id="112" w:name="_Toc104551483"/>
      <w:r w:rsidRPr="000D1B11">
        <w:rPr>
          <w:rFonts w:asciiTheme="minorHAnsi" w:eastAsia="Tahoma" w:hAnsiTheme="minorHAnsi" w:cstheme="minorHAnsi"/>
          <w:szCs w:val="24"/>
          <w:lang w:val="el-GR"/>
        </w:rPr>
        <w:t>ΠΑΡΑΡΤΗΜΑ Ι</w:t>
      </w:r>
      <w:r w:rsidRPr="000D1B11">
        <w:rPr>
          <w:rFonts w:asciiTheme="minorHAnsi" w:eastAsia="Tahoma" w:hAnsiTheme="minorHAnsi" w:cstheme="minorHAnsi"/>
          <w:szCs w:val="24"/>
        </w:rPr>
        <w:t>V</w:t>
      </w:r>
      <w:r w:rsidRPr="000D1B11">
        <w:rPr>
          <w:rFonts w:asciiTheme="minorHAnsi" w:eastAsia="Tahoma" w:hAnsiTheme="minorHAnsi" w:cstheme="minorHAnsi"/>
          <w:szCs w:val="24"/>
          <w:lang w:val="el-GR"/>
        </w:rPr>
        <w:t xml:space="preserve"> – Υπόδειγμα Τεχνικής Προσφοράς</w:t>
      </w:r>
      <w:bookmarkEnd w:id="112"/>
      <w:r w:rsidRPr="000D1B11">
        <w:rPr>
          <w:rFonts w:asciiTheme="minorHAnsi" w:eastAsia="Tahoma" w:hAnsiTheme="minorHAnsi" w:cstheme="minorHAnsi"/>
          <w:szCs w:val="24"/>
          <w:lang w:val="el-GR"/>
        </w:rPr>
        <w:t xml:space="preserve"> </w:t>
      </w:r>
    </w:p>
    <w:p w14:paraId="00A05F3B" w14:textId="1BF5A488" w:rsidR="3E071EB8" w:rsidRPr="000D1B11" w:rsidRDefault="3E071EB8" w:rsidP="00667B3D">
      <w:pPr>
        <w:spacing w:line="252" w:lineRule="auto"/>
        <w:rPr>
          <w:rFonts w:asciiTheme="minorHAnsi" w:eastAsia="Tahoma" w:hAnsiTheme="minorHAnsi" w:cstheme="minorHAnsi"/>
          <w:szCs w:val="22"/>
          <w:lang w:val="el-GR"/>
        </w:rPr>
      </w:pPr>
      <w:r w:rsidRPr="000D1B11">
        <w:rPr>
          <w:rFonts w:asciiTheme="minorHAnsi" w:eastAsia="Tahoma" w:hAnsiTheme="minorHAnsi" w:cstheme="minorHAnsi"/>
          <w:szCs w:val="22"/>
          <w:lang w:val="el-GR"/>
        </w:rPr>
        <w:t xml:space="preserve"> </w:t>
      </w:r>
    </w:p>
    <w:tbl>
      <w:tblPr>
        <w:tblW w:w="0" w:type="auto"/>
        <w:tblLayout w:type="fixed"/>
        <w:tblLook w:val="00A0" w:firstRow="1" w:lastRow="0" w:firstColumn="1" w:lastColumn="0" w:noHBand="0" w:noVBand="0"/>
      </w:tblPr>
      <w:tblGrid>
        <w:gridCol w:w="846"/>
        <w:gridCol w:w="5813"/>
        <w:gridCol w:w="2972"/>
      </w:tblGrid>
      <w:tr w:rsidR="2E36A2E2" w:rsidRPr="000B3A2E" w14:paraId="634CA9A2" w14:textId="77777777" w:rsidTr="2E36A2E2">
        <w:trPr>
          <w:trHeight w:val="600"/>
        </w:trPr>
        <w:tc>
          <w:tcPr>
            <w:tcW w:w="9631" w:type="dxa"/>
            <w:gridSpan w:val="3"/>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6A5E2B2F" w14:textId="5F644E4E" w:rsidR="2E36A2E2" w:rsidRPr="000D1B11" w:rsidRDefault="2E36A2E2" w:rsidP="00667B3D">
            <w:pPr>
              <w:spacing w:line="252" w:lineRule="auto"/>
              <w:jc w:val="left"/>
              <w:rPr>
                <w:rFonts w:asciiTheme="minorHAnsi" w:eastAsia="Tahoma" w:hAnsiTheme="minorHAnsi" w:cstheme="minorHAnsi"/>
                <w:b/>
                <w:bCs/>
                <w:szCs w:val="22"/>
              </w:rPr>
            </w:pPr>
            <w:proofErr w:type="spellStart"/>
            <w:r w:rsidRPr="000D1B11">
              <w:rPr>
                <w:rFonts w:asciiTheme="minorHAnsi" w:eastAsia="Tahoma" w:hAnsiTheme="minorHAnsi" w:cstheme="minorHAnsi"/>
                <w:b/>
                <w:bCs/>
                <w:szCs w:val="22"/>
              </w:rPr>
              <w:t>Περιεχόμεν</w:t>
            </w:r>
            <w:proofErr w:type="spellEnd"/>
            <w:r w:rsidRPr="000D1B11">
              <w:rPr>
                <w:rFonts w:asciiTheme="minorHAnsi" w:eastAsia="Tahoma" w:hAnsiTheme="minorHAnsi" w:cstheme="minorHAnsi"/>
                <w:b/>
                <w:bCs/>
                <w:szCs w:val="22"/>
              </w:rPr>
              <w:t xml:space="preserve">α </w:t>
            </w:r>
            <w:proofErr w:type="spellStart"/>
            <w:r w:rsidRPr="000D1B11">
              <w:rPr>
                <w:rFonts w:asciiTheme="minorHAnsi" w:eastAsia="Tahoma" w:hAnsiTheme="minorHAnsi" w:cstheme="minorHAnsi"/>
                <w:b/>
                <w:bCs/>
                <w:szCs w:val="22"/>
              </w:rPr>
              <w:t>Τεχνικής</w:t>
            </w:r>
            <w:proofErr w:type="spellEnd"/>
            <w:r w:rsidRPr="000D1B11">
              <w:rPr>
                <w:rFonts w:asciiTheme="minorHAnsi" w:eastAsia="Tahoma" w:hAnsiTheme="minorHAnsi" w:cstheme="minorHAnsi"/>
                <w:b/>
                <w:bCs/>
                <w:szCs w:val="22"/>
              </w:rPr>
              <w:t xml:space="preserve"> </w:t>
            </w:r>
            <w:proofErr w:type="spellStart"/>
            <w:r w:rsidRPr="000D1B11">
              <w:rPr>
                <w:rFonts w:asciiTheme="minorHAnsi" w:eastAsia="Tahoma" w:hAnsiTheme="minorHAnsi" w:cstheme="minorHAnsi"/>
                <w:b/>
                <w:bCs/>
                <w:szCs w:val="22"/>
              </w:rPr>
              <w:t>Προσφοράς</w:t>
            </w:r>
            <w:proofErr w:type="spellEnd"/>
            <w:r w:rsidRPr="000D1B11">
              <w:rPr>
                <w:rFonts w:asciiTheme="minorHAnsi" w:eastAsia="Tahoma" w:hAnsiTheme="minorHAnsi" w:cstheme="minorHAnsi"/>
                <w:b/>
                <w:bCs/>
                <w:szCs w:val="22"/>
              </w:rPr>
              <w:t xml:space="preserve"> </w:t>
            </w:r>
          </w:p>
        </w:tc>
      </w:tr>
      <w:tr w:rsidR="2E36A2E2" w:rsidRPr="000B3A2E" w14:paraId="636F4D37" w14:textId="77777777" w:rsidTr="2E36A2E2">
        <w:trPr>
          <w:trHeight w:val="120"/>
        </w:trPr>
        <w:tc>
          <w:tcPr>
            <w:tcW w:w="846"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155D9FDB" w14:textId="2C21FCD8" w:rsidR="2E36A2E2" w:rsidRPr="000D1B11" w:rsidRDefault="2E36A2E2" w:rsidP="00667B3D">
            <w:pPr>
              <w:spacing w:line="252" w:lineRule="auto"/>
              <w:jc w:val="center"/>
              <w:rPr>
                <w:rFonts w:asciiTheme="minorHAnsi" w:eastAsia="Tahoma" w:hAnsiTheme="minorHAnsi" w:cstheme="minorHAnsi"/>
                <w:b/>
                <w:bCs/>
                <w:color w:val="000000" w:themeColor="text1"/>
                <w:szCs w:val="22"/>
              </w:rPr>
            </w:pPr>
            <w:r w:rsidRPr="000D1B11">
              <w:rPr>
                <w:rFonts w:asciiTheme="minorHAnsi" w:eastAsia="Tahoma" w:hAnsiTheme="minorHAnsi" w:cstheme="minorHAnsi"/>
                <w:b/>
                <w:bCs/>
                <w:color w:val="000000" w:themeColor="text1"/>
                <w:szCs w:val="22"/>
              </w:rPr>
              <w:t>Α/Α</w:t>
            </w:r>
          </w:p>
        </w:tc>
        <w:tc>
          <w:tcPr>
            <w:tcW w:w="5813"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27E77B8F" w14:textId="6E9D10F4" w:rsidR="2E36A2E2" w:rsidRPr="000D1B11" w:rsidRDefault="2E36A2E2" w:rsidP="00667B3D">
            <w:pPr>
              <w:spacing w:line="252" w:lineRule="auto"/>
              <w:jc w:val="center"/>
              <w:rPr>
                <w:rFonts w:asciiTheme="minorHAnsi" w:eastAsia="Tahoma" w:hAnsiTheme="minorHAnsi" w:cstheme="minorHAnsi"/>
                <w:b/>
                <w:bCs/>
                <w:color w:val="000000" w:themeColor="text1"/>
                <w:szCs w:val="22"/>
              </w:rPr>
            </w:pPr>
            <w:proofErr w:type="spellStart"/>
            <w:r w:rsidRPr="000D1B11">
              <w:rPr>
                <w:rFonts w:asciiTheme="minorHAnsi" w:eastAsia="Tahoma" w:hAnsiTheme="minorHAnsi" w:cstheme="minorHAnsi"/>
                <w:b/>
                <w:bCs/>
                <w:color w:val="000000" w:themeColor="text1"/>
                <w:szCs w:val="22"/>
              </w:rPr>
              <w:t>Τίτλος</w:t>
            </w:r>
            <w:proofErr w:type="spellEnd"/>
            <w:r w:rsidRPr="000D1B11">
              <w:rPr>
                <w:rFonts w:asciiTheme="minorHAnsi" w:eastAsia="Tahoma" w:hAnsiTheme="minorHAnsi" w:cstheme="minorHAnsi"/>
                <w:b/>
                <w:bCs/>
                <w:color w:val="000000" w:themeColor="text1"/>
                <w:szCs w:val="22"/>
              </w:rPr>
              <w:t xml:space="preserve"> </w:t>
            </w:r>
            <w:proofErr w:type="spellStart"/>
            <w:r w:rsidRPr="000D1B11">
              <w:rPr>
                <w:rFonts w:asciiTheme="minorHAnsi" w:eastAsia="Tahoma" w:hAnsiTheme="minorHAnsi" w:cstheme="minorHAnsi"/>
                <w:b/>
                <w:bCs/>
                <w:color w:val="000000" w:themeColor="text1"/>
                <w:szCs w:val="22"/>
              </w:rPr>
              <w:t>Ενότητ</w:t>
            </w:r>
            <w:proofErr w:type="spellEnd"/>
            <w:r w:rsidRPr="000D1B11">
              <w:rPr>
                <w:rFonts w:asciiTheme="minorHAnsi" w:eastAsia="Tahoma" w:hAnsiTheme="minorHAnsi" w:cstheme="minorHAnsi"/>
                <w:b/>
                <w:bCs/>
                <w:color w:val="000000" w:themeColor="text1"/>
                <w:szCs w:val="22"/>
              </w:rPr>
              <w:t>ας</w:t>
            </w:r>
          </w:p>
        </w:tc>
        <w:tc>
          <w:tcPr>
            <w:tcW w:w="2972"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36D0C715" w14:textId="7C1A0D30" w:rsidR="2E36A2E2" w:rsidRPr="000D1B11" w:rsidRDefault="2E36A2E2" w:rsidP="00667B3D">
            <w:pPr>
              <w:spacing w:line="252" w:lineRule="auto"/>
              <w:jc w:val="center"/>
              <w:rPr>
                <w:rFonts w:asciiTheme="minorHAnsi" w:eastAsia="Tahoma" w:hAnsiTheme="minorHAnsi" w:cstheme="minorHAnsi"/>
                <w:b/>
                <w:bCs/>
                <w:color w:val="000000" w:themeColor="text1"/>
                <w:szCs w:val="22"/>
              </w:rPr>
            </w:pPr>
            <w:proofErr w:type="spellStart"/>
            <w:r w:rsidRPr="000D1B11">
              <w:rPr>
                <w:rFonts w:asciiTheme="minorHAnsi" w:eastAsia="Tahoma" w:hAnsiTheme="minorHAnsi" w:cstheme="minorHAnsi"/>
                <w:b/>
                <w:bCs/>
                <w:color w:val="000000" w:themeColor="text1"/>
                <w:szCs w:val="22"/>
              </w:rPr>
              <w:t>Σύμφων</w:t>
            </w:r>
            <w:proofErr w:type="spellEnd"/>
            <w:r w:rsidRPr="000D1B11">
              <w:rPr>
                <w:rFonts w:asciiTheme="minorHAnsi" w:eastAsia="Tahoma" w:hAnsiTheme="minorHAnsi" w:cstheme="minorHAnsi"/>
                <w:b/>
                <w:bCs/>
                <w:color w:val="000000" w:themeColor="text1"/>
                <w:szCs w:val="22"/>
              </w:rPr>
              <w:t xml:space="preserve">α </w:t>
            </w:r>
            <w:proofErr w:type="spellStart"/>
            <w:r w:rsidRPr="000D1B11">
              <w:rPr>
                <w:rFonts w:asciiTheme="minorHAnsi" w:eastAsia="Tahoma" w:hAnsiTheme="minorHAnsi" w:cstheme="minorHAnsi"/>
                <w:b/>
                <w:bCs/>
                <w:color w:val="000000" w:themeColor="text1"/>
                <w:szCs w:val="22"/>
              </w:rPr>
              <w:t>με</w:t>
            </w:r>
            <w:proofErr w:type="spellEnd"/>
            <w:r w:rsidRPr="000D1B11">
              <w:rPr>
                <w:rFonts w:asciiTheme="minorHAnsi" w:eastAsia="Tahoma" w:hAnsiTheme="minorHAnsi" w:cstheme="minorHAnsi"/>
                <w:b/>
                <w:bCs/>
                <w:color w:val="000000" w:themeColor="text1"/>
                <w:szCs w:val="22"/>
              </w:rPr>
              <w:t xml:space="preserve"> παρα</w:t>
            </w:r>
            <w:proofErr w:type="spellStart"/>
            <w:r w:rsidRPr="000D1B11">
              <w:rPr>
                <w:rFonts w:asciiTheme="minorHAnsi" w:eastAsia="Tahoma" w:hAnsiTheme="minorHAnsi" w:cstheme="minorHAnsi"/>
                <w:b/>
                <w:bCs/>
                <w:color w:val="000000" w:themeColor="text1"/>
                <w:szCs w:val="22"/>
              </w:rPr>
              <w:t>γράφους</w:t>
            </w:r>
            <w:proofErr w:type="spellEnd"/>
            <w:r w:rsidRPr="000D1B11">
              <w:rPr>
                <w:rFonts w:asciiTheme="minorHAnsi" w:eastAsia="Tahoma" w:hAnsiTheme="minorHAnsi" w:cstheme="minorHAnsi"/>
                <w:b/>
                <w:bCs/>
                <w:color w:val="000000" w:themeColor="text1"/>
                <w:szCs w:val="22"/>
              </w:rPr>
              <w:t xml:space="preserve">: </w:t>
            </w:r>
          </w:p>
        </w:tc>
      </w:tr>
      <w:tr w:rsidR="2E36A2E2" w:rsidRPr="000B3A2E" w14:paraId="7FD8D1FF" w14:textId="77777777" w:rsidTr="2E36A2E2">
        <w:trPr>
          <w:trHeight w:val="600"/>
        </w:trPr>
        <w:tc>
          <w:tcPr>
            <w:tcW w:w="846"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1E157FE0" w14:textId="5A5A1EFC" w:rsidR="2E36A2E2" w:rsidRPr="000D1B11" w:rsidRDefault="2E36A2E2" w:rsidP="00667B3D">
            <w:pPr>
              <w:spacing w:line="252" w:lineRule="auto"/>
              <w:jc w:val="center"/>
              <w:rPr>
                <w:rFonts w:asciiTheme="minorHAnsi" w:eastAsia="Tahoma" w:hAnsiTheme="minorHAnsi" w:cstheme="minorHAnsi"/>
                <w:b/>
                <w:bCs/>
                <w:color w:val="000000" w:themeColor="text1"/>
                <w:szCs w:val="22"/>
              </w:rPr>
            </w:pPr>
            <w:r w:rsidRPr="000D1B11">
              <w:rPr>
                <w:rFonts w:asciiTheme="minorHAnsi" w:eastAsia="Tahoma" w:hAnsiTheme="minorHAnsi" w:cstheme="minorHAnsi"/>
                <w:b/>
                <w:bCs/>
                <w:color w:val="000000" w:themeColor="text1"/>
                <w:szCs w:val="22"/>
              </w:rPr>
              <w:t xml:space="preserve">1. </w:t>
            </w:r>
          </w:p>
        </w:tc>
        <w:tc>
          <w:tcPr>
            <w:tcW w:w="581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2DF7AFE6" w14:textId="3361680B" w:rsidR="2E36A2E2" w:rsidRPr="000D1B11" w:rsidRDefault="2E36A2E2" w:rsidP="00667B3D">
            <w:pPr>
              <w:spacing w:line="252" w:lineRule="auto"/>
              <w:jc w:val="left"/>
              <w:rPr>
                <w:rFonts w:asciiTheme="minorHAnsi" w:eastAsia="Tahoma" w:hAnsiTheme="minorHAnsi" w:cstheme="minorHAnsi"/>
                <w:b/>
                <w:bCs/>
                <w:color w:val="000000" w:themeColor="text1"/>
                <w:szCs w:val="22"/>
              </w:rPr>
            </w:pPr>
            <w:proofErr w:type="spellStart"/>
            <w:r w:rsidRPr="000D1B11">
              <w:rPr>
                <w:rFonts w:asciiTheme="minorHAnsi" w:eastAsia="Tahoma" w:hAnsiTheme="minorHAnsi" w:cstheme="minorHAnsi"/>
                <w:b/>
                <w:bCs/>
                <w:color w:val="000000" w:themeColor="text1"/>
                <w:szCs w:val="22"/>
              </w:rPr>
              <w:t>Περιγρ</w:t>
            </w:r>
            <w:proofErr w:type="spellEnd"/>
            <w:r w:rsidRPr="000D1B11">
              <w:rPr>
                <w:rFonts w:asciiTheme="minorHAnsi" w:eastAsia="Tahoma" w:hAnsiTheme="minorHAnsi" w:cstheme="minorHAnsi"/>
                <w:b/>
                <w:bCs/>
                <w:color w:val="000000" w:themeColor="text1"/>
                <w:szCs w:val="22"/>
              </w:rPr>
              <w:t xml:space="preserve">αφή </w:t>
            </w:r>
            <w:proofErr w:type="spellStart"/>
            <w:r w:rsidRPr="000D1B11">
              <w:rPr>
                <w:rFonts w:asciiTheme="minorHAnsi" w:eastAsia="Tahoma" w:hAnsiTheme="minorHAnsi" w:cstheme="minorHAnsi"/>
                <w:b/>
                <w:bCs/>
                <w:color w:val="000000" w:themeColor="text1"/>
                <w:szCs w:val="22"/>
              </w:rPr>
              <w:t>Έργου</w:t>
            </w:r>
            <w:proofErr w:type="spellEnd"/>
          </w:p>
        </w:tc>
        <w:tc>
          <w:tcPr>
            <w:tcW w:w="2972"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027AB918" w14:textId="41924EB3" w:rsidR="2E36A2E2" w:rsidRPr="000D1B11" w:rsidRDefault="2E36A2E2" w:rsidP="00667B3D">
            <w:pPr>
              <w:spacing w:line="252" w:lineRule="auto"/>
              <w:jc w:val="center"/>
              <w:rPr>
                <w:rFonts w:asciiTheme="minorHAnsi" w:eastAsia="Tahoma" w:hAnsiTheme="minorHAnsi" w:cstheme="minorHAnsi"/>
                <w:b/>
                <w:bCs/>
                <w:szCs w:val="22"/>
              </w:rPr>
            </w:pPr>
          </w:p>
        </w:tc>
      </w:tr>
      <w:tr w:rsidR="2E36A2E2" w:rsidRPr="000B3A2E" w14:paraId="5336C29F" w14:textId="77777777" w:rsidTr="00522EE0">
        <w:trPr>
          <w:trHeight w:val="300"/>
        </w:trPr>
        <w:tc>
          <w:tcPr>
            <w:tcW w:w="846" w:type="dxa"/>
            <w:tcBorders>
              <w:top w:val="single" w:sz="8" w:space="0" w:color="auto"/>
              <w:left w:val="single" w:sz="8" w:space="0" w:color="auto"/>
              <w:bottom w:val="single" w:sz="8" w:space="0" w:color="auto"/>
              <w:right w:val="single" w:sz="8" w:space="0" w:color="auto"/>
            </w:tcBorders>
            <w:vAlign w:val="center"/>
          </w:tcPr>
          <w:p w14:paraId="5FBA1D0A" w14:textId="1BC9C0B4" w:rsidR="2E36A2E2" w:rsidRPr="000D1B11" w:rsidRDefault="2E36A2E2" w:rsidP="00667B3D">
            <w:pPr>
              <w:spacing w:line="252" w:lineRule="auto"/>
              <w:jc w:val="center"/>
              <w:rPr>
                <w:rFonts w:asciiTheme="minorHAnsi" w:eastAsia="Tahoma" w:hAnsiTheme="minorHAnsi" w:cstheme="minorHAnsi"/>
                <w:b/>
                <w:bCs/>
                <w:szCs w:val="22"/>
              </w:rPr>
            </w:pPr>
            <w:r w:rsidRPr="000D1B11">
              <w:rPr>
                <w:rFonts w:asciiTheme="minorHAnsi" w:eastAsia="Tahoma" w:hAnsiTheme="minorHAnsi" w:cstheme="minorHAnsi"/>
                <w:b/>
                <w:bCs/>
                <w:szCs w:val="22"/>
              </w:rPr>
              <w:t>1.1</w:t>
            </w:r>
          </w:p>
        </w:tc>
        <w:tc>
          <w:tcPr>
            <w:tcW w:w="5813" w:type="dxa"/>
            <w:tcBorders>
              <w:top w:val="single" w:sz="8" w:space="0" w:color="auto"/>
              <w:left w:val="single" w:sz="8" w:space="0" w:color="auto"/>
              <w:bottom w:val="single" w:sz="8" w:space="0" w:color="auto"/>
              <w:right w:val="single" w:sz="8" w:space="0" w:color="auto"/>
            </w:tcBorders>
            <w:vAlign w:val="center"/>
          </w:tcPr>
          <w:p w14:paraId="0EB3C336" w14:textId="07BA336B" w:rsidR="2E36A2E2" w:rsidRPr="000D1B11" w:rsidRDefault="2E36A2E2" w:rsidP="00667B3D">
            <w:pPr>
              <w:spacing w:line="252" w:lineRule="auto"/>
              <w:jc w:val="left"/>
              <w:rPr>
                <w:rFonts w:asciiTheme="minorHAnsi" w:eastAsia="Tahoma" w:hAnsiTheme="minorHAnsi" w:cstheme="minorHAnsi"/>
                <w:szCs w:val="22"/>
              </w:rPr>
            </w:pPr>
            <w:proofErr w:type="spellStart"/>
            <w:r w:rsidRPr="000D1B11">
              <w:rPr>
                <w:rFonts w:asciiTheme="minorHAnsi" w:eastAsia="Tahoma" w:hAnsiTheme="minorHAnsi" w:cstheme="minorHAnsi"/>
                <w:szCs w:val="22"/>
              </w:rPr>
              <w:t>Περι</w:t>
            </w:r>
            <w:proofErr w:type="spellEnd"/>
            <w:r w:rsidRPr="000D1B11">
              <w:rPr>
                <w:rFonts w:asciiTheme="minorHAnsi" w:eastAsia="Tahoma" w:hAnsiTheme="minorHAnsi" w:cstheme="minorHAnsi"/>
                <w:szCs w:val="22"/>
              </w:rPr>
              <w:t xml:space="preserve">βάλλον </w:t>
            </w:r>
            <w:proofErr w:type="spellStart"/>
            <w:r w:rsidRPr="000D1B11">
              <w:rPr>
                <w:rFonts w:asciiTheme="minorHAnsi" w:eastAsia="Tahoma" w:hAnsiTheme="minorHAnsi" w:cstheme="minorHAnsi"/>
                <w:szCs w:val="22"/>
              </w:rPr>
              <w:t>Έργου</w:t>
            </w:r>
            <w:proofErr w:type="spellEnd"/>
            <w:r w:rsidRPr="000D1B11">
              <w:rPr>
                <w:rFonts w:asciiTheme="minorHAnsi" w:eastAsia="Tahoma" w:hAnsiTheme="minorHAnsi" w:cstheme="minorHAnsi"/>
                <w:szCs w:val="22"/>
              </w:rPr>
              <w:t xml:space="preserve"> </w:t>
            </w:r>
          </w:p>
        </w:tc>
        <w:tc>
          <w:tcPr>
            <w:tcW w:w="2972" w:type="dxa"/>
            <w:tcBorders>
              <w:top w:val="single" w:sz="8" w:space="0" w:color="auto"/>
              <w:left w:val="single" w:sz="8" w:space="0" w:color="auto"/>
              <w:bottom w:val="single" w:sz="8" w:space="0" w:color="auto"/>
              <w:right w:val="single" w:sz="8" w:space="0" w:color="auto"/>
            </w:tcBorders>
            <w:vAlign w:val="center"/>
          </w:tcPr>
          <w:p w14:paraId="0FE4EDD6" w14:textId="39376F3C" w:rsidR="2E36A2E2" w:rsidRPr="000D1B11" w:rsidRDefault="00CF3A6F" w:rsidP="00667B3D">
            <w:pPr>
              <w:spacing w:line="252" w:lineRule="auto"/>
              <w:jc w:val="center"/>
              <w:rPr>
                <w:rFonts w:asciiTheme="minorHAnsi" w:eastAsia="Tahoma" w:hAnsiTheme="minorHAnsi" w:cstheme="minorHAnsi"/>
                <w:szCs w:val="22"/>
                <w:lang w:val="el-GR"/>
              </w:rPr>
            </w:pPr>
            <w:r w:rsidRPr="000D1B11">
              <w:rPr>
                <w:rFonts w:asciiTheme="minorHAnsi" w:eastAsia="Tahoma" w:hAnsiTheme="minorHAnsi" w:cstheme="minorHAnsi"/>
                <w:szCs w:val="22"/>
                <w:lang w:val="el-GR"/>
              </w:rPr>
              <w:t>Π</w:t>
            </w:r>
            <w:r w:rsidR="00A27D6D">
              <w:rPr>
                <w:rFonts w:asciiTheme="minorHAnsi" w:eastAsia="Tahoma" w:hAnsiTheme="minorHAnsi" w:cstheme="minorHAnsi"/>
                <w:szCs w:val="22"/>
                <w:lang w:val="el-GR"/>
              </w:rPr>
              <w:t xml:space="preserve">αράρτημα </w:t>
            </w:r>
            <w:r w:rsidRPr="000D1B11">
              <w:rPr>
                <w:rFonts w:asciiTheme="minorHAnsi" w:eastAsia="Tahoma" w:hAnsiTheme="minorHAnsi" w:cstheme="minorHAnsi"/>
                <w:szCs w:val="22"/>
                <w:lang w:val="el-GR"/>
              </w:rPr>
              <w:t xml:space="preserve">Ι </w:t>
            </w:r>
            <w:r w:rsidR="00DE10ED" w:rsidRPr="000D1B11">
              <w:rPr>
                <w:rFonts w:asciiTheme="minorHAnsi" w:eastAsia="Tahoma" w:hAnsiTheme="minorHAnsi" w:cstheme="minorHAnsi"/>
                <w:szCs w:val="22"/>
                <w:lang w:val="el-GR"/>
              </w:rPr>
              <w:t>1.1</w:t>
            </w:r>
            <w:r w:rsidR="009F30F5" w:rsidRPr="000D1B11">
              <w:rPr>
                <w:rFonts w:asciiTheme="minorHAnsi" w:eastAsia="Tahoma" w:hAnsiTheme="minorHAnsi" w:cstheme="minorHAnsi"/>
                <w:szCs w:val="22"/>
                <w:lang w:val="el-GR"/>
              </w:rPr>
              <w:t xml:space="preserve"> – </w:t>
            </w:r>
            <w:r w:rsidRPr="000D1B11">
              <w:rPr>
                <w:rFonts w:asciiTheme="minorHAnsi" w:eastAsia="Tahoma" w:hAnsiTheme="minorHAnsi" w:cstheme="minorHAnsi"/>
                <w:szCs w:val="22"/>
                <w:lang w:val="el-GR"/>
              </w:rPr>
              <w:t>Π</w:t>
            </w:r>
            <w:r w:rsidR="00A27D6D">
              <w:rPr>
                <w:rFonts w:asciiTheme="minorHAnsi" w:eastAsia="Tahoma" w:hAnsiTheme="minorHAnsi" w:cstheme="minorHAnsi"/>
                <w:szCs w:val="22"/>
                <w:lang w:val="el-GR"/>
              </w:rPr>
              <w:t xml:space="preserve">αράρτημα </w:t>
            </w:r>
            <w:r w:rsidRPr="000D1B11">
              <w:rPr>
                <w:rFonts w:asciiTheme="minorHAnsi" w:eastAsia="Tahoma" w:hAnsiTheme="minorHAnsi" w:cstheme="minorHAnsi"/>
                <w:szCs w:val="22"/>
                <w:lang w:val="el-GR"/>
              </w:rPr>
              <w:t xml:space="preserve">Ι </w:t>
            </w:r>
            <w:r w:rsidR="009F30F5" w:rsidRPr="000D1B11">
              <w:rPr>
                <w:rFonts w:asciiTheme="minorHAnsi" w:eastAsia="Tahoma" w:hAnsiTheme="minorHAnsi" w:cstheme="minorHAnsi"/>
                <w:szCs w:val="22"/>
                <w:lang w:val="el-GR"/>
              </w:rPr>
              <w:t>1.2</w:t>
            </w:r>
          </w:p>
        </w:tc>
      </w:tr>
      <w:tr w:rsidR="2E36A2E2" w:rsidRPr="000B3A2E" w14:paraId="5A0BD8EE" w14:textId="77777777" w:rsidTr="00522EE0">
        <w:tc>
          <w:tcPr>
            <w:tcW w:w="846" w:type="dxa"/>
            <w:tcBorders>
              <w:top w:val="single" w:sz="8" w:space="0" w:color="auto"/>
              <w:left w:val="single" w:sz="8" w:space="0" w:color="auto"/>
              <w:bottom w:val="single" w:sz="8" w:space="0" w:color="auto"/>
              <w:right w:val="single" w:sz="8" w:space="0" w:color="auto"/>
            </w:tcBorders>
            <w:vAlign w:val="center"/>
          </w:tcPr>
          <w:p w14:paraId="693D3F11" w14:textId="11F81067" w:rsidR="2E36A2E2" w:rsidRPr="000D1B11" w:rsidRDefault="2E36A2E2" w:rsidP="00667B3D">
            <w:pPr>
              <w:spacing w:line="252" w:lineRule="auto"/>
              <w:jc w:val="center"/>
              <w:rPr>
                <w:rFonts w:asciiTheme="minorHAnsi" w:eastAsia="Tahoma" w:hAnsiTheme="minorHAnsi" w:cstheme="minorHAnsi"/>
                <w:b/>
                <w:bCs/>
                <w:szCs w:val="22"/>
              </w:rPr>
            </w:pPr>
            <w:r w:rsidRPr="000D1B11">
              <w:rPr>
                <w:rFonts w:asciiTheme="minorHAnsi" w:eastAsia="Tahoma" w:hAnsiTheme="minorHAnsi" w:cstheme="minorHAnsi"/>
                <w:b/>
                <w:bCs/>
                <w:szCs w:val="22"/>
              </w:rPr>
              <w:t>1.</w:t>
            </w:r>
            <w:r w:rsidR="00DE10ED" w:rsidRPr="000D1B11">
              <w:rPr>
                <w:rFonts w:asciiTheme="minorHAnsi" w:eastAsia="Tahoma" w:hAnsiTheme="minorHAnsi" w:cstheme="minorHAnsi"/>
                <w:b/>
                <w:bCs/>
                <w:szCs w:val="22"/>
                <w:lang w:val="el-GR"/>
              </w:rPr>
              <w:t>2</w:t>
            </w:r>
          </w:p>
        </w:tc>
        <w:tc>
          <w:tcPr>
            <w:tcW w:w="5813" w:type="dxa"/>
            <w:tcBorders>
              <w:top w:val="single" w:sz="8" w:space="0" w:color="auto"/>
              <w:left w:val="single" w:sz="8" w:space="0" w:color="auto"/>
              <w:bottom w:val="single" w:sz="8" w:space="0" w:color="auto"/>
              <w:right w:val="single" w:sz="8" w:space="0" w:color="auto"/>
            </w:tcBorders>
            <w:vAlign w:val="center"/>
          </w:tcPr>
          <w:p w14:paraId="7F9745BF" w14:textId="7671F001" w:rsidR="2E36A2E2" w:rsidRPr="000D1B11" w:rsidRDefault="2E36A2E2" w:rsidP="00667B3D">
            <w:pPr>
              <w:spacing w:line="252" w:lineRule="auto"/>
              <w:jc w:val="left"/>
              <w:rPr>
                <w:rFonts w:asciiTheme="minorHAnsi" w:eastAsia="Tahoma" w:hAnsiTheme="minorHAnsi" w:cstheme="minorHAnsi"/>
                <w:szCs w:val="22"/>
              </w:rPr>
            </w:pPr>
            <w:proofErr w:type="spellStart"/>
            <w:r w:rsidRPr="000D1B11">
              <w:rPr>
                <w:rFonts w:asciiTheme="minorHAnsi" w:eastAsia="Tahoma" w:hAnsiTheme="minorHAnsi" w:cstheme="minorHAnsi"/>
                <w:szCs w:val="22"/>
              </w:rPr>
              <w:t>Αντικείμενο</w:t>
            </w:r>
            <w:proofErr w:type="spellEnd"/>
            <w:r w:rsidRPr="000D1B11">
              <w:rPr>
                <w:rFonts w:asciiTheme="minorHAnsi" w:eastAsia="Tahoma" w:hAnsiTheme="minorHAnsi" w:cstheme="minorHAnsi"/>
                <w:szCs w:val="22"/>
              </w:rPr>
              <w:t xml:space="preserve"> </w:t>
            </w:r>
            <w:proofErr w:type="spellStart"/>
            <w:r w:rsidRPr="000D1B11">
              <w:rPr>
                <w:rFonts w:asciiTheme="minorHAnsi" w:eastAsia="Tahoma" w:hAnsiTheme="minorHAnsi" w:cstheme="minorHAnsi"/>
                <w:szCs w:val="22"/>
              </w:rPr>
              <w:t>Έργου</w:t>
            </w:r>
            <w:proofErr w:type="spellEnd"/>
            <w:r w:rsidRPr="000D1B11">
              <w:rPr>
                <w:rFonts w:asciiTheme="minorHAnsi" w:eastAsia="Tahoma" w:hAnsiTheme="minorHAnsi" w:cstheme="minorHAnsi"/>
                <w:szCs w:val="22"/>
              </w:rPr>
              <w:t xml:space="preserve">  </w:t>
            </w:r>
          </w:p>
        </w:tc>
        <w:tc>
          <w:tcPr>
            <w:tcW w:w="2972" w:type="dxa"/>
            <w:tcBorders>
              <w:top w:val="single" w:sz="8" w:space="0" w:color="auto"/>
              <w:left w:val="single" w:sz="8" w:space="0" w:color="auto"/>
              <w:bottom w:val="single" w:sz="8" w:space="0" w:color="auto"/>
              <w:right w:val="single" w:sz="8" w:space="0" w:color="auto"/>
            </w:tcBorders>
            <w:vAlign w:val="center"/>
          </w:tcPr>
          <w:p w14:paraId="3C4E3540" w14:textId="48659DD5" w:rsidR="2E36A2E2" w:rsidRPr="000D1B11" w:rsidRDefault="00CF3A6F" w:rsidP="00667B3D">
            <w:pPr>
              <w:spacing w:line="252" w:lineRule="auto"/>
              <w:jc w:val="center"/>
              <w:rPr>
                <w:rFonts w:asciiTheme="minorHAnsi" w:eastAsia="Tahoma" w:hAnsiTheme="minorHAnsi" w:cstheme="minorHAnsi"/>
                <w:szCs w:val="22"/>
                <w:lang w:val="el-GR"/>
              </w:rPr>
            </w:pPr>
            <w:r w:rsidRPr="000D1B11">
              <w:rPr>
                <w:rFonts w:asciiTheme="minorHAnsi" w:eastAsia="Tahoma" w:hAnsiTheme="minorHAnsi" w:cstheme="minorHAnsi"/>
                <w:szCs w:val="22"/>
                <w:lang w:val="el-GR"/>
              </w:rPr>
              <w:t>Π</w:t>
            </w:r>
            <w:r w:rsidR="00A27D6D">
              <w:rPr>
                <w:rFonts w:asciiTheme="minorHAnsi" w:eastAsia="Tahoma" w:hAnsiTheme="minorHAnsi" w:cstheme="minorHAnsi"/>
                <w:szCs w:val="22"/>
                <w:lang w:val="el-GR"/>
              </w:rPr>
              <w:t xml:space="preserve">αράρτημα </w:t>
            </w:r>
            <w:r w:rsidRPr="000D1B11">
              <w:rPr>
                <w:rFonts w:asciiTheme="minorHAnsi" w:eastAsia="Tahoma" w:hAnsiTheme="minorHAnsi" w:cstheme="minorHAnsi"/>
                <w:szCs w:val="22"/>
                <w:lang w:val="el-GR"/>
              </w:rPr>
              <w:t xml:space="preserve">Ι </w:t>
            </w:r>
            <w:r w:rsidR="009F30F5" w:rsidRPr="000D1B11">
              <w:rPr>
                <w:rFonts w:asciiTheme="minorHAnsi" w:eastAsia="Tahoma" w:hAnsiTheme="minorHAnsi" w:cstheme="minorHAnsi"/>
                <w:szCs w:val="22"/>
                <w:lang w:val="el-GR"/>
              </w:rPr>
              <w:t>1.3</w:t>
            </w:r>
          </w:p>
        </w:tc>
      </w:tr>
      <w:tr w:rsidR="2E36A2E2" w:rsidRPr="000B3A2E" w14:paraId="5CDA76AC" w14:textId="77777777" w:rsidTr="00522EE0">
        <w:tc>
          <w:tcPr>
            <w:tcW w:w="846" w:type="dxa"/>
            <w:tcBorders>
              <w:top w:val="single" w:sz="8" w:space="0" w:color="auto"/>
              <w:left w:val="single" w:sz="8" w:space="0" w:color="auto"/>
              <w:bottom w:val="single" w:sz="8" w:space="0" w:color="auto"/>
              <w:right w:val="single" w:sz="8" w:space="0" w:color="auto"/>
            </w:tcBorders>
            <w:vAlign w:val="center"/>
          </w:tcPr>
          <w:p w14:paraId="31B98E42" w14:textId="749A0C97" w:rsidR="2E36A2E2" w:rsidRPr="000D1B11" w:rsidRDefault="2E36A2E2" w:rsidP="00667B3D">
            <w:pPr>
              <w:spacing w:line="252" w:lineRule="auto"/>
              <w:jc w:val="center"/>
              <w:rPr>
                <w:rFonts w:asciiTheme="minorHAnsi" w:eastAsia="Tahoma" w:hAnsiTheme="minorHAnsi" w:cstheme="minorHAnsi"/>
                <w:b/>
                <w:bCs/>
                <w:szCs w:val="22"/>
              </w:rPr>
            </w:pPr>
            <w:r w:rsidRPr="000D1B11">
              <w:rPr>
                <w:rFonts w:asciiTheme="minorHAnsi" w:eastAsia="Tahoma" w:hAnsiTheme="minorHAnsi" w:cstheme="minorHAnsi"/>
                <w:b/>
                <w:bCs/>
                <w:szCs w:val="22"/>
              </w:rPr>
              <w:t>1.</w:t>
            </w:r>
            <w:r w:rsidR="00DE10ED" w:rsidRPr="000D1B11">
              <w:rPr>
                <w:rFonts w:asciiTheme="minorHAnsi" w:eastAsia="Tahoma" w:hAnsiTheme="minorHAnsi" w:cstheme="minorHAnsi"/>
                <w:b/>
                <w:bCs/>
                <w:szCs w:val="22"/>
                <w:lang w:val="el-GR"/>
              </w:rPr>
              <w:t>3</w:t>
            </w:r>
          </w:p>
        </w:tc>
        <w:tc>
          <w:tcPr>
            <w:tcW w:w="5813" w:type="dxa"/>
            <w:tcBorders>
              <w:top w:val="single" w:sz="8" w:space="0" w:color="auto"/>
              <w:left w:val="single" w:sz="8" w:space="0" w:color="auto"/>
              <w:bottom w:val="single" w:sz="8" w:space="0" w:color="auto"/>
              <w:right w:val="single" w:sz="8" w:space="0" w:color="auto"/>
            </w:tcBorders>
            <w:vAlign w:val="center"/>
          </w:tcPr>
          <w:p w14:paraId="0E5E71F0" w14:textId="44661968" w:rsidR="2E36A2E2" w:rsidRPr="000D1B11" w:rsidRDefault="2E36A2E2" w:rsidP="00667B3D">
            <w:pPr>
              <w:spacing w:line="252" w:lineRule="auto"/>
              <w:jc w:val="left"/>
              <w:rPr>
                <w:rFonts w:asciiTheme="minorHAnsi" w:eastAsia="Tahoma" w:hAnsiTheme="minorHAnsi" w:cstheme="minorHAnsi"/>
                <w:szCs w:val="22"/>
              </w:rPr>
            </w:pPr>
            <w:proofErr w:type="spellStart"/>
            <w:r w:rsidRPr="000D1B11">
              <w:rPr>
                <w:rFonts w:asciiTheme="minorHAnsi" w:eastAsia="Tahoma" w:hAnsiTheme="minorHAnsi" w:cstheme="minorHAnsi"/>
                <w:szCs w:val="22"/>
              </w:rPr>
              <w:t>Μεθοδολογί</w:t>
            </w:r>
            <w:proofErr w:type="spellEnd"/>
            <w:r w:rsidRPr="000D1B11">
              <w:rPr>
                <w:rFonts w:asciiTheme="minorHAnsi" w:eastAsia="Tahoma" w:hAnsiTheme="minorHAnsi" w:cstheme="minorHAnsi"/>
                <w:szCs w:val="22"/>
              </w:rPr>
              <w:t xml:space="preserve">α </w:t>
            </w:r>
            <w:proofErr w:type="spellStart"/>
            <w:r w:rsidRPr="000D1B11">
              <w:rPr>
                <w:rFonts w:asciiTheme="minorHAnsi" w:eastAsia="Tahoma" w:hAnsiTheme="minorHAnsi" w:cstheme="minorHAnsi"/>
                <w:szCs w:val="22"/>
              </w:rPr>
              <w:t>Υλο</w:t>
            </w:r>
            <w:proofErr w:type="spellEnd"/>
            <w:r w:rsidRPr="000D1B11">
              <w:rPr>
                <w:rFonts w:asciiTheme="minorHAnsi" w:eastAsia="Tahoma" w:hAnsiTheme="minorHAnsi" w:cstheme="minorHAnsi"/>
                <w:szCs w:val="22"/>
              </w:rPr>
              <w:t xml:space="preserve">ποίησης </w:t>
            </w:r>
            <w:proofErr w:type="spellStart"/>
            <w:r w:rsidRPr="000D1B11">
              <w:rPr>
                <w:rFonts w:asciiTheme="minorHAnsi" w:eastAsia="Tahoma" w:hAnsiTheme="minorHAnsi" w:cstheme="minorHAnsi"/>
                <w:szCs w:val="22"/>
              </w:rPr>
              <w:t>Έργου</w:t>
            </w:r>
            <w:proofErr w:type="spellEnd"/>
            <w:r w:rsidRPr="000D1B11">
              <w:rPr>
                <w:rFonts w:asciiTheme="minorHAnsi" w:eastAsia="Tahoma" w:hAnsiTheme="minorHAnsi" w:cstheme="minorHAnsi"/>
                <w:szCs w:val="22"/>
              </w:rPr>
              <w:t xml:space="preserve"> </w:t>
            </w:r>
          </w:p>
        </w:tc>
        <w:tc>
          <w:tcPr>
            <w:tcW w:w="2972" w:type="dxa"/>
            <w:tcBorders>
              <w:top w:val="single" w:sz="8" w:space="0" w:color="auto"/>
              <w:left w:val="single" w:sz="8" w:space="0" w:color="auto"/>
              <w:bottom w:val="single" w:sz="8" w:space="0" w:color="auto"/>
              <w:right w:val="single" w:sz="8" w:space="0" w:color="auto"/>
            </w:tcBorders>
            <w:vAlign w:val="center"/>
          </w:tcPr>
          <w:p w14:paraId="0B732AD2" w14:textId="155CEAC0" w:rsidR="2E36A2E2" w:rsidRPr="000D1B11" w:rsidRDefault="00CF3A6F" w:rsidP="00667B3D">
            <w:pPr>
              <w:spacing w:line="252" w:lineRule="auto"/>
              <w:jc w:val="center"/>
              <w:rPr>
                <w:rFonts w:asciiTheme="minorHAnsi" w:eastAsia="Tahoma" w:hAnsiTheme="minorHAnsi" w:cstheme="minorHAnsi"/>
                <w:szCs w:val="22"/>
                <w:lang w:val="el-GR"/>
              </w:rPr>
            </w:pPr>
            <w:r w:rsidRPr="000D1B11">
              <w:rPr>
                <w:rFonts w:asciiTheme="minorHAnsi" w:eastAsia="Tahoma" w:hAnsiTheme="minorHAnsi" w:cstheme="minorHAnsi"/>
                <w:szCs w:val="22"/>
                <w:lang w:val="el-GR"/>
              </w:rPr>
              <w:t>Π</w:t>
            </w:r>
            <w:r w:rsidR="00A27D6D">
              <w:rPr>
                <w:rFonts w:asciiTheme="minorHAnsi" w:eastAsia="Tahoma" w:hAnsiTheme="minorHAnsi" w:cstheme="minorHAnsi"/>
                <w:szCs w:val="22"/>
                <w:lang w:val="el-GR"/>
              </w:rPr>
              <w:t xml:space="preserve">αράρτημα </w:t>
            </w:r>
            <w:r w:rsidRPr="000D1B11">
              <w:rPr>
                <w:rFonts w:asciiTheme="minorHAnsi" w:eastAsia="Tahoma" w:hAnsiTheme="minorHAnsi" w:cstheme="minorHAnsi"/>
                <w:szCs w:val="22"/>
                <w:lang w:val="el-GR"/>
              </w:rPr>
              <w:t xml:space="preserve">Ι </w:t>
            </w:r>
            <w:r w:rsidR="009F30F5" w:rsidRPr="000D1B11">
              <w:rPr>
                <w:rFonts w:asciiTheme="minorHAnsi" w:eastAsia="Tahoma" w:hAnsiTheme="minorHAnsi" w:cstheme="minorHAnsi"/>
                <w:szCs w:val="22"/>
                <w:lang w:val="el-GR"/>
              </w:rPr>
              <w:t xml:space="preserve">1.4 – </w:t>
            </w:r>
            <w:r w:rsidRPr="000D1B11">
              <w:rPr>
                <w:rFonts w:asciiTheme="minorHAnsi" w:eastAsia="Tahoma" w:hAnsiTheme="minorHAnsi" w:cstheme="minorHAnsi"/>
                <w:szCs w:val="22"/>
                <w:lang w:val="el-GR"/>
              </w:rPr>
              <w:t>Π</w:t>
            </w:r>
            <w:r w:rsidR="00A27D6D">
              <w:rPr>
                <w:rFonts w:asciiTheme="minorHAnsi" w:eastAsia="Tahoma" w:hAnsiTheme="minorHAnsi" w:cstheme="minorHAnsi"/>
                <w:szCs w:val="22"/>
                <w:lang w:val="el-GR"/>
              </w:rPr>
              <w:t xml:space="preserve">αράρτημα </w:t>
            </w:r>
            <w:r w:rsidRPr="000D1B11">
              <w:rPr>
                <w:rFonts w:asciiTheme="minorHAnsi" w:eastAsia="Tahoma" w:hAnsiTheme="minorHAnsi" w:cstheme="minorHAnsi"/>
                <w:szCs w:val="22"/>
                <w:lang w:val="el-GR"/>
              </w:rPr>
              <w:t xml:space="preserve">Ι </w:t>
            </w:r>
            <w:r w:rsidR="009F30F5" w:rsidRPr="000D1B11">
              <w:rPr>
                <w:rFonts w:asciiTheme="minorHAnsi" w:eastAsia="Tahoma" w:hAnsiTheme="minorHAnsi" w:cstheme="minorHAnsi"/>
                <w:szCs w:val="22"/>
                <w:lang w:val="el-GR"/>
              </w:rPr>
              <w:t>1.</w:t>
            </w:r>
            <w:r w:rsidR="00220E75" w:rsidRPr="000D1B11">
              <w:rPr>
                <w:rFonts w:asciiTheme="minorHAnsi" w:eastAsia="Tahoma" w:hAnsiTheme="minorHAnsi" w:cstheme="minorHAnsi"/>
                <w:szCs w:val="22"/>
                <w:lang w:val="el-GR"/>
              </w:rPr>
              <w:t>6</w:t>
            </w:r>
          </w:p>
        </w:tc>
      </w:tr>
      <w:tr w:rsidR="2E36A2E2" w:rsidRPr="000B3A2E" w14:paraId="13CFB82B" w14:textId="77777777" w:rsidTr="00522EE0">
        <w:tc>
          <w:tcPr>
            <w:tcW w:w="846"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67B769EB" w14:textId="6D4AC9E2" w:rsidR="2E36A2E2" w:rsidRPr="000D1B11" w:rsidRDefault="2E36A2E2" w:rsidP="00667B3D">
            <w:pPr>
              <w:spacing w:line="252" w:lineRule="auto"/>
              <w:jc w:val="center"/>
              <w:rPr>
                <w:rFonts w:asciiTheme="minorHAnsi" w:eastAsia="Tahoma" w:hAnsiTheme="minorHAnsi" w:cstheme="minorHAnsi"/>
                <w:b/>
                <w:bCs/>
                <w:color w:val="000000" w:themeColor="text1"/>
                <w:szCs w:val="22"/>
              </w:rPr>
            </w:pPr>
            <w:r w:rsidRPr="000D1B11">
              <w:rPr>
                <w:rFonts w:asciiTheme="minorHAnsi" w:eastAsia="Tahoma" w:hAnsiTheme="minorHAnsi" w:cstheme="minorHAnsi"/>
                <w:b/>
                <w:bCs/>
                <w:color w:val="000000" w:themeColor="text1"/>
                <w:szCs w:val="22"/>
              </w:rPr>
              <w:t>2.</w:t>
            </w:r>
          </w:p>
        </w:tc>
        <w:tc>
          <w:tcPr>
            <w:tcW w:w="5813"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6D6E84E1" w14:textId="2F4E7142" w:rsidR="2E36A2E2" w:rsidRPr="000D1B11" w:rsidRDefault="2E36A2E2" w:rsidP="00667B3D">
            <w:pPr>
              <w:spacing w:line="252" w:lineRule="auto"/>
              <w:jc w:val="left"/>
              <w:rPr>
                <w:rFonts w:asciiTheme="minorHAnsi" w:eastAsia="Tahoma" w:hAnsiTheme="minorHAnsi" w:cstheme="minorHAnsi"/>
                <w:b/>
                <w:bCs/>
                <w:color w:val="000000" w:themeColor="text1"/>
                <w:szCs w:val="22"/>
              </w:rPr>
            </w:pPr>
            <w:proofErr w:type="spellStart"/>
            <w:r w:rsidRPr="000D1B11">
              <w:rPr>
                <w:rFonts w:asciiTheme="minorHAnsi" w:eastAsia="Tahoma" w:hAnsiTheme="minorHAnsi" w:cstheme="minorHAnsi"/>
                <w:b/>
                <w:bCs/>
                <w:color w:val="000000" w:themeColor="text1"/>
                <w:szCs w:val="22"/>
              </w:rPr>
              <w:t>Σχήμ</w:t>
            </w:r>
            <w:proofErr w:type="spellEnd"/>
            <w:r w:rsidRPr="000D1B11">
              <w:rPr>
                <w:rFonts w:asciiTheme="minorHAnsi" w:eastAsia="Tahoma" w:hAnsiTheme="minorHAnsi" w:cstheme="minorHAnsi"/>
                <w:b/>
                <w:bCs/>
                <w:color w:val="000000" w:themeColor="text1"/>
                <w:szCs w:val="22"/>
              </w:rPr>
              <w:t xml:space="preserve">α </w:t>
            </w:r>
            <w:proofErr w:type="spellStart"/>
            <w:r w:rsidRPr="000D1B11">
              <w:rPr>
                <w:rFonts w:asciiTheme="minorHAnsi" w:eastAsia="Tahoma" w:hAnsiTheme="minorHAnsi" w:cstheme="minorHAnsi"/>
                <w:b/>
                <w:bCs/>
                <w:color w:val="000000" w:themeColor="text1"/>
                <w:szCs w:val="22"/>
              </w:rPr>
              <w:t>Διοίκησης</w:t>
            </w:r>
            <w:proofErr w:type="spellEnd"/>
            <w:r w:rsidRPr="000D1B11">
              <w:rPr>
                <w:rFonts w:asciiTheme="minorHAnsi" w:eastAsia="Tahoma" w:hAnsiTheme="minorHAnsi" w:cstheme="minorHAnsi"/>
                <w:b/>
                <w:bCs/>
                <w:color w:val="000000" w:themeColor="text1"/>
                <w:szCs w:val="22"/>
              </w:rPr>
              <w:t xml:space="preserve"> </w:t>
            </w:r>
            <w:proofErr w:type="spellStart"/>
            <w:r w:rsidRPr="000D1B11">
              <w:rPr>
                <w:rFonts w:asciiTheme="minorHAnsi" w:eastAsia="Tahoma" w:hAnsiTheme="minorHAnsi" w:cstheme="minorHAnsi"/>
                <w:b/>
                <w:bCs/>
                <w:color w:val="000000" w:themeColor="text1"/>
                <w:szCs w:val="22"/>
              </w:rPr>
              <w:t>Έργου</w:t>
            </w:r>
            <w:proofErr w:type="spellEnd"/>
          </w:p>
        </w:tc>
        <w:tc>
          <w:tcPr>
            <w:tcW w:w="2972"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31796605" w14:textId="5FD5576E" w:rsidR="2E36A2E2" w:rsidRPr="000D1B11" w:rsidRDefault="2E36A2E2" w:rsidP="00667B3D">
            <w:pPr>
              <w:spacing w:line="252" w:lineRule="auto"/>
              <w:jc w:val="center"/>
              <w:rPr>
                <w:rFonts w:asciiTheme="minorHAnsi" w:eastAsia="Tahoma" w:hAnsiTheme="minorHAnsi" w:cstheme="minorHAnsi"/>
                <w:szCs w:val="22"/>
                <w:highlight w:val="cyan"/>
                <w:lang w:val="en-US"/>
              </w:rPr>
            </w:pPr>
          </w:p>
        </w:tc>
      </w:tr>
      <w:tr w:rsidR="2E36A2E2" w:rsidRPr="000B3A2E" w14:paraId="159700B5" w14:textId="77777777" w:rsidTr="00522EE0">
        <w:tc>
          <w:tcPr>
            <w:tcW w:w="846" w:type="dxa"/>
            <w:tcBorders>
              <w:top w:val="single" w:sz="8" w:space="0" w:color="auto"/>
              <w:left w:val="single" w:sz="8" w:space="0" w:color="auto"/>
              <w:bottom w:val="single" w:sz="8" w:space="0" w:color="auto"/>
              <w:right w:val="single" w:sz="8" w:space="0" w:color="auto"/>
            </w:tcBorders>
            <w:vAlign w:val="center"/>
          </w:tcPr>
          <w:p w14:paraId="6494AAA8" w14:textId="03489805" w:rsidR="2E36A2E2" w:rsidRPr="000D1B11" w:rsidRDefault="2E36A2E2" w:rsidP="00667B3D">
            <w:pPr>
              <w:spacing w:line="252" w:lineRule="auto"/>
              <w:jc w:val="center"/>
              <w:rPr>
                <w:rFonts w:asciiTheme="minorHAnsi" w:eastAsia="Tahoma" w:hAnsiTheme="minorHAnsi" w:cstheme="minorHAnsi"/>
                <w:b/>
                <w:bCs/>
                <w:szCs w:val="22"/>
              </w:rPr>
            </w:pPr>
            <w:r w:rsidRPr="000D1B11">
              <w:rPr>
                <w:rFonts w:asciiTheme="minorHAnsi" w:eastAsia="Tahoma" w:hAnsiTheme="minorHAnsi" w:cstheme="minorHAnsi"/>
                <w:b/>
                <w:bCs/>
                <w:szCs w:val="22"/>
              </w:rPr>
              <w:t>2.1</w:t>
            </w:r>
          </w:p>
        </w:tc>
        <w:tc>
          <w:tcPr>
            <w:tcW w:w="5813" w:type="dxa"/>
            <w:tcBorders>
              <w:top w:val="single" w:sz="8" w:space="0" w:color="auto"/>
              <w:left w:val="single" w:sz="8" w:space="0" w:color="auto"/>
              <w:bottom w:val="single" w:sz="8" w:space="0" w:color="auto"/>
              <w:right w:val="single" w:sz="8" w:space="0" w:color="auto"/>
            </w:tcBorders>
            <w:vAlign w:val="center"/>
          </w:tcPr>
          <w:p w14:paraId="27F68DFC" w14:textId="1CE472E9" w:rsidR="2E36A2E2" w:rsidRPr="000D1B11" w:rsidRDefault="2E36A2E2" w:rsidP="00667B3D">
            <w:pPr>
              <w:spacing w:line="252" w:lineRule="auto"/>
              <w:rPr>
                <w:rFonts w:asciiTheme="minorHAnsi" w:eastAsia="Tahoma" w:hAnsiTheme="minorHAnsi" w:cstheme="minorHAnsi"/>
                <w:szCs w:val="22"/>
                <w:lang w:val="el-GR"/>
              </w:rPr>
            </w:pPr>
            <w:r w:rsidRPr="000D1B11">
              <w:rPr>
                <w:rFonts w:asciiTheme="minorHAnsi" w:eastAsia="Tahoma" w:hAnsiTheme="minorHAnsi" w:cstheme="minorHAnsi"/>
                <w:szCs w:val="22"/>
                <w:lang w:val="el-GR"/>
              </w:rPr>
              <w:t>Δομή, Οργάνωση και Λειτουργία Ομάδας Έργου</w:t>
            </w:r>
          </w:p>
        </w:tc>
        <w:tc>
          <w:tcPr>
            <w:tcW w:w="2972" w:type="dxa"/>
            <w:tcBorders>
              <w:top w:val="single" w:sz="8" w:space="0" w:color="auto"/>
              <w:left w:val="single" w:sz="8" w:space="0" w:color="auto"/>
              <w:bottom w:val="single" w:sz="8" w:space="0" w:color="auto"/>
              <w:right w:val="single" w:sz="8" w:space="0" w:color="auto"/>
            </w:tcBorders>
            <w:vAlign w:val="center"/>
          </w:tcPr>
          <w:p w14:paraId="19712D07" w14:textId="6CB1E660" w:rsidR="2E36A2E2" w:rsidRPr="000D1B11" w:rsidRDefault="00554276" w:rsidP="00667B3D">
            <w:pPr>
              <w:spacing w:line="252" w:lineRule="auto"/>
              <w:jc w:val="center"/>
              <w:rPr>
                <w:rFonts w:asciiTheme="minorHAnsi" w:eastAsia="Tahoma" w:hAnsiTheme="minorHAnsi" w:cstheme="minorHAnsi"/>
                <w:szCs w:val="22"/>
                <w:lang w:val="el-GR"/>
              </w:rPr>
            </w:pPr>
            <w:r w:rsidRPr="000D1B11">
              <w:rPr>
                <w:rFonts w:asciiTheme="minorHAnsi" w:eastAsia="Tahoma" w:hAnsiTheme="minorHAnsi" w:cstheme="minorHAnsi"/>
                <w:szCs w:val="22"/>
                <w:lang w:val="el-GR"/>
              </w:rPr>
              <w:t>Π</w:t>
            </w:r>
            <w:r w:rsidR="00A27D6D">
              <w:rPr>
                <w:rFonts w:asciiTheme="minorHAnsi" w:eastAsia="Tahoma" w:hAnsiTheme="minorHAnsi" w:cstheme="minorHAnsi"/>
                <w:szCs w:val="22"/>
                <w:lang w:val="el-GR"/>
              </w:rPr>
              <w:t xml:space="preserve">αράρτημα </w:t>
            </w:r>
            <w:r w:rsidRPr="000D1B11">
              <w:rPr>
                <w:rFonts w:asciiTheme="minorHAnsi" w:eastAsia="Tahoma" w:hAnsiTheme="minorHAnsi" w:cstheme="minorHAnsi"/>
                <w:szCs w:val="22"/>
                <w:lang w:val="el-GR"/>
              </w:rPr>
              <w:t>Ι 1.7</w:t>
            </w:r>
          </w:p>
        </w:tc>
      </w:tr>
      <w:tr w:rsidR="2E36A2E2" w:rsidRPr="000B3A2E" w14:paraId="42A0CA8A" w14:textId="77777777" w:rsidTr="00522EE0">
        <w:tc>
          <w:tcPr>
            <w:tcW w:w="846" w:type="dxa"/>
            <w:tcBorders>
              <w:top w:val="single" w:sz="8" w:space="0" w:color="auto"/>
              <w:left w:val="single" w:sz="8" w:space="0" w:color="auto"/>
              <w:bottom w:val="single" w:sz="8" w:space="0" w:color="auto"/>
              <w:right w:val="single" w:sz="8" w:space="0" w:color="auto"/>
            </w:tcBorders>
            <w:vAlign w:val="center"/>
          </w:tcPr>
          <w:p w14:paraId="4B27A564" w14:textId="44387901" w:rsidR="2E36A2E2" w:rsidRPr="000D1B11" w:rsidRDefault="2E36A2E2" w:rsidP="00667B3D">
            <w:pPr>
              <w:spacing w:line="252" w:lineRule="auto"/>
              <w:jc w:val="center"/>
              <w:rPr>
                <w:rFonts w:asciiTheme="minorHAnsi" w:eastAsia="Tahoma" w:hAnsiTheme="minorHAnsi" w:cstheme="minorHAnsi"/>
                <w:b/>
                <w:bCs/>
                <w:szCs w:val="22"/>
              </w:rPr>
            </w:pPr>
            <w:r w:rsidRPr="000D1B11">
              <w:rPr>
                <w:rFonts w:asciiTheme="minorHAnsi" w:eastAsia="Tahoma" w:hAnsiTheme="minorHAnsi" w:cstheme="minorHAnsi"/>
                <w:b/>
                <w:bCs/>
                <w:szCs w:val="22"/>
              </w:rPr>
              <w:t>2.2</w:t>
            </w:r>
          </w:p>
        </w:tc>
        <w:tc>
          <w:tcPr>
            <w:tcW w:w="5813" w:type="dxa"/>
            <w:tcBorders>
              <w:top w:val="single" w:sz="8" w:space="0" w:color="auto"/>
              <w:left w:val="single" w:sz="8" w:space="0" w:color="auto"/>
              <w:bottom w:val="single" w:sz="8" w:space="0" w:color="auto"/>
              <w:right w:val="single" w:sz="8" w:space="0" w:color="auto"/>
            </w:tcBorders>
            <w:vAlign w:val="center"/>
          </w:tcPr>
          <w:p w14:paraId="169D96ED" w14:textId="5C40E93F" w:rsidR="2E36A2E2" w:rsidRPr="000D1B11" w:rsidRDefault="2E36A2E2" w:rsidP="00667B3D">
            <w:pPr>
              <w:spacing w:line="252" w:lineRule="auto"/>
              <w:rPr>
                <w:rFonts w:asciiTheme="minorHAnsi" w:eastAsia="Tahoma" w:hAnsiTheme="minorHAnsi" w:cstheme="minorHAnsi"/>
                <w:szCs w:val="22"/>
                <w:lang w:val="el-GR"/>
              </w:rPr>
            </w:pPr>
            <w:r w:rsidRPr="000D1B11">
              <w:rPr>
                <w:rFonts w:asciiTheme="minorHAnsi" w:eastAsia="Tahoma" w:hAnsiTheme="minorHAnsi" w:cstheme="minorHAnsi"/>
                <w:szCs w:val="22"/>
                <w:lang w:val="el-GR"/>
              </w:rPr>
              <w:t>Μεθοδολογία Διοίκησης και Διασφάλισης Ποιότητας</w:t>
            </w:r>
          </w:p>
        </w:tc>
        <w:tc>
          <w:tcPr>
            <w:tcW w:w="2972" w:type="dxa"/>
            <w:tcBorders>
              <w:top w:val="single" w:sz="8" w:space="0" w:color="auto"/>
              <w:left w:val="single" w:sz="8" w:space="0" w:color="auto"/>
              <w:bottom w:val="single" w:sz="8" w:space="0" w:color="auto"/>
              <w:right w:val="single" w:sz="8" w:space="0" w:color="auto"/>
            </w:tcBorders>
            <w:vAlign w:val="center"/>
          </w:tcPr>
          <w:p w14:paraId="45BB5744" w14:textId="756D66A0" w:rsidR="2E36A2E2" w:rsidRPr="000D1B11" w:rsidRDefault="00554276" w:rsidP="00667B3D">
            <w:pPr>
              <w:spacing w:line="252" w:lineRule="auto"/>
              <w:jc w:val="center"/>
              <w:rPr>
                <w:rFonts w:asciiTheme="minorHAnsi" w:eastAsia="Tahoma" w:hAnsiTheme="minorHAnsi" w:cstheme="minorHAnsi"/>
                <w:szCs w:val="22"/>
                <w:lang w:val="en-US"/>
              </w:rPr>
            </w:pPr>
            <w:r w:rsidRPr="000D1B11">
              <w:rPr>
                <w:rFonts w:asciiTheme="minorHAnsi" w:eastAsia="Tahoma" w:hAnsiTheme="minorHAnsi" w:cstheme="minorHAnsi"/>
                <w:szCs w:val="22"/>
                <w:lang w:val="el-GR"/>
              </w:rPr>
              <w:t>Π</w:t>
            </w:r>
            <w:r w:rsidR="00A27D6D">
              <w:rPr>
                <w:rFonts w:asciiTheme="minorHAnsi" w:eastAsia="Tahoma" w:hAnsiTheme="minorHAnsi" w:cstheme="minorHAnsi"/>
                <w:szCs w:val="22"/>
                <w:lang w:val="el-GR"/>
              </w:rPr>
              <w:t xml:space="preserve">αράρτημα </w:t>
            </w:r>
            <w:r w:rsidRPr="000D1B11">
              <w:rPr>
                <w:rFonts w:asciiTheme="minorHAnsi" w:eastAsia="Tahoma" w:hAnsiTheme="minorHAnsi" w:cstheme="minorHAnsi"/>
                <w:szCs w:val="22"/>
                <w:lang w:val="el-GR"/>
              </w:rPr>
              <w:t>Ι 1.</w:t>
            </w:r>
            <w:r w:rsidR="00C27B7A" w:rsidRPr="000D1B11">
              <w:rPr>
                <w:rFonts w:asciiTheme="minorHAnsi" w:eastAsia="Tahoma" w:hAnsiTheme="minorHAnsi" w:cstheme="minorHAnsi"/>
                <w:szCs w:val="22"/>
                <w:lang w:val="el-GR"/>
              </w:rPr>
              <w:t>8</w:t>
            </w:r>
          </w:p>
        </w:tc>
      </w:tr>
      <w:tr w:rsidR="2E36A2E2" w:rsidRPr="000B3A2E" w14:paraId="1345AD89" w14:textId="77777777" w:rsidTr="00522EE0">
        <w:tc>
          <w:tcPr>
            <w:tcW w:w="846" w:type="dxa"/>
            <w:tcBorders>
              <w:top w:val="single" w:sz="8" w:space="0" w:color="auto"/>
              <w:left w:val="single" w:sz="8" w:space="0" w:color="auto"/>
              <w:bottom w:val="single" w:sz="8" w:space="0" w:color="auto"/>
              <w:right w:val="single" w:sz="8" w:space="0" w:color="auto"/>
            </w:tcBorders>
            <w:vAlign w:val="center"/>
          </w:tcPr>
          <w:p w14:paraId="166AF56B" w14:textId="237A160C" w:rsidR="2E36A2E2" w:rsidRPr="000D1B11" w:rsidRDefault="2E36A2E2" w:rsidP="00667B3D">
            <w:pPr>
              <w:spacing w:line="252" w:lineRule="auto"/>
              <w:jc w:val="center"/>
              <w:rPr>
                <w:rFonts w:asciiTheme="minorHAnsi" w:eastAsia="Tahoma" w:hAnsiTheme="minorHAnsi" w:cstheme="minorHAnsi"/>
                <w:b/>
                <w:bCs/>
                <w:szCs w:val="22"/>
              </w:rPr>
            </w:pPr>
            <w:r w:rsidRPr="000D1B11">
              <w:rPr>
                <w:rFonts w:asciiTheme="minorHAnsi" w:eastAsia="Tahoma" w:hAnsiTheme="minorHAnsi" w:cstheme="minorHAnsi"/>
                <w:b/>
                <w:bCs/>
                <w:szCs w:val="22"/>
              </w:rPr>
              <w:t>3.</w:t>
            </w:r>
          </w:p>
        </w:tc>
        <w:tc>
          <w:tcPr>
            <w:tcW w:w="5813" w:type="dxa"/>
            <w:tcBorders>
              <w:top w:val="single" w:sz="8" w:space="0" w:color="auto"/>
              <w:left w:val="single" w:sz="8" w:space="0" w:color="auto"/>
              <w:bottom w:val="single" w:sz="8" w:space="0" w:color="auto"/>
              <w:right w:val="single" w:sz="8" w:space="0" w:color="auto"/>
            </w:tcBorders>
            <w:vAlign w:val="center"/>
          </w:tcPr>
          <w:p w14:paraId="5E78B64C" w14:textId="51E72527" w:rsidR="2E36A2E2" w:rsidRPr="000D1B11" w:rsidRDefault="2E36A2E2" w:rsidP="00667B3D">
            <w:pPr>
              <w:spacing w:line="252" w:lineRule="auto"/>
              <w:rPr>
                <w:rFonts w:asciiTheme="minorHAnsi" w:eastAsia="Tahoma" w:hAnsiTheme="minorHAnsi" w:cstheme="minorHAnsi"/>
                <w:b/>
                <w:szCs w:val="22"/>
                <w:u w:val="single"/>
                <w:lang w:val="el-GR"/>
              </w:rPr>
            </w:pPr>
            <w:r w:rsidRPr="000D1B11">
              <w:rPr>
                <w:rFonts w:asciiTheme="minorHAnsi" w:eastAsia="Tahoma" w:hAnsiTheme="minorHAnsi" w:cstheme="minorHAnsi"/>
                <w:b/>
                <w:szCs w:val="22"/>
                <w:lang w:val="el-GR"/>
              </w:rPr>
              <w:t xml:space="preserve">Πίνακας Οικονομικής Προσφοράς, </w:t>
            </w:r>
            <w:r w:rsidRPr="000D1B11">
              <w:rPr>
                <w:rFonts w:asciiTheme="minorHAnsi" w:eastAsia="Tahoma" w:hAnsiTheme="minorHAnsi" w:cstheme="minorHAnsi"/>
                <w:b/>
                <w:szCs w:val="22"/>
                <w:u w:val="single"/>
                <w:lang w:val="el-GR"/>
              </w:rPr>
              <w:t>χωρίς τιμές</w:t>
            </w:r>
          </w:p>
          <w:p w14:paraId="38197AC5" w14:textId="4D333BE9" w:rsidR="2E36A2E2" w:rsidRPr="000D1B11" w:rsidRDefault="2E36A2E2" w:rsidP="00667B3D">
            <w:pPr>
              <w:spacing w:line="252" w:lineRule="auto"/>
              <w:rPr>
                <w:rFonts w:asciiTheme="minorHAnsi" w:eastAsia="Tahoma" w:hAnsiTheme="minorHAnsi" w:cstheme="minorHAnsi"/>
                <w:szCs w:val="22"/>
                <w:u w:val="single"/>
                <w:lang w:val="el-GR"/>
              </w:rPr>
            </w:pPr>
            <w:r w:rsidRPr="000D1B11">
              <w:rPr>
                <w:rFonts w:asciiTheme="minorHAnsi" w:eastAsia="Tahoma" w:hAnsiTheme="minorHAnsi" w:cstheme="minorHAnsi"/>
                <w:szCs w:val="22"/>
                <w:u w:val="single"/>
                <w:lang w:val="el-GR"/>
              </w:rPr>
              <w:t>Η εμφάνιση τιμής/ τιμών στον εν λόγω πίνακα αποτελεί λόγο απόρριψης της προσφοράς</w:t>
            </w:r>
          </w:p>
        </w:tc>
        <w:tc>
          <w:tcPr>
            <w:tcW w:w="2972" w:type="dxa"/>
            <w:tcBorders>
              <w:top w:val="single" w:sz="8" w:space="0" w:color="auto"/>
              <w:left w:val="single" w:sz="8" w:space="0" w:color="auto"/>
              <w:bottom w:val="single" w:sz="8" w:space="0" w:color="auto"/>
              <w:right w:val="single" w:sz="8" w:space="0" w:color="auto"/>
            </w:tcBorders>
            <w:vAlign w:val="center"/>
          </w:tcPr>
          <w:p w14:paraId="4E3A3547" w14:textId="62C0BB48" w:rsidR="2E36A2E2" w:rsidRPr="000D1B11" w:rsidRDefault="00554276" w:rsidP="00667B3D">
            <w:pPr>
              <w:spacing w:line="252" w:lineRule="auto"/>
              <w:jc w:val="center"/>
              <w:rPr>
                <w:rFonts w:asciiTheme="minorHAnsi" w:eastAsia="Tahoma" w:hAnsiTheme="minorHAnsi" w:cstheme="minorHAnsi"/>
                <w:szCs w:val="22"/>
                <w:lang w:val="en-US"/>
              </w:rPr>
            </w:pPr>
            <w:r w:rsidRPr="000D1B11">
              <w:rPr>
                <w:rFonts w:asciiTheme="minorHAnsi" w:eastAsia="Tahoma" w:hAnsiTheme="minorHAnsi" w:cstheme="minorHAnsi"/>
                <w:szCs w:val="22"/>
                <w:lang w:val="el-GR"/>
              </w:rPr>
              <w:t>Π</w:t>
            </w:r>
            <w:r w:rsidR="00A27D6D">
              <w:rPr>
                <w:rFonts w:asciiTheme="minorHAnsi" w:eastAsia="Tahoma" w:hAnsiTheme="minorHAnsi" w:cstheme="minorHAnsi"/>
                <w:szCs w:val="22"/>
                <w:lang w:val="el-GR"/>
              </w:rPr>
              <w:t xml:space="preserve">αράρτημα </w:t>
            </w:r>
            <w:r w:rsidRPr="000D1B11">
              <w:rPr>
                <w:rFonts w:asciiTheme="minorHAnsi" w:eastAsia="Tahoma" w:hAnsiTheme="minorHAnsi" w:cstheme="minorHAnsi"/>
                <w:szCs w:val="22"/>
                <w:lang w:val="en-US"/>
              </w:rPr>
              <w:t>V</w:t>
            </w:r>
          </w:p>
        </w:tc>
      </w:tr>
    </w:tbl>
    <w:p w14:paraId="6EAEC2B2" w14:textId="3CF3377E" w:rsidR="00D00AC2" w:rsidRPr="00667B3D" w:rsidRDefault="3E071EB8" w:rsidP="4AAFA250">
      <w:pPr>
        <w:rPr>
          <w:lang w:val="el-GR"/>
        </w:rPr>
        <w:sectPr w:rsidR="00D00AC2" w:rsidRPr="00667B3D" w:rsidSect="00D7365D">
          <w:headerReference w:type="default" r:id="rId37"/>
          <w:footerReference w:type="default" r:id="rId38"/>
          <w:headerReference w:type="first" r:id="rId39"/>
          <w:pgSz w:w="11906" w:h="16838"/>
          <w:pgMar w:top="1134" w:right="1134" w:bottom="1134" w:left="1134" w:header="720" w:footer="709" w:gutter="0"/>
          <w:cols w:space="720"/>
          <w:titlePg/>
          <w:docGrid w:linePitch="360"/>
        </w:sectPr>
      </w:pPr>
      <w:r w:rsidRPr="4AAFA250">
        <w:rPr>
          <w:rFonts w:ascii="Tahoma" w:eastAsia="Tahoma" w:hAnsi="Tahoma" w:cs="Tahoma"/>
          <w:lang w:val="el-GR"/>
        </w:rPr>
        <w:t xml:space="preserve"> </w:t>
      </w:r>
      <w:r w:rsidR="00D00AC2" w:rsidRPr="00667B3D">
        <w:rPr>
          <w:lang w:val="el-GR"/>
        </w:rPr>
        <w:br/>
      </w:r>
      <w:r w:rsidR="00D00AC2" w:rsidRPr="00667B3D">
        <w:rPr>
          <w:lang w:val="el-GR"/>
        </w:rPr>
        <w:br/>
      </w:r>
    </w:p>
    <w:p w14:paraId="24B8B0F6" w14:textId="77777777" w:rsidR="00D41FD6" w:rsidRDefault="00D41FD6">
      <w:pPr>
        <w:pStyle w:val="normalwithoutspacing"/>
        <w:rPr>
          <w:i/>
          <w:color w:val="5B9BD5"/>
          <w:szCs w:val="22"/>
        </w:rPr>
      </w:pPr>
    </w:p>
    <w:p w14:paraId="1EF64F5A" w14:textId="22F59F37" w:rsidR="1BE59FC7" w:rsidRPr="000D1B11" w:rsidRDefault="7908B681" w:rsidP="0B0376B4">
      <w:pPr>
        <w:pStyle w:val="20"/>
        <w:rPr>
          <w:rFonts w:asciiTheme="minorHAnsi" w:eastAsia="Tahoma" w:hAnsiTheme="minorHAnsi" w:cstheme="minorHAnsi"/>
          <w:sz w:val="28"/>
          <w:szCs w:val="24"/>
          <w:lang w:val="el-GR"/>
        </w:rPr>
      </w:pPr>
      <w:bookmarkStart w:id="125" w:name="_Toc104551484"/>
      <w:r w:rsidRPr="000D1B11">
        <w:rPr>
          <w:rFonts w:asciiTheme="minorHAnsi" w:eastAsia="Tahoma" w:hAnsiTheme="minorHAnsi" w:cstheme="minorHAnsi"/>
          <w:szCs w:val="24"/>
          <w:lang w:val="el-GR"/>
        </w:rPr>
        <w:t xml:space="preserve">ΠΑΡΑΡΤΗΜΑ </w:t>
      </w:r>
      <w:r w:rsidRPr="000D1B11">
        <w:rPr>
          <w:rFonts w:asciiTheme="minorHAnsi" w:eastAsia="Tahoma" w:hAnsiTheme="minorHAnsi" w:cstheme="minorHAnsi"/>
          <w:szCs w:val="24"/>
        </w:rPr>
        <w:t>V</w:t>
      </w:r>
      <w:r w:rsidRPr="000D1B11">
        <w:rPr>
          <w:rFonts w:asciiTheme="minorHAnsi" w:eastAsia="Tahoma" w:hAnsiTheme="minorHAnsi" w:cstheme="minorHAnsi"/>
          <w:szCs w:val="24"/>
          <w:lang w:val="el-GR"/>
        </w:rPr>
        <w:t xml:space="preserve"> – Υπόδειγμα Οικονομικής Προσφοράς</w:t>
      </w:r>
      <w:bookmarkEnd w:id="1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2126"/>
        <w:gridCol w:w="1417"/>
        <w:gridCol w:w="1134"/>
        <w:gridCol w:w="992"/>
        <w:gridCol w:w="1003"/>
        <w:gridCol w:w="2110"/>
      </w:tblGrid>
      <w:tr w:rsidR="00ED642D" w:rsidRPr="000B3A2E" w14:paraId="72FD780F" w14:textId="77777777" w:rsidTr="0007797A">
        <w:trPr>
          <w:cantSplit/>
          <w:tblHeader/>
        </w:trPr>
        <w:tc>
          <w:tcPr>
            <w:tcW w:w="439" w:type="pct"/>
            <w:vMerge w:val="restart"/>
            <w:shd w:val="clear" w:color="auto" w:fill="B3B3B3"/>
            <w:vAlign w:val="center"/>
          </w:tcPr>
          <w:p w14:paraId="464FECF6" w14:textId="54EAF197" w:rsidR="00ED642D" w:rsidRPr="000D1B11" w:rsidRDefault="00ED642D" w:rsidP="00FD1ABF">
            <w:pPr>
              <w:spacing w:line="252" w:lineRule="auto"/>
              <w:ind w:left="-125"/>
              <w:jc w:val="center"/>
              <w:rPr>
                <w:rFonts w:asciiTheme="minorHAnsi" w:hAnsiTheme="minorHAnsi" w:cstheme="minorHAnsi"/>
                <w:b/>
                <w:sz w:val="18"/>
                <w:szCs w:val="18"/>
                <w:lang w:val="el-GR"/>
              </w:rPr>
            </w:pPr>
            <w:r w:rsidRPr="000D1B11">
              <w:rPr>
                <w:rFonts w:asciiTheme="minorHAnsi" w:hAnsiTheme="minorHAnsi" w:cstheme="minorHAnsi"/>
                <w:b/>
                <w:sz w:val="18"/>
                <w:szCs w:val="18"/>
              </w:rPr>
              <w:t>Α/Α</w:t>
            </w:r>
            <w:r w:rsidRPr="000D1B11">
              <w:rPr>
                <w:rFonts w:asciiTheme="minorHAnsi" w:hAnsiTheme="minorHAnsi" w:cstheme="minorHAnsi"/>
                <w:b/>
                <w:sz w:val="18"/>
                <w:szCs w:val="18"/>
                <w:lang w:val="el-GR"/>
              </w:rPr>
              <w:t xml:space="preserve"> Φάσης</w:t>
            </w:r>
          </w:p>
        </w:tc>
        <w:tc>
          <w:tcPr>
            <w:tcW w:w="1104" w:type="pct"/>
            <w:vMerge w:val="restart"/>
            <w:shd w:val="clear" w:color="auto" w:fill="B3B3B3"/>
            <w:vAlign w:val="center"/>
          </w:tcPr>
          <w:p w14:paraId="034278E8" w14:textId="77777777" w:rsidR="00ED642D" w:rsidRPr="000D1B11" w:rsidRDefault="00ED642D" w:rsidP="00FD1ABF">
            <w:pPr>
              <w:spacing w:line="252" w:lineRule="auto"/>
              <w:jc w:val="center"/>
              <w:rPr>
                <w:rFonts w:asciiTheme="minorHAnsi" w:hAnsiTheme="minorHAnsi" w:cstheme="minorHAnsi"/>
                <w:b/>
                <w:sz w:val="18"/>
                <w:szCs w:val="18"/>
              </w:rPr>
            </w:pPr>
            <w:r w:rsidRPr="000D1B11">
              <w:rPr>
                <w:rFonts w:asciiTheme="minorHAnsi" w:hAnsiTheme="minorHAnsi" w:cstheme="minorHAnsi"/>
                <w:b/>
                <w:sz w:val="18"/>
                <w:szCs w:val="18"/>
              </w:rPr>
              <w:t>ΠΑΡΑΔΟΤΕΟ</w:t>
            </w:r>
          </w:p>
        </w:tc>
        <w:tc>
          <w:tcPr>
            <w:tcW w:w="736" w:type="pct"/>
            <w:vMerge w:val="restart"/>
            <w:shd w:val="clear" w:color="auto" w:fill="B3B3B3"/>
            <w:vAlign w:val="center"/>
          </w:tcPr>
          <w:p w14:paraId="2E81922E" w14:textId="77777777" w:rsidR="00ED642D" w:rsidRPr="000D1B11" w:rsidRDefault="00ED642D" w:rsidP="00FD1ABF">
            <w:pPr>
              <w:spacing w:line="252" w:lineRule="auto"/>
              <w:ind w:left="-109"/>
              <w:jc w:val="center"/>
              <w:rPr>
                <w:rFonts w:asciiTheme="minorHAnsi" w:hAnsiTheme="minorHAnsi" w:cstheme="minorHAnsi"/>
                <w:b/>
                <w:sz w:val="18"/>
                <w:szCs w:val="18"/>
              </w:rPr>
            </w:pPr>
            <w:r w:rsidRPr="000D1B11">
              <w:rPr>
                <w:rFonts w:asciiTheme="minorHAnsi" w:hAnsiTheme="minorHAnsi" w:cstheme="minorHAnsi"/>
                <w:b/>
                <w:sz w:val="18"/>
                <w:szCs w:val="18"/>
              </w:rPr>
              <w:t xml:space="preserve">ΑΠΑΣΧΟΛΗΣΗ ΣΕ Α/Μ </w:t>
            </w:r>
          </w:p>
        </w:tc>
        <w:tc>
          <w:tcPr>
            <w:tcW w:w="1104" w:type="pct"/>
            <w:gridSpan w:val="2"/>
            <w:shd w:val="clear" w:color="auto" w:fill="B3B3B3"/>
            <w:vAlign w:val="center"/>
          </w:tcPr>
          <w:p w14:paraId="3BD1CA0D" w14:textId="77777777" w:rsidR="00ED642D" w:rsidRPr="000D1B11" w:rsidRDefault="00ED642D" w:rsidP="00FD1ABF">
            <w:pPr>
              <w:spacing w:line="252" w:lineRule="auto"/>
              <w:jc w:val="center"/>
              <w:rPr>
                <w:rFonts w:asciiTheme="minorHAnsi" w:hAnsiTheme="minorHAnsi" w:cstheme="minorHAnsi"/>
                <w:b/>
                <w:sz w:val="18"/>
                <w:szCs w:val="18"/>
              </w:rPr>
            </w:pPr>
            <w:r w:rsidRPr="000D1B11">
              <w:rPr>
                <w:rFonts w:asciiTheme="minorHAnsi" w:hAnsiTheme="minorHAnsi" w:cstheme="minorHAnsi"/>
                <w:b/>
                <w:sz w:val="18"/>
                <w:szCs w:val="18"/>
              </w:rPr>
              <w:t>ΑΞΙΑ ΧΩΡΙΣ ΦΠΑ [€]</w:t>
            </w:r>
          </w:p>
        </w:tc>
        <w:tc>
          <w:tcPr>
            <w:tcW w:w="521" w:type="pct"/>
            <w:vMerge w:val="restart"/>
            <w:shd w:val="clear" w:color="auto" w:fill="B3B3B3"/>
            <w:vAlign w:val="center"/>
          </w:tcPr>
          <w:p w14:paraId="7A41184E" w14:textId="77777777" w:rsidR="00ED642D" w:rsidRPr="000D1B11" w:rsidRDefault="00ED642D" w:rsidP="00FD1ABF">
            <w:pPr>
              <w:spacing w:line="252" w:lineRule="auto"/>
              <w:jc w:val="center"/>
              <w:rPr>
                <w:rFonts w:asciiTheme="minorHAnsi" w:hAnsiTheme="minorHAnsi" w:cstheme="minorHAnsi"/>
                <w:b/>
                <w:sz w:val="18"/>
                <w:szCs w:val="18"/>
              </w:rPr>
            </w:pPr>
            <w:r w:rsidRPr="000D1B11">
              <w:rPr>
                <w:rFonts w:asciiTheme="minorHAnsi" w:hAnsiTheme="minorHAnsi" w:cstheme="minorHAnsi"/>
                <w:b/>
                <w:sz w:val="18"/>
                <w:szCs w:val="18"/>
              </w:rPr>
              <w:t>ΦΠΑ [€]</w:t>
            </w:r>
          </w:p>
        </w:tc>
        <w:tc>
          <w:tcPr>
            <w:tcW w:w="1096" w:type="pct"/>
            <w:vMerge w:val="restart"/>
            <w:shd w:val="clear" w:color="auto" w:fill="B3B3B3"/>
            <w:vAlign w:val="center"/>
          </w:tcPr>
          <w:p w14:paraId="2E4E6265" w14:textId="77777777" w:rsidR="00ED642D" w:rsidRPr="000D1B11" w:rsidRDefault="00ED642D" w:rsidP="00FD1ABF">
            <w:pPr>
              <w:spacing w:line="252" w:lineRule="auto"/>
              <w:ind w:left="-122"/>
              <w:jc w:val="center"/>
              <w:rPr>
                <w:rFonts w:asciiTheme="minorHAnsi" w:hAnsiTheme="minorHAnsi" w:cstheme="minorHAnsi"/>
                <w:b/>
                <w:sz w:val="18"/>
                <w:szCs w:val="18"/>
              </w:rPr>
            </w:pPr>
            <w:r w:rsidRPr="000D1B11">
              <w:rPr>
                <w:rFonts w:asciiTheme="minorHAnsi" w:hAnsiTheme="minorHAnsi" w:cstheme="minorHAnsi"/>
                <w:b/>
                <w:sz w:val="18"/>
                <w:szCs w:val="18"/>
              </w:rPr>
              <w:t>ΣΥΝΟΛΙΚΗ ΑΞΙΑ</w:t>
            </w:r>
          </w:p>
          <w:p w14:paraId="1021927D" w14:textId="77777777" w:rsidR="00ED642D" w:rsidRPr="000D1B11" w:rsidRDefault="00ED642D" w:rsidP="00FD1ABF">
            <w:pPr>
              <w:spacing w:line="252" w:lineRule="auto"/>
              <w:jc w:val="center"/>
              <w:rPr>
                <w:rFonts w:asciiTheme="minorHAnsi" w:hAnsiTheme="minorHAnsi" w:cstheme="minorHAnsi"/>
                <w:b/>
                <w:sz w:val="18"/>
                <w:szCs w:val="18"/>
              </w:rPr>
            </w:pPr>
            <w:r w:rsidRPr="000D1B11">
              <w:rPr>
                <w:rFonts w:asciiTheme="minorHAnsi" w:hAnsiTheme="minorHAnsi" w:cstheme="minorHAnsi"/>
                <w:b/>
                <w:sz w:val="18"/>
                <w:szCs w:val="18"/>
              </w:rPr>
              <w:t>ΜΕ ΦΠΑ [€]</w:t>
            </w:r>
          </w:p>
        </w:tc>
      </w:tr>
      <w:tr w:rsidR="00ED642D" w:rsidRPr="000B3A2E" w14:paraId="67E99108" w14:textId="77777777" w:rsidTr="0007797A">
        <w:trPr>
          <w:cantSplit/>
          <w:tblHeader/>
        </w:trPr>
        <w:tc>
          <w:tcPr>
            <w:tcW w:w="439" w:type="pct"/>
            <w:vMerge/>
            <w:vAlign w:val="center"/>
          </w:tcPr>
          <w:p w14:paraId="00F3CF90" w14:textId="77777777" w:rsidR="00ED642D" w:rsidRPr="000D1B11" w:rsidRDefault="00ED642D" w:rsidP="00FD1ABF">
            <w:pPr>
              <w:spacing w:line="252" w:lineRule="auto"/>
              <w:jc w:val="center"/>
              <w:rPr>
                <w:rFonts w:asciiTheme="minorHAnsi" w:hAnsiTheme="minorHAnsi" w:cstheme="minorHAnsi"/>
                <w:sz w:val="18"/>
                <w:szCs w:val="18"/>
              </w:rPr>
            </w:pPr>
          </w:p>
        </w:tc>
        <w:tc>
          <w:tcPr>
            <w:tcW w:w="1104" w:type="pct"/>
            <w:vMerge/>
            <w:vAlign w:val="center"/>
          </w:tcPr>
          <w:p w14:paraId="246E8162" w14:textId="77777777" w:rsidR="00ED642D" w:rsidRPr="000D1B11" w:rsidRDefault="00ED642D" w:rsidP="00FD1ABF">
            <w:pPr>
              <w:spacing w:line="252" w:lineRule="auto"/>
              <w:jc w:val="center"/>
              <w:rPr>
                <w:rFonts w:asciiTheme="minorHAnsi" w:hAnsiTheme="minorHAnsi" w:cstheme="minorHAnsi"/>
                <w:sz w:val="18"/>
                <w:szCs w:val="18"/>
              </w:rPr>
            </w:pPr>
          </w:p>
        </w:tc>
        <w:tc>
          <w:tcPr>
            <w:tcW w:w="736" w:type="pct"/>
            <w:vMerge/>
            <w:vAlign w:val="center"/>
          </w:tcPr>
          <w:p w14:paraId="7824895A" w14:textId="77777777" w:rsidR="00ED642D" w:rsidRPr="000D1B11" w:rsidRDefault="00ED642D" w:rsidP="00FD1ABF">
            <w:pPr>
              <w:spacing w:line="252" w:lineRule="auto"/>
              <w:jc w:val="center"/>
              <w:rPr>
                <w:rFonts w:asciiTheme="minorHAnsi" w:hAnsiTheme="minorHAnsi" w:cstheme="minorHAnsi"/>
                <w:sz w:val="18"/>
                <w:szCs w:val="18"/>
              </w:rPr>
            </w:pPr>
          </w:p>
        </w:tc>
        <w:tc>
          <w:tcPr>
            <w:tcW w:w="589" w:type="pct"/>
            <w:shd w:val="clear" w:color="auto" w:fill="B3B3B3"/>
            <w:vAlign w:val="center"/>
          </w:tcPr>
          <w:p w14:paraId="2CB63F94" w14:textId="77777777" w:rsidR="00ED642D" w:rsidRPr="000D1B11" w:rsidRDefault="00ED642D" w:rsidP="00FD1ABF">
            <w:pPr>
              <w:spacing w:line="252" w:lineRule="auto"/>
              <w:ind w:left="-110"/>
              <w:jc w:val="center"/>
              <w:rPr>
                <w:rFonts w:asciiTheme="minorHAnsi" w:hAnsiTheme="minorHAnsi" w:cstheme="minorHAnsi"/>
                <w:b/>
                <w:sz w:val="18"/>
                <w:szCs w:val="18"/>
              </w:rPr>
            </w:pPr>
            <w:r w:rsidRPr="000D1B11">
              <w:rPr>
                <w:rFonts w:asciiTheme="minorHAnsi" w:hAnsiTheme="minorHAnsi" w:cstheme="minorHAnsi"/>
                <w:b/>
                <w:sz w:val="18"/>
                <w:szCs w:val="18"/>
              </w:rPr>
              <w:t>ΤΙΜΗ ΜΟΝΑΔΑΣ</w:t>
            </w:r>
          </w:p>
        </w:tc>
        <w:tc>
          <w:tcPr>
            <w:tcW w:w="515" w:type="pct"/>
            <w:shd w:val="clear" w:color="auto" w:fill="B3B3B3"/>
            <w:vAlign w:val="center"/>
          </w:tcPr>
          <w:p w14:paraId="66B1CA3C" w14:textId="77777777" w:rsidR="00ED642D" w:rsidRPr="000D1B11" w:rsidRDefault="00ED642D" w:rsidP="00FD1ABF">
            <w:pPr>
              <w:spacing w:line="252" w:lineRule="auto"/>
              <w:jc w:val="center"/>
              <w:rPr>
                <w:rFonts w:asciiTheme="minorHAnsi" w:hAnsiTheme="minorHAnsi" w:cstheme="minorHAnsi"/>
                <w:b/>
                <w:sz w:val="18"/>
                <w:szCs w:val="18"/>
              </w:rPr>
            </w:pPr>
            <w:r w:rsidRPr="000D1B11">
              <w:rPr>
                <w:rFonts w:asciiTheme="minorHAnsi" w:hAnsiTheme="minorHAnsi" w:cstheme="minorHAnsi"/>
                <w:b/>
                <w:sz w:val="18"/>
                <w:szCs w:val="18"/>
              </w:rPr>
              <w:t>ΣΥΝΟΛΟ</w:t>
            </w:r>
          </w:p>
        </w:tc>
        <w:tc>
          <w:tcPr>
            <w:tcW w:w="521" w:type="pct"/>
            <w:vMerge/>
            <w:vAlign w:val="center"/>
          </w:tcPr>
          <w:p w14:paraId="4DA845D9" w14:textId="77777777" w:rsidR="00ED642D" w:rsidRPr="000D1B11" w:rsidRDefault="00ED642D" w:rsidP="00FD1ABF">
            <w:pPr>
              <w:spacing w:line="252" w:lineRule="auto"/>
              <w:jc w:val="center"/>
              <w:rPr>
                <w:rFonts w:asciiTheme="minorHAnsi" w:hAnsiTheme="minorHAnsi" w:cstheme="minorHAnsi"/>
                <w:sz w:val="18"/>
                <w:szCs w:val="18"/>
              </w:rPr>
            </w:pPr>
          </w:p>
        </w:tc>
        <w:tc>
          <w:tcPr>
            <w:tcW w:w="1096" w:type="pct"/>
            <w:vMerge/>
            <w:vAlign w:val="center"/>
          </w:tcPr>
          <w:p w14:paraId="4B8C7ECE" w14:textId="77777777" w:rsidR="00ED642D" w:rsidRPr="000D1B11" w:rsidRDefault="00ED642D" w:rsidP="00FD1ABF">
            <w:pPr>
              <w:spacing w:line="252" w:lineRule="auto"/>
              <w:jc w:val="center"/>
              <w:rPr>
                <w:rFonts w:asciiTheme="minorHAnsi" w:hAnsiTheme="minorHAnsi" w:cstheme="minorHAnsi"/>
                <w:sz w:val="18"/>
                <w:szCs w:val="18"/>
              </w:rPr>
            </w:pPr>
          </w:p>
        </w:tc>
      </w:tr>
      <w:tr w:rsidR="00ED642D" w:rsidRPr="00982E68" w14:paraId="57E4777E" w14:textId="77777777" w:rsidTr="00E029B6">
        <w:trPr>
          <w:trHeight w:val="284"/>
        </w:trPr>
        <w:tc>
          <w:tcPr>
            <w:tcW w:w="439" w:type="pct"/>
            <w:tcBorders>
              <w:top w:val="single" w:sz="4" w:space="0" w:color="auto"/>
              <w:left w:val="single" w:sz="4" w:space="0" w:color="auto"/>
              <w:bottom w:val="single" w:sz="4" w:space="0" w:color="auto"/>
              <w:right w:val="single" w:sz="4" w:space="0" w:color="auto"/>
            </w:tcBorders>
            <w:shd w:val="clear" w:color="auto" w:fill="auto"/>
            <w:vAlign w:val="center"/>
          </w:tcPr>
          <w:p w14:paraId="066DC4D7" w14:textId="5564641D" w:rsidR="00ED642D" w:rsidRPr="000D1B11" w:rsidRDefault="0096366C" w:rsidP="00FD1ABF">
            <w:pPr>
              <w:spacing w:line="252" w:lineRule="auto"/>
              <w:jc w:val="center"/>
              <w:rPr>
                <w:rFonts w:asciiTheme="minorHAnsi" w:hAnsiTheme="minorHAnsi" w:cstheme="minorBidi"/>
                <w:sz w:val="18"/>
                <w:szCs w:val="18"/>
              </w:rPr>
            </w:pPr>
            <w:r>
              <w:rPr>
                <w:rFonts w:asciiTheme="minorHAnsi" w:hAnsiTheme="minorHAnsi" w:cstheme="minorBidi"/>
                <w:sz w:val="18"/>
                <w:szCs w:val="18"/>
                <w:lang w:val="el-GR"/>
              </w:rPr>
              <w:t>1.</w:t>
            </w:r>
          </w:p>
        </w:tc>
        <w:tc>
          <w:tcPr>
            <w:tcW w:w="1104" w:type="pct"/>
            <w:tcBorders>
              <w:top w:val="single" w:sz="4" w:space="0" w:color="auto"/>
              <w:left w:val="single" w:sz="4" w:space="0" w:color="auto"/>
              <w:bottom w:val="single" w:sz="4" w:space="0" w:color="auto"/>
              <w:right w:val="single" w:sz="4" w:space="0" w:color="auto"/>
            </w:tcBorders>
            <w:shd w:val="clear" w:color="auto" w:fill="auto"/>
          </w:tcPr>
          <w:p w14:paraId="3C2512EB" w14:textId="02D4CA4B" w:rsidR="00ED642D" w:rsidRPr="00E029B6" w:rsidRDefault="0096366C" w:rsidP="00FD1ABF">
            <w:pPr>
              <w:spacing w:line="252" w:lineRule="auto"/>
              <w:jc w:val="left"/>
              <w:rPr>
                <w:rFonts w:asciiTheme="minorHAnsi" w:hAnsiTheme="minorHAnsi" w:cstheme="minorBidi"/>
                <w:sz w:val="18"/>
                <w:szCs w:val="18"/>
                <w:lang w:val="el-GR"/>
              </w:rPr>
            </w:pPr>
            <w:proofErr w:type="spellStart"/>
            <w:r w:rsidRPr="00E029B6">
              <w:rPr>
                <w:sz w:val="18"/>
                <w:szCs w:val="18"/>
              </w:rPr>
              <w:t>Λίστ</w:t>
            </w:r>
            <w:proofErr w:type="spellEnd"/>
            <w:r w:rsidRPr="00E029B6">
              <w:rPr>
                <w:sz w:val="18"/>
                <w:szCs w:val="18"/>
              </w:rPr>
              <w:t xml:space="preserve">α </w:t>
            </w:r>
            <w:proofErr w:type="spellStart"/>
            <w:r w:rsidRPr="00E029B6">
              <w:rPr>
                <w:sz w:val="18"/>
                <w:szCs w:val="18"/>
              </w:rPr>
              <w:t>εφ</w:t>
            </w:r>
            <w:proofErr w:type="spellEnd"/>
            <w:r w:rsidRPr="00E029B6">
              <w:rPr>
                <w:sz w:val="18"/>
                <w:szCs w:val="18"/>
              </w:rPr>
              <w:t>αρμογών π</w:t>
            </w:r>
            <w:proofErr w:type="spellStart"/>
            <w:r w:rsidRPr="00E029B6">
              <w:rPr>
                <w:sz w:val="18"/>
                <w:szCs w:val="18"/>
              </w:rPr>
              <w:t>ρος</w:t>
            </w:r>
            <w:proofErr w:type="spellEnd"/>
            <w:r w:rsidRPr="00E029B6">
              <w:rPr>
                <w:sz w:val="18"/>
                <w:szCs w:val="18"/>
              </w:rPr>
              <w:t xml:space="preserve"> α</w:t>
            </w:r>
            <w:proofErr w:type="spellStart"/>
            <w:r w:rsidRPr="00E029B6">
              <w:rPr>
                <w:sz w:val="18"/>
                <w:szCs w:val="18"/>
              </w:rPr>
              <w:t>ξιολόγηση</w:t>
            </w:r>
            <w:proofErr w:type="spellEnd"/>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23FA7258" w14:textId="77777777" w:rsidR="00ED642D" w:rsidRPr="000D1B11" w:rsidRDefault="00ED642D" w:rsidP="00FD1ABF">
            <w:pPr>
              <w:spacing w:line="252" w:lineRule="auto"/>
              <w:jc w:val="center"/>
              <w:rPr>
                <w:rFonts w:asciiTheme="minorHAnsi" w:hAnsiTheme="minorHAnsi" w:cstheme="minorHAnsi"/>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5A014F3E" w14:textId="77777777" w:rsidR="00ED642D" w:rsidRPr="000D1B11" w:rsidRDefault="00ED642D" w:rsidP="00FD1ABF">
            <w:pPr>
              <w:spacing w:line="252" w:lineRule="auto"/>
              <w:jc w:val="center"/>
              <w:rPr>
                <w:rFonts w:asciiTheme="minorHAnsi" w:hAnsiTheme="minorHAnsi" w:cstheme="minorHAnsi"/>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7F49DCFB" w14:textId="77777777" w:rsidR="00ED642D" w:rsidRPr="000D1B11" w:rsidRDefault="00ED642D" w:rsidP="00FD1ABF">
            <w:pPr>
              <w:spacing w:line="252" w:lineRule="auto"/>
              <w:jc w:val="center"/>
              <w:rPr>
                <w:rFonts w:asciiTheme="minorHAnsi" w:hAnsiTheme="minorHAnsi" w:cstheme="minorHAnsi"/>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14:paraId="4FAF72C2" w14:textId="77777777" w:rsidR="00ED642D" w:rsidRPr="000D1B11" w:rsidRDefault="00ED642D" w:rsidP="00FD1ABF">
            <w:pPr>
              <w:spacing w:line="252" w:lineRule="auto"/>
              <w:jc w:val="center"/>
              <w:rPr>
                <w:rFonts w:asciiTheme="minorHAnsi" w:hAnsiTheme="minorHAnsi" w:cstheme="minorHAnsi"/>
                <w:sz w:val="18"/>
                <w:szCs w:val="18"/>
                <w:lang w:val="el-GR"/>
              </w:rPr>
            </w:pPr>
          </w:p>
        </w:tc>
        <w:tc>
          <w:tcPr>
            <w:tcW w:w="1096" w:type="pct"/>
            <w:tcBorders>
              <w:top w:val="single" w:sz="4" w:space="0" w:color="auto"/>
              <w:left w:val="single" w:sz="4" w:space="0" w:color="auto"/>
              <w:bottom w:val="single" w:sz="4" w:space="0" w:color="auto"/>
              <w:right w:val="single" w:sz="4" w:space="0" w:color="auto"/>
            </w:tcBorders>
            <w:shd w:val="clear" w:color="auto" w:fill="auto"/>
            <w:vAlign w:val="center"/>
          </w:tcPr>
          <w:p w14:paraId="18D253C5" w14:textId="77777777" w:rsidR="00ED642D" w:rsidRPr="000D1B11" w:rsidRDefault="00ED642D" w:rsidP="00FD1ABF">
            <w:pPr>
              <w:spacing w:line="252" w:lineRule="auto"/>
              <w:jc w:val="center"/>
              <w:rPr>
                <w:rFonts w:asciiTheme="minorHAnsi" w:hAnsiTheme="minorHAnsi" w:cstheme="minorHAnsi"/>
                <w:sz w:val="18"/>
                <w:szCs w:val="18"/>
                <w:lang w:val="el-GR"/>
              </w:rPr>
            </w:pPr>
          </w:p>
        </w:tc>
      </w:tr>
      <w:tr w:rsidR="00ED642D" w:rsidRPr="00B64CD7" w14:paraId="1390BA6D" w14:textId="77777777" w:rsidTr="00E029B6">
        <w:trPr>
          <w:trHeight w:val="284"/>
        </w:trPr>
        <w:tc>
          <w:tcPr>
            <w:tcW w:w="439" w:type="pct"/>
            <w:tcBorders>
              <w:top w:val="single" w:sz="4" w:space="0" w:color="auto"/>
              <w:left w:val="single" w:sz="4" w:space="0" w:color="auto"/>
              <w:bottom w:val="single" w:sz="4" w:space="0" w:color="auto"/>
              <w:right w:val="single" w:sz="4" w:space="0" w:color="auto"/>
            </w:tcBorders>
            <w:shd w:val="clear" w:color="auto" w:fill="auto"/>
            <w:vAlign w:val="center"/>
          </w:tcPr>
          <w:p w14:paraId="1E126850" w14:textId="07619BF5" w:rsidR="00ED642D" w:rsidRPr="000D1B11" w:rsidRDefault="0096366C" w:rsidP="009D1948">
            <w:pPr>
              <w:spacing w:line="252" w:lineRule="auto"/>
              <w:jc w:val="center"/>
              <w:rPr>
                <w:rFonts w:asciiTheme="minorHAnsi" w:hAnsiTheme="minorHAnsi" w:cstheme="minorBidi"/>
                <w:sz w:val="18"/>
                <w:szCs w:val="18"/>
              </w:rPr>
            </w:pPr>
            <w:r>
              <w:rPr>
                <w:rFonts w:asciiTheme="minorHAnsi" w:hAnsiTheme="minorHAnsi" w:cstheme="minorBidi"/>
                <w:sz w:val="18"/>
                <w:szCs w:val="18"/>
                <w:lang w:val="el-GR"/>
              </w:rPr>
              <w:t>2.</w:t>
            </w:r>
          </w:p>
        </w:tc>
        <w:tc>
          <w:tcPr>
            <w:tcW w:w="1104" w:type="pct"/>
            <w:tcBorders>
              <w:top w:val="single" w:sz="4" w:space="0" w:color="auto"/>
              <w:left w:val="single" w:sz="4" w:space="0" w:color="auto"/>
              <w:bottom w:val="single" w:sz="4" w:space="0" w:color="auto"/>
              <w:right w:val="single" w:sz="4" w:space="0" w:color="auto"/>
            </w:tcBorders>
            <w:shd w:val="clear" w:color="auto" w:fill="auto"/>
          </w:tcPr>
          <w:p w14:paraId="43388487" w14:textId="6DB7444A" w:rsidR="00ED642D" w:rsidRPr="00E029B6" w:rsidRDefault="0096366C" w:rsidP="00E029B6">
            <w:pPr>
              <w:spacing w:line="252" w:lineRule="auto"/>
              <w:jc w:val="left"/>
              <w:rPr>
                <w:rFonts w:asciiTheme="minorHAnsi" w:hAnsiTheme="minorHAnsi" w:cstheme="minorBidi"/>
                <w:sz w:val="18"/>
                <w:szCs w:val="18"/>
                <w:lang w:val="el-GR"/>
              </w:rPr>
            </w:pPr>
            <w:r w:rsidRPr="00E029B6">
              <w:rPr>
                <w:sz w:val="18"/>
                <w:szCs w:val="18"/>
                <w:lang w:val="el-GR"/>
              </w:rPr>
              <w:t xml:space="preserve"> Έκθεση με προτάσεις για περαιτέρω αξιοποίηση των επιλεγμένων εφαρμογών, με νέες λειτουργικότητες ή επαναχρησιμοποίησή τους σε άλλες περιοχές</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5B2141BB" w14:textId="77777777" w:rsidR="00ED642D" w:rsidRPr="000D1B11" w:rsidRDefault="00ED642D" w:rsidP="009D1948">
            <w:pPr>
              <w:spacing w:line="252" w:lineRule="auto"/>
              <w:jc w:val="center"/>
              <w:rPr>
                <w:rFonts w:asciiTheme="minorHAnsi" w:hAnsiTheme="minorHAnsi" w:cstheme="minorHAnsi"/>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25E386BD" w14:textId="77777777" w:rsidR="00ED642D" w:rsidRPr="000D1B11" w:rsidRDefault="00ED642D" w:rsidP="009D1948">
            <w:pPr>
              <w:spacing w:line="252" w:lineRule="auto"/>
              <w:jc w:val="center"/>
              <w:rPr>
                <w:rFonts w:asciiTheme="minorHAnsi" w:hAnsiTheme="minorHAnsi" w:cstheme="minorHAnsi"/>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24B4D867" w14:textId="77777777" w:rsidR="00ED642D" w:rsidRPr="000D1B11" w:rsidRDefault="00ED642D" w:rsidP="009D1948">
            <w:pPr>
              <w:spacing w:line="252" w:lineRule="auto"/>
              <w:jc w:val="center"/>
              <w:rPr>
                <w:rFonts w:asciiTheme="minorHAnsi" w:hAnsiTheme="minorHAnsi" w:cstheme="minorHAnsi"/>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14:paraId="48DEB5CB" w14:textId="77777777" w:rsidR="00ED642D" w:rsidRPr="000D1B11" w:rsidRDefault="00ED642D" w:rsidP="009D1948">
            <w:pPr>
              <w:spacing w:line="252" w:lineRule="auto"/>
              <w:jc w:val="center"/>
              <w:rPr>
                <w:rFonts w:asciiTheme="minorHAnsi" w:hAnsiTheme="minorHAnsi" w:cstheme="minorHAnsi"/>
                <w:sz w:val="18"/>
                <w:szCs w:val="18"/>
                <w:lang w:val="el-GR"/>
              </w:rPr>
            </w:pPr>
          </w:p>
        </w:tc>
        <w:tc>
          <w:tcPr>
            <w:tcW w:w="1096" w:type="pct"/>
            <w:tcBorders>
              <w:top w:val="single" w:sz="4" w:space="0" w:color="auto"/>
              <w:left w:val="single" w:sz="4" w:space="0" w:color="auto"/>
              <w:bottom w:val="single" w:sz="4" w:space="0" w:color="auto"/>
              <w:right w:val="single" w:sz="4" w:space="0" w:color="auto"/>
            </w:tcBorders>
            <w:shd w:val="clear" w:color="auto" w:fill="auto"/>
            <w:vAlign w:val="center"/>
          </w:tcPr>
          <w:p w14:paraId="22F10670" w14:textId="77777777" w:rsidR="00ED642D" w:rsidRPr="000D1B11" w:rsidRDefault="00ED642D" w:rsidP="009D1948">
            <w:pPr>
              <w:spacing w:line="252" w:lineRule="auto"/>
              <w:jc w:val="center"/>
              <w:rPr>
                <w:rFonts w:asciiTheme="minorHAnsi" w:hAnsiTheme="minorHAnsi" w:cstheme="minorHAnsi"/>
                <w:sz w:val="18"/>
                <w:szCs w:val="18"/>
                <w:lang w:val="el-GR"/>
              </w:rPr>
            </w:pPr>
          </w:p>
        </w:tc>
      </w:tr>
      <w:tr w:rsidR="00ED642D" w:rsidRPr="00B64CD7" w14:paraId="4E1B6520" w14:textId="77777777" w:rsidTr="00E029B6">
        <w:trPr>
          <w:trHeight w:val="284"/>
        </w:trPr>
        <w:tc>
          <w:tcPr>
            <w:tcW w:w="439" w:type="pct"/>
            <w:tcBorders>
              <w:top w:val="single" w:sz="4" w:space="0" w:color="auto"/>
              <w:left w:val="single" w:sz="4" w:space="0" w:color="auto"/>
              <w:bottom w:val="single" w:sz="4" w:space="0" w:color="auto"/>
              <w:right w:val="single" w:sz="4" w:space="0" w:color="auto"/>
            </w:tcBorders>
            <w:shd w:val="clear" w:color="auto" w:fill="auto"/>
            <w:vAlign w:val="center"/>
          </w:tcPr>
          <w:p w14:paraId="1F6C5229" w14:textId="77777777" w:rsidR="00ED642D" w:rsidRPr="000D1B11" w:rsidRDefault="00ED642D" w:rsidP="009D1948">
            <w:pPr>
              <w:spacing w:line="252" w:lineRule="auto"/>
              <w:jc w:val="center"/>
              <w:rPr>
                <w:rFonts w:asciiTheme="minorHAnsi" w:hAnsiTheme="minorHAnsi" w:cstheme="minorHAnsi"/>
                <w:sz w:val="18"/>
                <w:szCs w:val="18"/>
                <w:lang w:val="el-GR"/>
              </w:rPr>
            </w:pPr>
            <w:r w:rsidRPr="000D1B11">
              <w:rPr>
                <w:rFonts w:asciiTheme="minorHAnsi" w:hAnsiTheme="minorHAnsi" w:cstheme="minorHAnsi"/>
                <w:sz w:val="18"/>
                <w:szCs w:val="18"/>
                <w:lang w:val="el-GR"/>
              </w:rPr>
              <w:t xml:space="preserve">3. </w:t>
            </w:r>
          </w:p>
        </w:tc>
        <w:tc>
          <w:tcPr>
            <w:tcW w:w="1104" w:type="pct"/>
            <w:tcBorders>
              <w:top w:val="single" w:sz="4" w:space="0" w:color="auto"/>
              <w:left w:val="single" w:sz="4" w:space="0" w:color="auto"/>
              <w:bottom w:val="single" w:sz="4" w:space="0" w:color="auto"/>
              <w:right w:val="single" w:sz="4" w:space="0" w:color="auto"/>
            </w:tcBorders>
            <w:shd w:val="clear" w:color="auto" w:fill="auto"/>
          </w:tcPr>
          <w:p w14:paraId="1998A751" w14:textId="2C72468A" w:rsidR="00ED642D" w:rsidRPr="00E029B6" w:rsidRDefault="00E92E7B" w:rsidP="00E029B6">
            <w:pPr>
              <w:spacing w:line="252" w:lineRule="auto"/>
              <w:jc w:val="left"/>
              <w:rPr>
                <w:rFonts w:asciiTheme="minorHAnsi" w:hAnsiTheme="minorHAnsi" w:cstheme="minorBidi"/>
                <w:sz w:val="18"/>
                <w:szCs w:val="18"/>
                <w:lang w:val="el-GR"/>
              </w:rPr>
            </w:pPr>
            <w:r w:rsidRPr="00E029B6">
              <w:rPr>
                <w:sz w:val="18"/>
                <w:szCs w:val="18"/>
                <w:lang w:val="el-GR"/>
              </w:rPr>
              <w:t>Έ</w:t>
            </w:r>
            <w:r w:rsidR="0096366C" w:rsidRPr="00E029B6">
              <w:rPr>
                <w:sz w:val="18"/>
                <w:szCs w:val="18"/>
                <w:lang w:val="el-GR"/>
              </w:rPr>
              <w:t>κθεση με προτάσεις για την αναβάθμιση της ασφάλειας των επιλεγμένων εφαρμογών</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0C947940" w14:textId="77777777" w:rsidR="00ED642D" w:rsidRPr="000D1B11" w:rsidRDefault="00ED642D" w:rsidP="009D1948">
            <w:pPr>
              <w:spacing w:line="252" w:lineRule="auto"/>
              <w:jc w:val="center"/>
              <w:rPr>
                <w:rFonts w:asciiTheme="minorHAnsi" w:hAnsiTheme="minorHAnsi" w:cstheme="minorHAnsi"/>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36FC4CD7" w14:textId="77777777" w:rsidR="00ED642D" w:rsidRPr="000D1B11" w:rsidRDefault="00ED642D" w:rsidP="009D1948">
            <w:pPr>
              <w:spacing w:line="252" w:lineRule="auto"/>
              <w:jc w:val="center"/>
              <w:rPr>
                <w:rFonts w:asciiTheme="minorHAnsi" w:hAnsiTheme="minorHAnsi" w:cstheme="minorHAnsi"/>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081C9D9D" w14:textId="77777777" w:rsidR="00ED642D" w:rsidRPr="000D1B11" w:rsidRDefault="00ED642D" w:rsidP="009D1948">
            <w:pPr>
              <w:spacing w:line="252" w:lineRule="auto"/>
              <w:jc w:val="center"/>
              <w:rPr>
                <w:rFonts w:asciiTheme="minorHAnsi" w:hAnsiTheme="minorHAnsi" w:cstheme="minorHAnsi"/>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14:paraId="4CD74AC7" w14:textId="77777777" w:rsidR="00ED642D" w:rsidRPr="000D1B11" w:rsidRDefault="00ED642D" w:rsidP="009D1948">
            <w:pPr>
              <w:spacing w:line="252" w:lineRule="auto"/>
              <w:jc w:val="center"/>
              <w:rPr>
                <w:rFonts w:asciiTheme="minorHAnsi" w:hAnsiTheme="minorHAnsi" w:cstheme="minorHAnsi"/>
                <w:sz w:val="18"/>
                <w:szCs w:val="18"/>
                <w:lang w:val="el-GR"/>
              </w:rPr>
            </w:pPr>
          </w:p>
        </w:tc>
        <w:tc>
          <w:tcPr>
            <w:tcW w:w="1096" w:type="pct"/>
            <w:tcBorders>
              <w:top w:val="single" w:sz="4" w:space="0" w:color="auto"/>
              <w:left w:val="single" w:sz="4" w:space="0" w:color="auto"/>
              <w:bottom w:val="single" w:sz="4" w:space="0" w:color="auto"/>
              <w:right w:val="single" w:sz="4" w:space="0" w:color="auto"/>
            </w:tcBorders>
            <w:shd w:val="clear" w:color="auto" w:fill="auto"/>
            <w:vAlign w:val="center"/>
          </w:tcPr>
          <w:p w14:paraId="7A5C9DB7" w14:textId="77777777" w:rsidR="00ED642D" w:rsidRPr="000D1B11" w:rsidRDefault="00ED642D" w:rsidP="009D1948">
            <w:pPr>
              <w:spacing w:line="252" w:lineRule="auto"/>
              <w:jc w:val="center"/>
              <w:rPr>
                <w:rFonts w:asciiTheme="minorHAnsi" w:hAnsiTheme="minorHAnsi" w:cstheme="minorHAnsi"/>
                <w:sz w:val="18"/>
                <w:szCs w:val="18"/>
                <w:lang w:val="el-GR"/>
              </w:rPr>
            </w:pPr>
          </w:p>
        </w:tc>
      </w:tr>
      <w:tr w:rsidR="00ED642D" w:rsidRPr="000B3A2E" w14:paraId="3F0988A6" w14:textId="77777777" w:rsidTr="00ED642D">
        <w:trPr>
          <w:trHeight w:val="284"/>
        </w:trPr>
        <w:tc>
          <w:tcPr>
            <w:tcW w:w="1543"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91FC2C" w14:textId="23C7739C" w:rsidR="00ED642D" w:rsidRPr="000D1B11" w:rsidRDefault="00ED642D" w:rsidP="009D1948">
            <w:pPr>
              <w:spacing w:line="252" w:lineRule="auto"/>
              <w:jc w:val="right"/>
              <w:rPr>
                <w:rFonts w:asciiTheme="minorHAnsi" w:hAnsiTheme="minorHAnsi" w:cstheme="minorHAnsi"/>
                <w:sz w:val="20"/>
                <w:szCs w:val="20"/>
                <w:lang w:val="el-GR"/>
              </w:rPr>
            </w:pPr>
            <w:r w:rsidRPr="000D1B11">
              <w:rPr>
                <w:rFonts w:asciiTheme="minorHAnsi" w:hAnsiTheme="minorHAnsi" w:cstheme="minorHAnsi"/>
                <w:b/>
                <w:sz w:val="20"/>
                <w:szCs w:val="20"/>
              </w:rPr>
              <w:t>ΣΥΝΟΛΟ</w:t>
            </w:r>
          </w:p>
        </w:tc>
        <w:tc>
          <w:tcPr>
            <w:tcW w:w="7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B48DE4" w14:textId="77777777" w:rsidR="00ED642D" w:rsidRPr="000D1B11" w:rsidRDefault="00ED642D" w:rsidP="009D1948">
            <w:pPr>
              <w:spacing w:line="252" w:lineRule="auto"/>
              <w:jc w:val="center"/>
              <w:rPr>
                <w:rFonts w:asciiTheme="minorHAnsi" w:hAnsiTheme="minorHAnsi" w:cstheme="minorHAnsi"/>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29B407B8" w14:textId="77777777" w:rsidR="00ED642D" w:rsidRPr="000D1B11" w:rsidRDefault="00ED642D" w:rsidP="009D1948">
            <w:pPr>
              <w:spacing w:line="252" w:lineRule="auto"/>
              <w:jc w:val="center"/>
              <w:rPr>
                <w:rFonts w:asciiTheme="minorHAnsi" w:hAnsiTheme="minorHAnsi" w:cstheme="minorHAnsi"/>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98F7E8" w14:textId="77777777" w:rsidR="00ED642D" w:rsidRPr="000D1B11" w:rsidRDefault="00ED642D" w:rsidP="009D1948">
            <w:pPr>
              <w:spacing w:line="252" w:lineRule="auto"/>
              <w:jc w:val="center"/>
              <w:rPr>
                <w:rFonts w:asciiTheme="minorHAnsi" w:hAnsiTheme="minorHAnsi" w:cstheme="minorHAnsi"/>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6B715C" w14:textId="77777777" w:rsidR="00ED642D" w:rsidRPr="000D1B11" w:rsidRDefault="00ED642D" w:rsidP="009D1948">
            <w:pPr>
              <w:spacing w:line="252" w:lineRule="auto"/>
              <w:jc w:val="center"/>
              <w:rPr>
                <w:rFonts w:asciiTheme="minorHAnsi" w:hAnsiTheme="minorHAnsi" w:cstheme="minorHAnsi"/>
                <w:sz w:val="18"/>
                <w:szCs w:val="18"/>
                <w:lang w:val="el-GR"/>
              </w:rPr>
            </w:pPr>
          </w:p>
        </w:tc>
        <w:tc>
          <w:tcPr>
            <w:tcW w:w="109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E8B236" w14:textId="77777777" w:rsidR="00ED642D" w:rsidRPr="000D1B11" w:rsidRDefault="00ED642D" w:rsidP="009D1948">
            <w:pPr>
              <w:spacing w:line="252" w:lineRule="auto"/>
              <w:jc w:val="center"/>
              <w:rPr>
                <w:rFonts w:asciiTheme="minorHAnsi" w:hAnsiTheme="minorHAnsi" w:cstheme="minorHAnsi"/>
                <w:sz w:val="18"/>
                <w:szCs w:val="18"/>
                <w:lang w:val="el-GR"/>
              </w:rPr>
            </w:pPr>
          </w:p>
        </w:tc>
      </w:tr>
    </w:tbl>
    <w:p w14:paraId="3D73825E" w14:textId="3AA7D22C" w:rsidR="0B0376B4" w:rsidRPr="00667B3D" w:rsidRDefault="0B0376B4" w:rsidP="00667B3D">
      <w:pPr>
        <w:rPr>
          <w:highlight w:val="yellow"/>
          <w:lang w:val="el-GR"/>
        </w:rPr>
      </w:pPr>
    </w:p>
    <w:p w14:paraId="526F1442" w14:textId="55A113D6" w:rsidR="00D41FD6" w:rsidRDefault="00D41FD6" w:rsidP="00D82B16">
      <w:pPr>
        <w:spacing w:after="0"/>
        <w:rPr>
          <w:lang w:val="el-GR"/>
        </w:rPr>
      </w:pPr>
    </w:p>
    <w:p w14:paraId="3AC04E75" w14:textId="77777777" w:rsidR="009B49D4" w:rsidRDefault="009B49D4" w:rsidP="00D82B16">
      <w:pPr>
        <w:spacing w:after="0"/>
        <w:rPr>
          <w:lang w:val="el-GR"/>
        </w:rPr>
      </w:pPr>
    </w:p>
    <w:p w14:paraId="44D78ABD" w14:textId="5B1B20A5" w:rsidR="00F11E72" w:rsidRDefault="00F11E72" w:rsidP="00D82B16">
      <w:pPr>
        <w:spacing w:after="0"/>
        <w:rPr>
          <w:lang w:val="el-GR"/>
        </w:rPr>
        <w:sectPr w:rsidR="00F11E72" w:rsidSect="00667B3D">
          <w:pgSz w:w="11906" w:h="16838"/>
          <w:pgMar w:top="1134" w:right="1134" w:bottom="1134" w:left="1134" w:header="720" w:footer="709" w:gutter="0"/>
          <w:cols w:space="720"/>
          <w:titlePg/>
          <w:docGrid w:linePitch="360"/>
        </w:sectPr>
      </w:pPr>
    </w:p>
    <w:p w14:paraId="2CD7D91A" w14:textId="77137947" w:rsidR="009B201D" w:rsidRPr="000D1B11" w:rsidRDefault="001E1C3A" w:rsidP="00667B3D">
      <w:pPr>
        <w:pStyle w:val="20"/>
        <w:rPr>
          <w:rFonts w:asciiTheme="minorHAnsi" w:hAnsiTheme="minorHAnsi" w:cstheme="minorHAnsi"/>
          <w:lang w:val="el-GR"/>
        </w:rPr>
      </w:pPr>
      <w:bookmarkStart w:id="126" w:name="_Toc104551485"/>
      <w:r w:rsidRPr="000D1B11">
        <w:rPr>
          <w:rFonts w:asciiTheme="minorHAnsi" w:hAnsiTheme="minorHAnsi" w:cstheme="minorHAnsi"/>
          <w:lang w:val="el-GR"/>
        </w:rPr>
        <w:lastRenderedPageBreak/>
        <w:t xml:space="preserve">ΠΑΡΑΡΤΗΜΑ </w:t>
      </w:r>
      <w:r w:rsidRPr="000D1B11">
        <w:rPr>
          <w:rFonts w:asciiTheme="minorHAnsi" w:hAnsiTheme="minorHAnsi" w:cstheme="minorHAnsi"/>
          <w:lang w:val="en-US"/>
        </w:rPr>
        <w:t>VI</w:t>
      </w:r>
      <w:r w:rsidRPr="000D1B11">
        <w:rPr>
          <w:rFonts w:asciiTheme="minorHAnsi" w:hAnsiTheme="minorHAnsi" w:cstheme="minorHAnsi"/>
          <w:lang w:val="el-GR"/>
        </w:rPr>
        <w:t xml:space="preserve"> </w:t>
      </w:r>
      <w:r w:rsidR="00714C0D" w:rsidRPr="000D1B11">
        <w:rPr>
          <w:rFonts w:asciiTheme="minorHAnsi" w:hAnsiTheme="minorHAnsi" w:cstheme="minorHAnsi"/>
          <w:lang w:val="el-GR"/>
        </w:rPr>
        <w:t>–</w:t>
      </w:r>
      <w:r w:rsidRPr="000D1B11">
        <w:rPr>
          <w:rFonts w:asciiTheme="minorHAnsi" w:hAnsiTheme="minorHAnsi" w:cstheme="minorHAnsi"/>
          <w:lang w:val="el-GR"/>
        </w:rPr>
        <w:t xml:space="preserve"> </w:t>
      </w:r>
      <w:r w:rsidR="00AA0A0A" w:rsidRPr="000D1B11">
        <w:rPr>
          <w:rFonts w:asciiTheme="minorHAnsi" w:hAnsiTheme="minorHAnsi" w:cstheme="minorHAnsi"/>
          <w:lang w:val="el-GR"/>
        </w:rPr>
        <w:t>Υποδείγματα Εγγυητικών Επιστολών (Προσαρμοσμένα από την Αναθέτουσα Αρχή)</w:t>
      </w:r>
      <w:bookmarkEnd w:id="126"/>
    </w:p>
    <w:p w14:paraId="1E65D7ED" w14:textId="5BE3C29C" w:rsidR="00A9592F" w:rsidRPr="000D1B11" w:rsidRDefault="006F41E7" w:rsidP="00667B3D">
      <w:pPr>
        <w:pStyle w:val="4"/>
        <w:rPr>
          <w:rFonts w:asciiTheme="minorHAnsi" w:eastAsia="Calibri" w:hAnsiTheme="minorHAnsi" w:cstheme="minorHAnsi"/>
          <w:lang w:val="el-GR" w:eastAsia="el-GR"/>
        </w:rPr>
      </w:pPr>
      <w:bookmarkStart w:id="127" w:name="_Toc104551486"/>
      <w:r w:rsidRPr="000D1B11">
        <w:rPr>
          <w:rFonts w:asciiTheme="minorHAnsi" w:eastAsia="Calibri" w:hAnsiTheme="minorHAnsi" w:cstheme="minorHAnsi"/>
          <w:lang w:val="el-GR" w:eastAsia="el-GR"/>
        </w:rPr>
        <w:t>Ι</w:t>
      </w:r>
      <w:r w:rsidR="00A9592F" w:rsidRPr="000D1B11">
        <w:rPr>
          <w:rFonts w:asciiTheme="minorHAnsi" w:eastAsia="Calibri" w:hAnsiTheme="minorHAnsi" w:cstheme="minorHAnsi"/>
          <w:lang w:val="el-GR" w:eastAsia="el-GR"/>
        </w:rPr>
        <w:t>. «Υπόδειγμα Εγγυητικής Επιστολής Συμμετοχής»</w:t>
      </w:r>
      <w:bookmarkEnd w:id="127"/>
    </w:p>
    <w:p w14:paraId="4F49BCEF" w14:textId="3B4E5363" w:rsidR="00D54E52" w:rsidRPr="00B66C1C" w:rsidRDefault="00D54E52" w:rsidP="00D54E52">
      <w:pPr>
        <w:rPr>
          <w:rFonts w:cs="Tahoma"/>
          <w:sz w:val="20"/>
          <w:szCs w:val="20"/>
          <w:lang w:val="el-GR" w:eastAsia="el-GR"/>
        </w:rPr>
      </w:pPr>
      <w:r w:rsidRPr="00B66C1C">
        <w:rPr>
          <w:rFonts w:cs="Tahoma"/>
          <w:sz w:val="20"/>
          <w:szCs w:val="20"/>
          <w:lang w:val="el-GR" w:eastAsia="el-GR"/>
        </w:rPr>
        <w:t xml:space="preserve">ΕΚΔΟΤΗΣ </w:t>
      </w:r>
      <w:r w:rsidRPr="00B66C1C">
        <w:rPr>
          <w:rFonts w:cs="Tahoma"/>
          <w:sz w:val="20"/>
          <w:szCs w:val="20"/>
          <w:lang w:val="el-GR"/>
        </w:rPr>
        <w:t>(Πλήρης επωνυμία).</w:t>
      </w:r>
      <w:r w:rsidRPr="00B66C1C">
        <w:rPr>
          <w:rFonts w:cs="Tahoma"/>
          <w:sz w:val="20"/>
          <w:szCs w:val="20"/>
          <w:lang w:val="el-GR" w:eastAsia="el-GR"/>
        </w:rPr>
        <w:t>.......................................................................</w:t>
      </w:r>
    </w:p>
    <w:p w14:paraId="5AE2098B" w14:textId="77777777" w:rsidR="00D54E52" w:rsidRPr="00B66C1C" w:rsidRDefault="00D54E52" w:rsidP="00D54E52">
      <w:pPr>
        <w:jc w:val="right"/>
        <w:rPr>
          <w:rFonts w:cs="Tahoma"/>
          <w:sz w:val="20"/>
          <w:szCs w:val="20"/>
          <w:lang w:val="el-GR" w:eastAsia="el-GR"/>
        </w:rPr>
      </w:pPr>
      <w:r w:rsidRPr="00B66C1C">
        <w:rPr>
          <w:rFonts w:cs="Tahoma"/>
          <w:sz w:val="20"/>
          <w:szCs w:val="20"/>
          <w:lang w:val="el-GR" w:eastAsia="el-GR"/>
        </w:rPr>
        <w:t>Ημερομηνία έκδοσης...........................</w:t>
      </w:r>
    </w:p>
    <w:p w14:paraId="2C9508D7"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Προς: Την Κοινωνία της Πληροφορίας ΜΑΕ</w:t>
      </w:r>
    </w:p>
    <w:p w14:paraId="6C80F6CC" w14:textId="77777777" w:rsidR="00D54E52" w:rsidRPr="00B66C1C" w:rsidRDefault="00D54E52" w:rsidP="00D54E52">
      <w:pPr>
        <w:rPr>
          <w:rFonts w:cs="Tahoma"/>
          <w:color w:val="000000"/>
          <w:sz w:val="20"/>
          <w:szCs w:val="20"/>
          <w:lang w:val="el-GR"/>
        </w:rPr>
      </w:pPr>
      <w:proofErr w:type="spellStart"/>
      <w:r w:rsidRPr="00B66C1C">
        <w:rPr>
          <w:rFonts w:cs="Tahoma"/>
          <w:color w:val="000000"/>
          <w:sz w:val="20"/>
          <w:szCs w:val="20"/>
          <w:lang w:val="el-GR"/>
        </w:rPr>
        <w:t>Λεωφ.Συγγρού</w:t>
      </w:r>
      <w:proofErr w:type="spellEnd"/>
      <w:r w:rsidRPr="00B66C1C">
        <w:rPr>
          <w:rFonts w:cs="Tahoma"/>
          <w:color w:val="000000"/>
          <w:sz w:val="20"/>
          <w:szCs w:val="20"/>
          <w:lang w:val="el-GR"/>
        </w:rPr>
        <w:t xml:space="preserve"> 194, 176 71 - Καλλιθέα (Αττικής)  </w:t>
      </w:r>
    </w:p>
    <w:p w14:paraId="2A88D005"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 xml:space="preserve">Εγγύηση μας υπ’ </w:t>
      </w:r>
      <w:proofErr w:type="spellStart"/>
      <w:r w:rsidRPr="00B66C1C">
        <w:rPr>
          <w:rFonts w:cs="Tahoma"/>
          <w:sz w:val="20"/>
          <w:szCs w:val="20"/>
          <w:lang w:val="el-GR" w:eastAsia="el-GR"/>
        </w:rPr>
        <w:t>αριθμ</w:t>
      </w:r>
      <w:proofErr w:type="spellEnd"/>
      <w:r w:rsidRPr="00B66C1C">
        <w:rPr>
          <w:rFonts w:cs="Tahoma"/>
          <w:sz w:val="20"/>
          <w:szCs w:val="20"/>
          <w:lang w:val="el-GR" w:eastAsia="el-GR"/>
        </w:rPr>
        <w:t xml:space="preserve">. ……………….. ποσού ………………….……. ευρώ </w:t>
      </w:r>
    </w:p>
    <w:p w14:paraId="5DA11679"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B66C1C">
        <w:rPr>
          <w:rFonts w:cs="Tahoma"/>
          <w:sz w:val="20"/>
          <w:szCs w:val="20"/>
          <w:lang w:val="el-GR" w:eastAsia="el-GR"/>
        </w:rPr>
        <w:t>διζήσεως</w:t>
      </w:r>
      <w:proofErr w:type="spellEnd"/>
      <w:r w:rsidRPr="00B66C1C">
        <w:rPr>
          <w:rFonts w:cs="Tahoma"/>
          <w:sz w:val="20"/>
          <w:szCs w:val="20"/>
          <w:lang w:val="el-GR" w:eastAsia="el-GR"/>
        </w:rPr>
        <w:t>, μέχρι του ποσού των ευρώ ………υπέρ του</w:t>
      </w:r>
    </w:p>
    <w:p w14:paraId="07E804D0" w14:textId="77777777" w:rsidR="00D54E52" w:rsidRPr="00B66C1C" w:rsidRDefault="00D54E52" w:rsidP="00D54E52">
      <w:pPr>
        <w:rPr>
          <w:rFonts w:cs="Tahoma"/>
          <w:sz w:val="20"/>
          <w:szCs w:val="20"/>
          <w:lang w:val="el-GR" w:eastAsia="el-GR"/>
        </w:rPr>
      </w:pPr>
      <w:r w:rsidRPr="00B66C1C">
        <w:rPr>
          <w:rFonts w:cs="Tahoma"/>
          <w:i/>
          <w:color w:val="FF0000"/>
          <w:sz w:val="20"/>
          <w:szCs w:val="20"/>
          <w:u w:val="single"/>
          <w:lang w:val="el-GR" w:eastAsia="el-GR"/>
        </w:rPr>
        <w:t>{σε περίπτωση φυσικού προσώπου}:</w:t>
      </w:r>
      <w:r w:rsidRPr="00B66C1C">
        <w:rPr>
          <w:rFonts w:cs="Tahoma"/>
          <w:bCs/>
          <w:sz w:val="20"/>
          <w:szCs w:val="20"/>
          <w:lang w:val="el-GR"/>
        </w:rPr>
        <w:t xml:space="preserve"> </w:t>
      </w:r>
      <w:r w:rsidRPr="00B66C1C">
        <w:rPr>
          <w:rFonts w:eastAsia="Calibri" w:cs="Tahoma"/>
          <w:bCs/>
          <w:sz w:val="20"/>
          <w:szCs w:val="20"/>
          <w:lang w:val="el-GR"/>
        </w:rPr>
        <w:t>(</w:t>
      </w:r>
      <w:r w:rsidRPr="00B66C1C">
        <w:rPr>
          <w:rFonts w:cs="Tahoma"/>
          <w:sz w:val="20"/>
          <w:szCs w:val="20"/>
          <w:lang w:val="el-GR" w:eastAsia="el-GR"/>
        </w:rPr>
        <w:t>ονοματεπώνυμο, πατρώνυμο) .............................., ΑΦΜ: ................ οδός............................. αριθμός.................ΤΚ………………</w:t>
      </w:r>
    </w:p>
    <w:p w14:paraId="6B0D65C5"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w:t>
      </w:r>
      <w:r w:rsidRPr="00B66C1C">
        <w:rPr>
          <w:rFonts w:cs="Tahoma"/>
          <w:i/>
          <w:color w:val="FF0000"/>
          <w:sz w:val="20"/>
          <w:szCs w:val="20"/>
          <w:u w:val="single"/>
          <w:lang w:val="el-GR" w:eastAsia="el-GR"/>
        </w:rPr>
        <w:t>Σε περίπτωση μεμονωμένης εταιρίας:</w:t>
      </w:r>
      <w:r w:rsidRPr="00B66C1C">
        <w:rPr>
          <w:rFonts w:cs="Tahoma"/>
          <w:sz w:val="20"/>
          <w:szCs w:val="20"/>
          <w:lang w:val="el-GR" w:eastAsia="el-GR"/>
        </w:rPr>
        <w:t xml:space="preserve"> της Εταιρίας ………. ΑΦΜ: ...... οδός …………. αριθμός … ΤΚ ………..,}</w:t>
      </w:r>
    </w:p>
    <w:p w14:paraId="7C0617F8"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w:t>
      </w:r>
      <w:r w:rsidRPr="00B66C1C">
        <w:rPr>
          <w:rFonts w:cs="Tahoma"/>
          <w:i/>
          <w:color w:val="FF0000"/>
          <w:sz w:val="20"/>
          <w:szCs w:val="20"/>
          <w:u w:val="single"/>
          <w:lang w:val="el-GR" w:eastAsia="el-GR"/>
        </w:rPr>
        <w:t>ή σε περίπτωση Ένωσης ή Κοινοπραξίας:</w:t>
      </w:r>
      <w:r w:rsidRPr="00B66C1C">
        <w:rPr>
          <w:rFonts w:cs="Tahoma"/>
          <w:sz w:val="20"/>
          <w:szCs w:val="20"/>
          <w:lang w:val="el-GR" w:eastAsia="el-GR"/>
        </w:rPr>
        <w:t xml:space="preserve"> των Εταιριών </w:t>
      </w:r>
    </w:p>
    <w:p w14:paraId="10D28A65"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α) (πλήρη επωνυμία) …… ΑΦΜ…….….... οδός............................. αριθμός.................ΤΚ………………</w:t>
      </w:r>
    </w:p>
    <w:p w14:paraId="7813FD8F"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β) (πλήρη επωνυμία) …… ΑΦΜ…….….... οδός............................. αριθμός.................ΤΚ………………</w:t>
      </w:r>
    </w:p>
    <w:p w14:paraId="31F351FC"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γ) (πλήρη επωνυμία) …… ΑΦΜ…….….... οδός............................. αριθμός.................ΤΚ………………</w:t>
      </w:r>
    </w:p>
    <w:p w14:paraId="5E9CEDE9"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B66C1C">
        <w:rPr>
          <w:rFonts w:cs="Tahoma"/>
          <w:sz w:val="20"/>
          <w:szCs w:val="20"/>
          <w:lang w:val="el-GR" w:eastAsia="el-GR"/>
        </w:rPr>
        <w:t>ιδιότητάς</w:t>
      </w:r>
      <w:proofErr w:type="spellEnd"/>
      <w:r w:rsidRPr="00B66C1C">
        <w:rPr>
          <w:rFonts w:cs="Tahoma"/>
          <w:sz w:val="20"/>
          <w:szCs w:val="20"/>
          <w:lang w:val="el-GR" w:eastAsia="el-GR"/>
        </w:rPr>
        <w:t xml:space="preserve"> τους ως μελών της Ένωσης ή Κοινοπραξίας,}</w:t>
      </w:r>
    </w:p>
    <w:p w14:paraId="455FFAC8"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 xml:space="preserve">για τη συμμετοχή του/της/τους σύμφωνα με την (αριθμό/ημερομηνία) ..................... Διακήρυξη ..................................................... της (Αναθέτουσας Αρχής) με </w:t>
      </w:r>
      <w:proofErr w:type="spellStart"/>
      <w:r w:rsidRPr="00B66C1C">
        <w:rPr>
          <w:rFonts w:cs="Tahoma"/>
          <w:sz w:val="20"/>
          <w:szCs w:val="20"/>
          <w:lang w:val="el-GR" w:eastAsia="el-GR"/>
        </w:rPr>
        <w:t>καταλητική</w:t>
      </w:r>
      <w:proofErr w:type="spellEnd"/>
      <w:r w:rsidRPr="00B66C1C">
        <w:rPr>
          <w:rFonts w:cs="Tahoma"/>
          <w:sz w:val="20"/>
          <w:szCs w:val="20"/>
          <w:lang w:val="el-GR" w:eastAsia="el-GR"/>
        </w:rPr>
        <w:t xml:space="preserve"> ημερομηνία υποβολής των προσφορών ........................., για την ανάδειξη αναδόχου για την ανάθεση της σύμβασης: “(τίτλος σύμβασης)”/ για το/α τμήμα/τα ............... </w:t>
      </w:r>
    </w:p>
    <w:p w14:paraId="0E249D28"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DADBA7C"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7CD7EE4D"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Η παρούσα ισχύει μέχρι και την (</w:t>
      </w:r>
      <w:r w:rsidRPr="00B66C1C">
        <w:rPr>
          <w:rFonts w:cs="Tahoma"/>
          <w:i/>
          <w:sz w:val="20"/>
          <w:szCs w:val="20"/>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B66C1C">
        <w:rPr>
          <w:rFonts w:cs="Tahoma"/>
          <w:sz w:val="20"/>
          <w:szCs w:val="20"/>
          <w:lang w:val="el-GR" w:eastAsia="el-GR"/>
        </w:rPr>
        <w:t xml:space="preserve">) …………………………………… </w:t>
      </w:r>
    </w:p>
    <w:p w14:paraId="02DDF637"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183B415F" w14:textId="686B9E46" w:rsidR="00D54E52" w:rsidRPr="00B66C1C" w:rsidRDefault="00D54E52" w:rsidP="00D54E52">
      <w:pPr>
        <w:rPr>
          <w:rFonts w:cs="Tahoma"/>
          <w:sz w:val="20"/>
          <w:szCs w:val="20"/>
          <w:lang w:val="el-GR" w:eastAsia="el-GR"/>
        </w:rPr>
      </w:pPr>
      <w:r w:rsidRPr="00B66C1C">
        <w:rPr>
          <w:rFonts w:cs="Tahoma"/>
          <w:sz w:val="20"/>
          <w:szCs w:val="20"/>
          <w:lang w:val="el-GR" w:eastAsia="el-GR"/>
        </w:rPr>
        <w:t>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w:t>
      </w:r>
      <w:r w:rsidRPr="00B5527D">
        <w:rPr>
          <w:rFonts w:cs="Tahoma"/>
          <w:sz w:val="20"/>
          <w:szCs w:val="20"/>
          <w:lang w:val="el-GR" w:eastAsia="el-GR"/>
        </w:rPr>
        <w:t xml:space="preserve">. </w:t>
      </w:r>
      <w:r w:rsidR="00522EE0" w:rsidRPr="00B5527D">
        <w:rPr>
          <w:rFonts w:cs="Tahoma"/>
          <w:sz w:val="20"/>
          <w:szCs w:val="20"/>
          <w:lang w:val="el-GR" w:eastAsia="el-GR"/>
        </w:rPr>
        <w:t xml:space="preserve">2.2.2 </w:t>
      </w:r>
      <w:r w:rsidRPr="00B5527D">
        <w:rPr>
          <w:rFonts w:cs="Tahoma"/>
          <w:sz w:val="20"/>
          <w:szCs w:val="20"/>
          <w:lang w:val="el-GR" w:eastAsia="el-GR"/>
        </w:rPr>
        <w:t>της</w:t>
      </w:r>
      <w:r w:rsidRPr="00B66C1C">
        <w:rPr>
          <w:rFonts w:cs="Tahoma"/>
          <w:sz w:val="20"/>
          <w:szCs w:val="20"/>
          <w:lang w:val="el-GR" w:eastAsia="el-GR"/>
        </w:rPr>
        <w:t xml:space="preserve"> παρούσας , με την προϋπόθεση ότι το σχετικό αίτημά σας θα μας υποβληθεί πριν από την ημερομηνία λήξης της. </w:t>
      </w:r>
    </w:p>
    <w:p w14:paraId="3447A57E"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3BA4A44C" w14:textId="77777777" w:rsidR="00D54E52" w:rsidRPr="00B66C1C" w:rsidRDefault="00D54E52" w:rsidP="009E3955">
      <w:pPr>
        <w:rPr>
          <w:rFonts w:cs="Tahoma"/>
          <w:sz w:val="20"/>
          <w:szCs w:val="20"/>
          <w:lang w:val="el-GR" w:eastAsia="el-GR"/>
        </w:rPr>
      </w:pPr>
      <w:r w:rsidRPr="00B66C1C">
        <w:rPr>
          <w:rFonts w:cs="Tahoma"/>
          <w:sz w:val="20"/>
          <w:szCs w:val="20"/>
          <w:lang w:val="el-GR" w:eastAsia="el-GR"/>
        </w:rPr>
        <w:t>(Εξουσιοδοτημένη υπογραφή)</w:t>
      </w:r>
    </w:p>
    <w:p w14:paraId="363FC310" w14:textId="77777777" w:rsidR="00D54E52" w:rsidRPr="00475884" w:rsidRDefault="00D54E52" w:rsidP="00D54E52">
      <w:pPr>
        <w:rPr>
          <w:rFonts w:cs="Tahoma"/>
          <w:sz w:val="20"/>
          <w:szCs w:val="20"/>
          <w:highlight w:val="yellow"/>
          <w:lang w:val="el-GR" w:eastAsia="el-GR"/>
        </w:rPr>
      </w:pPr>
    </w:p>
    <w:p w14:paraId="472B1348" w14:textId="38614F80" w:rsidR="00D54E52" w:rsidRDefault="00D54E52" w:rsidP="009E3955">
      <w:pPr>
        <w:rPr>
          <w:highlight w:val="yellow"/>
          <w:lang w:val="el-GR" w:eastAsia="el-GR"/>
        </w:rPr>
      </w:pPr>
    </w:p>
    <w:p w14:paraId="0833BA72" w14:textId="77777777" w:rsidR="00AF36AE" w:rsidRPr="00475884" w:rsidRDefault="00AF36AE" w:rsidP="009E3955">
      <w:pPr>
        <w:rPr>
          <w:highlight w:val="yellow"/>
          <w:lang w:val="el-GR" w:eastAsia="el-GR"/>
        </w:rPr>
      </w:pPr>
    </w:p>
    <w:p w14:paraId="4EF20BBD" w14:textId="3EC881AD" w:rsidR="00D54E52" w:rsidRPr="00616CB2" w:rsidRDefault="00D54E52" w:rsidP="00667B3D">
      <w:pPr>
        <w:pStyle w:val="4"/>
        <w:rPr>
          <w:rFonts w:asciiTheme="minorHAnsi" w:eastAsia="Calibri" w:hAnsiTheme="minorHAnsi" w:cstheme="minorHAnsi"/>
          <w:lang w:val="el-GR" w:eastAsia="el-GR"/>
        </w:rPr>
      </w:pPr>
      <w:bookmarkStart w:id="128" w:name="_Toc104551487"/>
      <w:r w:rsidRPr="00616CB2">
        <w:rPr>
          <w:rFonts w:asciiTheme="minorHAnsi" w:eastAsia="Calibri" w:hAnsiTheme="minorHAnsi" w:cstheme="minorHAnsi"/>
          <w:lang w:val="el-GR" w:eastAsia="el-GR"/>
        </w:rPr>
        <w:lastRenderedPageBreak/>
        <w:t xml:space="preserve">ΙΙ. </w:t>
      </w:r>
      <w:r w:rsidR="00E2666D" w:rsidRPr="00616CB2">
        <w:rPr>
          <w:rFonts w:asciiTheme="minorHAnsi" w:eastAsia="Calibri" w:hAnsiTheme="minorHAnsi" w:cstheme="minorHAnsi"/>
          <w:lang w:val="el-GR" w:eastAsia="el-GR"/>
        </w:rPr>
        <w:t>«Υπόδειγμα Εγγυητικής Επιστολής Καλής Εκτέλεσης»</w:t>
      </w:r>
      <w:bookmarkEnd w:id="128"/>
      <w:r w:rsidR="00E2666D" w:rsidRPr="00616CB2">
        <w:rPr>
          <w:rFonts w:asciiTheme="minorHAnsi" w:eastAsia="Calibri" w:hAnsiTheme="minorHAnsi" w:cstheme="minorHAnsi"/>
          <w:lang w:val="el-GR" w:eastAsia="el-GR"/>
        </w:rPr>
        <w:t xml:space="preserve"> </w:t>
      </w:r>
    </w:p>
    <w:p w14:paraId="36B9226F" w14:textId="77777777" w:rsidR="00D54E52" w:rsidRPr="00FD2C7B" w:rsidRDefault="00D54E52" w:rsidP="00D54E52">
      <w:pPr>
        <w:suppressAutoHyphens w:val="0"/>
        <w:spacing w:after="0" w:line="259" w:lineRule="auto"/>
        <w:ind w:left="372"/>
        <w:jc w:val="left"/>
        <w:rPr>
          <w:rFonts w:eastAsia="Calibri" w:cs="Tahoma"/>
          <w:color w:val="000000"/>
          <w:sz w:val="21"/>
          <w:szCs w:val="22"/>
          <w:lang w:val="el-GR" w:eastAsia="el-GR"/>
        </w:rPr>
      </w:pPr>
    </w:p>
    <w:p w14:paraId="776ACED1" w14:textId="45E0AAA6" w:rsidR="00D54E52" w:rsidRPr="00FD2C7B" w:rsidRDefault="00D54E52" w:rsidP="00D54E52">
      <w:pPr>
        <w:rPr>
          <w:rFonts w:cs="Tahoma"/>
          <w:sz w:val="20"/>
          <w:szCs w:val="20"/>
          <w:lang w:val="el-GR"/>
        </w:rPr>
      </w:pPr>
      <w:bookmarkStart w:id="129" w:name="_Toc336420407"/>
      <w:r w:rsidRPr="00FD2C7B">
        <w:rPr>
          <w:rFonts w:cs="Tahoma"/>
          <w:sz w:val="20"/>
          <w:szCs w:val="20"/>
          <w:lang w:val="el-GR"/>
        </w:rPr>
        <w:t>ΕΚΔΟΤΗΣ (Πλήρης επωνυμία).......................................................................</w:t>
      </w:r>
      <w:bookmarkEnd w:id="129"/>
    </w:p>
    <w:p w14:paraId="578D279A" w14:textId="77777777" w:rsidR="00D54E52" w:rsidRPr="00FD2C7B" w:rsidRDefault="00D54E52" w:rsidP="00D54E52">
      <w:pPr>
        <w:jc w:val="right"/>
        <w:rPr>
          <w:rFonts w:cs="Tahoma"/>
          <w:sz w:val="20"/>
          <w:szCs w:val="20"/>
          <w:lang w:val="el-GR"/>
        </w:rPr>
      </w:pPr>
      <w:r w:rsidRPr="00FD2C7B">
        <w:rPr>
          <w:rFonts w:cs="Tahoma"/>
          <w:sz w:val="20"/>
          <w:szCs w:val="20"/>
          <w:lang w:val="el-GR"/>
        </w:rPr>
        <w:t>Ημερομηνία έκδοσης...........................</w:t>
      </w:r>
    </w:p>
    <w:p w14:paraId="5D352C90" w14:textId="77777777" w:rsidR="00D54E52" w:rsidRPr="00FD2C7B" w:rsidRDefault="00D54E52" w:rsidP="00D54E52">
      <w:pPr>
        <w:rPr>
          <w:rFonts w:cs="Tahoma"/>
          <w:sz w:val="20"/>
          <w:szCs w:val="20"/>
          <w:lang w:val="el-GR"/>
        </w:rPr>
      </w:pPr>
      <w:r w:rsidRPr="00FD2C7B">
        <w:rPr>
          <w:rFonts w:cs="Tahoma"/>
          <w:sz w:val="20"/>
          <w:szCs w:val="20"/>
          <w:lang w:val="el-GR"/>
        </w:rPr>
        <w:t xml:space="preserve">Προς: </w:t>
      </w:r>
    </w:p>
    <w:p w14:paraId="5BFB868C" w14:textId="77777777" w:rsidR="00D54E52" w:rsidRPr="00FD2C7B" w:rsidRDefault="00D54E52" w:rsidP="00D54E52">
      <w:pPr>
        <w:rPr>
          <w:rFonts w:cs="Tahoma"/>
          <w:sz w:val="20"/>
          <w:szCs w:val="20"/>
          <w:lang w:val="el-GR"/>
        </w:rPr>
      </w:pPr>
      <w:r w:rsidRPr="00FD2C7B">
        <w:rPr>
          <w:rFonts w:cs="Tahoma"/>
          <w:sz w:val="20"/>
          <w:szCs w:val="20"/>
          <w:lang w:val="el-GR"/>
        </w:rPr>
        <w:t>Κοινωνία της Πληροφορίας ΜΑΕ</w:t>
      </w:r>
    </w:p>
    <w:p w14:paraId="5B659AD3" w14:textId="77777777" w:rsidR="00D54E52" w:rsidRPr="00FD2C7B" w:rsidRDefault="00D54E52" w:rsidP="00D54E52">
      <w:pPr>
        <w:rPr>
          <w:rFonts w:cs="Tahoma"/>
          <w:color w:val="000000"/>
          <w:sz w:val="20"/>
          <w:szCs w:val="20"/>
          <w:lang w:val="el-GR"/>
        </w:rPr>
      </w:pPr>
      <w:proofErr w:type="spellStart"/>
      <w:r w:rsidRPr="00FD2C7B">
        <w:rPr>
          <w:rFonts w:cs="Tahoma"/>
          <w:color w:val="000000"/>
          <w:sz w:val="20"/>
          <w:szCs w:val="20"/>
          <w:lang w:val="el-GR"/>
        </w:rPr>
        <w:t>Λεωφ.Συγγρού</w:t>
      </w:r>
      <w:proofErr w:type="spellEnd"/>
      <w:r w:rsidRPr="00FD2C7B">
        <w:rPr>
          <w:rFonts w:cs="Tahoma"/>
          <w:color w:val="000000"/>
          <w:sz w:val="20"/>
          <w:szCs w:val="20"/>
          <w:lang w:val="el-GR"/>
        </w:rPr>
        <w:t xml:space="preserve"> 194, 176 71 - Καλλιθέα (Αττικής)  </w:t>
      </w:r>
    </w:p>
    <w:p w14:paraId="63F1750E" w14:textId="77777777" w:rsidR="00D54E52" w:rsidRPr="00FD2C7B" w:rsidRDefault="00D54E52" w:rsidP="00D54E52">
      <w:pPr>
        <w:rPr>
          <w:rFonts w:cs="Tahoma"/>
          <w:sz w:val="20"/>
          <w:szCs w:val="20"/>
          <w:lang w:val="el-GR"/>
        </w:rPr>
      </w:pPr>
    </w:p>
    <w:p w14:paraId="41248336" w14:textId="77777777" w:rsidR="00D54E52" w:rsidRPr="00FD2C7B" w:rsidRDefault="00D54E52" w:rsidP="00D54E52">
      <w:pPr>
        <w:rPr>
          <w:rFonts w:cs="Tahoma"/>
          <w:sz w:val="20"/>
          <w:szCs w:val="20"/>
          <w:lang w:val="el-GR"/>
        </w:rPr>
      </w:pPr>
      <w:r w:rsidRPr="00FD2C7B">
        <w:rPr>
          <w:rFonts w:cs="Tahoma"/>
          <w:sz w:val="20"/>
          <w:szCs w:val="20"/>
          <w:lang w:val="el-GR"/>
        </w:rPr>
        <w:t xml:space="preserve">Εγγύηση μας υπ’ </w:t>
      </w:r>
      <w:proofErr w:type="spellStart"/>
      <w:r w:rsidRPr="00FD2C7B">
        <w:rPr>
          <w:rFonts w:cs="Tahoma"/>
          <w:sz w:val="20"/>
          <w:szCs w:val="20"/>
          <w:lang w:val="el-GR"/>
        </w:rPr>
        <w:t>αριθμ</w:t>
      </w:r>
      <w:proofErr w:type="spellEnd"/>
      <w:r w:rsidRPr="00FD2C7B">
        <w:rPr>
          <w:rFonts w:cs="Tahoma"/>
          <w:sz w:val="20"/>
          <w:szCs w:val="20"/>
          <w:lang w:val="el-GR"/>
        </w:rPr>
        <w:t xml:space="preserve">. ……………….. ποσού ………………….……. ευρώ </w:t>
      </w:r>
    </w:p>
    <w:p w14:paraId="30CA8263" w14:textId="77777777" w:rsidR="00D54E52" w:rsidRPr="00FD2C7B" w:rsidRDefault="00D54E52" w:rsidP="00D54E52">
      <w:pPr>
        <w:rPr>
          <w:rFonts w:cs="Tahoma"/>
          <w:sz w:val="20"/>
          <w:szCs w:val="20"/>
          <w:lang w:val="el-GR" w:eastAsia="el-GR"/>
        </w:rPr>
      </w:pPr>
      <w:r w:rsidRPr="00FD2C7B">
        <w:rPr>
          <w:rFonts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FD2C7B">
        <w:rPr>
          <w:rFonts w:cs="Tahoma"/>
          <w:sz w:val="20"/>
          <w:szCs w:val="20"/>
          <w:lang w:val="el-GR" w:eastAsia="el-GR"/>
        </w:rPr>
        <w:t>διζήσεως</w:t>
      </w:r>
      <w:proofErr w:type="spellEnd"/>
      <w:r w:rsidRPr="00FD2C7B">
        <w:rPr>
          <w:rFonts w:cs="Tahoma"/>
          <w:sz w:val="20"/>
          <w:szCs w:val="20"/>
          <w:lang w:val="el-GR" w:eastAsia="el-GR"/>
        </w:rPr>
        <w:t>, μέχρι του ποσού των ευρώ ……………………………………………υπέρ του</w:t>
      </w:r>
    </w:p>
    <w:p w14:paraId="63F8ECA6" w14:textId="77777777" w:rsidR="00D54E52" w:rsidRPr="00FD2C7B" w:rsidRDefault="00D54E52" w:rsidP="00D54E52">
      <w:pPr>
        <w:rPr>
          <w:rFonts w:cs="Tahoma"/>
          <w:sz w:val="20"/>
          <w:szCs w:val="20"/>
          <w:lang w:val="el-GR" w:eastAsia="el-GR"/>
        </w:rPr>
      </w:pPr>
      <w:r w:rsidRPr="00FD2C7B">
        <w:rPr>
          <w:rFonts w:cs="Tahoma"/>
          <w:i/>
          <w:color w:val="FF0000"/>
          <w:sz w:val="20"/>
          <w:szCs w:val="20"/>
          <w:u w:val="single"/>
          <w:lang w:val="el-GR" w:eastAsia="el-GR"/>
        </w:rPr>
        <w:t>{σε περίπτωση φυσικού προσώπου}:</w:t>
      </w:r>
      <w:r w:rsidRPr="00FD2C7B">
        <w:rPr>
          <w:rFonts w:cs="Tahoma"/>
          <w:bCs/>
          <w:sz w:val="20"/>
          <w:szCs w:val="20"/>
          <w:lang w:val="el-GR"/>
        </w:rPr>
        <w:t xml:space="preserve"> </w:t>
      </w:r>
      <w:r w:rsidRPr="00FD2C7B">
        <w:rPr>
          <w:rFonts w:eastAsia="Calibri" w:cs="Tahoma"/>
          <w:bCs/>
          <w:sz w:val="20"/>
          <w:szCs w:val="20"/>
          <w:lang w:val="el-GR"/>
        </w:rPr>
        <w:t>(</w:t>
      </w:r>
      <w:r w:rsidRPr="00FD2C7B">
        <w:rPr>
          <w:rFonts w:cs="Tahoma"/>
          <w:sz w:val="20"/>
          <w:szCs w:val="20"/>
          <w:lang w:val="el-GR" w:eastAsia="el-GR"/>
        </w:rPr>
        <w:t>ονοματεπώνυμο, πατρώνυμο) .............................., ΑΦΜ: ................ οδός............................. αριθμός.................ΤΚ………………</w:t>
      </w:r>
    </w:p>
    <w:p w14:paraId="5F9B9097" w14:textId="77777777" w:rsidR="00D54E52" w:rsidRPr="00FD2C7B" w:rsidRDefault="00D54E52" w:rsidP="00D54E52">
      <w:pPr>
        <w:rPr>
          <w:rFonts w:cs="Tahoma"/>
          <w:sz w:val="20"/>
          <w:szCs w:val="20"/>
          <w:lang w:val="el-GR" w:eastAsia="el-GR"/>
        </w:rPr>
      </w:pPr>
      <w:r w:rsidRPr="00FD2C7B">
        <w:rPr>
          <w:rFonts w:cs="Tahoma"/>
          <w:sz w:val="20"/>
          <w:szCs w:val="20"/>
          <w:lang w:val="el-GR" w:eastAsia="el-GR"/>
        </w:rPr>
        <w:t>{</w:t>
      </w:r>
      <w:r w:rsidRPr="00FD2C7B">
        <w:rPr>
          <w:rFonts w:cs="Tahoma"/>
          <w:i/>
          <w:color w:val="FF0000"/>
          <w:sz w:val="20"/>
          <w:szCs w:val="20"/>
          <w:u w:val="single"/>
          <w:lang w:val="el-GR" w:eastAsia="el-GR"/>
        </w:rPr>
        <w:t>Σε περίπτωση μεμονωμένης εταιρίας:</w:t>
      </w:r>
      <w:r w:rsidRPr="00FD2C7B">
        <w:rPr>
          <w:rFonts w:cs="Tahoma"/>
          <w:sz w:val="20"/>
          <w:szCs w:val="20"/>
          <w:lang w:val="el-GR" w:eastAsia="el-GR"/>
        </w:rPr>
        <w:t xml:space="preserve"> της Εταιρίας ………. ΑΦΜ: ...... οδός …………. αριθμός … ΤΚ ………..,}</w:t>
      </w:r>
    </w:p>
    <w:p w14:paraId="6E06ED75" w14:textId="77777777" w:rsidR="00D54E52" w:rsidRPr="00FD2C7B" w:rsidRDefault="00D54E52" w:rsidP="00D54E52">
      <w:pPr>
        <w:rPr>
          <w:rFonts w:cs="Tahoma"/>
          <w:sz w:val="20"/>
          <w:szCs w:val="20"/>
          <w:lang w:val="el-GR" w:eastAsia="el-GR"/>
        </w:rPr>
      </w:pPr>
      <w:r w:rsidRPr="00FD2C7B">
        <w:rPr>
          <w:rFonts w:cs="Tahoma"/>
          <w:sz w:val="20"/>
          <w:szCs w:val="20"/>
          <w:lang w:val="el-GR" w:eastAsia="el-GR"/>
        </w:rPr>
        <w:t>{</w:t>
      </w:r>
      <w:r w:rsidRPr="00FD2C7B">
        <w:rPr>
          <w:rFonts w:cs="Tahoma"/>
          <w:i/>
          <w:color w:val="FF0000"/>
          <w:sz w:val="20"/>
          <w:szCs w:val="20"/>
          <w:u w:val="single"/>
          <w:lang w:val="el-GR" w:eastAsia="el-GR"/>
        </w:rPr>
        <w:t>ή σε περίπτωση Ένωσης ή Κοινοπραξίας:</w:t>
      </w:r>
      <w:r w:rsidRPr="00FD2C7B">
        <w:rPr>
          <w:rFonts w:cs="Tahoma"/>
          <w:sz w:val="20"/>
          <w:szCs w:val="20"/>
          <w:lang w:val="el-GR" w:eastAsia="el-GR"/>
        </w:rPr>
        <w:t xml:space="preserve"> των Εταιριών </w:t>
      </w:r>
    </w:p>
    <w:p w14:paraId="1AD0A455" w14:textId="77777777" w:rsidR="00D54E52" w:rsidRPr="00FD2C7B" w:rsidRDefault="00D54E52" w:rsidP="00D54E52">
      <w:pPr>
        <w:rPr>
          <w:rFonts w:cs="Tahoma"/>
          <w:sz w:val="20"/>
          <w:szCs w:val="20"/>
          <w:lang w:val="el-GR" w:eastAsia="el-GR"/>
        </w:rPr>
      </w:pPr>
      <w:r w:rsidRPr="00FD2C7B">
        <w:rPr>
          <w:rFonts w:cs="Tahoma"/>
          <w:sz w:val="20"/>
          <w:szCs w:val="20"/>
          <w:lang w:val="el-GR" w:eastAsia="el-GR"/>
        </w:rPr>
        <w:t>α) (πλήρη επωνυμία) …… ΑΦΜ…….….... οδός............................. αριθμός.................ΤΚ………………</w:t>
      </w:r>
    </w:p>
    <w:p w14:paraId="513D0A0C" w14:textId="77777777" w:rsidR="00D54E52" w:rsidRPr="00FD2C7B" w:rsidRDefault="00D54E52" w:rsidP="00D54E52">
      <w:pPr>
        <w:rPr>
          <w:rFonts w:cs="Tahoma"/>
          <w:sz w:val="20"/>
          <w:szCs w:val="20"/>
          <w:lang w:val="el-GR" w:eastAsia="el-GR"/>
        </w:rPr>
      </w:pPr>
      <w:r w:rsidRPr="00FD2C7B">
        <w:rPr>
          <w:rFonts w:cs="Tahoma"/>
          <w:sz w:val="20"/>
          <w:szCs w:val="20"/>
          <w:lang w:val="el-GR" w:eastAsia="el-GR"/>
        </w:rPr>
        <w:t>β) (πλήρη επωνυμία) …… ΑΦΜ…….….... οδός............................. αριθμός.................ΤΚ………………</w:t>
      </w:r>
    </w:p>
    <w:p w14:paraId="2DB75EE7" w14:textId="77777777" w:rsidR="00D54E52" w:rsidRPr="00FD2C7B" w:rsidRDefault="00D54E52" w:rsidP="00D54E52">
      <w:pPr>
        <w:rPr>
          <w:rFonts w:cs="Tahoma"/>
          <w:sz w:val="20"/>
          <w:szCs w:val="20"/>
          <w:lang w:val="el-GR" w:eastAsia="el-GR"/>
        </w:rPr>
      </w:pPr>
      <w:r w:rsidRPr="00FD2C7B">
        <w:rPr>
          <w:rFonts w:cs="Tahoma"/>
          <w:sz w:val="20"/>
          <w:szCs w:val="20"/>
          <w:lang w:val="el-GR" w:eastAsia="el-GR"/>
        </w:rPr>
        <w:t>γ) (πλήρη επωνυμία) …… ΑΦΜ…….….... οδός............................. αριθμός.................ΤΚ………………</w:t>
      </w:r>
    </w:p>
    <w:p w14:paraId="6EC09703" w14:textId="77777777" w:rsidR="00D54E52" w:rsidRPr="00FD2C7B" w:rsidRDefault="00D54E52" w:rsidP="00D54E52">
      <w:pPr>
        <w:rPr>
          <w:rFonts w:cs="Tahoma"/>
          <w:sz w:val="20"/>
          <w:szCs w:val="20"/>
          <w:lang w:val="el-GR"/>
        </w:rPr>
      </w:pPr>
      <w:r w:rsidRPr="00FD2C7B">
        <w:rPr>
          <w:rFonts w:cs="Tahoma"/>
          <w:sz w:val="20"/>
          <w:szCs w:val="20"/>
          <w:lang w:val="el-GR"/>
        </w:rPr>
        <w:t xml:space="preserve">ατομικά και για κάθε μία από αυτές και ως αλληλέγγυα και εις ολόκληρο υπόχρεων μεταξύ τους, εκ της </w:t>
      </w:r>
      <w:proofErr w:type="spellStart"/>
      <w:r w:rsidRPr="00FD2C7B">
        <w:rPr>
          <w:rFonts w:cs="Tahoma"/>
          <w:sz w:val="20"/>
          <w:szCs w:val="20"/>
          <w:lang w:val="el-GR"/>
        </w:rPr>
        <w:t>ιδιότητάς</w:t>
      </w:r>
      <w:proofErr w:type="spellEnd"/>
      <w:r w:rsidRPr="00FD2C7B">
        <w:rPr>
          <w:rFonts w:cs="Tahoma"/>
          <w:sz w:val="20"/>
          <w:szCs w:val="20"/>
          <w:lang w:val="el-GR"/>
        </w:rPr>
        <w:t xml:space="preserve"> τους ως μελών της ένωσης ή κοινοπραξίας,</w:t>
      </w:r>
    </w:p>
    <w:p w14:paraId="6D6E38C9" w14:textId="77777777" w:rsidR="00D54E52" w:rsidRPr="00FD2C7B" w:rsidRDefault="00D54E52" w:rsidP="00D54E52">
      <w:pPr>
        <w:rPr>
          <w:rFonts w:cs="Tahoma"/>
          <w:sz w:val="20"/>
          <w:szCs w:val="20"/>
          <w:lang w:val="el-GR"/>
        </w:rPr>
      </w:pPr>
      <w:r w:rsidRPr="00FD2C7B">
        <w:rPr>
          <w:rFonts w:cs="Tahoma"/>
          <w:sz w:val="20"/>
          <w:szCs w:val="20"/>
          <w:lang w:val="el-GR"/>
        </w:rPr>
        <w:t xml:space="preserve">για την καλή εκτέλεση της </w:t>
      </w:r>
      <w:proofErr w:type="spellStart"/>
      <w:r w:rsidRPr="00FD2C7B">
        <w:rPr>
          <w:rFonts w:cs="Tahoma"/>
          <w:sz w:val="20"/>
          <w:szCs w:val="20"/>
          <w:lang w:val="el-GR"/>
        </w:rPr>
        <w:t>υπ</w:t>
      </w:r>
      <w:proofErr w:type="spellEnd"/>
      <w:r w:rsidRPr="00FD2C7B">
        <w:rPr>
          <w:rFonts w:cs="Tahoma"/>
          <w:sz w:val="20"/>
          <w:szCs w:val="20"/>
          <w:lang w:val="el-GR"/>
        </w:rPr>
        <w:t xml:space="preserve"> </w:t>
      </w:r>
      <w:proofErr w:type="spellStart"/>
      <w:r w:rsidRPr="00FD2C7B">
        <w:rPr>
          <w:rFonts w:cs="Tahoma"/>
          <w:sz w:val="20"/>
          <w:szCs w:val="20"/>
          <w:lang w:val="el-GR"/>
        </w:rPr>
        <w:t>αριθ</w:t>
      </w:r>
      <w:proofErr w:type="spellEnd"/>
      <w:r w:rsidRPr="00FD2C7B">
        <w:rPr>
          <w:rFonts w:cs="Tahoma"/>
          <w:sz w:val="20"/>
          <w:szCs w:val="20"/>
          <w:lang w:val="el-GR"/>
        </w:rPr>
        <w:t xml:space="preserve"> ..... σύμβασης “(τίτλος σύμβασης)”, σύμφωνα με την (αριθμό/ημερομηνία) ........................ Διακήρυξης.</w:t>
      </w:r>
    </w:p>
    <w:p w14:paraId="38856A09" w14:textId="77777777" w:rsidR="00D54E52" w:rsidRPr="00FD2C7B" w:rsidRDefault="00D54E52" w:rsidP="00D54E52">
      <w:pPr>
        <w:rPr>
          <w:rFonts w:cs="Tahoma"/>
          <w:sz w:val="20"/>
          <w:szCs w:val="20"/>
          <w:lang w:val="el-GR"/>
        </w:rPr>
      </w:pPr>
      <w:r w:rsidRPr="00FD2C7B">
        <w:rPr>
          <w:rFonts w:cs="Tahoma"/>
          <w:sz w:val="20"/>
          <w:szCs w:val="20"/>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7141AE36" w14:textId="10017E8D" w:rsidR="00D54E52" w:rsidRPr="00FD2C7B" w:rsidRDefault="00D54E52" w:rsidP="00D54E52">
      <w:pPr>
        <w:rPr>
          <w:rFonts w:cs="Tahoma"/>
          <w:sz w:val="20"/>
          <w:szCs w:val="20"/>
          <w:lang w:val="el-GR"/>
        </w:rPr>
      </w:pPr>
      <w:r w:rsidRPr="00FD2C7B">
        <w:rPr>
          <w:rFonts w:cs="Tahoma"/>
          <w:sz w:val="20"/>
          <w:szCs w:val="20"/>
          <w:lang w:val="el-GR"/>
        </w:rPr>
        <w:t>Η παρούσα ισχύει μέχρι και την ............... (</w:t>
      </w:r>
      <w:r w:rsidRPr="00FD2C7B">
        <w:rPr>
          <w:rFonts w:cs="Tahoma"/>
          <w:b/>
          <w:color w:val="000000"/>
          <w:sz w:val="20"/>
          <w:szCs w:val="20"/>
          <w:lang w:val="el-GR"/>
        </w:rPr>
        <w:t>διάρκεια ισχύος σύμφωνα με την παρ.</w:t>
      </w:r>
      <w:r w:rsidRPr="00FD2C7B">
        <w:rPr>
          <w:rFonts w:cs="Tahoma"/>
          <w:sz w:val="20"/>
          <w:szCs w:val="20"/>
          <w:lang w:val="el-GR"/>
        </w:rPr>
        <w:t xml:space="preserve"> </w:t>
      </w:r>
      <w:r w:rsidR="0080701A" w:rsidRPr="00616CB2">
        <w:rPr>
          <w:rFonts w:cs="Tahoma"/>
          <w:b/>
          <w:sz w:val="20"/>
          <w:szCs w:val="20"/>
          <w:lang w:val="el-GR"/>
        </w:rPr>
        <w:t>4.1</w:t>
      </w:r>
      <w:r w:rsidRPr="0080701A">
        <w:rPr>
          <w:rFonts w:cs="Tahoma"/>
          <w:b/>
          <w:color w:val="000000"/>
          <w:sz w:val="20"/>
          <w:szCs w:val="20"/>
          <w:lang w:val="el-GR"/>
        </w:rPr>
        <w:t xml:space="preserve"> της παρούσας</w:t>
      </w:r>
      <w:r w:rsidRPr="0080701A">
        <w:rPr>
          <w:rFonts w:cs="Tahoma"/>
          <w:sz w:val="20"/>
          <w:szCs w:val="20"/>
          <w:lang w:val="el-GR"/>
        </w:rPr>
        <w:t>)</w:t>
      </w:r>
    </w:p>
    <w:p w14:paraId="7FC550BD" w14:textId="77777777" w:rsidR="00D54E52" w:rsidRPr="00FD2C7B" w:rsidRDefault="00D54E52" w:rsidP="00D54E52">
      <w:pPr>
        <w:rPr>
          <w:rFonts w:cs="Tahoma"/>
          <w:sz w:val="20"/>
          <w:szCs w:val="20"/>
          <w:lang w:val="el-GR"/>
        </w:rPr>
      </w:pPr>
      <w:r w:rsidRPr="00FD2C7B">
        <w:rPr>
          <w:rFonts w:cs="Tahoma"/>
          <w:sz w:val="20"/>
          <w:szCs w:val="20"/>
          <w:lang w:val="el-GR"/>
        </w:rPr>
        <w:t>Σε περίπτωση κατάπτωσης της εγγύησης, το ποσό της κατάπτωσης υπόκειται στο εκάστοτε ισχύον πάγιο τέλος χαρτοσήμου.</w:t>
      </w:r>
    </w:p>
    <w:p w14:paraId="4FB75E11" w14:textId="77777777" w:rsidR="00D54E52" w:rsidRPr="00FD2C7B" w:rsidRDefault="00D54E52" w:rsidP="00D54E52">
      <w:pPr>
        <w:rPr>
          <w:rFonts w:cs="Tahoma"/>
          <w:sz w:val="20"/>
          <w:szCs w:val="20"/>
          <w:lang w:val="el-GR"/>
        </w:rPr>
      </w:pPr>
      <w:r w:rsidRPr="00FD2C7B">
        <w:rPr>
          <w:rFonts w:cs="Tahoma"/>
          <w:sz w:val="20"/>
          <w:szCs w:val="20"/>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48A0924F" w14:textId="77777777" w:rsidR="00D54E52" w:rsidRPr="00FD2C7B" w:rsidRDefault="00D54E52" w:rsidP="00D54E52">
      <w:pPr>
        <w:jc w:val="right"/>
        <w:rPr>
          <w:rFonts w:cs="Tahoma"/>
          <w:sz w:val="20"/>
          <w:szCs w:val="20"/>
          <w:lang w:val="el-GR"/>
        </w:rPr>
      </w:pPr>
    </w:p>
    <w:p w14:paraId="5319BC43" w14:textId="42B8992D" w:rsidR="00D54E52" w:rsidRDefault="00D54E52" w:rsidP="00D54E52">
      <w:pPr>
        <w:jc w:val="right"/>
        <w:rPr>
          <w:rFonts w:cs="Tahoma"/>
          <w:sz w:val="20"/>
          <w:szCs w:val="20"/>
          <w:lang w:val="el-GR"/>
        </w:rPr>
      </w:pPr>
      <w:r w:rsidRPr="00FD2C7B">
        <w:rPr>
          <w:rFonts w:cs="Tahoma"/>
          <w:sz w:val="20"/>
          <w:szCs w:val="20"/>
          <w:lang w:val="el-GR" w:eastAsia="el-GR"/>
        </w:rPr>
        <w:t>(</w:t>
      </w:r>
      <w:r w:rsidRPr="00FD2C7B">
        <w:rPr>
          <w:rFonts w:cs="Tahoma"/>
          <w:sz w:val="20"/>
          <w:szCs w:val="20"/>
          <w:lang w:val="el-GR"/>
        </w:rPr>
        <w:t>Εξουσιοδοτημένη υπογραφή)</w:t>
      </w:r>
    </w:p>
    <w:p w14:paraId="3ED9320F" w14:textId="2D6233B4" w:rsidR="00B85172" w:rsidRDefault="00B85172" w:rsidP="00D54E52">
      <w:pPr>
        <w:jc w:val="right"/>
        <w:rPr>
          <w:rFonts w:cs="Tahoma"/>
          <w:sz w:val="20"/>
          <w:szCs w:val="20"/>
          <w:lang w:val="el-GR"/>
        </w:rPr>
      </w:pPr>
    </w:p>
    <w:p w14:paraId="2B665A75" w14:textId="10A8FAB8" w:rsidR="00B85172" w:rsidRDefault="00B85172" w:rsidP="00D54E52">
      <w:pPr>
        <w:jc w:val="right"/>
        <w:rPr>
          <w:rFonts w:cs="Tahoma"/>
          <w:sz w:val="20"/>
          <w:szCs w:val="20"/>
          <w:lang w:val="el-GR"/>
        </w:rPr>
      </w:pPr>
    </w:p>
    <w:p w14:paraId="5560A7AF" w14:textId="102D8DA7" w:rsidR="00B85172" w:rsidRPr="00667B3D" w:rsidRDefault="00B85172" w:rsidP="6760B3F4">
      <w:pPr>
        <w:rPr>
          <w:lang w:val="el-GR"/>
        </w:rPr>
      </w:pPr>
      <w:r w:rsidRPr="00667B3D">
        <w:rPr>
          <w:lang w:val="el-GR"/>
        </w:rPr>
        <w:br w:type="page"/>
      </w:r>
    </w:p>
    <w:p w14:paraId="721D2AE8" w14:textId="2D23ABDB" w:rsidR="00B85172" w:rsidRPr="000D1B11" w:rsidRDefault="2AA2BDB6" w:rsidP="00667B3D">
      <w:pPr>
        <w:pStyle w:val="4"/>
        <w:rPr>
          <w:rFonts w:asciiTheme="minorHAnsi" w:eastAsia="Calibri" w:hAnsiTheme="minorHAnsi" w:cstheme="minorHAnsi"/>
          <w:lang w:val="el-GR" w:eastAsia="el-GR"/>
        </w:rPr>
      </w:pPr>
      <w:bookmarkStart w:id="130" w:name="_Toc104551488"/>
      <w:r w:rsidRPr="000D1B11">
        <w:rPr>
          <w:rFonts w:asciiTheme="minorHAnsi" w:eastAsia="Calibri" w:hAnsiTheme="minorHAnsi" w:cstheme="minorHAnsi"/>
          <w:lang w:val="el-GR" w:eastAsia="el-GR"/>
        </w:rPr>
        <w:lastRenderedPageBreak/>
        <w:t>III.</w:t>
      </w:r>
      <w:r w:rsidR="002F34F6" w:rsidRPr="000D1B11">
        <w:rPr>
          <w:rFonts w:asciiTheme="minorHAnsi" w:eastAsia="Calibri" w:hAnsiTheme="minorHAnsi" w:cstheme="minorHAnsi"/>
          <w:lang w:val="el-GR" w:eastAsia="el-GR"/>
        </w:rPr>
        <w:t xml:space="preserve"> </w:t>
      </w:r>
      <w:r w:rsidRPr="000D1B11">
        <w:rPr>
          <w:rFonts w:asciiTheme="minorHAnsi" w:eastAsia="Calibri" w:hAnsiTheme="minorHAnsi" w:cstheme="minorHAnsi"/>
          <w:lang w:val="el-GR" w:eastAsia="el-GR"/>
        </w:rPr>
        <w:t>Εγγυητική Επιστολή Προκαταβολής</w:t>
      </w:r>
      <w:bookmarkEnd w:id="130"/>
      <w:r w:rsidRPr="000D1B11">
        <w:rPr>
          <w:rFonts w:asciiTheme="minorHAnsi" w:eastAsia="Calibri" w:hAnsiTheme="minorHAnsi" w:cstheme="minorHAnsi"/>
          <w:lang w:val="el-GR" w:eastAsia="el-GR"/>
        </w:rPr>
        <w:t xml:space="preserve"> </w:t>
      </w:r>
    </w:p>
    <w:p w14:paraId="423F1E97" w14:textId="10FAE27D" w:rsidR="00B85172" w:rsidRPr="00667B3D" w:rsidRDefault="2AA2BDB6"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ΕΚΔΟΤΗΣ: .......................................................................</w:t>
      </w:r>
    </w:p>
    <w:p w14:paraId="3A7D0660" w14:textId="4B07B1AD" w:rsidR="00B85172" w:rsidRPr="00667B3D" w:rsidRDefault="2AA2BDB6" w:rsidP="00667B3D">
      <w:pPr>
        <w:spacing w:line="252" w:lineRule="auto"/>
        <w:jc w:val="right"/>
        <w:rPr>
          <w:rFonts w:asciiTheme="minorHAnsi" w:eastAsia="Tahoma" w:hAnsiTheme="minorHAnsi" w:cstheme="minorHAnsi"/>
          <w:szCs w:val="22"/>
          <w:lang w:val="el-GR"/>
        </w:rPr>
      </w:pPr>
      <w:r w:rsidRPr="00667B3D">
        <w:rPr>
          <w:rFonts w:asciiTheme="minorHAnsi" w:eastAsia="Tahoma" w:hAnsiTheme="minorHAnsi" w:cstheme="minorHAnsi"/>
          <w:szCs w:val="22"/>
          <w:lang w:val="el-GR"/>
        </w:rPr>
        <w:t>Ημερομηνία έκδοσης: ...........................</w:t>
      </w:r>
    </w:p>
    <w:p w14:paraId="6436C148" w14:textId="5F46B8E6" w:rsidR="00B85172" w:rsidRPr="00667B3D" w:rsidRDefault="2AA2BDB6"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Προς: </w:t>
      </w:r>
    </w:p>
    <w:p w14:paraId="0021C42E" w14:textId="3E076273" w:rsidR="00B85172" w:rsidRPr="00667B3D" w:rsidRDefault="2AA2BDB6"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Κοινωνία της Πληροφορίας Μ.Α.Ε.</w:t>
      </w:r>
    </w:p>
    <w:p w14:paraId="1B3671CF" w14:textId="303DC717" w:rsidR="00B85172" w:rsidRPr="00667B3D" w:rsidRDefault="2AA2BDB6" w:rsidP="00667B3D">
      <w:pPr>
        <w:spacing w:line="252" w:lineRule="auto"/>
        <w:rPr>
          <w:rFonts w:asciiTheme="minorHAnsi" w:eastAsia="Tahoma" w:hAnsiTheme="minorHAnsi" w:cstheme="minorHAnsi"/>
          <w:szCs w:val="22"/>
          <w:lang w:val="el-GR"/>
        </w:rPr>
      </w:pPr>
      <w:proofErr w:type="spellStart"/>
      <w:r w:rsidRPr="00667B3D">
        <w:rPr>
          <w:rFonts w:asciiTheme="minorHAnsi" w:eastAsia="Tahoma" w:hAnsiTheme="minorHAnsi" w:cstheme="minorHAnsi"/>
          <w:color w:val="000000" w:themeColor="text1"/>
          <w:szCs w:val="22"/>
          <w:lang w:val="el-GR"/>
        </w:rPr>
        <w:t>Λεωφ</w:t>
      </w:r>
      <w:proofErr w:type="spellEnd"/>
      <w:r w:rsidRPr="00667B3D">
        <w:rPr>
          <w:rFonts w:asciiTheme="minorHAnsi" w:eastAsia="Tahoma" w:hAnsiTheme="minorHAnsi" w:cstheme="minorHAnsi"/>
          <w:color w:val="000000" w:themeColor="text1"/>
          <w:szCs w:val="22"/>
          <w:lang w:val="el-GR"/>
        </w:rPr>
        <w:t xml:space="preserve">. Συγγρού 194, ΤΚ 176 71, Καλλιθέα </w:t>
      </w:r>
      <w:r w:rsidRPr="00667B3D">
        <w:rPr>
          <w:rFonts w:asciiTheme="minorHAnsi" w:eastAsia="Tahoma" w:hAnsiTheme="minorHAnsi" w:cstheme="minorHAnsi"/>
          <w:szCs w:val="22"/>
          <w:lang w:val="el-GR"/>
        </w:rPr>
        <w:t>Αθήνα</w:t>
      </w:r>
    </w:p>
    <w:p w14:paraId="501968AE" w14:textId="676C9DEB" w:rsidR="00B85172" w:rsidRPr="00667B3D" w:rsidRDefault="2AA2BDB6"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ΑΦΜ: 999983307</w:t>
      </w:r>
    </w:p>
    <w:p w14:paraId="14F85B42" w14:textId="74F15E1C" w:rsidR="00B85172" w:rsidRPr="00667B3D" w:rsidRDefault="2AA2BDB6"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Εγγύηση μας υπ’ </w:t>
      </w:r>
      <w:proofErr w:type="spellStart"/>
      <w:r w:rsidRPr="00667B3D">
        <w:rPr>
          <w:rFonts w:asciiTheme="minorHAnsi" w:eastAsia="Tahoma" w:hAnsiTheme="minorHAnsi" w:cstheme="minorHAnsi"/>
          <w:szCs w:val="22"/>
          <w:lang w:val="el-GR"/>
        </w:rPr>
        <w:t>αριθμ</w:t>
      </w:r>
      <w:proofErr w:type="spellEnd"/>
      <w:r w:rsidRPr="00667B3D">
        <w:rPr>
          <w:rFonts w:asciiTheme="minorHAnsi" w:eastAsia="Tahoma" w:hAnsiTheme="minorHAnsi" w:cstheme="minorHAnsi"/>
          <w:szCs w:val="22"/>
          <w:lang w:val="el-GR"/>
        </w:rPr>
        <w:t xml:space="preserve">. ……………….. ποσού ………………….……. ευρώ </w:t>
      </w:r>
    </w:p>
    <w:p w14:paraId="451C966A" w14:textId="1E0FA579" w:rsidR="00B85172" w:rsidRPr="00667B3D" w:rsidRDefault="2AA2BDB6"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Με την παρούσα εγγυόμαστε, ανέκκλητα και ανεπιφύλακτα παραιτούμενοι του δικαιώματος της διαιρέσεως και </w:t>
      </w:r>
      <w:proofErr w:type="spellStart"/>
      <w:r w:rsidRPr="00667B3D">
        <w:rPr>
          <w:rFonts w:asciiTheme="minorHAnsi" w:eastAsia="Tahoma" w:hAnsiTheme="minorHAnsi" w:cstheme="minorHAnsi"/>
          <w:szCs w:val="22"/>
          <w:lang w:val="el-GR"/>
        </w:rPr>
        <w:t>διζήσεως</w:t>
      </w:r>
      <w:proofErr w:type="spellEnd"/>
      <w:r w:rsidRPr="00667B3D">
        <w:rPr>
          <w:rFonts w:asciiTheme="minorHAnsi" w:eastAsia="Tahoma" w:hAnsiTheme="minorHAnsi" w:cstheme="minorHAnsi"/>
          <w:szCs w:val="22"/>
          <w:lang w:val="el-GR"/>
        </w:rPr>
        <w:t>, μέχρι του ποσού των ευρώ ……………………………………………υπέρ του</w:t>
      </w:r>
    </w:p>
    <w:p w14:paraId="638928F3" w14:textId="7C13D4DA" w:rsidR="00B85172" w:rsidRPr="00667B3D" w:rsidRDefault="2AA2BDB6"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i/>
          <w:iCs/>
          <w:color w:val="FF0000"/>
          <w:szCs w:val="22"/>
          <w:u w:val="single"/>
          <w:lang w:val="el-GR"/>
        </w:rPr>
        <w:t>{σε περίπτωση φυσικού προσώπου}:</w:t>
      </w:r>
      <w:r w:rsidRPr="00667B3D">
        <w:rPr>
          <w:rFonts w:asciiTheme="minorHAnsi" w:eastAsia="Tahoma" w:hAnsiTheme="minorHAnsi" w:cstheme="minorHAnsi"/>
          <w:szCs w:val="22"/>
          <w:lang w:val="el-GR"/>
        </w:rPr>
        <w:t xml:space="preserve"> (ονοματεπώνυμο, πατρώνυμο) .............................., ΑΦΜ: ................ οδός............................. αριθμός.................ΤΚ………………</w:t>
      </w:r>
    </w:p>
    <w:p w14:paraId="08810FF9" w14:textId="5B579DBD" w:rsidR="00B85172" w:rsidRPr="00667B3D" w:rsidRDefault="2AA2BDB6"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w:t>
      </w:r>
      <w:r w:rsidRPr="00667B3D">
        <w:rPr>
          <w:rFonts w:asciiTheme="minorHAnsi" w:eastAsia="Tahoma" w:hAnsiTheme="minorHAnsi" w:cstheme="minorHAnsi"/>
          <w:i/>
          <w:iCs/>
          <w:color w:val="FF0000"/>
          <w:szCs w:val="22"/>
          <w:u w:val="single"/>
          <w:lang w:val="el-GR"/>
        </w:rPr>
        <w:t>Σε περίπτωση μεμονωμένης εταιρίας:</w:t>
      </w:r>
      <w:r w:rsidRPr="00667B3D">
        <w:rPr>
          <w:rFonts w:asciiTheme="minorHAnsi" w:eastAsia="Tahoma" w:hAnsiTheme="minorHAnsi" w:cstheme="minorHAnsi"/>
          <w:szCs w:val="22"/>
          <w:lang w:val="el-GR"/>
        </w:rPr>
        <w:t xml:space="preserve"> της Εταιρίας ………. ΑΦΜ: ...... οδός …………. αριθμός … ΤΚ ………..,}</w:t>
      </w:r>
    </w:p>
    <w:p w14:paraId="112D350C" w14:textId="5A5E9CC8" w:rsidR="00B85172" w:rsidRPr="00667B3D" w:rsidRDefault="2AA2BDB6"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w:t>
      </w:r>
      <w:r w:rsidRPr="00667B3D">
        <w:rPr>
          <w:rFonts w:asciiTheme="minorHAnsi" w:eastAsia="Tahoma" w:hAnsiTheme="minorHAnsi" w:cstheme="minorHAnsi"/>
          <w:i/>
          <w:iCs/>
          <w:color w:val="FF0000"/>
          <w:szCs w:val="22"/>
          <w:u w:val="single"/>
          <w:lang w:val="el-GR"/>
        </w:rPr>
        <w:t>ή σε περίπτωση Ένωσης ή Κοινοπραξίας:</w:t>
      </w:r>
      <w:r w:rsidRPr="00667B3D">
        <w:rPr>
          <w:rFonts w:asciiTheme="minorHAnsi" w:eastAsia="Tahoma" w:hAnsiTheme="minorHAnsi" w:cstheme="minorHAnsi"/>
          <w:szCs w:val="22"/>
          <w:lang w:val="el-GR"/>
        </w:rPr>
        <w:t xml:space="preserve"> των Εταιριών </w:t>
      </w:r>
    </w:p>
    <w:p w14:paraId="038C411D" w14:textId="2B52F7A5" w:rsidR="00B85172" w:rsidRPr="00667B3D" w:rsidRDefault="2AA2BDB6"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α) (πλήρη επωνυμία) …… ΑΦΜ…….….... οδός............................. αριθμός.................ΤΚ………………</w:t>
      </w:r>
    </w:p>
    <w:p w14:paraId="30867E99" w14:textId="783BB379" w:rsidR="00B85172" w:rsidRPr="00667B3D" w:rsidRDefault="2AA2BDB6"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β) (πλήρη επωνυμία) …… ΑΦΜ…….….... οδός............................. αριθμός.................ΤΚ………………</w:t>
      </w:r>
    </w:p>
    <w:p w14:paraId="7B0556AB" w14:textId="0F307590" w:rsidR="00B85172" w:rsidRPr="00667B3D" w:rsidRDefault="2AA2BDB6" w:rsidP="00667B3D">
      <w:pPr>
        <w:spacing w:line="252" w:lineRule="auto"/>
        <w:rPr>
          <w:rFonts w:asciiTheme="minorHAnsi" w:eastAsia="Tahoma" w:hAnsiTheme="minorHAnsi" w:cstheme="minorHAnsi"/>
          <w:szCs w:val="22"/>
          <w:lang w:val="el-GR"/>
        </w:rPr>
      </w:pPr>
      <w:r w:rsidRPr="00667B3D">
        <w:rPr>
          <w:rFonts w:asciiTheme="minorHAnsi" w:eastAsia="Tahoma" w:hAnsiTheme="minorHAnsi" w:cstheme="minorHAnsi"/>
          <w:szCs w:val="22"/>
          <w:lang w:val="el-GR"/>
        </w:rPr>
        <w:t>γ) (πλήρη επωνυμία) …… ΑΦΜ…….….... οδός............................. αριθμός.................ΤΚ………………</w:t>
      </w:r>
    </w:p>
    <w:p w14:paraId="35121426" w14:textId="67535405" w:rsidR="00B85172" w:rsidRPr="00667B3D" w:rsidRDefault="2AA2BDB6" w:rsidP="00667B3D">
      <w:pPr>
        <w:spacing w:line="252" w:lineRule="auto"/>
        <w:rPr>
          <w:rFonts w:asciiTheme="minorHAnsi" w:eastAsia="Tahoma" w:hAnsiTheme="minorHAnsi" w:cstheme="minorHAnsi"/>
          <w:color w:val="000000" w:themeColor="text1"/>
          <w:szCs w:val="22"/>
          <w:lang w:val="el-GR"/>
        </w:rPr>
      </w:pPr>
      <w:r w:rsidRPr="00667B3D">
        <w:rPr>
          <w:rFonts w:asciiTheme="minorHAnsi" w:eastAsia="Tahoma" w:hAnsiTheme="minorHAnsi" w:cstheme="minorHAnsi"/>
          <w:color w:val="000000" w:themeColor="text1"/>
          <w:szCs w:val="22"/>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67B3D">
        <w:rPr>
          <w:rFonts w:asciiTheme="minorHAnsi" w:eastAsia="Tahoma" w:hAnsiTheme="minorHAnsi" w:cstheme="minorHAnsi"/>
          <w:color w:val="000000" w:themeColor="text1"/>
          <w:szCs w:val="22"/>
          <w:lang w:val="el-GR"/>
        </w:rPr>
        <w:t>ιδιότητάς</w:t>
      </w:r>
      <w:proofErr w:type="spellEnd"/>
      <w:r w:rsidRPr="00667B3D">
        <w:rPr>
          <w:rFonts w:asciiTheme="minorHAnsi" w:eastAsia="Tahoma" w:hAnsiTheme="minorHAnsi" w:cstheme="minorHAnsi"/>
          <w:color w:val="000000" w:themeColor="text1"/>
          <w:szCs w:val="22"/>
          <w:lang w:val="el-GR"/>
        </w:rPr>
        <w:t xml:space="preserve"> τους ως μελών της Ένωσης ή Κοινοπραξίας.}</w:t>
      </w:r>
    </w:p>
    <w:p w14:paraId="0CD011C0" w14:textId="4292DB27" w:rsidR="00B85172" w:rsidRPr="00667B3D" w:rsidRDefault="2AA2BDB6" w:rsidP="00667B3D">
      <w:pPr>
        <w:spacing w:line="252" w:lineRule="auto"/>
        <w:rPr>
          <w:rFonts w:asciiTheme="minorHAnsi" w:eastAsia="Tahoma" w:hAnsiTheme="minorHAnsi" w:cstheme="minorHAnsi"/>
          <w:color w:val="000000" w:themeColor="text1"/>
          <w:szCs w:val="22"/>
          <w:lang w:val="el-GR"/>
        </w:rPr>
      </w:pPr>
      <w:r w:rsidRPr="00667B3D">
        <w:rPr>
          <w:rFonts w:asciiTheme="minorHAnsi" w:eastAsia="Tahoma" w:hAnsiTheme="minorHAnsi" w:cstheme="minorHAnsi"/>
          <w:color w:val="000000" w:themeColor="text1"/>
          <w:szCs w:val="22"/>
          <w:lang w:val="el-GR"/>
        </w:rPr>
        <w:t>για την λήψη προκαταβολής για τη χορήγηση του …% (συμπληρώνετε το συνολικό ποσοστό της λαμβανόμενης προκαταβολής) της συμβατικής αξίας μη περιλαμβανομένου του ΦΠΑ, ευρώ ………… (συμπληρώνετε το συνολικό ποσό της λαμβανόμενης προκαταβολής) σύμφωνα με τη σύμβαση με αριθμό...................και τη Διακήρυξή σας με αριθμό………., στο πλαίσιο του διαγωνισμού της (συμπληρώνετε την ημερομηνία διενέργειας του διαγωνισμού)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 ...................................,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36A68A06" w14:textId="4DC8D7B1" w:rsidR="00B85172" w:rsidRPr="00667B3D" w:rsidRDefault="2AA2BDB6" w:rsidP="00667B3D">
      <w:pPr>
        <w:spacing w:line="252" w:lineRule="auto"/>
        <w:rPr>
          <w:rFonts w:asciiTheme="minorHAnsi" w:eastAsia="Tahoma" w:hAnsiTheme="minorHAnsi" w:cstheme="minorHAnsi"/>
          <w:color w:val="000000" w:themeColor="text1"/>
          <w:szCs w:val="22"/>
          <w:lang w:val="el-GR"/>
        </w:rPr>
      </w:pPr>
      <w:r w:rsidRPr="00667B3D">
        <w:rPr>
          <w:rFonts w:asciiTheme="minorHAnsi" w:eastAsia="Tahoma" w:hAnsiTheme="minorHAnsi" w:cstheme="minorHAnsi"/>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0CCF8AD2" w14:textId="510951A8" w:rsidR="00B85172" w:rsidRPr="00667B3D" w:rsidRDefault="2AA2BDB6" w:rsidP="00667B3D">
      <w:pPr>
        <w:spacing w:line="252" w:lineRule="auto"/>
        <w:rPr>
          <w:rFonts w:asciiTheme="minorHAnsi" w:eastAsia="Tahoma" w:hAnsiTheme="minorHAnsi" w:cstheme="minorHAnsi"/>
          <w:color w:val="000000" w:themeColor="text1"/>
          <w:szCs w:val="22"/>
          <w:lang w:val="el-GR"/>
        </w:rPr>
      </w:pPr>
      <w:r w:rsidRPr="00667B3D">
        <w:rPr>
          <w:rFonts w:asciiTheme="minorHAnsi" w:eastAsia="Tahoma" w:hAnsiTheme="minorHAnsi" w:cstheme="minorHAnsi"/>
          <w:color w:val="000000" w:themeColor="text1"/>
          <w:szCs w:val="22"/>
          <w:lang w:val="el-GR"/>
        </w:rPr>
        <w:t>Η παρούσα ισχύει μέχρι και την ………………(Σημείωση προς την Τράπεζα</w:t>
      </w:r>
      <w:r w:rsidRPr="00667B3D">
        <w:rPr>
          <w:rFonts w:asciiTheme="minorHAnsi" w:eastAsia="Tahoma" w:hAnsiTheme="minorHAnsi" w:cstheme="minorHAnsi"/>
          <w:b/>
          <w:bCs/>
          <w:color w:val="000000" w:themeColor="text1"/>
          <w:szCs w:val="22"/>
          <w:lang w:val="el-GR"/>
        </w:rPr>
        <w:t xml:space="preserve">: διάρκεια ισχύος σύμφωνα με την παρ. </w:t>
      </w:r>
      <w:r w:rsidRPr="00667B3D">
        <w:rPr>
          <w:rFonts w:asciiTheme="minorHAnsi" w:eastAsia="Tahoma" w:hAnsiTheme="minorHAnsi" w:cstheme="minorHAnsi"/>
          <w:b/>
          <w:bCs/>
          <w:szCs w:val="22"/>
          <w:lang w:val="el-GR"/>
        </w:rPr>
        <w:t>4.1</w:t>
      </w:r>
      <w:r w:rsidRPr="00667B3D">
        <w:rPr>
          <w:rFonts w:asciiTheme="minorHAnsi" w:eastAsia="Tahoma" w:hAnsiTheme="minorHAnsi" w:cstheme="minorHAnsi"/>
          <w:b/>
          <w:bCs/>
          <w:color w:val="000000" w:themeColor="text1"/>
          <w:szCs w:val="22"/>
          <w:lang w:val="el-GR"/>
        </w:rPr>
        <w:t xml:space="preserve"> της παρούσας </w:t>
      </w:r>
      <w:r w:rsidRPr="00667B3D">
        <w:rPr>
          <w:rFonts w:asciiTheme="minorHAnsi" w:eastAsia="Tahoma" w:hAnsiTheme="minorHAnsi" w:cstheme="minorHAnsi"/>
          <w:color w:val="000000" w:themeColor="text1"/>
          <w:szCs w:val="22"/>
          <w:lang w:val="el-GR"/>
        </w:rPr>
        <w:t>)».</w:t>
      </w:r>
    </w:p>
    <w:p w14:paraId="69A7DCF1" w14:textId="4E116E69" w:rsidR="00B85172" w:rsidRPr="00667B3D" w:rsidRDefault="2AA2BDB6" w:rsidP="00667B3D">
      <w:pPr>
        <w:spacing w:line="252" w:lineRule="auto"/>
        <w:rPr>
          <w:rFonts w:asciiTheme="minorHAnsi" w:eastAsia="Tahoma" w:hAnsiTheme="minorHAnsi" w:cstheme="minorHAnsi"/>
          <w:color w:val="000000" w:themeColor="text1"/>
          <w:szCs w:val="22"/>
          <w:lang w:val="el-GR"/>
        </w:rPr>
      </w:pPr>
      <w:r w:rsidRPr="00667B3D">
        <w:rPr>
          <w:rFonts w:asciiTheme="minorHAnsi" w:eastAsia="Tahoma" w:hAnsiTheme="minorHAnsi" w:cstheme="minorHAnsi"/>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3DF43BF9" w14:textId="5198C0A8" w:rsidR="00B85172" w:rsidRDefault="2AA2BDB6" w:rsidP="00D54E52">
      <w:pPr>
        <w:jc w:val="right"/>
        <w:rPr>
          <w:rFonts w:cs="Tahoma"/>
          <w:sz w:val="20"/>
          <w:szCs w:val="20"/>
          <w:lang w:val="el-GR"/>
        </w:rPr>
      </w:pPr>
      <w:r w:rsidRPr="00667B3D">
        <w:rPr>
          <w:rFonts w:asciiTheme="minorHAnsi" w:eastAsia="Tahoma" w:hAnsiTheme="minorHAnsi" w:cstheme="minorHAnsi"/>
          <w:szCs w:val="22"/>
          <w:lang w:val="el-GR"/>
        </w:rPr>
        <w:t>(Εξουσιοδοτημένη υπογραφή)</w:t>
      </w:r>
    </w:p>
    <w:p w14:paraId="749B2CEC" w14:textId="08961501" w:rsidR="00B85172" w:rsidRPr="000D1B11" w:rsidRDefault="64C553B4" w:rsidP="00667B3D">
      <w:pPr>
        <w:pStyle w:val="20"/>
        <w:rPr>
          <w:rFonts w:asciiTheme="minorHAnsi" w:eastAsia="Arial" w:hAnsiTheme="minorHAnsi" w:cstheme="minorHAnsi"/>
          <w:lang w:val="el-GR"/>
        </w:rPr>
      </w:pPr>
      <w:bookmarkStart w:id="131" w:name="_Toc104551489"/>
      <w:r w:rsidRPr="000D1B11">
        <w:rPr>
          <w:rFonts w:asciiTheme="minorHAnsi" w:eastAsia="Arial" w:hAnsiTheme="minorHAnsi" w:cstheme="minorHAnsi"/>
          <w:lang w:val="el-GR"/>
        </w:rPr>
        <w:lastRenderedPageBreak/>
        <w:t>ΠΑΡΑΡΤΗΜΑ VII. ΕΝΗΜΕΡΩΣΗ ΓΙΑ ΤΗΝ ΕΠΕΞΕΡΓΑΣΙΑ ΠΡΟΣΩΠΙΚΩΝ ΔΕΔΟΜΕΝΩΝ</w:t>
      </w:r>
      <w:bookmarkEnd w:id="131"/>
      <w:r w:rsidRPr="000D1B11">
        <w:rPr>
          <w:rFonts w:asciiTheme="minorHAnsi" w:eastAsia="Arial" w:hAnsiTheme="minorHAnsi" w:cstheme="minorHAnsi"/>
          <w:lang w:val="el-GR"/>
        </w:rPr>
        <w:t xml:space="preserve"> </w:t>
      </w:r>
    </w:p>
    <w:p w14:paraId="63F12A4B" w14:textId="35696339" w:rsidR="00B85172" w:rsidRPr="00667B3D" w:rsidRDefault="64C553B4">
      <w:pPr>
        <w:rPr>
          <w:rFonts w:asciiTheme="minorHAnsi" w:eastAsia="Tahoma" w:hAnsiTheme="minorHAnsi" w:cstheme="minorHAnsi"/>
          <w:szCs w:val="22"/>
          <w:lang w:val="el-GR"/>
        </w:rPr>
      </w:pPr>
      <w:r w:rsidRPr="00667B3D">
        <w:rPr>
          <w:rFonts w:asciiTheme="minorHAnsi" w:eastAsia="Tahoma" w:hAnsiTheme="minorHAnsi" w:cstheme="minorHAnsi"/>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2246C2EB" w14:textId="748241BD" w:rsidR="00B85172" w:rsidRPr="00667B3D" w:rsidRDefault="64C553B4">
      <w:pPr>
        <w:rPr>
          <w:rFonts w:asciiTheme="minorHAnsi" w:eastAsia="Tahoma" w:hAnsiTheme="minorHAnsi" w:cstheme="minorHAnsi"/>
          <w:szCs w:val="22"/>
          <w:lang w:val="el-GR"/>
        </w:rPr>
      </w:pPr>
      <w:r w:rsidRPr="00667B3D">
        <w:rPr>
          <w:rFonts w:asciiTheme="minorHAnsi" w:eastAsia="Tahoma" w:hAnsiTheme="minorHAnsi" w:cstheme="minorHAnsi"/>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0E026848" w14:textId="645C5029" w:rsidR="00B85172" w:rsidRPr="00667B3D" w:rsidRDefault="64C553B4">
      <w:pPr>
        <w:rPr>
          <w:rFonts w:asciiTheme="minorHAnsi" w:eastAsia="Tahoma" w:hAnsiTheme="minorHAnsi" w:cstheme="minorHAnsi"/>
          <w:szCs w:val="22"/>
          <w:lang w:val="el-GR"/>
        </w:rPr>
      </w:pPr>
      <w:r w:rsidRPr="00667B3D">
        <w:rPr>
          <w:rFonts w:asciiTheme="minorHAnsi" w:eastAsia="Tahoma" w:hAnsiTheme="minorHAnsi" w:cstheme="minorHAnsi"/>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8701F9B" w14:textId="6C74AFB5" w:rsidR="00B85172" w:rsidRPr="00667B3D" w:rsidRDefault="64C553B4">
      <w:pPr>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ΙΙΙ. Αποδέκτες των ανωτέρω (υπό Α) δεδομένων στους οποίους κοινοποιούνται είναι: </w:t>
      </w:r>
    </w:p>
    <w:p w14:paraId="5B2C9D4B" w14:textId="7982E4AB" w:rsidR="00B85172" w:rsidRPr="00667B3D" w:rsidRDefault="64C553B4">
      <w:pPr>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667B3D">
        <w:rPr>
          <w:rFonts w:asciiTheme="minorHAnsi" w:eastAsia="Tahoma" w:hAnsiTheme="minorHAnsi" w:cstheme="minorHAnsi"/>
          <w:szCs w:val="22"/>
          <w:lang w:val="el-GR"/>
        </w:rPr>
        <w:t>προστηθέντες</w:t>
      </w:r>
      <w:proofErr w:type="spellEnd"/>
      <w:r w:rsidRPr="00667B3D">
        <w:rPr>
          <w:rFonts w:asciiTheme="minorHAnsi" w:eastAsia="Tahoma" w:hAnsiTheme="minorHAnsi" w:cstheme="minorHAnsi"/>
          <w:szCs w:val="22"/>
          <w:lang w:val="el-GR"/>
        </w:rPr>
        <w:t xml:space="preserve"> της, υπό τον όρο της τήρησης σε κάθε περίπτωση του απορρήτου.</w:t>
      </w:r>
    </w:p>
    <w:p w14:paraId="5ADF4A82" w14:textId="74F91C9A" w:rsidR="00B85172" w:rsidRPr="00667B3D" w:rsidRDefault="64C553B4">
      <w:pPr>
        <w:rPr>
          <w:rFonts w:asciiTheme="minorHAnsi" w:eastAsia="Tahoma" w:hAnsiTheme="minorHAnsi" w:cstheme="minorHAnsi"/>
          <w:szCs w:val="22"/>
          <w:lang w:val="el-GR"/>
        </w:rPr>
      </w:pPr>
      <w:r w:rsidRPr="00667B3D">
        <w:rPr>
          <w:rFonts w:asciiTheme="minorHAnsi" w:eastAsia="Tahoma" w:hAnsiTheme="minorHAnsi" w:cstheme="minorHAnsi"/>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3FF6E8A1" w14:textId="4F4DE8AE" w:rsidR="00B85172" w:rsidRPr="00667B3D" w:rsidRDefault="64C553B4">
      <w:pPr>
        <w:rPr>
          <w:rFonts w:asciiTheme="minorHAnsi" w:eastAsia="Tahoma" w:hAnsiTheme="minorHAnsi" w:cstheme="minorHAnsi"/>
          <w:szCs w:val="22"/>
          <w:lang w:val="el-GR"/>
        </w:rPr>
      </w:pPr>
      <w:r w:rsidRPr="00667B3D">
        <w:rPr>
          <w:rFonts w:asciiTheme="minorHAnsi" w:eastAsia="Tahoma" w:hAnsiTheme="minorHAnsi" w:cstheme="minorHAnsi"/>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3F22D6DB" w14:textId="5AF4B3BF" w:rsidR="00B85172" w:rsidRPr="00667B3D" w:rsidRDefault="64C553B4">
      <w:pPr>
        <w:rPr>
          <w:rFonts w:asciiTheme="minorHAnsi" w:eastAsia="Tahoma" w:hAnsiTheme="minorHAnsi" w:cstheme="minorHAnsi"/>
          <w:szCs w:val="22"/>
          <w:lang w:val="el-GR"/>
        </w:rPr>
      </w:pPr>
      <w:r w:rsidRPr="00667B3D">
        <w:rPr>
          <w:rFonts w:asciiTheme="minorHAnsi" w:eastAsia="Tahoma" w:hAnsiTheme="minorHAnsi" w:cstheme="minorHAnsi"/>
          <w:szCs w:val="22"/>
        </w:rPr>
        <w:t>IV</w:t>
      </w:r>
      <w:r w:rsidRPr="00667B3D">
        <w:rPr>
          <w:rFonts w:asciiTheme="minorHAnsi" w:eastAsia="Tahoma" w:hAnsiTheme="minorHAnsi" w:cstheme="minorHAnsi"/>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7E8BCF47" w14:textId="397E5ADA" w:rsidR="00B85172" w:rsidRPr="00667B3D" w:rsidRDefault="64C553B4">
      <w:pPr>
        <w:rPr>
          <w:rFonts w:asciiTheme="minorHAnsi" w:eastAsia="Tahoma" w:hAnsiTheme="minorHAnsi" w:cstheme="minorHAnsi"/>
          <w:szCs w:val="22"/>
          <w:lang w:val="el-GR"/>
        </w:rPr>
      </w:pPr>
      <w:r w:rsidRPr="00667B3D">
        <w:rPr>
          <w:rFonts w:asciiTheme="minorHAnsi" w:eastAsia="Tahoma" w:hAnsiTheme="minorHAnsi" w:cstheme="minorHAnsi"/>
          <w:szCs w:val="22"/>
        </w:rPr>
        <w:t>V</w:t>
      </w:r>
      <w:r w:rsidRPr="00667B3D">
        <w:rPr>
          <w:rFonts w:asciiTheme="minorHAnsi" w:eastAsia="Tahoma" w:hAnsiTheme="minorHAnsi" w:cstheme="minorHAnsi"/>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DF0A683" w14:textId="7F57A4B9" w:rsidR="00B85172" w:rsidRPr="00667B3D" w:rsidRDefault="64C553B4">
      <w:pPr>
        <w:rPr>
          <w:rFonts w:asciiTheme="minorHAnsi" w:eastAsia="Tahoma" w:hAnsiTheme="minorHAnsi" w:cstheme="minorHAnsi"/>
          <w:szCs w:val="22"/>
          <w:lang w:val="el-GR"/>
        </w:rPr>
      </w:pPr>
      <w:r w:rsidRPr="00667B3D">
        <w:rPr>
          <w:rFonts w:asciiTheme="minorHAnsi" w:eastAsia="Tahoma" w:hAnsiTheme="minorHAnsi" w:cstheme="minorHAnsi"/>
          <w:szCs w:val="22"/>
        </w:rPr>
        <w:t>VI</w:t>
      </w:r>
      <w:r w:rsidRPr="00667B3D">
        <w:rPr>
          <w:rFonts w:asciiTheme="minorHAnsi" w:eastAsia="Tahoma" w:hAnsiTheme="minorHAnsi" w:cstheme="minorHAnsi"/>
          <w:szCs w:val="22"/>
          <w:lang w:val="el-GR"/>
        </w:rPr>
        <w:t xml:space="preserve">. </w:t>
      </w:r>
      <w:r w:rsidRPr="00667B3D">
        <w:rPr>
          <w:rFonts w:asciiTheme="minorHAnsi" w:eastAsia="Tahoma" w:hAnsiTheme="minorHAnsi" w:cstheme="minorHAnsi"/>
          <w:szCs w:val="22"/>
        </w:rPr>
        <w:t>H</w:t>
      </w:r>
      <w:r w:rsidRPr="00667B3D">
        <w:rPr>
          <w:rFonts w:asciiTheme="minorHAnsi" w:eastAsia="Tahoma" w:hAnsiTheme="minorHAnsi" w:cstheme="minorHAnsi"/>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7B25FAE9" w14:textId="756E49E2" w:rsidR="00B85172" w:rsidRPr="00F861AF" w:rsidRDefault="64C553B4" w:rsidP="00667B3D">
      <w:pPr>
        <w:spacing w:line="276" w:lineRule="auto"/>
        <w:rPr>
          <w:rFonts w:ascii="Tahoma" w:eastAsia="Tahoma" w:hAnsi="Tahoma" w:cs="Tahoma"/>
          <w:szCs w:val="22"/>
          <w:lang w:val="el-GR"/>
        </w:rPr>
      </w:pPr>
      <w:r w:rsidRPr="6760B3F4">
        <w:rPr>
          <w:rFonts w:ascii="Tahoma" w:eastAsia="Tahoma" w:hAnsi="Tahoma" w:cs="Tahoma"/>
          <w:szCs w:val="22"/>
          <w:lang w:val="el-GR"/>
        </w:rPr>
        <w:t xml:space="preserve"> </w:t>
      </w:r>
    </w:p>
    <w:p w14:paraId="2383A058" w14:textId="740F5B1E" w:rsidR="00B85172" w:rsidRPr="00F861AF" w:rsidRDefault="00B85172" w:rsidP="00667B3D">
      <w:pPr>
        <w:spacing w:line="252" w:lineRule="auto"/>
        <w:jc w:val="left"/>
        <w:rPr>
          <w:rFonts w:ascii="Tahoma" w:eastAsia="Tahoma" w:hAnsi="Tahoma" w:cs="Tahoma"/>
          <w:szCs w:val="22"/>
          <w:lang w:val="el-GR"/>
        </w:rPr>
      </w:pPr>
    </w:p>
    <w:p w14:paraId="68440F79" w14:textId="17B25908" w:rsidR="00D41FD6" w:rsidRPr="006B2C94" w:rsidRDefault="00D41FD6" w:rsidP="00D82B16">
      <w:pPr>
        <w:spacing w:after="0"/>
        <w:rPr>
          <w:lang w:val="el-GR"/>
        </w:rPr>
      </w:pPr>
    </w:p>
    <w:sectPr w:rsidR="00D41FD6" w:rsidRPr="006B2C94" w:rsidSect="009B49D4">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B8B12" w14:textId="77777777" w:rsidR="007B44A7" w:rsidRDefault="007B44A7">
      <w:pPr>
        <w:spacing w:after="0"/>
      </w:pPr>
      <w:r>
        <w:separator/>
      </w:r>
    </w:p>
  </w:endnote>
  <w:endnote w:type="continuationSeparator" w:id="0">
    <w:p w14:paraId="51DC837B" w14:textId="77777777" w:rsidR="007B44A7" w:rsidRDefault="007B44A7">
      <w:pPr>
        <w:spacing w:after="0"/>
      </w:pPr>
      <w:r>
        <w:continuationSeparator/>
      </w:r>
    </w:p>
  </w:endnote>
  <w:endnote w:type="continuationNotice" w:id="1">
    <w:p w14:paraId="6CC829AA" w14:textId="77777777" w:rsidR="007B44A7" w:rsidRDefault="007B44A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Liberation Sans">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EUAlbertina">
    <w:altName w:val="Times New Roman"/>
    <w:charset w:val="A1"/>
    <w:family w:val="roman"/>
    <w:pitch w:val="variable"/>
  </w:font>
  <w:font w:name="Yu Mincho">
    <w:charset w:val="80"/>
    <w:family w:val="roman"/>
    <w:pitch w:val="variable"/>
    <w:sig w:usb0="800002E7" w:usb1="2AC7FCFF" w:usb2="00000012" w:usb3="00000000" w:csb0="0002009F" w:csb1="00000000"/>
  </w:font>
  <w:font w:name="Helvetica">
    <w:panose1 w:val="020B0604020202020204"/>
    <w:charset w:val="A1"/>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C4FCD" w14:textId="7985F897" w:rsidR="00C164CC" w:rsidRPr="00252398" w:rsidRDefault="00C164CC" w:rsidP="00A016F1">
    <w:pPr>
      <w:pStyle w:val="af5"/>
      <w:pBdr>
        <w:top w:val="single" w:sz="4" w:space="1" w:color="auto"/>
      </w:pBdr>
      <w:jc w:val="center"/>
      <w:rPr>
        <w:rFonts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C164CC" w:rsidRPr="00A73BD3" w14:paraId="0F7BBB55" w14:textId="77777777" w:rsidTr="00A016F1">
      <w:tc>
        <w:tcPr>
          <w:tcW w:w="8747" w:type="dxa"/>
          <w:tcBorders>
            <w:top w:val="single" w:sz="4" w:space="0" w:color="auto"/>
          </w:tcBorders>
        </w:tcPr>
        <w:p w14:paraId="69746175" w14:textId="77777777" w:rsidR="00C164CC" w:rsidRPr="001E54F6" w:rsidRDefault="00C164CC" w:rsidP="00A016F1">
          <w:pPr>
            <w:pStyle w:val="af5"/>
            <w:spacing w:after="0"/>
            <w:rPr>
              <w:rStyle w:val="a4"/>
              <w:rFonts w:cs="Tahoma"/>
              <w:sz w:val="20"/>
              <w:szCs w:val="22"/>
              <w:lang w:val="el-GR"/>
            </w:rPr>
          </w:pPr>
          <w:r w:rsidRPr="001E54F6">
            <w:rPr>
              <w:rStyle w:val="a4"/>
              <w:rFonts w:cs="Tahoma"/>
              <w:sz w:val="20"/>
              <w:szCs w:val="22"/>
              <w:lang w:val="el-GR"/>
            </w:rPr>
            <w:t xml:space="preserve">Κοινωνία της Πληροφορίας </w:t>
          </w:r>
          <w:r>
            <w:rPr>
              <w:rStyle w:val="a4"/>
              <w:rFonts w:cs="Tahoma"/>
              <w:sz w:val="20"/>
              <w:szCs w:val="22"/>
              <w:lang w:val="el-GR"/>
            </w:rPr>
            <w:t>Μ.</w:t>
          </w:r>
          <w:r w:rsidRPr="001E54F6">
            <w:rPr>
              <w:rStyle w:val="a4"/>
              <w:rFonts w:cs="Tahoma"/>
              <w:sz w:val="20"/>
              <w:szCs w:val="22"/>
              <w:lang w:val="el-GR"/>
            </w:rPr>
            <w:t xml:space="preserve">Α.Ε. </w:t>
          </w:r>
        </w:p>
      </w:tc>
      <w:tc>
        <w:tcPr>
          <w:tcW w:w="1108" w:type="dxa"/>
          <w:tcBorders>
            <w:top w:val="single" w:sz="4" w:space="0" w:color="auto"/>
          </w:tcBorders>
        </w:tcPr>
        <w:p w14:paraId="30CBA4BD" w14:textId="77777777" w:rsidR="00C164CC" w:rsidRPr="001E54F6" w:rsidRDefault="00C164CC" w:rsidP="00A016F1">
          <w:pPr>
            <w:pStyle w:val="af5"/>
            <w:spacing w:after="0"/>
            <w:jc w:val="right"/>
            <w:rPr>
              <w:rStyle w:val="a4"/>
              <w:rFonts w:cs="Tahoma"/>
              <w:sz w:val="20"/>
              <w:szCs w:val="22"/>
            </w:rPr>
          </w:pPr>
          <w:r w:rsidRPr="001E54F6">
            <w:rPr>
              <w:rStyle w:val="a4"/>
              <w:rFonts w:cs="Tahoma"/>
              <w:sz w:val="20"/>
              <w:szCs w:val="22"/>
            </w:rPr>
            <w:fldChar w:fldCharType="begin"/>
          </w:r>
          <w:r w:rsidRPr="001E54F6">
            <w:rPr>
              <w:rStyle w:val="a4"/>
              <w:rFonts w:cs="Tahoma"/>
              <w:sz w:val="20"/>
              <w:szCs w:val="22"/>
            </w:rPr>
            <w:instrText xml:space="preserve"> PAGE </w:instrText>
          </w:r>
          <w:r w:rsidRPr="001E54F6">
            <w:rPr>
              <w:rStyle w:val="a4"/>
              <w:rFonts w:cs="Tahoma"/>
              <w:sz w:val="20"/>
              <w:szCs w:val="22"/>
            </w:rPr>
            <w:fldChar w:fldCharType="separate"/>
          </w:r>
          <w:r>
            <w:rPr>
              <w:rStyle w:val="a4"/>
              <w:rFonts w:cs="Tahoma"/>
              <w:noProof/>
              <w:sz w:val="20"/>
              <w:szCs w:val="22"/>
            </w:rPr>
            <w:t>3</w:t>
          </w:r>
          <w:r w:rsidRPr="001E54F6">
            <w:rPr>
              <w:rStyle w:val="a4"/>
              <w:rFonts w:cs="Tahoma"/>
              <w:sz w:val="20"/>
              <w:szCs w:val="22"/>
            </w:rPr>
            <w:fldChar w:fldCharType="end"/>
          </w:r>
          <w:r w:rsidRPr="001E54F6">
            <w:rPr>
              <w:rStyle w:val="a4"/>
              <w:rFonts w:cs="Tahoma"/>
              <w:sz w:val="20"/>
              <w:szCs w:val="22"/>
            </w:rPr>
            <w:t xml:space="preserve"> - </w:t>
          </w:r>
          <w:r w:rsidRPr="001E54F6">
            <w:rPr>
              <w:rStyle w:val="a4"/>
              <w:rFonts w:cs="Tahoma"/>
              <w:sz w:val="20"/>
              <w:szCs w:val="22"/>
            </w:rPr>
            <w:fldChar w:fldCharType="begin"/>
          </w:r>
          <w:r w:rsidRPr="001E54F6">
            <w:rPr>
              <w:rStyle w:val="a4"/>
              <w:rFonts w:cs="Tahoma"/>
              <w:sz w:val="20"/>
              <w:szCs w:val="22"/>
            </w:rPr>
            <w:instrText xml:space="preserve"> NUMPAGES </w:instrText>
          </w:r>
          <w:r w:rsidRPr="001E54F6">
            <w:rPr>
              <w:rStyle w:val="a4"/>
              <w:rFonts w:cs="Tahoma"/>
              <w:sz w:val="20"/>
              <w:szCs w:val="22"/>
            </w:rPr>
            <w:fldChar w:fldCharType="separate"/>
          </w:r>
          <w:r>
            <w:rPr>
              <w:rStyle w:val="a4"/>
              <w:rFonts w:cs="Tahoma"/>
              <w:noProof/>
              <w:sz w:val="20"/>
              <w:szCs w:val="22"/>
            </w:rPr>
            <w:t>299</w:t>
          </w:r>
          <w:r w:rsidRPr="001E54F6">
            <w:rPr>
              <w:rStyle w:val="a4"/>
              <w:rFonts w:cs="Tahoma"/>
              <w:sz w:val="20"/>
              <w:szCs w:val="22"/>
            </w:rPr>
            <w:fldChar w:fldCharType="end"/>
          </w:r>
        </w:p>
      </w:tc>
    </w:tr>
  </w:tbl>
  <w:p w14:paraId="18CE6919" w14:textId="77777777" w:rsidR="00C164CC" w:rsidRPr="00603221" w:rsidRDefault="00C164CC" w:rsidP="00A016F1">
    <w:pPr>
      <w:pStyle w:val="af5"/>
      <w:rPr>
        <w:rFonts w:cs="Tahoma"/>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432D" w14:textId="77777777" w:rsidR="00C164CC" w:rsidRDefault="00C164CC">
    <w:pPr>
      <w:pStyle w:val="af5"/>
      <w:spacing w:after="0"/>
      <w:jc w:val="center"/>
      <w:rPr>
        <w:sz w:val="12"/>
        <w:szCs w:val="12"/>
        <w:lang w:val="el-GR"/>
      </w:rPr>
    </w:pPr>
  </w:p>
  <w:p w14:paraId="799AE7C4" w14:textId="77777777" w:rsidR="00C164CC" w:rsidRDefault="00C164CC">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68</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97335" w14:textId="77777777" w:rsidR="007B44A7" w:rsidRDefault="007B44A7">
      <w:pPr>
        <w:spacing w:after="0"/>
      </w:pPr>
      <w:r>
        <w:separator/>
      </w:r>
    </w:p>
  </w:footnote>
  <w:footnote w:type="continuationSeparator" w:id="0">
    <w:p w14:paraId="214BE327" w14:textId="77777777" w:rsidR="007B44A7" w:rsidRDefault="007B44A7">
      <w:pPr>
        <w:spacing w:after="0"/>
      </w:pPr>
      <w:r>
        <w:continuationSeparator/>
      </w:r>
    </w:p>
  </w:footnote>
  <w:footnote w:type="continuationNotice" w:id="1">
    <w:p w14:paraId="3C090A96" w14:textId="77777777" w:rsidR="007B44A7" w:rsidRDefault="007B44A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316429" w:rsidRPr="00B64CD7" w14:paraId="22CB4B0B" w14:textId="77777777" w:rsidTr="002A20B0">
      <w:trPr>
        <w:trHeight w:val="417"/>
      </w:trPr>
      <w:tc>
        <w:tcPr>
          <w:tcW w:w="2869" w:type="dxa"/>
          <w:vMerge w:val="restart"/>
          <w:tcBorders>
            <w:top w:val="nil"/>
            <w:left w:val="nil"/>
            <w:bottom w:val="nil"/>
            <w:right w:val="nil"/>
          </w:tcBorders>
          <w:shd w:val="clear" w:color="auto" w:fill="auto"/>
        </w:tcPr>
        <w:p w14:paraId="5DCDC3E9" w14:textId="77777777" w:rsidR="00316429" w:rsidRPr="00316429" w:rsidRDefault="00316429" w:rsidP="00316429">
          <w:pPr>
            <w:spacing w:after="0"/>
            <w:ind w:right="-442"/>
            <w:jc w:val="left"/>
            <w:rPr>
              <w:rFonts w:ascii="Tahoma" w:hAnsi="Tahoma" w:cs="Tahoma"/>
              <w:b/>
              <w:szCs w:val="22"/>
              <w:lang w:val="en-US"/>
            </w:rPr>
          </w:pPr>
          <w:bookmarkStart w:id="0" w:name="_Hlk84505579"/>
          <w:r w:rsidRPr="00316429">
            <w:rPr>
              <w:rFonts w:ascii="Tahoma" w:hAnsi="Tahoma" w:cs="Tahoma"/>
              <w:noProof/>
              <w:szCs w:val="22"/>
              <w:lang w:val="el-GR" w:eastAsia="el-GR"/>
            </w:rPr>
            <w:drawing>
              <wp:inline distT="0" distB="0" distL="0" distR="0" wp14:anchorId="28CECF86" wp14:editId="20FC227F">
                <wp:extent cx="1762085" cy="543281"/>
                <wp:effectExtent l="0" t="0" r="0" b="9169"/>
                <wp:docPr id="1"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39E1B436" w14:textId="77777777" w:rsidR="00316429" w:rsidRPr="00316429" w:rsidRDefault="00316429" w:rsidP="00316429">
          <w:pPr>
            <w:tabs>
              <w:tab w:val="right" w:pos="8306"/>
            </w:tabs>
            <w:spacing w:after="0"/>
            <w:ind w:right="-102"/>
            <w:jc w:val="center"/>
            <w:rPr>
              <w:rFonts w:ascii="Tahoma" w:hAnsi="Tahoma" w:cs="Tahoma"/>
              <w:sz w:val="16"/>
              <w:szCs w:val="16"/>
              <w:lang w:val="el-GR"/>
            </w:rPr>
          </w:pPr>
          <w:r w:rsidRPr="00316429">
            <w:rPr>
              <w:rFonts w:ascii="Tahoma" w:hAnsi="Tahoma" w:cs="Tahoma"/>
              <w:noProof/>
              <w:sz w:val="16"/>
              <w:szCs w:val="16"/>
              <w:lang w:val="el-GR"/>
            </w:rPr>
            <w:t>Λ. Συγγρού 194, ΤΚ 176 71, Καλλιθέα.</w:t>
          </w:r>
          <w:r w:rsidRPr="00316429" w:rsidDel="008F7E20">
            <w:rPr>
              <w:rFonts w:ascii="Tahoma" w:hAnsi="Tahoma" w:cs="Tahoma"/>
              <w:noProof/>
              <w:sz w:val="16"/>
              <w:szCs w:val="16"/>
              <w:lang w:val="el-GR"/>
            </w:rPr>
            <w:t xml:space="preserve"> </w:t>
          </w:r>
          <w:r w:rsidRPr="00316429">
            <w:rPr>
              <w:rFonts w:ascii="Tahoma" w:hAnsi="Tahoma" w:cs="Tahoma"/>
              <w:sz w:val="16"/>
              <w:szCs w:val="16"/>
              <w:lang w:val="el-GR"/>
            </w:rPr>
            <w:t xml:space="preserve">(Αττική)  </w:t>
          </w:r>
          <w:r w:rsidRPr="00316429">
            <w:rPr>
              <w:rFonts w:ascii="Tahoma" w:hAnsi="Tahoma" w:cs="Tahoma"/>
              <w:sz w:val="16"/>
              <w:szCs w:val="16"/>
            </w:rPr>
            <w:sym w:font="Symbol" w:char="00B7"/>
          </w:r>
          <w:r w:rsidRPr="00316429">
            <w:rPr>
              <w:rFonts w:ascii="Tahoma" w:hAnsi="Tahoma" w:cs="Tahoma"/>
              <w:sz w:val="16"/>
              <w:szCs w:val="16"/>
              <w:lang w:val="el-GR"/>
            </w:rPr>
            <w:t xml:space="preserve">  Τηλ.: 213 1300 700  </w:t>
          </w:r>
          <w:r w:rsidRPr="00316429">
            <w:rPr>
              <w:rFonts w:ascii="Tahoma" w:hAnsi="Tahoma" w:cs="Tahoma"/>
              <w:sz w:val="16"/>
              <w:szCs w:val="16"/>
            </w:rPr>
            <w:sym w:font="Symbol" w:char="00B7"/>
          </w:r>
          <w:r w:rsidRPr="00316429">
            <w:rPr>
              <w:rFonts w:ascii="Tahoma" w:hAnsi="Tahoma" w:cs="Tahoma"/>
              <w:sz w:val="16"/>
              <w:szCs w:val="16"/>
              <w:lang w:val="el-GR"/>
            </w:rPr>
            <w:t xml:space="preserve">  </w:t>
          </w:r>
          <w:r w:rsidRPr="00316429">
            <w:rPr>
              <w:rFonts w:ascii="Tahoma" w:hAnsi="Tahoma" w:cs="Tahoma"/>
              <w:sz w:val="16"/>
              <w:szCs w:val="16"/>
            </w:rPr>
            <w:t>Fax</w:t>
          </w:r>
          <w:r w:rsidRPr="00316429">
            <w:rPr>
              <w:rFonts w:ascii="Tahoma" w:hAnsi="Tahoma" w:cs="Tahoma"/>
              <w:sz w:val="16"/>
              <w:szCs w:val="16"/>
              <w:lang w:val="el-GR"/>
            </w:rPr>
            <w:t>: 213 1300 800-1</w:t>
          </w:r>
        </w:p>
      </w:tc>
    </w:tr>
    <w:tr w:rsidR="00316429" w:rsidRPr="00316429" w14:paraId="7FE8C2D9" w14:textId="77777777" w:rsidTr="002A20B0">
      <w:tc>
        <w:tcPr>
          <w:tcW w:w="2869" w:type="dxa"/>
          <w:vMerge/>
          <w:tcBorders>
            <w:left w:val="nil"/>
            <w:bottom w:val="nil"/>
            <w:right w:val="nil"/>
          </w:tcBorders>
          <w:shd w:val="clear" w:color="auto" w:fill="auto"/>
        </w:tcPr>
        <w:p w14:paraId="6C0AAD26" w14:textId="77777777" w:rsidR="00316429" w:rsidRPr="00316429" w:rsidRDefault="00316429" w:rsidP="00316429">
          <w:pPr>
            <w:spacing w:after="0"/>
            <w:ind w:right="-442"/>
            <w:jc w:val="left"/>
            <w:rPr>
              <w:rFonts w:ascii="Tahoma" w:hAnsi="Tahoma" w:cs="Tahoma"/>
              <w:b/>
              <w:szCs w:val="22"/>
              <w:lang w:val="el-GR"/>
            </w:rPr>
          </w:pPr>
        </w:p>
      </w:tc>
      <w:tc>
        <w:tcPr>
          <w:tcW w:w="6661" w:type="dxa"/>
          <w:tcBorders>
            <w:left w:val="nil"/>
            <w:bottom w:val="nil"/>
            <w:right w:val="nil"/>
          </w:tcBorders>
          <w:shd w:val="clear" w:color="auto" w:fill="auto"/>
          <w:vAlign w:val="center"/>
        </w:tcPr>
        <w:p w14:paraId="70A187EF" w14:textId="77777777" w:rsidR="00316429" w:rsidRPr="00316429" w:rsidRDefault="00316429" w:rsidP="00316429">
          <w:pPr>
            <w:tabs>
              <w:tab w:val="center" w:pos="4153"/>
              <w:tab w:val="right" w:pos="8306"/>
            </w:tabs>
            <w:spacing w:after="0"/>
            <w:ind w:right="-261"/>
            <w:jc w:val="center"/>
            <w:rPr>
              <w:rFonts w:ascii="Tahoma" w:hAnsi="Tahoma" w:cs="Tahoma"/>
              <w:noProof/>
              <w:sz w:val="16"/>
              <w:szCs w:val="16"/>
              <w:lang w:val="en-US"/>
            </w:rPr>
          </w:pPr>
          <w:r w:rsidRPr="00316429">
            <w:rPr>
              <w:rFonts w:ascii="Tahoma" w:hAnsi="Tahoma" w:cs="Tahoma"/>
              <w:noProof/>
              <w:sz w:val="16"/>
              <w:szCs w:val="16"/>
              <w:lang w:val="en-US"/>
            </w:rPr>
            <w:t xml:space="preserve">http://www.ktpae.gr </w:t>
          </w:r>
          <w:r w:rsidRPr="00316429">
            <w:rPr>
              <w:rFonts w:ascii="Tahoma" w:hAnsi="Tahoma" w:cs="Tahoma"/>
              <w:noProof/>
              <w:sz w:val="16"/>
              <w:szCs w:val="16"/>
            </w:rPr>
            <w:sym w:font="Symbol" w:char="00B7"/>
          </w:r>
          <w:r w:rsidRPr="00316429">
            <w:rPr>
              <w:rFonts w:ascii="Tahoma" w:hAnsi="Tahoma" w:cs="Tahoma"/>
              <w:noProof/>
              <w:sz w:val="16"/>
              <w:szCs w:val="16"/>
              <w:lang w:val="en-US"/>
            </w:rPr>
            <w:t xml:space="preserve"> e-mail: </w:t>
          </w:r>
          <w:hyperlink r:id="rId2" w:history="1">
            <w:r w:rsidRPr="00316429">
              <w:rPr>
                <w:rFonts w:ascii="Tahoma" w:hAnsi="Tahoma" w:cs="Tahoma"/>
                <w:noProof/>
                <w:color w:val="0000FF"/>
                <w:sz w:val="16"/>
                <w:szCs w:val="16"/>
                <w:u w:val="single"/>
                <w:lang w:val="en-US"/>
              </w:rPr>
              <w:t>info@ktpae.gr</w:t>
            </w:r>
          </w:hyperlink>
        </w:p>
      </w:tc>
    </w:tr>
    <w:tr w:rsidR="00316429" w:rsidRPr="00B64CD7" w14:paraId="0984055F" w14:textId="77777777" w:rsidTr="002A20B0">
      <w:trPr>
        <w:trHeight w:val="58"/>
      </w:trPr>
      <w:tc>
        <w:tcPr>
          <w:tcW w:w="2869" w:type="dxa"/>
          <w:vMerge/>
          <w:tcBorders>
            <w:left w:val="nil"/>
            <w:bottom w:val="nil"/>
            <w:right w:val="nil"/>
          </w:tcBorders>
          <w:shd w:val="clear" w:color="auto" w:fill="auto"/>
        </w:tcPr>
        <w:p w14:paraId="1F87F5BF" w14:textId="77777777" w:rsidR="00316429" w:rsidRPr="00316429" w:rsidRDefault="00316429" w:rsidP="00316429">
          <w:pPr>
            <w:spacing w:after="0"/>
            <w:ind w:right="-442"/>
            <w:jc w:val="left"/>
            <w:rPr>
              <w:rFonts w:ascii="Tahoma" w:hAnsi="Tahoma" w:cs="Tahoma"/>
              <w:b/>
              <w:szCs w:val="22"/>
              <w:lang w:val="en-US"/>
            </w:rPr>
          </w:pPr>
        </w:p>
      </w:tc>
      <w:tc>
        <w:tcPr>
          <w:tcW w:w="6661" w:type="dxa"/>
          <w:tcBorders>
            <w:top w:val="nil"/>
            <w:left w:val="nil"/>
            <w:bottom w:val="nil"/>
            <w:right w:val="nil"/>
          </w:tcBorders>
          <w:shd w:val="clear" w:color="auto" w:fill="auto"/>
        </w:tcPr>
        <w:p w14:paraId="3DEB5E0E" w14:textId="77777777" w:rsidR="00316429" w:rsidRPr="00316429" w:rsidRDefault="00316429" w:rsidP="00316429">
          <w:pPr>
            <w:tabs>
              <w:tab w:val="center" w:pos="4153"/>
              <w:tab w:val="right" w:pos="8306"/>
            </w:tabs>
            <w:spacing w:after="0"/>
            <w:ind w:right="-261"/>
            <w:jc w:val="center"/>
            <w:rPr>
              <w:rFonts w:ascii="Tahoma" w:hAnsi="Tahoma" w:cs="Tahoma"/>
              <w:noProof/>
              <w:sz w:val="16"/>
              <w:szCs w:val="16"/>
              <w:lang w:val="el-GR"/>
            </w:rPr>
          </w:pPr>
          <w:r w:rsidRPr="00316429">
            <w:rPr>
              <w:rFonts w:ascii="Tahoma" w:hAnsi="Tahoma" w:cs="Tahoma"/>
              <w:noProof/>
              <w:sz w:val="16"/>
              <w:szCs w:val="16"/>
              <w:lang w:val="el-GR"/>
            </w:rPr>
            <w:t xml:space="preserve">ΝΠΙΔ Μη Κερδοσκοπικό </w:t>
          </w:r>
          <w:r w:rsidRPr="00316429">
            <w:rPr>
              <w:rFonts w:ascii="Tahoma" w:hAnsi="Tahoma" w:cs="Tahoma"/>
              <w:noProof/>
              <w:sz w:val="16"/>
              <w:szCs w:val="16"/>
            </w:rPr>
            <w:sym w:font="Symbol" w:char="00B7"/>
          </w:r>
          <w:r w:rsidRPr="00316429">
            <w:rPr>
              <w:rFonts w:ascii="Tahoma" w:hAnsi="Tahoma" w:cs="Tahoma"/>
              <w:noProof/>
              <w:sz w:val="16"/>
              <w:szCs w:val="16"/>
              <w:lang w:val="el-GR"/>
            </w:rPr>
            <w:t xml:space="preserve"> Αρ. ΓΕΜΗ: </w:t>
          </w:r>
          <w:r w:rsidRPr="00316429">
            <w:rPr>
              <w:rFonts w:ascii="Tahoma" w:hAnsi="Tahoma" w:cs="Tahoma"/>
              <w:sz w:val="16"/>
              <w:szCs w:val="16"/>
              <w:lang w:val="el-GR"/>
            </w:rPr>
            <w:t>004261201000</w:t>
          </w:r>
        </w:p>
      </w:tc>
    </w:tr>
  </w:tbl>
  <w:bookmarkEnd w:id="0"/>
  <w:p w14:paraId="7DACE361" w14:textId="46E37B80" w:rsidR="00C164CC" w:rsidRPr="00616CB2" w:rsidRDefault="00D7365D" w:rsidP="00C57FEC">
    <w:pPr>
      <w:pStyle w:val="af6"/>
      <w:pBdr>
        <w:bottom w:val="single" w:sz="4" w:space="1" w:color="auto"/>
      </w:pBdr>
      <w:tabs>
        <w:tab w:val="left" w:pos="3345"/>
      </w:tabs>
      <w:rPr>
        <w:lang w:val="el-GR"/>
      </w:rPr>
    </w:pPr>
    <w:r>
      <w:rPr>
        <w:lang w:val="el-GR"/>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D4645" w14:textId="58C84B19" w:rsidR="00C164CC" w:rsidRPr="00033006" w:rsidRDefault="00C1748B" w:rsidP="00616CB2">
    <w:pPr>
      <w:pStyle w:val="af6"/>
      <w:pBdr>
        <w:bottom w:val="single" w:sz="4" w:space="1" w:color="auto"/>
      </w:pBdr>
      <w:rPr>
        <w:lang w:val="el-GR"/>
      </w:rPr>
    </w:pPr>
    <w:r w:rsidRPr="00CA3077">
      <w:rPr>
        <w:rFonts w:ascii="Tahoma" w:hAnsi="Tahoma" w:cs="Tahoma"/>
        <w:i/>
        <w:iCs/>
        <w:color w:val="000000" w:themeColor="text1"/>
        <w:sz w:val="20"/>
        <w:szCs w:val="22"/>
        <w:lang w:val="el-GR"/>
      </w:rPr>
      <w:t>Διακήρυξη Ηλεκτρονικού Ανοικτού Διεθνούς  Άνω των Ορίων Διαγωνισμού για το Έργο «</w:t>
    </w:r>
    <w:r w:rsidR="00C86E49" w:rsidRPr="00C86E49">
      <w:rPr>
        <w:rFonts w:ascii="Tahoma" w:hAnsi="Tahoma" w:cs="Tahoma"/>
        <w:i/>
        <w:iCs/>
        <w:color w:val="000000" w:themeColor="text1"/>
        <w:sz w:val="20"/>
        <w:szCs w:val="22"/>
        <w:lang w:val="el-GR"/>
      </w:rPr>
      <w:t>Μελέτη για την επέκταση της λειτουργικότητας και αναβάθμιση της ασφάλειας των ψηφιακών εφαρμογών</w:t>
    </w:r>
    <w:r w:rsidR="00C86E49">
      <w:rPr>
        <w:rFonts w:ascii="Tahoma" w:hAnsi="Tahoma" w:cs="Tahoma"/>
        <w:i/>
        <w:iCs/>
        <w:color w:val="000000" w:themeColor="text1"/>
        <w:sz w:val="20"/>
        <w:szCs w:val="22"/>
        <w:lang w:val="el-GR"/>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74241" w14:textId="13A74E6A" w:rsidR="00D7365D" w:rsidRPr="00616CB2" w:rsidRDefault="00D7365D" w:rsidP="00D7365D">
    <w:pPr>
      <w:pStyle w:val="af6"/>
      <w:pBdr>
        <w:bottom w:val="single" w:sz="4" w:space="1" w:color="auto"/>
      </w:pBdr>
      <w:rPr>
        <w:lang w:val="el-GR"/>
      </w:rPr>
    </w:pPr>
    <w:r w:rsidRPr="00CA3077">
      <w:rPr>
        <w:rFonts w:ascii="Tahoma" w:hAnsi="Tahoma" w:cs="Tahoma"/>
        <w:i/>
        <w:iCs/>
        <w:color w:val="000000" w:themeColor="text1"/>
        <w:sz w:val="20"/>
        <w:szCs w:val="22"/>
        <w:lang w:val="el-GR"/>
      </w:rPr>
      <w:t>Διακήρυξη Ηλεκτρονικού Ανοικτού Διεθνούς  Άνω των Ορίων Διαγωνισμού για το Έργο «</w:t>
    </w:r>
    <w:r w:rsidRPr="00C86E49">
      <w:rPr>
        <w:rFonts w:ascii="Tahoma" w:hAnsi="Tahoma" w:cs="Tahoma"/>
        <w:i/>
        <w:iCs/>
        <w:color w:val="000000" w:themeColor="text1"/>
        <w:sz w:val="20"/>
        <w:szCs w:val="22"/>
        <w:lang w:val="el-GR"/>
      </w:rPr>
      <w:t>Μελέτη για την επέκταση της λειτουργικότητας και αναβάθμιση της ασφάλειας των ψηφιακών εφαρμογών</w:t>
    </w:r>
    <w:r>
      <w:rPr>
        <w:rFonts w:ascii="Tahoma" w:hAnsi="Tahoma" w:cs="Tahoma"/>
        <w:i/>
        <w:iCs/>
        <w:color w:val="000000" w:themeColor="text1"/>
        <w:sz w:val="20"/>
        <w:szCs w:val="22"/>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55D2D" w14:textId="77777777" w:rsidR="00316429" w:rsidRPr="00033006" w:rsidRDefault="00316429" w:rsidP="00616CB2">
    <w:pPr>
      <w:pStyle w:val="af6"/>
      <w:pBdr>
        <w:bottom w:val="single" w:sz="4" w:space="1" w:color="auto"/>
      </w:pBdr>
      <w:rPr>
        <w:lang w:val="el-GR"/>
      </w:rPr>
    </w:pPr>
    <w:bookmarkStart w:id="113" w:name="_Hlk102543667"/>
    <w:bookmarkStart w:id="114" w:name="_Hlk102543668"/>
    <w:bookmarkStart w:id="115" w:name="_Hlk102543669"/>
    <w:bookmarkStart w:id="116" w:name="_Hlk102543670"/>
    <w:bookmarkStart w:id="117" w:name="_Hlk102543671"/>
    <w:bookmarkStart w:id="118" w:name="_Hlk102543672"/>
    <w:bookmarkStart w:id="119" w:name="_Hlk102543673"/>
    <w:bookmarkStart w:id="120" w:name="_Hlk102543674"/>
    <w:bookmarkStart w:id="121" w:name="_Hlk102543675"/>
    <w:bookmarkStart w:id="122" w:name="_Hlk102543676"/>
    <w:bookmarkStart w:id="123" w:name="_Hlk102543677"/>
    <w:bookmarkStart w:id="124" w:name="_Hlk102543678"/>
    <w:r w:rsidRPr="00CA3077">
      <w:rPr>
        <w:rFonts w:ascii="Tahoma" w:hAnsi="Tahoma" w:cs="Tahoma"/>
        <w:i/>
        <w:iCs/>
        <w:color w:val="000000" w:themeColor="text1"/>
        <w:sz w:val="20"/>
        <w:szCs w:val="22"/>
        <w:lang w:val="el-GR"/>
      </w:rPr>
      <w:t>Διακήρυξη Ηλεκτρονικού Ανοικτού Διεθνούς  Άνω των Ορίων Διαγωνισμού για το Έργο «</w:t>
    </w:r>
    <w:r w:rsidRPr="00C86E49">
      <w:rPr>
        <w:rFonts w:ascii="Tahoma" w:hAnsi="Tahoma" w:cs="Tahoma"/>
        <w:i/>
        <w:iCs/>
        <w:color w:val="000000" w:themeColor="text1"/>
        <w:sz w:val="20"/>
        <w:szCs w:val="22"/>
        <w:lang w:val="el-GR"/>
      </w:rPr>
      <w:t>Μελέτη για την επέκταση της λειτουργικότητας και αναβάθμιση της ασφάλειας των ψηφιακών εφαρμογών</w:t>
    </w:r>
    <w:r>
      <w:rPr>
        <w:rFonts w:ascii="Tahoma" w:hAnsi="Tahoma" w:cs="Tahoma"/>
        <w:i/>
        <w:iCs/>
        <w:color w:val="000000" w:themeColor="text1"/>
        <w:sz w:val="20"/>
        <w:szCs w:val="22"/>
        <w:lang w:val="el-GR"/>
      </w:rPr>
      <w:t>»</w:t>
    </w:r>
    <w:bookmarkEnd w:id="113"/>
    <w:bookmarkEnd w:id="114"/>
    <w:bookmarkEnd w:id="115"/>
    <w:bookmarkEnd w:id="116"/>
    <w:bookmarkEnd w:id="117"/>
    <w:bookmarkEnd w:id="118"/>
    <w:bookmarkEnd w:id="119"/>
    <w:bookmarkEnd w:id="120"/>
    <w:bookmarkEnd w:id="121"/>
    <w:bookmarkEnd w:id="122"/>
    <w:bookmarkEnd w:id="123"/>
    <w:bookmarkEnd w:id="12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1777"/>
        </w:tabs>
        <w:ind w:left="1777" w:hanging="360"/>
      </w:pPr>
      <w:rPr>
        <w:rFonts w:ascii="Symbol" w:hAnsi="Symbol" w:cs="OpenSymbol"/>
      </w:rPr>
    </w:lvl>
    <w:lvl w:ilvl="1">
      <w:start w:val="1"/>
      <w:numFmt w:val="bullet"/>
      <w:lvlText w:val="◦"/>
      <w:lvlJc w:val="left"/>
      <w:pPr>
        <w:tabs>
          <w:tab w:val="num" w:pos="2137"/>
        </w:tabs>
        <w:ind w:left="2137" w:hanging="360"/>
      </w:pPr>
      <w:rPr>
        <w:rFonts w:ascii="OpenSymbol" w:hAnsi="OpenSymbol" w:cs="OpenSymbol"/>
      </w:rPr>
    </w:lvl>
    <w:lvl w:ilvl="2">
      <w:start w:val="1"/>
      <w:numFmt w:val="bullet"/>
      <w:lvlText w:val="▪"/>
      <w:lvlJc w:val="left"/>
      <w:pPr>
        <w:tabs>
          <w:tab w:val="num" w:pos="2497"/>
        </w:tabs>
        <w:ind w:left="2497" w:hanging="360"/>
      </w:pPr>
      <w:rPr>
        <w:rFonts w:ascii="OpenSymbol" w:hAnsi="OpenSymbol" w:cs="OpenSymbol"/>
      </w:rPr>
    </w:lvl>
    <w:lvl w:ilvl="3">
      <w:start w:val="1"/>
      <w:numFmt w:val="bullet"/>
      <w:lvlText w:val=""/>
      <w:lvlJc w:val="left"/>
      <w:pPr>
        <w:tabs>
          <w:tab w:val="num" w:pos="2857"/>
        </w:tabs>
        <w:ind w:left="2857" w:hanging="360"/>
      </w:pPr>
      <w:rPr>
        <w:rFonts w:ascii="Symbol" w:hAnsi="Symbol" w:cs="OpenSymbol"/>
      </w:rPr>
    </w:lvl>
    <w:lvl w:ilvl="4">
      <w:start w:val="1"/>
      <w:numFmt w:val="bullet"/>
      <w:lvlText w:val="◦"/>
      <w:lvlJc w:val="left"/>
      <w:pPr>
        <w:tabs>
          <w:tab w:val="num" w:pos="3217"/>
        </w:tabs>
        <w:ind w:left="3217" w:hanging="360"/>
      </w:pPr>
      <w:rPr>
        <w:rFonts w:ascii="OpenSymbol" w:hAnsi="OpenSymbol" w:cs="OpenSymbol"/>
      </w:rPr>
    </w:lvl>
    <w:lvl w:ilvl="5">
      <w:start w:val="1"/>
      <w:numFmt w:val="bullet"/>
      <w:lvlText w:val="▪"/>
      <w:lvlJc w:val="left"/>
      <w:pPr>
        <w:tabs>
          <w:tab w:val="num" w:pos="3577"/>
        </w:tabs>
        <w:ind w:left="3577" w:hanging="360"/>
      </w:pPr>
      <w:rPr>
        <w:rFonts w:ascii="OpenSymbol" w:hAnsi="OpenSymbol" w:cs="OpenSymbol"/>
      </w:rPr>
    </w:lvl>
    <w:lvl w:ilvl="6">
      <w:start w:val="1"/>
      <w:numFmt w:val="bullet"/>
      <w:lvlText w:val=""/>
      <w:lvlJc w:val="left"/>
      <w:pPr>
        <w:tabs>
          <w:tab w:val="num" w:pos="3937"/>
        </w:tabs>
        <w:ind w:left="3937" w:hanging="360"/>
      </w:pPr>
      <w:rPr>
        <w:rFonts w:ascii="Symbol" w:hAnsi="Symbol" w:cs="OpenSymbol"/>
      </w:rPr>
    </w:lvl>
    <w:lvl w:ilvl="7">
      <w:start w:val="1"/>
      <w:numFmt w:val="bullet"/>
      <w:lvlText w:val="◦"/>
      <w:lvlJc w:val="left"/>
      <w:pPr>
        <w:tabs>
          <w:tab w:val="num" w:pos="4297"/>
        </w:tabs>
        <w:ind w:left="4297" w:hanging="360"/>
      </w:pPr>
      <w:rPr>
        <w:rFonts w:ascii="OpenSymbol" w:hAnsi="OpenSymbol" w:cs="OpenSymbol"/>
      </w:rPr>
    </w:lvl>
    <w:lvl w:ilvl="8">
      <w:start w:val="1"/>
      <w:numFmt w:val="bullet"/>
      <w:lvlText w:val="▪"/>
      <w:lvlJc w:val="left"/>
      <w:pPr>
        <w:tabs>
          <w:tab w:val="num" w:pos="4657"/>
        </w:tabs>
        <w:ind w:left="4657" w:hanging="360"/>
      </w:pPr>
      <w:rPr>
        <w:rFonts w:ascii="OpenSymbol" w:hAnsi="OpenSymbol"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3EB0172"/>
    <w:multiLevelType w:val="hybridMultilevel"/>
    <w:tmpl w:val="44FA8ACA"/>
    <w:lvl w:ilvl="0" w:tplc="9AC03330">
      <w:start w:val="21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060A5825"/>
    <w:multiLevelType w:val="hybridMultilevel"/>
    <w:tmpl w:val="FFFFFFFF"/>
    <w:lvl w:ilvl="0" w:tplc="84321364">
      <w:start w:val="1"/>
      <w:numFmt w:val="bullet"/>
      <w:lvlText w:val="§"/>
      <w:lvlJc w:val="left"/>
      <w:pPr>
        <w:ind w:left="720" w:hanging="360"/>
      </w:pPr>
      <w:rPr>
        <w:rFonts w:ascii="Wingdings" w:hAnsi="Wingdings" w:hint="default"/>
      </w:rPr>
    </w:lvl>
    <w:lvl w:ilvl="1" w:tplc="5366F976">
      <w:start w:val="1"/>
      <w:numFmt w:val="bullet"/>
      <w:lvlText w:val="o"/>
      <w:lvlJc w:val="left"/>
      <w:pPr>
        <w:ind w:left="1440" w:hanging="360"/>
      </w:pPr>
      <w:rPr>
        <w:rFonts w:ascii="Courier New" w:hAnsi="Courier New" w:hint="default"/>
      </w:rPr>
    </w:lvl>
    <w:lvl w:ilvl="2" w:tplc="D4FC452E">
      <w:start w:val="1"/>
      <w:numFmt w:val="bullet"/>
      <w:lvlText w:val=""/>
      <w:lvlJc w:val="left"/>
      <w:pPr>
        <w:ind w:left="2160" w:hanging="360"/>
      </w:pPr>
      <w:rPr>
        <w:rFonts w:ascii="Wingdings" w:hAnsi="Wingdings" w:hint="default"/>
      </w:rPr>
    </w:lvl>
    <w:lvl w:ilvl="3" w:tplc="772072D8">
      <w:start w:val="1"/>
      <w:numFmt w:val="bullet"/>
      <w:lvlText w:val=""/>
      <w:lvlJc w:val="left"/>
      <w:pPr>
        <w:ind w:left="2880" w:hanging="360"/>
      </w:pPr>
      <w:rPr>
        <w:rFonts w:ascii="Symbol" w:hAnsi="Symbol" w:hint="default"/>
      </w:rPr>
    </w:lvl>
    <w:lvl w:ilvl="4" w:tplc="6BEE0726">
      <w:start w:val="1"/>
      <w:numFmt w:val="bullet"/>
      <w:lvlText w:val="o"/>
      <w:lvlJc w:val="left"/>
      <w:pPr>
        <w:ind w:left="3600" w:hanging="360"/>
      </w:pPr>
      <w:rPr>
        <w:rFonts w:ascii="Courier New" w:hAnsi="Courier New" w:hint="default"/>
      </w:rPr>
    </w:lvl>
    <w:lvl w:ilvl="5" w:tplc="B790A716">
      <w:start w:val="1"/>
      <w:numFmt w:val="bullet"/>
      <w:lvlText w:val=""/>
      <w:lvlJc w:val="left"/>
      <w:pPr>
        <w:ind w:left="4320" w:hanging="360"/>
      </w:pPr>
      <w:rPr>
        <w:rFonts w:ascii="Wingdings" w:hAnsi="Wingdings" w:hint="default"/>
      </w:rPr>
    </w:lvl>
    <w:lvl w:ilvl="6" w:tplc="9FB09D6E">
      <w:start w:val="1"/>
      <w:numFmt w:val="bullet"/>
      <w:lvlText w:val=""/>
      <w:lvlJc w:val="left"/>
      <w:pPr>
        <w:ind w:left="5040" w:hanging="360"/>
      </w:pPr>
      <w:rPr>
        <w:rFonts w:ascii="Symbol" w:hAnsi="Symbol" w:hint="default"/>
      </w:rPr>
    </w:lvl>
    <w:lvl w:ilvl="7" w:tplc="0B9E0414">
      <w:start w:val="1"/>
      <w:numFmt w:val="bullet"/>
      <w:lvlText w:val="o"/>
      <w:lvlJc w:val="left"/>
      <w:pPr>
        <w:ind w:left="5760" w:hanging="360"/>
      </w:pPr>
      <w:rPr>
        <w:rFonts w:ascii="Courier New" w:hAnsi="Courier New" w:hint="default"/>
      </w:rPr>
    </w:lvl>
    <w:lvl w:ilvl="8" w:tplc="E27EB81C">
      <w:start w:val="1"/>
      <w:numFmt w:val="bullet"/>
      <w:lvlText w:val=""/>
      <w:lvlJc w:val="left"/>
      <w:pPr>
        <w:ind w:left="6480" w:hanging="360"/>
      </w:pPr>
      <w:rPr>
        <w:rFonts w:ascii="Wingdings" w:hAnsi="Wingdings" w:hint="default"/>
      </w:rPr>
    </w:lvl>
  </w:abstractNum>
  <w:abstractNum w:abstractNumId="14" w15:restartNumberingAfterBreak="0">
    <w:nsid w:val="06AF2378"/>
    <w:multiLevelType w:val="hybridMultilevel"/>
    <w:tmpl w:val="FFFFFFFF"/>
    <w:lvl w:ilvl="0" w:tplc="B5BC6E24">
      <w:start w:val="1"/>
      <w:numFmt w:val="bullet"/>
      <w:lvlText w:val="§"/>
      <w:lvlJc w:val="left"/>
      <w:pPr>
        <w:ind w:left="720" w:hanging="360"/>
      </w:pPr>
      <w:rPr>
        <w:rFonts w:ascii="Wingdings" w:hAnsi="Wingdings" w:hint="default"/>
      </w:rPr>
    </w:lvl>
    <w:lvl w:ilvl="1" w:tplc="C5E6C16C">
      <w:start w:val="1"/>
      <w:numFmt w:val="bullet"/>
      <w:lvlText w:val="o"/>
      <w:lvlJc w:val="left"/>
      <w:pPr>
        <w:ind w:left="1440" w:hanging="360"/>
      </w:pPr>
      <w:rPr>
        <w:rFonts w:ascii="Courier New" w:hAnsi="Courier New" w:hint="default"/>
      </w:rPr>
    </w:lvl>
    <w:lvl w:ilvl="2" w:tplc="014890D8">
      <w:start w:val="1"/>
      <w:numFmt w:val="bullet"/>
      <w:lvlText w:val=""/>
      <w:lvlJc w:val="left"/>
      <w:pPr>
        <w:ind w:left="2160" w:hanging="360"/>
      </w:pPr>
      <w:rPr>
        <w:rFonts w:ascii="Wingdings" w:hAnsi="Wingdings" w:hint="default"/>
      </w:rPr>
    </w:lvl>
    <w:lvl w:ilvl="3" w:tplc="57FCC616">
      <w:start w:val="1"/>
      <w:numFmt w:val="bullet"/>
      <w:lvlText w:val=""/>
      <w:lvlJc w:val="left"/>
      <w:pPr>
        <w:ind w:left="2880" w:hanging="360"/>
      </w:pPr>
      <w:rPr>
        <w:rFonts w:ascii="Symbol" w:hAnsi="Symbol" w:hint="default"/>
      </w:rPr>
    </w:lvl>
    <w:lvl w:ilvl="4" w:tplc="B66A7E26">
      <w:start w:val="1"/>
      <w:numFmt w:val="bullet"/>
      <w:lvlText w:val="o"/>
      <w:lvlJc w:val="left"/>
      <w:pPr>
        <w:ind w:left="3600" w:hanging="360"/>
      </w:pPr>
      <w:rPr>
        <w:rFonts w:ascii="Courier New" w:hAnsi="Courier New" w:hint="default"/>
      </w:rPr>
    </w:lvl>
    <w:lvl w:ilvl="5" w:tplc="F65E33DA">
      <w:start w:val="1"/>
      <w:numFmt w:val="bullet"/>
      <w:lvlText w:val=""/>
      <w:lvlJc w:val="left"/>
      <w:pPr>
        <w:ind w:left="4320" w:hanging="360"/>
      </w:pPr>
      <w:rPr>
        <w:rFonts w:ascii="Wingdings" w:hAnsi="Wingdings" w:hint="default"/>
      </w:rPr>
    </w:lvl>
    <w:lvl w:ilvl="6" w:tplc="7E3AE020">
      <w:start w:val="1"/>
      <w:numFmt w:val="bullet"/>
      <w:lvlText w:val=""/>
      <w:lvlJc w:val="left"/>
      <w:pPr>
        <w:ind w:left="5040" w:hanging="360"/>
      </w:pPr>
      <w:rPr>
        <w:rFonts w:ascii="Symbol" w:hAnsi="Symbol" w:hint="default"/>
      </w:rPr>
    </w:lvl>
    <w:lvl w:ilvl="7" w:tplc="DC4AAF10">
      <w:start w:val="1"/>
      <w:numFmt w:val="bullet"/>
      <w:lvlText w:val="o"/>
      <w:lvlJc w:val="left"/>
      <w:pPr>
        <w:ind w:left="5760" w:hanging="360"/>
      </w:pPr>
      <w:rPr>
        <w:rFonts w:ascii="Courier New" w:hAnsi="Courier New" w:hint="default"/>
      </w:rPr>
    </w:lvl>
    <w:lvl w:ilvl="8" w:tplc="920EA146">
      <w:start w:val="1"/>
      <w:numFmt w:val="bullet"/>
      <w:lvlText w:val=""/>
      <w:lvlJc w:val="left"/>
      <w:pPr>
        <w:ind w:left="6480" w:hanging="360"/>
      </w:pPr>
      <w:rPr>
        <w:rFonts w:ascii="Wingdings" w:hAnsi="Wingdings" w:hint="default"/>
      </w:rPr>
    </w:lvl>
  </w:abstractNum>
  <w:abstractNum w:abstractNumId="15" w15:restartNumberingAfterBreak="0">
    <w:nsid w:val="0C054DD7"/>
    <w:multiLevelType w:val="hybridMultilevel"/>
    <w:tmpl w:val="FFFFFFFF"/>
    <w:lvl w:ilvl="0" w:tplc="CA1C49F0">
      <w:start w:val="1"/>
      <w:numFmt w:val="bullet"/>
      <w:lvlText w:val="§"/>
      <w:lvlJc w:val="left"/>
      <w:pPr>
        <w:ind w:left="720" w:hanging="360"/>
      </w:pPr>
      <w:rPr>
        <w:rFonts w:ascii="Wingdings" w:hAnsi="Wingdings" w:hint="default"/>
      </w:rPr>
    </w:lvl>
    <w:lvl w:ilvl="1" w:tplc="E1FC2D96">
      <w:start w:val="1"/>
      <w:numFmt w:val="bullet"/>
      <w:lvlText w:val="o"/>
      <w:lvlJc w:val="left"/>
      <w:pPr>
        <w:ind w:left="1440" w:hanging="360"/>
      </w:pPr>
      <w:rPr>
        <w:rFonts w:ascii="Courier New" w:hAnsi="Courier New" w:hint="default"/>
      </w:rPr>
    </w:lvl>
    <w:lvl w:ilvl="2" w:tplc="4BA2FB3A">
      <w:start w:val="1"/>
      <w:numFmt w:val="bullet"/>
      <w:lvlText w:val=""/>
      <w:lvlJc w:val="left"/>
      <w:pPr>
        <w:ind w:left="2160" w:hanging="360"/>
      </w:pPr>
      <w:rPr>
        <w:rFonts w:ascii="Wingdings" w:hAnsi="Wingdings" w:hint="default"/>
      </w:rPr>
    </w:lvl>
    <w:lvl w:ilvl="3" w:tplc="6AA25EFA">
      <w:start w:val="1"/>
      <w:numFmt w:val="bullet"/>
      <w:lvlText w:val=""/>
      <w:lvlJc w:val="left"/>
      <w:pPr>
        <w:ind w:left="2880" w:hanging="360"/>
      </w:pPr>
      <w:rPr>
        <w:rFonts w:ascii="Symbol" w:hAnsi="Symbol" w:hint="default"/>
      </w:rPr>
    </w:lvl>
    <w:lvl w:ilvl="4" w:tplc="3056A096">
      <w:start w:val="1"/>
      <w:numFmt w:val="bullet"/>
      <w:lvlText w:val="o"/>
      <w:lvlJc w:val="left"/>
      <w:pPr>
        <w:ind w:left="3600" w:hanging="360"/>
      </w:pPr>
      <w:rPr>
        <w:rFonts w:ascii="Courier New" w:hAnsi="Courier New" w:hint="default"/>
      </w:rPr>
    </w:lvl>
    <w:lvl w:ilvl="5" w:tplc="1C764FE2">
      <w:start w:val="1"/>
      <w:numFmt w:val="bullet"/>
      <w:lvlText w:val=""/>
      <w:lvlJc w:val="left"/>
      <w:pPr>
        <w:ind w:left="4320" w:hanging="360"/>
      </w:pPr>
      <w:rPr>
        <w:rFonts w:ascii="Wingdings" w:hAnsi="Wingdings" w:hint="default"/>
      </w:rPr>
    </w:lvl>
    <w:lvl w:ilvl="6" w:tplc="E858F52E">
      <w:start w:val="1"/>
      <w:numFmt w:val="bullet"/>
      <w:lvlText w:val=""/>
      <w:lvlJc w:val="left"/>
      <w:pPr>
        <w:ind w:left="5040" w:hanging="360"/>
      </w:pPr>
      <w:rPr>
        <w:rFonts w:ascii="Symbol" w:hAnsi="Symbol" w:hint="default"/>
      </w:rPr>
    </w:lvl>
    <w:lvl w:ilvl="7" w:tplc="8C46F516">
      <w:start w:val="1"/>
      <w:numFmt w:val="bullet"/>
      <w:lvlText w:val="o"/>
      <w:lvlJc w:val="left"/>
      <w:pPr>
        <w:ind w:left="5760" w:hanging="360"/>
      </w:pPr>
      <w:rPr>
        <w:rFonts w:ascii="Courier New" w:hAnsi="Courier New" w:hint="default"/>
      </w:rPr>
    </w:lvl>
    <w:lvl w:ilvl="8" w:tplc="ECA6343C">
      <w:start w:val="1"/>
      <w:numFmt w:val="bullet"/>
      <w:lvlText w:val=""/>
      <w:lvlJc w:val="left"/>
      <w:pPr>
        <w:ind w:left="6480" w:hanging="360"/>
      </w:pPr>
      <w:rPr>
        <w:rFonts w:ascii="Wingdings" w:hAnsi="Wingdings" w:hint="default"/>
      </w:rPr>
    </w:lvl>
  </w:abstractNum>
  <w:abstractNum w:abstractNumId="16" w15:restartNumberingAfterBreak="0">
    <w:nsid w:val="0D5072D9"/>
    <w:multiLevelType w:val="multilevel"/>
    <w:tmpl w:val="2D906008"/>
    <w:lvl w:ilvl="0">
      <w:start w:val="1"/>
      <w:numFmt w:val="lowerRoman"/>
      <w:lvlText w:val="%1."/>
      <w:lvlJc w:val="right"/>
      <w:pPr>
        <w:tabs>
          <w:tab w:val="num" w:pos="680"/>
        </w:tabs>
        <w:ind w:left="680" w:hanging="340"/>
      </w:pPr>
    </w:lvl>
    <w:lvl w:ilvl="1">
      <w:start w:val="1"/>
      <w:numFmt w:val="lowerLetter"/>
      <w:lvlText w:val="—"/>
      <w:lvlJc w:val="left"/>
      <w:pPr>
        <w:tabs>
          <w:tab w:val="num" w:pos="1020"/>
        </w:tabs>
        <w:ind w:left="1020" w:hanging="340"/>
      </w:pPr>
      <w:rPr>
        <w:rFonts w:ascii="Arial" w:hAnsi="Arial" w:cs="Arial"/>
        <w:sz w:val="24"/>
      </w:rPr>
    </w:lvl>
    <w:lvl w:ilvl="2">
      <w:start w:val="1"/>
      <w:numFmt w:val="lowerRoman"/>
      <w:lvlText w:val="-"/>
      <w:lvlJc w:val="left"/>
      <w:pPr>
        <w:tabs>
          <w:tab w:val="num" w:pos="1360"/>
        </w:tabs>
        <w:ind w:left="1360" w:hanging="340"/>
      </w:pPr>
      <w:rPr>
        <w:rFonts w:ascii="9999999" w:hAnsi="9999999"/>
      </w:rPr>
    </w:lvl>
    <w:lvl w:ilvl="3">
      <w:start w:val="1"/>
      <w:numFmt w:val="decimal"/>
      <w:lvlText w:val="—"/>
      <w:lvlJc w:val="left"/>
      <w:pPr>
        <w:tabs>
          <w:tab w:val="num" w:pos="1701"/>
        </w:tabs>
        <w:ind w:left="1701" w:hanging="341"/>
      </w:pPr>
      <w:rPr>
        <w:rFonts w:ascii="Arial" w:hAnsi="Arial" w:cs="Arial"/>
      </w:rPr>
    </w:lvl>
    <w:lvl w:ilvl="4">
      <w:start w:val="1"/>
      <w:numFmt w:val="lowerLetter"/>
      <w:lvlText w:val="-"/>
      <w:lvlJc w:val="left"/>
      <w:pPr>
        <w:tabs>
          <w:tab w:val="num" w:pos="2041"/>
        </w:tabs>
        <w:ind w:left="2041" w:hanging="340"/>
      </w:pPr>
      <w:rPr>
        <w:rFonts w:ascii="9999999" w:hAnsi="9999999"/>
      </w:rPr>
    </w:lvl>
    <w:lvl w:ilvl="5">
      <w:start w:val="1"/>
      <w:numFmt w:val="lowerRoman"/>
      <w:lvlText w:val="—"/>
      <w:lvlJc w:val="left"/>
      <w:pPr>
        <w:tabs>
          <w:tab w:val="num" w:pos="2381"/>
        </w:tabs>
        <w:ind w:left="2381" w:hanging="340"/>
      </w:pPr>
      <w:rPr>
        <w:rFonts w:ascii="Arial" w:hAnsi="Arial" w:cs="Arial"/>
      </w:rPr>
    </w:lvl>
    <w:lvl w:ilvl="6">
      <w:start w:val="1"/>
      <w:numFmt w:val="decimal"/>
      <w:lvlText w:val="-"/>
      <w:lvlJc w:val="left"/>
      <w:pPr>
        <w:tabs>
          <w:tab w:val="num" w:pos="2721"/>
        </w:tabs>
        <w:ind w:left="2721" w:hanging="340"/>
      </w:pPr>
      <w:rPr>
        <w:rFonts w:ascii="9999999" w:hAnsi="9999999"/>
      </w:rPr>
    </w:lvl>
    <w:lvl w:ilvl="7">
      <w:start w:val="1"/>
      <w:numFmt w:val="lowerLetter"/>
      <w:lvlText w:val="—"/>
      <w:lvlJc w:val="left"/>
      <w:pPr>
        <w:tabs>
          <w:tab w:val="num" w:pos="3061"/>
        </w:tabs>
        <w:ind w:left="3061" w:hanging="340"/>
      </w:pPr>
      <w:rPr>
        <w:rFonts w:ascii="Arial" w:hAnsi="Arial" w:cs="Arial"/>
      </w:rPr>
    </w:lvl>
    <w:lvl w:ilvl="8">
      <w:start w:val="1"/>
      <w:numFmt w:val="lowerRoman"/>
      <w:lvlText w:val="-"/>
      <w:lvlJc w:val="left"/>
      <w:pPr>
        <w:tabs>
          <w:tab w:val="num" w:pos="3401"/>
        </w:tabs>
        <w:ind w:left="3401" w:hanging="340"/>
      </w:pPr>
      <w:rPr>
        <w:rFonts w:ascii="9999999" w:hAnsi="9999999"/>
      </w:rPr>
    </w:lvl>
  </w:abstractNum>
  <w:abstractNum w:abstractNumId="17" w15:restartNumberingAfterBreak="0">
    <w:nsid w:val="0D6D4EE8"/>
    <w:multiLevelType w:val="hybridMultilevel"/>
    <w:tmpl w:val="FFFFFFFF"/>
    <w:lvl w:ilvl="0" w:tplc="C622A6D8">
      <w:start w:val="1"/>
      <w:numFmt w:val="bullet"/>
      <w:lvlText w:val="·"/>
      <w:lvlJc w:val="left"/>
      <w:pPr>
        <w:ind w:left="720" w:hanging="360"/>
      </w:pPr>
      <w:rPr>
        <w:rFonts w:ascii="Symbol" w:hAnsi="Symbol" w:hint="default"/>
      </w:rPr>
    </w:lvl>
    <w:lvl w:ilvl="1" w:tplc="1D5CC6BE">
      <w:start w:val="1"/>
      <w:numFmt w:val="bullet"/>
      <w:lvlText w:val="o"/>
      <w:lvlJc w:val="left"/>
      <w:pPr>
        <w:ind w:left="1440" w:hanging="360"/>
      </w:pPr>
      <w:rPr>
        <w:rFonts w:ascii="Courier New" w:hAnsi="Courier New" w:hint="default"/>
      </w:rPr>
    </w:lvl>
    <w:lvl w:ilvl="2" w:tplc="0492A4C4">
      <w:start w:val="1"/>
      <w:numFmt w:val="bullet"/>
      <w:lvlText w:val=""/>
      <w:lvlJc w:val="left"/>
      <w:pPr>
        <w:ind w:left="2160" w:hanging="360"/>
      </w:pPr>
      <w:rPr>
        <w:rFonts w:ascii="Wingdings" w:hAnsi="Wingdings" w:hint="default"/>
      </w:rPr>
    </w:lvl>
    <w:lvl w:ilvl="3" w:tplc="802C9C42">
      <w:start w:val="1"/>
      <w:numFmt w:val="bullet"/>
      <w:lvlText w:val=""/>
      <w:lvlJc w:val="left"/>
      <w:pPr>
        <w:ind w:left="2880" w:hanging="360"/>
      </w:pPr>
      <w:rPr>
        <w:rFonts w:ascii="Symbol" w:hAnsi="Symbol" w:hint="default"/>
      </w:rPr>
    </w:lvl>
    <w:lvl w:ilvl="4" w:tplc="2DD00516">
      <w:start w:val="1"/>
      <w:numFmt w:val="bullet"/>
      <w:lvlText w:val="o"/>
      <w:lvlJc w:val="left"/>
      <w:pPr>
        <w:ind w:left="3600" w:hanging="360"/>
      </w:pPr>
      <w:rPr>
        <w:rFonts w:ascii="Courier New" w:hAnsi="Courier New" w:hint="default"/>
      </w:rPr>
    </w:lvl>
    <w:lvl w:ilvl="5" w:tplc="904C424A">
      <w:start w:val="1"/>
      <w:numFmt w:val="bullet"/>
      <w:lvlText w:val=""/>
      <w:lvlJc w:val="left"/>
      <w:pPr>
        <w:ind w:left="4320" w:hanging="360"/>
      </w:pPr>
      <w:rPr>
        <w:rFonts w:ascii="Wingdings" w:hAnsi="Wingdings" w:hint="default"/>
      </w:rPr>
    </w:lvl>
    <w:lvl w:ilvl="6" w:tplc="7104234E">
      <w:start w:val="1"/>
      <w:numFmt w:val="bullet"/>
      <w:lvlText w:val=""/>
      <w:lvlJc w:val="left"/>
      <w:pPr>
        <w:ind w:left="5040" w:hanging="360"/>
      </w:pPr>
      <w:rPr>
        <w:rFonts w:ascii="Symbol" w:hAnsi="Symbol" w:hint="default"/>
      </w:rPr>
    </w:lvl>
    <w:lvl w:ilvl="7" w:tplc="E3BC62F0">
      <w:start w:val="1"/>
      <w:numFmt w:val="bullet"/>
      <w:lvlText w:val="o"/>
      <w:lvlJc w:val="left"/>
      <w:pPr>
        <w:ind w:left="5760" w:hanging="360"/>
      </w:pPr>
      <w:rPr>
        <w:rFonts w:ascii="Courier New" w:hAnsi="Courier New" w:hint="default"/>
      </w:rPr>
    </w:lvl>
    <w:lvl w:ilvl="8" w:tplc="EEA275D0">
      <w:start w:val="1"/>
      <w:numFmt w:val="bullet"/>
      <w:lvlText w:val=""/>
      <w:lvlJc w:val="left"/>
      <w:pPr>
        <w:ind w:left="6480" w:hanging="360"/>
      </w:pPr>
      <w:rPr>
        <w:rFonts w:ascii="Wingdings" w:hAnsi="Wingdings" w:hint="default"/>
      </w:rPr>
    </w:lvl>
  </w:abstractNum>
  <w:abstractNum w:abstractNumId="18" w15:restartNumberingAfterBreak="0">
    <w:nsid w:val="0F305F84"/>
    <w:multiLevelType w:val="hybridMultilevel"/>
    <w:tmpl w:val="3162E4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0F310C58"/>
    <w:multiLevelType w:val="hybridMultilevel"/>
    <w:tmpl w:val="A1E2D5C6"/>
    <w:lvl w:ilvl="0" w:tplc="040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0DB4B3F"/>
    <w:multiLevelType w:val="hybridMultilevel"/>
    <w:tmpl w:val="920E94F0"/>
    <w:lvl w:ilvl="0" w:tplc="2FAAEA3C">
      <w:start w:val="2"/>
      <w:numFmt w:val="bullet"/>
      <w:lvlText w:val="-"/>
      <w:lvlJc w:val="left"/>
      <w:pPr>
        <w:ind w:left="720" w:hanging="360"/>
      </w:pPr>
      <w:rPr>
        <w:rFonts w:ascii="Calibri" w:eastAsia="Times New Roman" w:hAnsi="Calibri" w:cs="Calibri" w:hint="default"/>
      </w:rPr>
    </w:lvl>
    <w:lvl w:ilvl="1" w:tplc="A768DA12" w:tentative="1">
      <w:start w:val="1"/>
      <w:numFmt w:val="bullet"/>
      <w:lvlText w:val="o"/>
      <w:lvlJc w:val="left"/>
      <w:pPr>
        <w:ind w:left="1440" w:hanging="360"/>
      </w:pPr>
      <w:rPr>
        <w:rFonts w:ascii="Courier New" w:hAnsi="Courier New" w:cs="Courier New" w:hint="default"/>
      </w:rPr>
    </w:lvl>
    <w:lvl w:ilvl="2" w:tplc="7C1CCF12" w:tentative="1">
      <w:start w:val="1"/>
      <w:numFmt w:val="bullet"/>
      <w:lvlText w:val=""/>
      <w:lvlJc w:val="left"/>
      <w:pPr>
        <w:ind w:left="2160" w:hanging="360"/>
      </w:pPr>
      <w:rPr>
        <w:rFonts w:ascii="Wingdings" w:hAnsi="Wingdings" w:hint="default"/>
      </w:rPr>
    </w:lvl>
    <w:lvl w:ilvl="3" w:tplc="9C64140E" w:tentative="1">
      <w:start w:val="1"/>
      <w:numFmt w:val="bullet"/>
      <w:lvlText w:val=""/>
      <w:lvlJc w:val="left"/>
      <w:pPr>
        <w:ind w:left="2880" w:hanging="360"/>
      </w:pPr>
      <w:rPr>
        <w:rFonts w:ascii="Symbol" w:hAnsi="Symbol" w:hint="default"/>
      </w:rPr>
    </w:lvl>
    <w:lvl w:ilvl="4" w:tplc="9D0EC446" w:tentative="1">
      <w:start w:val="1"/>
      <w:numFmt w:val="bullet"/>
      <w:lvlText w:val="o"/>
      <w:lvlJc w:val="left"/>
      <w:pPr>
        <w:ind w:left="3600" w:hanging="360"/>
      </w:pPr>
      <w:rPr>
        <w:rFonts w:ascii="Courier New" w:hAnsi="Courier New" w:cs="Courier New" w:hint="default"/>
      </w:rPr>
    </w:lvl>
    <w:lvl w:ilvl="5" w:tplc="3DC88036" w:tentative="1">
      <w:start w:val="1"/>
      <w:numFmt w:val="bullet"/>
      <w:lvlText w:val=""/>
      <w:lvlJc w:val="left"/>
      <w:pPr>
        <w:ind w:left="4320" w:hanging="360"/>
      </w:pPr>
      <w:rPr>
        <w:rFonts w:ascii="Wingdings" w:hAnsi="Wingdings" w:hint="default"/>
      </w:rPr>
    </w:lvl>
    <w:lvl w:ilvl="6" w:tplc="347AA36E" w:tentative="1">
      <w:start w:val="1"/>
      <w:numFmt w:val="bullet"/>
      <w:lvlText w:val=""/>
      <w:lvlJc w:val="left"/>
      <w:pPr>
        <w:ind w:left="5040" w:hanging="360"/>
      </w:pPr>
      <w:rPr>
        <w:rFonts w:ascii="Symbol" w:hAnsi="Symbol" w:hint="default"/>
      </w:rPr>
    </w:lvl>
    <w:lvl w:ilvl="7" w:tplc="5CD48D98" w:tentative="1">
      <w:start w:val="1"/>
      <w:numFmt w:val="bullet"/>
      <w:lvlText w:val="o"/>
      <w:lvlJc w:val="left"/>
      <w:pPr>
        <w:ind w:left="5760" w:hanging="360"/>
      </w:pPr>
      <w:rPr>
        <w:rFonts w:ascii="Courier New" w:hAnsi="Courier New" w:cs="Courier New" w:hint="default"/>
      </w:rPr>
    </w:lvl>
    <w:lvl w:ilvl="8" w:tplc="88AE2318" w:tentative="1">
      <w:start w:val="1"/>
      <w:numFmt w:val="bullet"/>
      <w:lvlText w:val=""/>
      <w:lvlJc w:val="left"/>
      <w:pPr>
        <w:ind w:left="6480" w:hanging="360"/>
      </w:pPr>
      <w:rPr>
        <w:rFonts w:ascii="Wingdings" w:hAnsi="Wingdings" w:hint="default"/>
      </w:rPr>
    </w:lvl>
  </w:abstractNum>
  <w:abstractNum w:abstractNumId="21" w15:restartNumberingAfterBreak="0">
    <w:nsid w:val="131A0ABC"/>
    <w:multiLevelType w:val="hybridMultilevel"/>
    <w:tmpl w:val="FFFFFFFF"/>
    <w:lvl w:ilvl="0" w:tplc="EDCAF82C">
      <w:start w:val="1"/>
      <w:numFmt w:val="decimal"/>
      <w:lvlText w:val="%1."/>
      <w:lvlJc w:val="left"/>
      <w:pPr>
        <w:ind w:left="720" w:hanging="360"/>
      </w:pPr>
    </w:lvl>
    <w:lvl w:ilvl="1" w:tplc="6BD67F60">
      <w:start w:val="1"/>
      <w:numFmt w:val="lowerLetter"/>
      <w:lvlText w:val="%2."/>
      <w:lvlJc w:val="left"/>
      <w:pPr>
        <w:ind w:left="1440" w:hanging="360"/>
      </w:pPr>
    </w:lvl>
    <w:lvl w:ilvl="2" w:tplc="2224221C">
      <w:start w:val="1"/>
      <w:numFmt w:val="lowerRoman"/>
      <w:lvlText w:val="%3."/>
      <w:lvlJc w:val="right"/>
      <w:pPr>
        <w:ind w:left="2160" w:hanging="180"/>
      </w:pPr>
    </w:lvl>
    <w:lvl w:ilvl="3" w:tplc="F3162E06">
      <w:start w:val="1"/>
      <w:numFmt w:val="decimal"/>
      <w:lvlText w:val="%4."/>
      <w:lvlJc w:val="left"/>
      <w:pPr>
        <w:ind w:left="2880" w:hanging="360"/>
      </w:pPr>
    </w:lvl>
    <w:lvl w:ilvl="4" w:tplc="1B0E4BA4">
      <w:start w:val="1"/>
      <w:numFmt w:val="lowerLetter"/>
      <w:lvlText w:val="%5."/>
      <w:lvlJc w:val="left"/>
      <w:pPr>
        <w:ind w:left="3600" w:hanging="360"/>
      </w:pPr>
    </w:lvl>
    <w:lvl w:ilvl="5" w:tplc="64463488">
      <w:start w:val="1"/>
      <w:numFmt w:val="lowerRoman"/>
      <w:lvlText w:val="%6."/>
      <w:lvlJc w:val="right"/>
      <w:pPr>
        <w:ind w:left="4320" w:hanging="180"/>
      </w:pPr>
    </w:lvl>
    <w:lvl w:ilvl="6" w:tplc="CAA01690">
      <w:start w:val="1"/>
      <w:numFmt w:val="decimal"/>
      <w:lvlText w:val="%7."/>
      <w:lvlJc w:val="left"/>
      <w:pPr>
        <w:ind w:left="5040" w:hanging="360"/>
      </w:pPr>
    </w:lvl>
    <w:lvl w:ilvl="7" w:tplc="DA28AFD2">
      <w:start w:val="1"/>
      <w:numFmt w:val="lowerLetter"/>
      <w:lvlText w:val="%8."/>
      <w:lvlJc w:val="left"/>
      <w:pPr>
        <w:ind w:left="5760" w:hanging="360"/>
      </w:pPr>
    </w:lvl>
    <w:lvl w:ilvl="8" w:tplc="79788E78">
      <w:start w:val="1"/>
      <w:numFmt w:val="lowerRoman"/>
      <w:lvlText w:val="%9."/>
      <w:lvlJc w:val="right"/>
      <w:pPr>
        <w:ind w:left="6480" w:hanging="180"/>
      </w:pPr>
    </w:lvl>
  </w:abstractNum>
  <w:abstractNum w:abstractNumId="22" w15:restartNumberingAfterBreak="0">
    <w:nsid w:val="13A84F1E"/>
    <w:multiLevelType w:val="hybridMultilevel"/>
    <w:tmpl w:val="E668A6EA"/>
    <w:lvl w:ilvl="0" w:tplc="00000009">
      <w:start w:val="1"/>
      <w:numFmt w:val="bullet"/>
      <w:lvlText w:val="­"/>
      <w:lvlJc w:val="left"/>
      <w:pPr>
        <w:ind w:left="720" w:hanging="360"/>
      </w:pPr>
      <w:rPr>
        <w:rFonts w:ascii="Angsana New" w:hAnsi="Angsana New" w:cs="Angsana New"/>
        <w:color w:val="000000"/>
        <w:kern w:val="1"/>
        <w:szCs w:val="22"/>
        <w:shd w:val="clear" w:color="auto" w:fill="FFFFFF"/>
        <w:lang w:val="el-G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72D4BA2"/>
    <w:multiLevelType w:val="hybridMultilevel"/>
    <w:tmpl w:val="FFFFFFFF"/>
    <w:lvl w:ilvl="0" w:tplc="7DC6A4AE">
      <w:start w:val="1"/>
      <w:numFmt w:val="bullet"/>
      <w:lvlText w:val="·"/>
      <w:lvlJc w:val="left"/>
      <w:pPr>
        <w:ind w:left="720" w:hanging="360"/>
      </w:pPr>
      <w:rPr>
        <w:rFonts w:ascii="Symbol" w:hAnsi="Symbol" w:hint="default"/>
      </w:rPr>
    </w:lvl>
    <w:lvl w:ilvl="1" w:tplc="322AE768">
      <w:start w:val="1"/>
      <w:numFmt w:val="bullet"/>
      <w:lvlText w:val="o"/>
      <w:lvlJc w:val="left"/>
      <w:pPr>
        <w:ind w:left="1440" w:hanging="360"/>
      </w:pPr>
      <w:rPr>
        <w:rFonts w:ascii="Courier New" w:hAnsi="Courier New" w:hint="default"/>
      </w:rPr>
    </w:lvl>
    <w:lvl w:ilvl="2" w:tplc="15022D12">
      <w:start w:val="1"/>
      <w:numFmt w:val="bullet"/>
      <w:lvlText w:val=""/>
      <w:lvlJc w:val="left"/>
      <w:pPr>
        <w:ind w:left="2160" w:hanging="360"/>
      </w:pPr>
      <w:rPr>
        <w:rFonts w:ascii="Wingdings" w:hAnsi="Wingdings" w:hint="default"/>
      </w:rPr>
    </w:lvl>
    <w:lvl w:ilvl="3" w:tplc="5D8ACA98">
      <w:start w:val="1"/>
      <w:numFmt w:val="bullet"/>
      <w:lvlText w:val=""/>
      <w:lvlJc w:val="left"/>
      <w:pPr>
        <w:ind w:left="2880" w:hanging="360"/>
      </w:pPr>
      <w:rPr>
        <w:rFonts w:ascii="Symbol" w:hAnsi="Symbol" w:hint="default"/>
      </w:rPr>
    </w:lvl>
    <w:lvl w:ilvl="4" w:tplc="C2E67AB0">
      <w:start w:val="1"/>
      <w:numFmt w:val="bullet"/>
      <w:lvlText w:val="o"/>
      <w:lvlJc w:val="left"/>
      <w:pPr>
        <w:ind w:left="3600" w:hanging="360"/>
      </w:pPr>
      <w:rPr>
        <w:rFonts w:ascii="Courier New" w:hAnsi="Courier New" w:hint="default"/>
      </w:rPr>
    </w:lvl>
    <w:lvl w:ilvl="5" w:tplc="27FEC19C">
      <w:start w:val="1"/>
      <w:numFmt w:val="bullet"/>
      <w:lvlText w:val=""/>
      <w:lvlJc w:val="left"/>
      <w:pPr>
        <w:ind w:left="4320" w:hanging="360"/>
      </w:pPr>
      <w:rPr>
        <w:rFonts w:ascii="Wingdings" w:hAnsi="Wingdings" w:hint="default"/>
      </w:rPr>
    </w:lvl>
    <w:lvl w:ilvl="6" w:tplc="0EB44CD0">
      <w:start w:val="1"/>
      <w:numFmt w:val="bullet"/>
      <w:lvlText w:val=""/>
      <w:lvlJc w:val="left"/>
      <w:pPr>
        <w:ind w:left="5040" w:hanging="360"/>
      </w:pPr>
      <w:rPr>
        <w:rFonts w:ascii="Symbol" w:hAnsi="Symbol" w:hint="default"/>
      </w:rPr>
    </w:lvl>
    <w:lvl w:ilvl="7" w:tplc="346A1944">
      <w:start w:val="1"/>
      <w:numFmt w:val="bullet"/>
      <w:lvlText w:val="o"/>
      <w:lvlJc w:val="left"/>
      <w:pPr>
        <w:ind w:left="5760" w:hanging="360"/>
      </w:pPr>
      <w:rPr>
        <w:rFonts w:ascii="Courier New" w:hAnsi="Courier New" w:hint="default"/>
      </w:rPr>
    </w:lvl>
    <w:lvl w:ilvl="8" w:tplc="CDBC1A3A">
      <w:start w:val="1"/>
      <w:numFmt w:val="bullet"/>
      <w:lvlText w:val=""/>
      <w:lvlJc w:val="left"/>
      <w:pPr>
        <w:ind w:left="6480" w:hanging="360"/>
      </w:pPr>
      <w:rPr>
        <w:rFonts w:ascii="Wingdings" w:hAnsi="Wingdings" w:hint="default"/>
      </w:rPr>
    </w:lvl>
  </w:abstractNum>
  <w:abstractNum w:abstractNumId="25" w15:restartNumberingAfterBreak="0">
    <w:nsid w:val="18AD55DF"/>
    <w:multiLevelType w:val="hybridMultilevel"/>
    <w:tmpl w:val="4A5E656E"/>
    <w:lvl w:ilvl="0" w:tplc="040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94A570F"/>
    <w:multiLevelType w:val="hybridMultilevel"/>
    <w:tmpl w:val="FFFFFFFF"/>
    <w:lvl w:ilvl="0" w:tplc="2EEA3100">
      <w:start w:val="1"/>
      <w:numFmt w:val="bullet"/>
      <w:lvlText w:val="§"/>
      <w:lvlJc w:val="left"/>
      <w:pPr>
        <w:ind w:left="720" w:hanging="360"/>
      </w:pPr>
      <w:rPr>
        <w:rFonts w:ascii="Wingdings" w:hAnsi="Wingdings" w:hint="default"/>
      </w:rPr>
    </w:lvl>
    <w:lvl w:ilvl="1" w:tplc="28F0FE38">
      <w:start w:val="1"/>
      <w:numFmt w:val="bullet"/>
      <w:lvlText w:val="o"/>
      <w:lvlJc w:val="left"/>
      <w:pPr>
        <w:ind w:left="1440" w:hanging="360"/>
      </w:pPr>
      <w:rPr>
        <w:rFonts w:ascii="Courier New" w:hAnsi="Courier New" w:hint="default"/>
      </w:rPr>
    </w:lvl>
    <w:lvl w:ilvl="2" w:tplc="6E820748">
      <w:start w:val="1"/>
      <w:numFmt w:val="bullet"/>
      <w:lvlText w:val=""/>
      <w:lvlJc w:val="left"/>
      <w:pPr>
        <w:ind w:left="2160" w:hanging="360"/>
      </w:pPr>
      <w:rPr>
        <w:rFonts w:ascii="Wingdings" w:hAnsi="Wingdings" w:hint="default"/>
      </w:rPr>
    </w:lvl>
    <w:lvl w:ilvl="3" w:tplc="B7D4E440">
      <w:start w:val="1"/>
      <w:numFmt w:val="bullet"/>
      <w:lvlText w:val=""/>
      <w:lvlJc w:val="left"/>
      <w:pPr>
        <w:ind w:left="2880" w:hanging="360"/>
      </w:pPr>
      <w:rPr>
        <w:rFonts w:ascii="Symbol" w:hAnsi="Symbol" w:hint="default"/>
      </w:rPr>
    </w:lvl>
    <w:lvl w:ilvl="4" w:tplc="11207ADC">
      <w:start w:val="1"/>
      <w:numFmt w:val="bullet"/>
      <w:lvlText w:val="o"/>
      <w:lvlJc w:val="left"/>
      <w:pPr>
        <w:ind w:left="3600" w:hanging="360"/>
      </w:pPr>
      <w:rPr>
        <w:rFonts w:ascii="Courier New" w:hAnsi="Courier New" w:hint="default"/>
      </w:rPr>
    </w:lvl>
    <w:lvl w:ilvl="5" w:tplc="C9AEA51C">
      <w:start w:val="1"/>
      <w:numFmt w:val="bullet"/>
      <w:lvlText w:val=""/>
      <w:lvlJc w:val="left"/>
      <w:pPr>
        <w:ind w:left="4320" w:hanging="360"/>
      </w:pPr>
      <w:rPr>
        <w:rFonts w:ascii="Wingdings" w:hAnsi="Wingdings" w:hint="default"/>
      </w:rPr>
    </w:lvl>
    <w:lvl w:ilvl="6" w:tplc="D41E426E">
      <w:start w:val="1"/>
      <w:numFmt w:val="bullet"/>
      <w:lvlText w:val=""/>
      <w:lvlJc w:val="left"/>
      <w:pPr>
        <w:ind w:left="5040" w:hanging="360"/>
      </w:pPr>
      <w:rPr>
        <w:rFonts w:ascii="Symbol" w:hAnsi="Symbol" w:hint="default"/>
      </w:rPr>
    </w:lvl>
    <w:lvl w:ilvl="7" w:tplc="C69860E0">
      <w:start w:val="1"/>
      <w:numFmt w:val="bullet"/>
      <w:lvlText w:val="o"/>
      <w:lvlJc w:val="left"/>
      <w:pPr>
        <w:ind w:left="5760" w:hanging="360"/>
      </w:pPr>
      <w:rPr>
        <w:rFonts w:ascii="Courier New" w:hAnsi="Courier New" w:hint="default"/>
      </w:rPr>
    </w:lvl>
    <w:lvl w:ilvl="8" w:tplc="D684428A">
      <w:start w:val="1"/>
      <w:numFmt w:val="bullet"/>
      <w:lvlText w:val=""/>
      <w:lvlJc w:val="left"/>
      <w:pPr>
        <w:ind w:left="6480" w:hanging="360"/>
      </w:pPr>
      <w:rPr>
        <w:rFonts w:ascii="Wingdings" w:hAnsi="Wingdings" w:hint="default"/>
      </w:rPr>
    </w:lvl>
  </w:abstractNum>
  <w:abstractNum w:abstractNumId="27" w15:restartNumberingAfterBreak="0">
    <w:nsid w:val="19614B3A"/>
    <w:multiLevelType w:val="hybridMultilevel"/>
    <w:tmpl w:val="FFFFFFFF"/>
    <w:lvl w:ilvl="0" w:tplc="6D7219B0">
      <w:start w:val="1"/>
      <w:numFmt w:val="decimal"/>
      <w:lvlText w:val="%1."/>
      <w:lvlJc w:val="left"/>
      <w:pPr>
        <w:ind w:left="720" w:hanging="360"/>
      </w:pPr>
    </w:lvl>
    <w:lvl w:ilvl="1" w:tplc="FB267B86">
      <w:start w:val="1"/>
      <w:numFmt w:val="lowerLetter"/>
      <w:lvlText w:val="%2."/>
      <w:lvlJc w:val="left"/>
      <w:pPr>
        <w:ind w:left="1440" w:hanging="360"/>
      </w:pPr>
    </w:lvl>
    <w:lvl w:ilvl="2" w:tplc="32D0BA8C">
      <w:start w:val="1"/>
      <w:numFmt w:val="lowerRoman"/>
      <w:lvlText w:val="%3."/>
      <w:lvlJc w:val="right"/>
      <w:pPr>
        <w:ind w:left="2160" w:hanging="180"/>
      </w:pPr>
    </w:lvl>
    <w:lvl w:ilvl="3" w:tplc="261A27AA">
      <w:start w:val="1"/>
      <w:numFmt w:val="decimal"/>
      <w:lvlText w:val="%4."/>
      <w:lvlJc w:val="left"/>
      <w:pPr>
        <w:ind w:left="2880" w:hanging="360"/>
      </w:pPr>
    </w:lvl>
    <w:lvl w:ilvl="4" w:tplc="07BCF444">
      <w:start w:val="1"/>
      <w:numFmt w:val="lowerLetter"/>
      <w:lvlText w:val="%5."/>
      <w:lvlJc w:val="left"/>
      <w:pPr>
        <w:ind w:left="3600" w:hanging="360"/>
      </w:pPr>
    </w:lvl>
    <w:lvl w:ilvl="5" w:tplc="71B22B18">
      <w:start w:val="1"/>
      <w:numFmt w:val="lowerRoman"/>
      <w:lvlText w:val="%6."/>
      <w:lvlJc w:val="right"/>
      <w:pPr>
        <w:ind w:left="4320" w:hanging="180"/>
      </w:pPr>
    </w:lvl>
    <w:lvl w:ilvl="6" w:tplc="A13AD716">
      <w:start w:val="1"/>
      <w:numFmt w:val="decimal"/>
      <w:lvlText w:val="%7."/>
      <w:lvlJc w:val="left"/>
      <w:pPr>
        <w:ind w:left="5040" w:hanging="360"/>
      </w:pPr>
    </w:lvl>
    <w:lvl w:ilvl="7" w:tplc="DE922E46">
      <w:start w:val="1"/>
      <w:numFmt w:val="lowerLetter"/>
      <w:lvlText w:val="%8."/>
      <w:lvlJc w:val="left"/>
      <w:pPr>
        <w:ind w:left="5760" w:hanging="360"/>
      </w:pPr>
    </w:lvl>
    <w:lvl w:ilvl="8" w:tplc="BFF6C588">
      <w:start w:val="1"/>
      <w:numFmt w:val="lowerRoman"/>
      <w:lvlText w:val="%9."/>
      <w:lvlJc w:val="right"/>
      <w:pPr>
        <w:ind w:left="6480" w:hanging="180"/>
      </w:pPr>
    </w:lvl>
  </w:abstractNum>
  <w:abstractNum w:abstractNumId="28" w15:restartNumberingAfterBreak="0">
    <w:nsid w:val="1C7161D7"/>
    <w:multiLevelType w:val="hybridMultilevel"/>
    <w:tmpl w:val="2FC2A6DC"/>
    <w:lvl w:ilvl="0" w:tplc="33908F06">
      <w:start w:val="1"/>
      <w:numFmt w:val="bullet"/>
      <w:lvlText w:val=""/>
      <w:lvlJc w:val="left"/>
      <w:pPr>
        <w:tabs>
          <w:tab w:val="num" w:pos="397"/>
        </w:tabs>
        <w:ind w:left="397" w:hanging="284"/>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E9B573B"/>
    <w:multiLevelType w:val="hybridMultilevel"/>
    <w:tmpl w:val="FFFFFFFF"/>
    <w:lvl w:ilvl="0" w:tplc="5316EC20">
      <w:start w:val="1"/>
      <w:numFmt w:val="bullet"/>
      <w:lvlText w:val="§"/>
      <w:lvlJc w:val="left"/>
      <w:pPr>
        <w:ind w:left="720" w:hanging="360"/>
      </w:pPr>
      <w:rPr>
        <w:rFonts w:ascii="Wingdings" w:hAnsi="Wingdings" w:hint="default"/>
      </w:rPr>
    </w:lvl>
    <w:lvl w:ilvl="1" w:tplc="298E812C">
      <w:start w:val="1"/>
      <w:numFmt w:val="bullet"/>
      <w:lvlText w:val="o"/>
      <w:lvlJc w:val="left"/>
      <w:pPr>
        <w:ind w:left="1440" w:hanging="360"/>
      </w:pPr>
      <w:rPr>
        <w:rFonts w:ascii="Courier New" w:hAnsi="Courier New" w:hint="default"/>
      </w:rPr>
    </w:lvl>
    <w:lvl w:ilvl="2" w:tplc="DA3CE9B8">
      <w:start w:val="1"/>
      <w:numFmt w:val="bullet"/>
      <w:lvlText w:val=""/>
      <w:lvlJc w:val="left"/>
      <w:pPr>
        <w:ind w:left="2160" w:hanging="360"/>
      </w:pPr>
      <w:rPr>
        <w:rFonts w:ascii="Wingdings" w:hAnsi="Wingdings" w:hint="default"/>
      </w:rPr>
    </w:lvl>
    <w:lvl w:ilvl="3" w:tplc="FEFCA99E">
      <w:start w:val="1"/>
      <w:numFmt w:val="bullet"/>
      <w:lvlText w:val=""/>
      <w:lvlJc w:val="left"/>
      <w:pPr>
        <w:ind w:left="2880" w:hanging="360"/>
      </w:pPr>
      <w:rPr>
        <w:rFonts w:ascii="Symbol" w:hAnsi="Symbol" w:hint="default"/>
      </w:rPr>
    </w:lvl>
    <w:lvl w:ilvl="4" w:tplc="B2120C72">
      <w:start w:val="1"/>
      <w:numFmt w:val="bullet"/>
      <w:lvlText w:val="o"/>
      <w:lvlJc w:val="left"/>
      <w:pPr>
        <w:ind w:left="3600" w:hanging="360"/>
      </w:pPr>
      <w:rPr>
        <w:rFonts w:ascii="Courier New" w:hAnsi="Courier New" w:hint="default"/>
      </w:rPr>
    </w:lvl>
    <w:lvl w:ilvl="5" w:tplc="E0E66A04">
      <w:start w:val="1"/>
      <w:numFmt w:val="bullet"/>
      <w:lvlText w:val=""/>
      <w:lvlJc w:val="left"/>
      <w:pPr>
        <w:ind w:left="4320" w:hanging="360"/>
      </w:pPr>
      <w:rPr>
        <w:rFonts w:ascii="Wingdings" w:hAnsi="Wingdings" w:hint="default"/>
      </w:rPr>
    </w:lvl>
    <w:lvl w:ilvl="6" w:tplc="A5E61B46">
      <w:start w:val="1"/>
      <w:numFmt w:val="bullet"/>
      <w:lvlText w:val=""/>
      <w:lvlJc w:val="left"/>
      <w:pPr>
        <w:ind w:left="5040" w:hanging="360"/>
      </w:pPr>
      <w:rPr>
        <w:rFonts w:ascii="Symbol" w:hAnsi="Symbol" w:hint="default"/>
      </w:rPr>
    </w:lvl>
    <w:lvl w:ilvl="7" w:tplc="A620C960">
      <w:start w:val="1"/>
      <w:numFmt w:val="bullet"/>
      <w:lvlText w:val="o"/>
      <w:lvlJc w:val="left"/>
      <w:pPr>
        <w:ind w:left="5760" w:hanging="360"/>
      </w:pPr>
      <w:rPr>
        <w:rFonts w:ascii="Courier New" w:hAnsi="Courier New" w:hint="default"/>
      </w:rPr>
    </w:lvl>
    <w:lvl w:ilvl="8" w:tplc="1068BDAE">
      <w:start w:val="1"/>
      <w:numFmt w:val="bullet"/>
      <w:lvlText w:val=""/>
      <w:lvlJc w:val="left"/>
      <w:pPr>
        <w:ind w:left="6480" w:hanging="360"/>
      </w:pPr>
      <w:rPr>
        <w:rFonts w:ascii="Wingdings" w:hAnsi="Wingdings" w:hint="default"/>
      </w:rPr>
    </w:lvl>
  </w:abstractNum>
  <w:abstractNum w:abstractNumId="30" w15:restartNumberingAfterBreak="0">
    <w:nsid w:val="1F3B4FBC"/>
    <w:multiLevelType w:val="hybridMultilevel"/>
    <w:tmpl w:val="FFFFFFFF"/>
    <w:lvl w:ilvl="0" w:tplc="35EAAB2E">
      <w:start w:val="1"/>
      <w:numFmt w:val="bullet"/>
      <w:lvlText w:val="§"/>
      <w:lvlJc w:val="left"/>
      <w:pPr>
        <w:ind w:left="720" w:hanging="360"/>
      </w:pPr>
      <w:rPr>
        <w:rFonts w:ascii="Wingdings" w:hAnsi="Wingdings" w:hint="default"/>
      </w:rPr>
    </w:lvl>
    <w:lvl w:ilvl="1" w:tplc="7A4065F2">
      <w:start w:val="1"/>
      <w:numFmt w:val="bullet"/>
      <w:lvlText w:val="o"/>
      <w:lvlJc w:val="left"/>
      <w:pPr>
        <w:ind w:left="1440" w:hanging="360"/>
      </w:pPr>
      <w:rPr>
        <w:rFonts w:ascii="Courier New" w:hAnsi="Courier New" w:hint="default"/>
      </w:rPr>
    </w:lvl>
    <w:lvl w:ilvl="2" w:tplc="95AE99DA">
      <w:start w:val="1"/>
      <w:numFmt w:val="bullet"/>
      <w:lvlText w:val=""/>
      <w:lvlJc w:val="left"/>
      <w:pPr>
        <w:ind w:left="2160" w:hanging="360"/>
      </w:pPr>
      <w:rPr>
        <w:rFonts w:ascii="Wingdings" w:hAnsi="Wingdings" w:hint="default"/>
      </w:rPr>
    </w:lvl>
    <w:lvl w:ilvl="3" w:tplc="A87E7096">
      <w:start w:val="1"/>
      <w:numFmt w:val="bullet"/>
      <w:lvlText w:val=""/>
      <w:lvlJc w:val="left"/>
      <w:pPr>
        <w:ind w:left="2880" w:hanging="360"/>
      </w:pPr>
      <w:rPr>
        <w:rFonts w:ascii="Symbol" w:hAnsi="Symbol" w:hint="default"/>
      </w:rPr>
    </w:lvl>
    <w:lvl w:ilvl="4" w:tplc="B8FC3A80">
      <w:start w:val="1"/>
      <w:numFmt w:val="bullet"/>
      <w:lvlText w:val="o"/>
      <w:lvlJc w:val="left"/>
      <w:pPr>
        <w:ind w:left="3600" w:hanging="360"/>
      </w:pPr>
      <w:rPr>
        <w:rFonts w:ascii="Courier New" w:hAnsi="Courier New" w:hint="default"/>
      </w:rPr>
    </w:lvl>
    <w:lvl w:ilvl="5" w:tplc="C0DE8FD4">
      <w:start w:val="1"/>
      <w:numFmt w:val="bullet"/>
      <w:lvlText w:val=""/>
      <w:lvlJc w:val="left"/>
      <w:pPr>
        <w:ind w:left="4320" w:hanging="360"/>
      </w:pPr>
      <w:rPr>
        <w:rFonts w:ascii="Wingdings" w:hAnsi="Wingdings" w:hint="default"/>
      </w:rPr>
    </w:lvl>
    <w:lvl w:ilvl="6" w:tplc="289C5516">
      <w:start w:val="1"/>
      <w:numFmt w:val="bullet"/>
      <w:lvlText w:val=""/>
      <w:lvlJc w:val="left"/>
      <w:pPr>
        <w:ind w:left="5040" w:hanging="360"/>
      </w:pPr>
      <w:rPr>
        <w:rFonts w:ascii="Symbol" w:hAnsi="Symbol" w:hint="default"/>
      </w:rPr>
    </w:lvl>
    <w:lvl w:ilvl="7" w:tplc="AEF8E5B4">
      <w:start w:val="1"/>
      <w:numFmt w:val="bullet"/>
      <w:lvlText w:val="o"/>
      <w:lvlJc w:val="left"/>
      <w:pPr>
        <w:ind w:left="5760" w:hanging="360"/>
      </w:pPr>
      <w:rPr>
        <w:rFonts w:ascii="Courier New" w:hAnsi="Courier New" w:hint="default"/>
      </w:rPr>
    </w:lvl>
    <w:lvl w:ilvl="8" w:tplc="ED16E77A">
      <w:start w:val="1"/>
      <w:numFmt w:val="bullet"/>
      <w:lvlText w:val=""/>
      <w:lvlJc w:val="left"/>
      <w:pPr>
        <w:ind w:left="6480" w:hanging="360"/>
      </w:pPr>
      <w:rPr>
        <w:rFonts w:ascii="Wingdings" w:hAnsi="Wingdings" w:hint="default"/>
      </w:rPr>
    </w:lvl>
  </w:abstractNum>
  <w:abstractNum w:abstractNumId="31" w15:restartNumberingAfterBreak="0">
    <w:nsid w:val="20E24644"/>
    <w:multiLevelType w:val="hybridMultilevel"/>
    <w:tmpl w:val="FFFFFFFF"/>
    <w:lvl w:ilvl="0" w:tplc="B5423A1E">
      <w:start w:val="1"/>
      <w:numFmt w:val="bullet"/>
      <w:lvlText w:val="§"/>
      <w:lvlJc w:val="left"/>
      <w:pPr>
        <w:ind w:left="720" w:hanging="360"/>
      </w:pPr>
      <w:rPr>
        <w:rFonts w:ascii="Wingdings" w:hAnsi="Wingdings" w:hint="default"/>
      </w:rPr>
    </w:lvl>
    <w:lvl w:ilvl="1" w:tplc="DA0A73DA">
      <w:start w:val="1"/>
      <w:numFmt w:val="bullet"/>
      <w:lvlText w:val="o"/>
      <w:lvlJc w:val="left"/>
      <w:pPr>
        <w:ind w:left="1440" w:hanging="360"/>
      </w:pPr>
      <w:rPr>
        <w:rFonts w:ascii="Courier New" w:hAnsi="Courier New" w:hint="default"/>
      </w:rPr>
    </w:lvl>
    <w:lvl w:ilvl="2" w:tplc="DEC6111E">
      <w:start w:val="1"/>
      <w:numFmt w:val="bullet"/>
      <w:lvlText w:val=""/>
      <w:lvlJc w:val="left"/>
      <w:pPr>
        <w:ind w:left="2160" w:hanging="360"/>
      </w:pPr>
      <w:rPr>
        <w:rFonts w:ascii="Wingdings" w:hAnsi="Wingdings" w:hint="default"/>
      </w:rPr>
    </w:lvl>
    <w:lvl w:ilvl="3" w:tplc="EE8C39F8">
      <w:start w:val="1"/>
      <w:numFmt w:val="bullet"/>
      <w:lvlText w:val=""/>
      <w:lvlJc w:val="left"/>
      <w:pPr>
        <w:ind w:left="2880" w:hanging="360"/>
      </w:pPr>
      <w:rPr>
        <w:rFonts w:ascii="Symbol" w:hAnsi="Symbol" w:hint="default"/>
      </w:rPr>
    </w:lvl>
    <w:lvl w:ilvl="4" w:tplc="56F6ADEA">
      <w:start w:val="1"/>
      <w:numFmt w:val="bullet"/>
      <w:lvlText w:val="o"/>
      <w:lvlJc w:val="left"/>
      <w:pPr>
        <w:ind w:left="3600" w:hanging="360"/>
      </w:pPr>
      <w:rPr>
        <w:rFonts w:ascii="Courier New" w:hAnsi="Courier New" w:hint="default"/>
      </w:rPr>
    </w:lvl>
    <w:lvl w:ilvl="5" w:tplc="74DA358C">
      <w:start w:val="1"/>
      <w:numFmt w:val="bullet"/>
      <w:lvlText w:val=""/>
      <w:lvlJc w:val="left"/>
      <w:pPr>
        <w:ind w:left="4320" w:hanging="360"/>
      </w:pPr>
      <w:rPr>
        <w:rFonts w:ascii="Wingdings" w:hAnsi="Wingdings" w:hint="default"/>
      </w:rPr>
    </w:lvl>
    <w:lvl w:ilvl="6" w:tplc="911ED820">
      <w:start w:val="1"/>
      <w:numFmt w:val="bullet"/>
      <w:lvlText w:val=""/>
      <w:lvlJc w:val="left"/>
      <w:pPr>
        <w:ind w:left="5040" w:hanging="360"/>
      </w:pPr>
      <w:rPr>
        <w:rFonts w:ascii="Symbol" w:hAnsi="Symbol" w:hint="default"/>
      </w:rPr>
    </w:lvl>
    <w:lvl w:ilvl="7" w:tplc="D4B84AE4">
      <w:start w:val="1"/>
      <w:numFmt w:val="bullet"/>
      <w:lvlText w:val="o"/>
      <w:lvlJc w:val="left"/>
      <w:pPr>
        <w:ind w:left="5760" w:hanging="360"/>
      </w:pPr>
      <w:rPr>
        <w:rFonts w:ascii="Courier New" w:hAnsi="Courier New" w:hint="default"/>
      </w:rPr>
    </w:lvl>
    <w:lvl w:ilvl="8" w:tplc="5EBCD290">
      <w:start w:val="1"/>
      <w:numFmt w:val="bullet"/>
      <w:lvlText w:val=""/>
      <w:lvlJc w:val="left"/>
      <w:pPr>
        <w:ind w:left="6480" w:hanging="360"/>
      </w:pPr>
      <w:rPr>
        <w:rFonts w:ascii="Wingdings" w:hAnsi="Wingdings" w:hint="default"/>
      </w:rPr>
    </w:lvl>
  </w:abstractNum>
  <w:abstractNum w:abstractNumId="32" w15:restartNumberingAfterBreak="0">
    <w:nsid w:val="24116551"/>
    <w:multiLevelType w:val="hybridMultilevel"/>
    <w:tmpl w:val="FFFFFFFF"/>
    <w:lvl w:ilvl="0" w:tplc="2878FBA0">
      <w:start w:val="1"/>
      <w:numFmt w:val="decimal"/>
      <w:lvlText w:val="%1."/>
      <w:lvlJc w:val="left"/>
      <w:pPr>
        <w:ind w:left="720" w:hanging="360"/>
      </w:pPr>
    </w:lvl>
    <w:lvl w:ilvl="1" w:tplc="DCF081A6">
      <w:start w:val="1"/>
      <w:numFmt w:val="lowerLetter"/>
      <w:lvlText w:val="%2."/>
      <w:lvlJc w:val="left"/>
      <w:pPr>
        <w:ind w:left="1440" w:hanging="360"/>
      </w:pPr>
    </w:lvl>
    <w:lvl w:ilvl="2" w:tplc="4B987874">
      <w:start w:val="1"/>
      <w:numFmt w:val="lowerRoman"/>
      <w:lvlText w:val="%3."/>
      <w:lvlJc w:val="right"/>
      <w:pPr>
        <w:ind w:left="2160" w:hanging="180"/>
      </w:pPr>
    </w:lvl>
    <w:lvl w:ilvl="3" w:tplc="67DCBF6E">
      <w:start w:val="1"/>
      <w:numFmt w:val="decimal"/>
      <w:lvlText w:val="%4."/>
      <w:lvlJc w:val="left"/>
      <w:pPr>
        <w:ind w:left="2880" w:hanging="360"/>
      </w:pPr>
    </w:lvl>
    <w:lvl w:ilvl="4" w:tplc="92BC9FA0">
      <w:start w:val="1"/>
      <w:numFmt w:val="lowerLetter"/>
      <w:lvlText w:val="%5."/>
      <w:lvlJc w:val="left"/>
      <w:pPr>
        <w:ind w:left="3600" w:hanging="360"/>
      </w:pPr>
    </w:lvl>
    <w:lvl w:ilvl="5" w:tplc="4798142A">
      <w:start w:val="1"/>
      <w:numFmt w:val="lowerRoman"/>
      <w:lvlText w:val="%6."/>
      <w:lvlJc w:val="right"/>
      <w:pPr>
        <w:ind w:left="4320" w:hanging="180"/>
      </w:pPr>
    </w:lvl>
    <w:lvl w:ilvl="6" w:tplc="F5EE75D2">
      <w:start w:val="1"/>
      <w:numFmt w:val="decimal"/>
      <w:lvlText w:val="%7."/>
      <w:lvlJc w:val="left"/>
      <w:pPr>
        <w:ind w:left="5040" w:hanging="360"/>
      </w:pPr>
    </w:lvl>
    <w:lvl w:ilvl="7" w:tplc="906ACF9C">
      <w:start w:val="1"/>
      <w:numFmt w:val="lowerLetter"/>
      <w:lvlText w:val="%8."/>
      <w:lvlJc w:val="left"/>
      <w:pPr>
        <w:ind w:left="5760" w:hanging="360"/>
      </w:pPr>
    </w:lvl>
    <w:lvl w:ilvl="8" w:tplc="22C2D956">
      <w:start w:val="1"/>
      <w:numFmt w:val="lowerRoman"/>
      <w:lvlText w:val="%9."/>
      <w:lvlJc w:val="right"/>
      <w:pPr>
        <w:ind w:left="6480" w:hanging="180"/>
      </w:pPr>
    </w:lvl>
  </w:abstractNum>
  <w:abstractNum w:abstractNumId="33" w15:restartNumberingAfterBreak="0">
    <w:nsid w:val="2716214B"/>
    <w:multiLevelType w:val="hybridMultilevel"/>
    <w:tmpl w:val="F06622C0"/>
    <w:lvl w:ilvl="0" w:tplc="0000000B">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B260348"/>
    <w:multiLevelType w:val="hybridMultilevel"/>
    <w:tmpl w:val="2684F2D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2CD3595E"/>
    <w:multiLevelType w:val="multilevel"/>
    <w:tmpl w:val="3000C8BA"/>
    <w:lvl w:ilvl="0">
      <w:start w:val="1"/>
      <w:numFmt w:val="decimal"/>
      <w:lvlText w:val="%1."/>
      <w:lvlJc w:val="left"/>
      <w:pPr>
        <w:ind w:left="432" w:hanging="432"/>
      </w:pPr>
      <w:rPr>
        <w:rFonts w:ascii="Calibri" w:hAnsi="Calibr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color w:val="auto"/>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7" w15:restartNumberingAfterBreak="0">
    <w:nsid w:val="33404D31"/>
    <w:multiLevelType w:val="hybridMultilevel"/>
    <w:tmpl w:val="35E04030"/>
    <w:lvl w:ilvl="0" w:tplc="EA16004E">
      <w:start w:val="1"/>
      <w:numFmt w:val="bullet"/>
      <w:lvlText w:val=""/>
      <w:lvlJc w:val="left"/>
      <w:pPr>
        <w:ind w:left="720" w:hanging="360"/>
      </w:pPr>
      <w:rPr>
        <w:rFonts w:ascii="Symbol" w:hAnsi="Symbol" w:hint="default"/>
      </w:rPr>
    </w:lvl>
    <w:lvl w:ilvl="1" w:tplc="05144F36" w:tentative="1">
      <w:start w:val="1"/>
      <w:numFmt w:val="bullet"/>
      <w:lvlText w:val="o"/>
      <w:lvlJc w:val="left"/>
      <w:pPr>
        <w:ind w:left="1440" w:hanging="360"/>
      </w:pPr>
      <w:rPr>
        <w:rFonts w:ascii="Courier New" w:hAnsi="Courier New" w:cs="Courier New" w:hint="default"/>
      </w:rPr>
    </w:lvl>
    <w:lvl w:ilvl="2" w:tplc="56AEBB78" w:tentative="1">
      <w:start w:val="1"/>
      <w:numFmt w:val="bullet"/>
      <w:lvlText w:val=""/>
      <w:lvlJc w:val="left"/>
      <w:pPr>
        <w:ind w:left="2160" w:hanging="360"/>
      </w:pPr>
      <w:rPr>
        <w:rFonts w:ascii="Wingdings" w:hAnsi="Wingdings" w:hint="default"/>
      </w:rPr>
    </w:lvl>
    <w:lvl w:ilvl="3" w:tplc="7624D020" w:tentative="1">
      <w:start w:val="1"/>
      <w:numFmt w:val="bullet"/>
      <w:lvlText w:val=""/>
      <w:lvlJc w:val="left"/>
      <w:pPr>
        <w:ind w:left="2880" w:hanging="360"/>
      </w:pPr>
      <w:rPr>
        <w:rFonts w:ascii="Symbol" w:hAnsi="Symbol" w:hint="default"/>
      </w:rPr>
    </w:lvl>
    <w:lvl w:ilvl="4" w:tplc="057A6510" w:tentative="1">
      <w:start w:val="1"/>
      <w:numFmt w:val="bullet"/>
      <w:lvlText w:val="o"/>
      <w:lvlJc w:val="left"/>
      <w:pPr>
        <w:ind w:left="3600" w:hanging="360"/>
      </w:pPr>
      <w:rPr>
        <w:rFonts w:ascii="Courier New" w:hAnsi="Courier New" w:cs="Courier New" w:hint="default"/>
      </w:rPr>
    </w:lvl>
    <w:lvl w:ilvl="5" w:tplc="88B4DB72" w:tentative="1">
      <w:start w:val="1"/>
      <w:numFmt w:val="bullet"/>
      <w:lvlText w:val=""/>
      <w:lvlJc w:val="left"/>
      <w:pPr>
        <w:ind w:left="4320" w:hanging="360"/>
      </w:pPr>
      <w:rPr>
        <w:rFonts w:ascii="Wingdings" w:hAnsi="Wingdings" w:hint="default"/>
      </w:rPr>
    </w:lvl>
    <w:lvl w:ilvl="6" w:tplc="1E2CD182" w:tentative="1">
      <w:start w:val="1"/>
      <w:numFmt w:val="bullet"/>
      <w:lvlText w:val=""/>
      <w:lvlJc w:val="left"/>
      <w:pPr>
        <w:ind w:left="5040" w:hanging="360"/>
      </w:pPr>
      <w:rPr>
        <w:rFonts w:ascii="Symbol" w:hAnsi="Symbol" w:hint="default"/>
      </w:rPr>
    </w:lvl>
    <w:lvl w:ilvl="7" w:tplc="0E1CA49E" w:tentative="1">
      <w:start w:val="1"/>
      <w:numFmt w:val="bullet"/>
      <w:lvlText w:val="o"/>
      <w:lvlJc w:val="left"/>
      <w:pPr>
        <w:ind w:left="5760" w:hanging="360"/>
      </w:pPr>
      <w:rPr>
        <w:rFonts w:ascii="Courier New" w:hAnsi="Courier New" w:cs="Courier New" w:hint="default"/>
      </w:rPr>
    </w:lvl>
    <w:lvl w:ilvl="8" w:tplc="DDDA93CE" w:tentative="1">
      <w:start w:val="1"/>
      <w:numFmt w:val="bullet"/>
      <w:lvlText w:val=""/>
      <w:lvlJc w:val="left"/>
      <w:pPr>
        <w:ind w:left="6480" w:hanging="360"/>
      </w:pPr>
      <w:rPr>
        <w:rFonts w:ascii="Wingdings" w:hAnsi="Wingdings" w:hint="default"/>
      </w:rPr>
    </w:lvl>
  </w:abstractNum>
  <w:abstractNum w:abstractNumId="38" w15:restartNumberingAfterBreak="0">
    <w:nsid w:val="33D10DCD"/>
    <w:multiLevelType w:val="hybridMultilevel"/>
    <w:tmpl w:val="6B5C3B0C"/>
    <w:lvl w:ilvl="0" w:tplc="3E6652A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51A7410"/>
    <w:multiLevelType w:val="hybridMultilevel"/>
    <w:tmpl w:val="42D8B5D0"/>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35263656"/>
    <w:multiLevelType w:val="hybridMultilevel"/>
    <w:tmpl w:val="8C344272"/>
    <w:lvl w:ilvl="0" w:tplc="D4AA2656">
      <w:start w:val="1"/>
      <w:numFmt w:val="bullet"/>
      <w:lvlText w:val="­"/>
      <w:lvlJc w:val="left"/>
      <w:pPr>
        <w:ind w:left="720" w:hanging="360"/>
      </w:pPr>
      <w:rPr>
        <w:rFonts w:ascii="Angsana New" w:hAnsi="Angsana New" w:hint="default"/>
      </w:rPr>
    </w:lvl>
    <w:lvl w:ilvl="1" w:tplc="F7806B8C" w:tentative="1">
      <w:start w:val="1"/>
      <w:numFmt w:val="bullet"/>
      <w:lvlText w:val="o"/>
      <w:lvlJc w:val="left"/>
      <w:pPr>
        <w:ind w:left="1440" w:hanging="360"/>
      </w:pPr>
      <w:rPr>
        <w:rFonts w:ascii="Courier New" w:hAnsi="Courier New" w:cs="Courier New" w:hint="default"/>
      </w:rPr>
    </w:lvl>
    <w:lvl w:ilvl="2" w:tplc="569E77AA" w:tentative="1">
      <w:start w:val="1"/>
      <w:numFmt w:val="bullet"/>
      <w:lvlText w:val=""/>
      <w:lvlJc w:val="left"/>
      <w:pPr>
        <w:ind w:left="2160" w:hanging="360"/>
      </w:pPr>
      <w:rPr>
        <w:rFonts w:ascii="Wingdings" w:hAnsi="Wingdings" w:hint="default"/>
      </w:rPr>
    </w:lvl>
    <w:lvl w:ilvl="3" w:tplc="2626FB14" w:tentative="1">
      <w:start w:val="1"/>
      <w:numFmt w:val="bullet"/>
      <w:lvlText w:val=""/>
      <w:lvlJc w:val="left"/>
      <w:pPr>
        <w:ind w:left="2880" w:hanging="360"/>
      </w:pPr>
      <w:rPr>
        <w:rFonts w:ascii="Symbol" w:hAnsi="Symbol" w:hint="default"/>
      </w:rPr>
    </w:lvl>
    <w:lvl w:ilvl="4" w:tplc="C298BCCA" w:tentative="1">
      <w:start w:val="1"/>
      <w:numFmt w:val="bullet"/>
      <w:lvlText w:val="o"/>
      <w:lvlJc w:val="left"/>
      <w:pPr>
        <w:ind w:left="3600" w:hanging="360"/>
      </w:pPr>
      <w:rPr>
        <w:rFonts w:ascii="Courier New" w:hAnsi="Courier New" w:cs="Courier New" w:hint="default"/>
      </w:rPr>
    </w:lvl>
    <w:lvl w:ilvl="5" w:tplc="2CD099BC" w:tentative="1">
      <w:start w:val="1"/>
      <w:numFmt w:val="bullet"/>
      <w:lvlText w:val=""/>
      <w:lvlJc w:val="left"/>
      <w:pPr>
        <w:ind w:left="4320" w:hanging="360"/>
      </w:pPr>
      <w:rPr>
        <w:rFonts w:ascii="Wingdings" w:hAnsi="Wingdings" w:hint="default"/>
      </w:rPr>
    </w:lvl>
    <w:lvl w:ilvl="6" w:tplc="2F30C1DE" w:tentative="1">
      <w:start w:val="1"/>
      <w:numFmt w:val="bullet"/>
      <w:lvlText w:val=""/>
      <w:lvlJc w:val="left"/>
      <w:pPr>
        <w:ind w:left="5040" w:hanging="360"/>
      </w:pPr>
      <w:rPr>
        <w:rFonts w:ascii="Symbol" w:hAnsi="Symbol" w:hint="default"/>
      </w:rPr>
    </w:lvl>
    <w:lvl w:ilvl="7" w:tplc="E85A44A0" w:tentative="1">
      <w:start w:val="1"/>
      <w:numFmt w:val="bullet"/>
      <w:lvlText w:val="o"/>
      <w:lvlJc w:val="left"/>
      <w:pPr>
        <w:ind w:left="5760" w:hanging="360"/>
      </w:pPr>
      <w:rPr>
        <w:rFonts w:ascii="Courier New" w:hAnsi="Courier New" w:cs="Courier New" w:hint="default"/>
      </w:rPr>
    </w:lvl>
    <w:lvl w:ilvl="8" w:tplc="2FAAEA02" w:tentative="1">
      <w:start w:val="1"/>
      <w:numFmt w:val="bullet"/>
      <w:lvlText w:val=""/>
      <w:lvlJc w:val="left"/>
      <w:pPr>
        <w:ind w:left="6480" w:hanging="360"/>
      </w:pPr>
      <w:rPr>
        <w:rFonts w:ascii="Wingdings" w:hAnsi="Wingdings" w:hint="default"/>
      </w:rPr>
    </w:lvl>
  </w:abstractNum>
  <w:abstractNum w:abstractNumId="41" w15:restartNumberingAfterBreak="0">
    <w:nsid w:val="38513128"/>
    <w:multiLevelType w:val="hybridMultilevel"/>
    <w:tmpl w:val="FFFFFFFF"/>
    <w:lvl w:ilvl="0" w:tplc="29483168">
      <w:start w:val="1"/>
      <w:numFmt w:val="decimal"/>
      <w:lvlText w:val="%1."/>
      <w:lvlJc w:val="left"/>
      <w:pPr>
        <w:ind w:left="720" w:hanging="360"/>
      </w:pPr>
    </w:lvl>
    <w:lvl w:ilvl="1" w:tplc="B0F8C6B0">
      <w:start w:val="1"/>
      <w:numFmt w:val="lowerLetter"/>
      <w:lvlText w:val="%2."/>
      <w:lvlJc w:val="left"/>
      <w:pPr>
        <w:ind w:left="1440" w:hanging="360"/>
      </w:pPr>
    </w:lvl>
    <w:lvl w:ilvl="2" w:tplc="D6CA8C5C">
      <w:start w:val="1"/>
      <w:numFmt w:val="lowerRoman"/>
      <w:lvlText w:val="%3."/>
      <w:lvlJc w:val="right"/>
      <w:pPr>
        <w:ind w:left="2160" w:hanging="180"/>
      </w:pPr>
    </w:lvl>
    <w:lvl w:ilvl="3" w:tplc="324CEE1C">
      <w:start w:val="1"/>
      <w:numFmt w:val="decimal"/>
      <w:lvlText w:val="%4."/>
      <w:lvlJc w:val="left"/>
      <w:pPr>
        <w:ind w:left="2880" w:hanging="360"/>
      </w:pPr>
    </w:lvl>
    <w:lvl w:ilvl="4" w:tplc="66C0520C">
      <w:start w:val="1"/>
      <w:numFmt w:val="lowerLetter"/>
      <w:lvlText w:val="%5."/>
      <w:lvlJc w:val="left"/>
      <w:pPr>
        <w:ind w:left="3600" w:hanging="360"/>
      </w:pPr>
    </w:lvl>
    <w:lvl w:ilvl="5" w:tplc="1F126B72">
      <w:start w:val="1"/>
      <w:numFmt w:val="lowerRoman"/>
      <w:lvlText w:val="%6."/>
      <w:lvlJc w:val="right"/>
      <w:pPr>
        <w:ind w:left="4320" w:hanging="180"/>
      </w:pPr>
    </w:lvl>
    <w:lvl w:ilvl="6" w:tplc="810C3C7A">
      <w:start w:val="1"/>
      <w:numFmt w:val="decimal"/>
      <w:lvlText w:val="%7."/>
      <w:lvlJc w:val="left"/>
      <w:pPr>
        <w:ind w:left="5040" w:hanging="360"/>
      </w:pPr>
    </w:lvl>
    <w:lvl w:ilvl="7" w:tplc="85965492">
      <w:start w:val="1"/>
      <w:numFmt w:val="lowerLetter"/>
      <w:lvlText w:val="%8."/>
      <w:lvlJc w:val="left"/>
      <w:pPr>
        <w:ind w:left="5760" w:hanging="360"/>
      </w:pPr>
    </w:lvl>
    <w:lvl w:ilvl="8" w:tplc="E0D86788">
      <w:start w:val="1"/>
      <w:numFmt w:val="lowerRoman"/>
      <w:lvlText w:val="%9."/>
      <w:lvlJc w:val="right"/>
      <w:pPr>
        <w:ind w:left="6480" w:hanging="180"/>
      </w:pPr>
    </w:lvl>
  </w:abstractNum>
  <w:abstractNum w:abstractNumId="42" w15:restartNumberingAfterBreak="0">
    <w:nsid w:val="38892F67"/>
    <w:multiLevelType w:val="hybridMultilevel"/>
    <w:tmpl w:val="FFFFFFFF"/>
    <w:lvl w:ilvl="0" w:tplc="787E04A8">
      <w:start w:val="1"/>
      <w:numFmt w:val="bullet"/>
      <w:lvlText w:val="§"/>
      <w:lvlJc w:val="left"/>
      <w:pPr>
        <w:ind w:left="720" w:hanging="360"/>
      </w:pPr>
      <w:rPr>
        <w:rFonts w:ascii="Wingdings" w:hAnsi="Wingdings" w:hint="default"/>
      </w:rPr>
    </w:lvl>
    <w:lvl w:ilvl="1" w:tplc="0DE08A76">
      <w:start w:val="1"/>
      <w:numFmt w:val="bullet"/>
      <w:lvlText w:val="o"/>
      <w:lvlJc w:val="left"/>
      <w:pPr>
        <w:ind w:left="1440" w:hanging="360"/>
      </w:pPr>
      <w:rPr>
        <w:rFonts w:ascii="Courier New" w:hAnsi="Courier New" w:hint="default"/>
      </w:rPr>
    </w:lvl>
    <w:lvl w:ilvl="2" w:tplc="641AABCE">
      <w:start w:val="1"/>
      <w:numFmt w:val="bullet"/>
      <w:lvlText w:val=""/>
      <w:lvlJc w:val="left"/>
      <w:pPr>
        <w:ind w:left="2160" w:hanging="360"/>
      </w:pPr>
      <w:rPr>
        <w:rFonts w:ascii="Wingdings" w:hAnsi="Wingdings" w:hint="default"/>
      </w:rPr>
    </w:lvl>
    <w:lvl w:ilvl="3" w:tplc="AB6E069A">
      <w:start w:val="1"/>
      <w:numFmt w:val="bullet"/>
      <w:lvlText w:val=""/>
      <w:lvlJc w:val="left"/>
      <w:pPr>
        <w:ind w:left="2880" w:hanging="360"/>
      </w:pPr>
      <w:rPr>
        <w:rFonts w:ascii="Symbol" w:hAnsi="Symbol" w:hint="default"/>
      </w:rPr>
    </w:lvl>
    <w:lvl w:ilvl="4" w:tplc="B630D976">
      <w:start w:val="1"/>
      <w:numFmt w:val="bullet"/>
      <w:lvlText w:val="o"/>
      <w:lvlJc w:val="left"/>
      <w:pPr>
        <w:ind w:left="3600" w:hanging="360"/>
      </w:pPr>
      <w:rPr>
        <w:rFonts w:ascii="Courier New" w:hAnsi="Courier New" w:hint="default"/>
      </w:rPr>
    </w:lvl>
    <w:lvl w:ilvl="5" w:tplc="26002AE8">
      <w:start w:val="1"/>
      <w:numFmt w:val="bullet"/>
      <w:lvlText w:val=""/>
      <w:lvlJc w:val="left"/>
      <w:pPr>
        <w:ind w:left="4320" w:hanging="360"/>
      </w:pPr>
      <w:rPr>
        <w:rFonts w:ascii="Wingdings" w:hAnsi="Wingdings" w:hint="default"/>
      </w:rPr>
    </w:lvl>
    <w:lvl w:ilvl="6" w:tplc="53926A0E">
      <w:start w:val="1"/>
      <w:numFmt w:val="bullet"/>
      <w:lvlText w:val=""/>
      <w:lvlJc w:val="left"/>
      <w:pPr>
        <w:ind w:left="5040" w:hanging="360"/>
      </w:pPr>
      <w:rPr>
        <w:rFonts w:ascii="Symbol" w:hAnsi="Symbol" w:hint="default"/>
      </w:rPr>
    </w:lvl>
    <w:lvl w:ilvl="7" w:tplc="1D96527E">
      <w:start w:val="1"/>
      <w:numFmt w:val="bullet"/>
      <w:lvlText w:val="o"/>
      <w:lvlJc w:val="left"/>
      <w:pPr>
        <w:ind w:left="5760" w:hanging="360"/>
      </w:pPr>
      <w:rPr>
        <w:rFonts w:ascii="Courier New" w:hAnsi="Courier New" w:hint="default"/>
      </w:rPr>
    </w:lvl>
    <w:lvl w:ilvl="8" w:tplc="021060C8">
      <w:start w:val="1"/>
      <w:numFmt w:val="bullet"/>
      <w:lvlText w:val=""/>
      <w:lvlJc w:val="left"/>
      <w:pPr>
        <w:ind w:left="6480" w:hanging="360"/>
      </w:pPr>
      <w:rPr>
        <w:rFonts w:ascii="Wingdings" w:hAnsi="Wingdings" w:hint="default"/>
      </w:rPr>
    </w:lvl>
  </w:abstractNum>
  <w:abstractNum w:abstractNumId="43" w15:restartNumberingAfterBreak="0">
    <w:nsid w:val="3A13222D"/>
    <w:multiLevelType w:val="hybridMultilevel"/>
    <w:tmpl w:val="FFFFFFFF"/>
    <w:lvl w:ilvl="0" w:tplc="7EB67C6C">
      <w:start w:val="1"/>
      <w:numFmt w:val="bullet"/>
      <w:lvlText w:val="§"/>
      <w:lvlJc w:val="left"/>
      <w:pPr>
        <w:ind w:left="720" w:hanging="360"/>
      </w:pPr>
      <w:rPr>
        <w:rFonts w:ascii="Wingdings" w:hAnsi="Wingdings" w:hint="default"/>
      </w:rPr>
    </w:lvl>
    <w:lvl w:ilvl="1" w:tplc="A3B877F2">
      <w:start w:val="1"/>
      <w:numFmt w:val="bullet"/>
      <w:lvlText w:val="o"/>
      <w:lvlJc w:val="left"/>
      <w:pPr>
        <w:ind w:left="1440" w:hanging="360"/>
      </w:pPr>
      <w:rPr>
        <w:rFonts w:ascii="Courier New" w:hAnsi="Courier New" w:hint="default"/>
      </w:rPr>
    </w:lvl>
    <w:lvl w:ilvl="2" w:tplc="1C2AD40C">
      <w:start w:val="1"/>
      <w:numFmt w:val="bullet"/>
      <w:lvlText w:val=""/>
      <w:lvlJc w:val="left"/>
      <w:pPr>
        <w:ind w:left="2160" w:hanging="360"/>
      </w:pPr>
      <w:rPr>
        <w:rFonts w:ascii="Wingdings" w:hAnsi="Wingdings" w:hint="default"/>
      </w:rPr>
    </w:lvl>
    <w:lvl w:ilvl="3" w:tplc="7D78EBC4">
      <w:start w:val="1"/>
      <w:numFmt w:val="bullet"/>
      <w:lvlText w:val=""/>
      <w:lvlJc w:val="left"/>
      <w:pPr>
        <w:ind w:left="2880" w:hanging="360"/>
      </w:pPr>
      <w:rPr>
        <w:rFonts w:ascii="Symbol" w:hAnsi="Symbol" w:hint="default"/>
      </w:rPr>
    </w:lvl>
    <w:lvl w:ilvl="4" w:tplc="6D502B14">
      <w:start w:val="1"/>
      <w:numFmt w:val="bullet"/>
      <w:lvlText w:val="o"/>
      <w:lvlJc w:val="left"/>
      <w:pPr>
        <w:ind w:left="3600" w:hanging="360"/>
      </w:pPr>
      <w:rPr>
        <w:rFonts w:ascii="Courier New" w:hAnsi="Courier New" w:hint="default"/>
      </w:rPr>
    </w:lvl>
    <w:lvl w:ilvl="5" w:tplc="2D7EBCE2">
      <w:start w:val="1"/>
      <w:numFmt w:val="bullet"/>
      <w:lvlText w:val=""/>
      <w:lvlJc w:val="left"/>
      <w:pPr>
        <w:ind w:left="4320" w:hanging="360"/>
      </w:pPr>
      <w:rPr>
        <w:rFonts w:ascii="Wingdings" w:hAnsi="Wingdings" w:hint="default"/>
      </w:rPr>
    </w:lvl>
    <w:lvl w:ilvl="6" w:tplc="A3348FFE">
      <w:start w:val="1"/>
      <w:numFmt w:val="bullet"/>
      <w:lvlText w:val=""/>
      <w:lvlJc w:val="left"/>
      <w:pPr>
        <w:ind w:left="5040" w:hanging="360"/>
      </w:pPr>
      <w:rPr>
        <w:rFonts w:ascii="Symbol" w:hAnsi="Symbol" w:hint="default"/>
      </w:rPr>
    </w:lvl>
    <w:lvl w:ilvl="7" w:tplc="A2A66DB6">
      <w:start w:val="1"/>
      <w:numFmt w:val="bullet"/>
      <w:lvlText w:val="o"/>
      <w:lvlJc w:val="left"/>
      <w:pPr>
        <w:ind w:left="5760" w:hanging="360"/>
      </w:pPr>
      <w:rPr>
        <w:rFonts w:ascii="Courier New" w:hAnsi="Courier New" w:hint="default"/>
      </w:rPr>
    </w:lvl>
    <w:lvl w:ilvl="8" w:tplc="45B6DC78">
      <w:start w:val="1"/>
      <w:numFmt w:val="bullet"/>
      <w:lvlText w:val=""/>
      <w:lvlJc w:val="left"/>
      <w:pPr>
        <w:ind w:left="6480" w:hanging="360"/>
      </w:pPr>
      <w:rPr>
        <w:rFonts w:ascii="Wingdings" w:hAnsi="Wingdings" w:hint="default"/>
      </w:rPr>
    </w:lvl>
  </w:abstractNum>
  <w:abstractNum w:abstractNumId="44" w15:restartNumberingAfterBreak="0">
    <w:nsid w:val="3B2E2190"/>
    <w:multiLevelType w:val="hybridMultilevel"/>
    <w:tmpl w:val="E7D2FBB6"/>
    <w:lvl w:ilvl="0" w:tplc="0409001B">
      <w:start w:val="1"/>
      <w:numFmt w:val="lowerRoman"/>
      <w:lvlText w:val="%1."/>
      <w:lvlJc w:val="right"/>
      <w:pPr>
        <w:ind w:left="720" w:hanging="360"/>
      </w:p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C5845CE"/>
    <w:multiLevelType w:val="hybridMultilevel"/>
    <w:tmpl w:val="FFFFFFFF"/>
    <w:lvl w:ilvl="0" w:tplc="70F28EF8">
      <w:start w:val="1"/>
      <w:numFmt w:val="bullet"/>
      <w:lvlText w:val="§"/>
      <w:lvlJc w:val="left"/>
      <w:pPr>
        <w:ind w:left="720" w:hanging="360"/>
      </w:pPr>
      <w:rPr>
        <w:rFonts w:ascii="Wingdings" w:hAnsi="Wingdings" w:hint="default"/>
      </w:rPr>
    </w:lvl>
    <w:lvl w:ilvl="1" w:tplc="24567B16">
      <w:start w:val="1"/>
      <w:numFmt w:val="bullet"/>
      <w:lvlText w:val="o"/>
      <w:lvlJc w:val="left"/>
      <w:pPr>
        <w:ind w:left="1440" w:hanging="360"/>
      </w:pPr>
      <w:rPr>
        <w:rFonts w:ascii="Courier New" w:hAnsi="Courier New" w:hint="default"/>
      </w:rPr>
    </w:lvl>
    <w:lvl w:ilvl="2" w:tplc="5844A02E">
      <w:start w:val="1"/>
      <w:numFmt w:val="bullet"/>
      <w:lvlText w:val=""/>
      <w:lvlJc w:val="left"/>
      <w:pPr>
        <w:ind w:left="2160" w:hanging="360"/>
      </w:pPr>
      <w:rPr>
        <w:rFonts w:ascii="Wingdings" w:hAnsi="Wingdings" w:hint="default"/>
      </w:rPr>
    </w:lvl>
    <w:lvl w:ilvl="3" w:tplc="913E6A36">
      <w:start w:val="1"/>
      <w:numFmt w:val="bullet"/>
      <w:lvlText w:val=""/>
      <w:lvlJc w:val="left"/>
      <w:pPr>
        <w:ind w:left="2880" w:hanging="360"/>
      </w:pPr>
      <w:rPr>
        <w:rFonts w:ascii="Symbol" w:hAnsi="Symbol" w:hint="default"/>
      </w:rPr>
    </w:lvl>
    <w:lvl w:ilvl="4" w:tplc="F15E606E">
      <w:start w:val="1"/>
      <w:numFmt w:val="bullet"/>
      <w:lvlText w:val="o"/>
      <w:lvlJc w:val="left"/>
      <w:pPr>
        <w:ind w:left="3600" w:hanging="360"/>
      </w:pPr>
      <w:rPr>
        <w:rFonts w:ascii="Courier New" w:hAnsi="Courier New" w:hint="default"/>
      </w:rPr>
    </w:lvl>
    <w:lvl w:ilvl="5" w:tplc="F87AEF94">
      <w:start w:val="1"/>
      <w:numFmt w:val="bullet"/>
      <w:lvlText w:val=""/>
      <w:lvlJc w:val="left"/>
      <w:pPr>
        <w:ind w:left="4320" w:hanging="360"/>
      </w:pPr>
      <w:rPr>
        <w:rFonts w:ascii="Wingdings" w:hAnsi="Wingdings" w:hint="default"/>
      </w:rPr>
    </w:lvl>
    <w:lvl w:ilvl="6" w:tplc="BFC45FD8">
      <w:start w:val="1"/>
      <w:numFmt w:val="bullet"/>
      <w:lvlText w:val=""/>
      <w:lvlJc w:val="left"/>
      <w:pPr>
        <w:ind w:left="5040" w:hanging="360"/>
      </w:pPr>
      <w:rPr>
        <w:rFonts w:ascii="Symbol" w:hAnsi="Symbol" w:hint="default"/>
      </w:rPr>
    </w:lvl>
    <w:lvl w:ilvl="7" w:tplc="4AD2AAC6">
      <w:start w:val="1"/>
      <w:numFmt w:val="bullet"/>
      <w:lvlText w:val="o"/>
      <w:lvlJc w:val="left"/>
      <w:pPr>
        <w:ind w:left="5760" w:hanging="360"/>
      </w:pPr>
      <w:rPr>
        <w:rFonts w:ascii="Courier New" w:hAnsi="Courier New" w:hint="default"/>
      </w:rPr>
    </w:lvl>
    <w:lvl w:ilvl="8" w:tplc="1FEE4172">
      <w:start w:val="1"/>
      <w:numFmt w:val="bullet"/>
      <w:lvlText w:val=""/>
      <w:lvlJc w:val="left"/>
      <w:pPr>
        <w:ind w:left="6480" w:hanging="360"/>
      </w:pPr>
      <w:rPr>
        <w:rFonts w:ascii="Wingdings" w:hAnsi="Wingdings" w:hint="default"/>
      </w:rPr>
    </w:lvl>
  </w:abstractNum>
  <w:abstractNum w:abstractNumId="46" w15:restartNumberingAfterBreak="0">
    <w:nsid w:val="3D5C2F61"/>
    <w:multiLevelType w:val="hybridMultilevel"/>
    <w:tmpl w:val="BEB0F5E4"/>
    <w:lvl w:ilvl="0" w:tplc="FFFFFFFF">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04149C7"/>
    <w:multiLevelType w:val="singleLevel"/>
    <w:tmpl w:val="04080001"/>
    <w:lvl w:ilvl="0">
      <w:start w:val="1"/>
      <w:numFmt w:val="bullet"/>
      <w:lvlText w:val=""/>
      <w:lvlJc w:val="left"/>
      <w:pPr>
        <w:ind w:left="360" w:hanging="360"/>
      </w:pPr>
      <w:rPr>
        <w:rFonts w:ascii="Symbol" w:hAnsi="Symbol" w:hint="default"/>
        <w:color w:val="auto"/>
        <w:sz w:val="24"/>
      </w:rPr>
    </w:lvl>
  </w:abstractNum>
  <w:abstractNum w:abstractNumId="48" w15:restartNumberingAfterBreak="0">
    <w:nsid w:val="404A1F59"/>
    <w:multiLevelType w:val="hybridMultilevel"/>
    <w:tmpl w:val="FFFFFFFF"/>
    <w:lvl w:ilvl="0" w:tplc="C2DAD16A">
      <w:start w:val="1"/>
      <w:numFmt w:val="bullet"/>
      <w:lvlText w:val="§"/>
      <w:lvlJc w:val="left"/>
      <w:pPr>
        <w:ind w:left="720" w:hanging="360"/>
      </w:pPr>
      <w:rPr>
        <w:rFonts w:ascii="Wingdings" w:hAnsi="Wingdings" w:hint="default"/>
      </w:rPr>
    </w:lvl>
    <w:lvl w:ilvl="1" w:tplc="529C9520">
      <w:start w:val="1"/>
      <w:numFmt w:val="bullet"/>
      <w:lvlText w:val="o"/>
      <w:lvlJc w:val="left"/>
      <w:pPr>
        <w:ind w:left="1440" w:hanging="360"/>
      </w:pPr>
      <w:rPr>
        <w:rFonts w:ascii="Courier New" w:hAnsi="Courier New" w:hint="default"/>
      </w:rPr>
    </w:lvl>
    <w:lvl w:ilvl="2" w:tplc="848EDC82">
      <w:start w:val="1"/>
      <w:numFmt w:val="bullet"/>
      <w:lvlText w:val=""/>
      <w:lvlJc w:val="left"/>
      <w:pPr>
        <w:ind w:left="2160" w:hanging="360"/>
      </w:pPr>
      <w:rPr>
        <w:rFonts w:ascii="Wingdings" w:hAnsi="Wingdings" w:hint="default"/>
      </w:rPr>
    </w:lvl>
    <w:lvl w:ilvl="3" w:tplc="00CA9F44">
      <w:start w:val="1"/>
      <w:numFmt w:val="bullet"/>
      <w:lvlText w:val=""/>
      <w:lvlJc w:val="left"/>
      <w:pPr>
        <w:ind w:left="2880" w:hanging="360"/>
      </w:pPr>
      <w:rPr>
        <w:rFonts w:ascii="Symbol" w:hAnsi="Symbol" w:hint="default"/>
      </w:rPr>
    </w:lvl>
    <w:lvl w:ilvl="4" w:tplc="6FC0AD44">
      <w:start w:val="1"/>
      <w:numFmt w:val="bullet"/>
      <w:lvlText w:val="o"/>
      <w:lvlJc w:val="left"/>
      <w:pPr>
        <w:ind w:left="3600" w:hanging="360"/>
      </w:pPr>
      <w:rPr>
        <w:rFonts w:ascii="Courier New" w:hAnsi="Courier New" w:hint="default"/>
      </w:rPr>
    </w:lvl>
    <w:lvl w:ilvl="5" w:tplc="B95212EE">
      <w:start w:val="1"/>
      <w:numFmt w:val="bullet"/>
      <w:lvlText w:val=""/>
      <w:lvlJc w:val="left"/>
      <w:pPr>
        <w:ind w:left="4320" w:hanging="360"/>
      </w:pPr>
      <w:rPr>
        <w:rFonts w:ascii="Wingdings" w:hAnsi="Wingdings" w:hint="default"/>
      </w:rPr>
    </w:lvl>
    <w:lvl w:ilvl="6" w:tplc="B69AA8FE">
      <w:start w:val="1"/>
      <w:numFmt w:val="bullet"/>
      <w:lvlText w:val=""/>
      <w:lvlJc w:val="left"/>
      <w:pPr>
        <w:ind w:left="5040" w:hanging="360"/>
      </w:pPr>
      <w:rPr>
        <w:rFonts w:ascii="Symbol" w:hAnsi="Symbol" w:hint="default"/>
      </w:rPr>
    </w:lvl>
    <w:lvl w:ilvl="7" w:tplc="BAE0CA78">
      <w:start w:val="1"/>
      <w:numFmt w:val="bullet"/>
      <w:lvlText w:val="o"/>
      <w:lvlJc w:val="left"/>
      <w:pPr>
        <w:ind w:left="5760" w:hanging="360"/>
      </w:pPr>
      <w:rPr>
        <w:rFonts w:ascii="Courier New" w:hAnsi="Courier New" w:hint="default"/>
      </w:rPr>
    </w:lvl>
    <w:lvl w:ilvl="8" w:tplc="0C60FAF0">
      <w:start w:val="1"/>
      <w:numFmt w:val="bullet"/>
      <w:lvlText w:val=""/>
      <w:lvlJc w:val="left"/>
      <w:pPr>
        <w:ind w:left="6480" w:hanging="360"/>
      </w:pPr>
      <w:rPr>
        <w:rFonts w:ascii="Wingdings" w:hAnsi="Wingdings" w:hint="default"/>
      </w:rPr>
    </w:lvl>
  </w:abstractNum>
  <w:abstractNum w:abstractNumId="49" w15:restartNumberingAfterBreak="0">
    <w:nsid w:val="414833F2"/>
    <w:multiLevelType w:val="hybridMultilevel"/>
    <w:tmpl w:val="FFFFFFFF"/>
    <w:lvl w:ilvl="0" w:tplc="32568D0C">
      <w:start w:val="1"/>
      <w:numFmt w:val="bullet"/>
      <w:lvlText w:val="§"/>
      <w:lvlJc w:val="left"/>
      <w:pPr>
        <w:ind w:left="720" w:hanging="360"/>
      </w:pPr>
      <w:rPr>
        <w:rFonts w:ascii="Wingdings" w:hAnsi="Wingdings" w:hint="default"/>
      </w:rPr>
    </w:lvl>
    <w:lvl w:ilvl="1" w:tplc="86E22BCA">
      <w:start w:val="1"/>
      <w:numFmt w:val="bullet"/>
      <w:lvlText w:val="o"/>
      <w:lvlJc w:val="left"/>
      <w:pPr>
        <w:ind w:left="1440" w:hanging="360"/>
      </w:pPr>
      <w:rPr>
        <w:rFonts w:ascii="Courier New" w:hAnsi="Courier New" w:hint="default"/>
      </w:rPr>
    </w:lvl>
    <w:lvl w:ilvl="2" w:tplc="48CE8932">
      <w:start w:val="1"/>
      <w:numFmt w:val="bullet"/>
      <w:lvlText w:val=""/>
      <w:lvlJc w:val="left"/>
      <w:pPr>
        <w:ind w:left="2160" w:hanging="360"/>
      </w:pPr>
      <w:rPr>
        <w:rFonts w:ascii="Wingdings" w:hAnsi="Wingdings" w:hint="default"/>
      </w:rPr>
    </w:lvl>
    <w:lvl w:ilvl="3" w:tplc="E08638AE">
      <w:start w:val="1"/>
      <w:numFmt w:val="bullet"/>
      <w:lvlText w:val=""/>
      <w:lvlJc w:val="left"/>
      <w:pPr>
        <w:ind w:left="2880" w:hanging="360"/>
      </w:pPr>
      <w:rPr>
        <w:rFonts w:ascii="Symbol" w:hAnsi="Symbol" w:hint="default"/>
      </w:rPr>
    </w:lvl>
    <w:lvl w:ilvl="4" w:tplc="CCB4A27E">
      <w:start w:val="1"/>
      <w:numFmt w:val="bullet"/>
      <w:lvlText w:val="o"/>
      <w:lvlJc w:val="left"/>
      <w:pPr>
        <w:ind w:left="3600" w:hanging="360"/>
      </w:pPr>
      <w:rPr>
        <w:rFonts w:ascii="Courier New" w:hAnsi="Courier New" w:hint="default"/>
      </w:rPr>
    </w:lvl>
    <w:lvl w:ilvl="5" w:tplc="29B43E8A">
      <w:start w:val="1"/>
      <w:numFmt w:val="bullet"/>
      <w:lvlText w:val=""/>
      <w:lvlJc w:val="left"/>
      <w:pPr>
        <w:ind w:left="4320" w:hanging="360"/>
      </w:pPr>
      <w:rPr>
        <w:rFonts w:ascii="Wingdings" w:hAnsi="Wingdings" w:hint="default"/>
      </w:rPr>
    </w:lvl>
    <w:lvl w:ilvl="6" w:tplc="A0460A6A">
      <w:start w:val="1"/>
      <w:numFmt w:val="bullet"/>
      <w:lvlText w:val=""/>
      <w:lvlJc w:val="left"/>
      <w:pPr>
        <w:ind w:left="5040" w:hanging="360"/>
      </w:pPr>
      <w:rPr>
        <w:rFonts w:ascii="Symbol" w:hAnsi="Symbol" w:hint="default"/>
      </w:rPr>
    </w:lvl>
    <w:lvl w:ilvl="7" w:tplc="DAB8530A">
      <w:start w:val="1"/>
      <w:numFmt w:val="bullet"/>
      <w:lvlText w:val="o"/>
      <w:lvlJc w:val="left"/>
      <w:pPr>
        <w:ind w:left="5760" w:hanging="360"/>
      </w:pPr>
      <w:rPr>
        <w:rFonts w:ascii="Courier New" w:hAnsi="Courier New" w:hint="default"/>
      </w:rPr>
    </w:lvl>
    <w:lvl w:ilvl="8" w:tplc="3FB80720">
      <w:start w:val="1"/>
      <w:numFmt w:val="bullet"/>
      <w:lvlText w:val=""/>
      <w:lvlJc w:val="left"/>
      <w:pPr>
        <w:ind w:left="6480" w:hanging="360"/>
      </w:pPr>
      <w:rPr>
        <w:rFonts w:ascii="Wingdings" w:hAnsi="Wingdings" w:hint="default"/>
      </w:rPr>
    </w:lvl>
  </w:abstractNum>
  <w:abstractNum w:abstractNumId="50" w15:restartNumberingAfterBreak="0">
    <w:nsid w:val="42092598"/>
    <w:multiLevelType w:val="hybridMultilevel"/>
    <w:tmpl w:val="FFFFFFFF"/>
    <w:lvl w:ilvl="0" w:tplc="E0826F4E">
      <w:start w:val="1"/>
      <w:numFmt w:val="bullet"/>
      <w:lvlText w:val="§"/>
      <w:lvlJc w:val="left"/>
      <w:pPr>
        <w:ind w:left="720" w:hanging="360"/>
      </w:pPr>
      <w:rPr>
        <w:rFonts w:ascii="Wingdings" w:hAnsi="Wingdings" w:hint="default"/>
      </w:rPr>
    </w:lvl>
    <w:lvl w:ilvl="1" w:tplc="854423F2">
      <w:start w:val="1"/>
      <w:numFmt w:val="bullet"/>
      <w:lvlText w:val="o"/>
      <w:lvlJc w:val="left"/>
      <w:pPr>
        <w:ind w:left="1440" w:hanging="360"/>
      </w:pPr>
      <w:rPr>
        <w:rFonts w:ascii="Courier New" w:hAnsi="Courier New" w:hint="default"/>
      </w:rPr>
    </w:lvl>
    <w:lvl w:ilvl="2" w:tplc="64627B4C">
      <w:start w:val="1"/>
      <w:numFmt w:val="bullet"/>
      <w:lvlText w:val=""/>
      <w:lvlJc w:val="left"/>
      <w:pPr>
        <w:ind w:left="2160" w:hanging="360"/>
      </w:pPr>
      <w:rPr>
        <w:rFonts w:ascii="Wingdings" w:hAnsi="Wingdings" w:hint="default"/>
      </w:rPr>
    </w:lvl>
    <w:lvl w:ilvl="3" w:tplc="B9544E28">
      <w:start w:val="1"/>
      <w:numFmt w:val="bullet"/>
      <w:lvlText w:val=""/>
      <w:lvlJc w:val="left"/>
      <w:pPr>
        <w:ind w:left="2880" w:hanging="360"/>
      </w:pPr>
      <w:rPr>
        <w:rFonts w:ascii="Symbol" w:hAnsi="Symbol" w:hint="default"/>
      </w:rPr>
    </w:lvl>
    <w:lvl w:ilvl="4" w:tplc="E446DF60">
      <w:start w:val="1"/>
      <w:numFmt w:val="bullet"/>
      <w:lvlText w:val="o"/>
      <w:lvlJc w:val="left"/>
      <w:pPr>
        <w:ind w:left="3600" w:hanging="360"/>
      </w:pPr>
      <w:rPr>
        <w:rFonts w:ascii="Courier New" w:hAnsi="Courier New" w:hint="default"/>
      </w:rPr>
    </w:lvl>
    <w:lvl w:ilvl="5" w:tplc="27540BB2">
      <w:start w:val="1"/>
      <w:numFmt w:val="bullet"/>
      <w:lvlText w:val=""/>
      <w:lvlJc w:val="left"/>
      <w:pPr>
        <w:ind w:left="4320" w:hanging="360"/>
      </w:pPr>
      <w:rPr>
        <w:rFonts w:ascii="Wingdings" w:hAnsi="Wingdings" w:hint="default"/>
      </w:rPr>
    </w:lvl>
    <w:lvl w:ilvl="6" w:tplc="0E7E44CA">
      <w:start w:val="1"/>
      <w:numFmt w:val="bullet"/>
      <w:lvlText w:val=""/>
      <w:lvlJc w:val="left"/>
      <w:pPr>
        <w:ind w:left="5040" w:hanging="360"/>
      </w:pPr>
      <w:rPr>
        <w:rFonts w:ascii="Symbol" w:hAnsi="Symbol" w:hint="default"/>
      </w:rPr>
    </w:lvl>
    <w:lvl w:ilvl="7" w:tplc="74765324">
      <w:start w:val="1"/>
      <w:numFmt w:val="bullet"/>
      <w:lvlText w:val="o"/>
      <w:lvlJc w:val="left"/>
      <w:pPr>
        <w:ind w:left="5760" w:hanging="360"/>
      </w:pPr>
      <w:rPr>
        <w:rFonts w:ascii="Courier New" w:hAnsi="Courier New" w:hint="default"/>
      </w:rPr>
    </w:lvl>
    <w:lvl w:ilvl="8" w:tplc="0F68540E">
      <w:start w:val="1"/>
      <w:numFmt w:val="bullet"/>
      <w:lvlText w:val=""/>
      <w:lvlJc w:val="left"/>
      <w:pPr>
        <w:ind w:left="6480" w:hanging="360"/>
      </w:pPr>
      <w:rPr>
        <w:rFonts w:ascii="Wingdings" w:hAnsi="Wingdings" w:hint="default"/>
      </w:rPr>
    </w:lvl>
  </w:abstractNum>
  <w:abstractNum w:abstractNumId="51" w15:restartNumberingAfterBreak="0">
    <w:nsid w:val="431D713E"/>
    <w:multiLevelType w:val="hybridMultilevel"/>
    <w:tmpl w:val="FFFFFFFF"/>
    <w:lvl w:ilvl="0" w:tplc="4C4E9CB8">
      <w:start w:val="1"/>
      <w:numFmt w:val="decimal"/>
      <w:lvlText w:val="%1."/>
      <w:lvlJc w:val="left"/>
      <w:pPr>
        <w:ind w:left="720" w:hanging="360"/>
      </w:pPr>
    </w:lvl>
    <w:lvl w:ilvl="1" w:tplc="C9B6F10A">
      <w:start w:val="1"/>
      <w:numFmt w:val="lowerLetter"/>
      <w:lvlText w:val="%2."/>
      <w:lvlJc w:val="left"/>
      <w:pPr>
        <w:ind w:left="1440" w:hanging="360"/>
      </w:pPr>
    </w:lvl>
    <w:lvl w:ilvl="2" w:tplc="C316BD2A">
      <w:start w:val="1"/>
      <w:numFmt w:val="lowerRoman"/>
      <w:lvlText w:val="%3."/>
      <w:lvlJc w:val="right"/>
      <w:pPr>
        <w:ind w:left="2160" w:hanging="180"/>
      </w:pPr>
    </w:lvl>
    <w:lvl w:ilvl="3" w:tplc="92A8DFA2">
      <w:start w:val="1"/>
      <w:numFmt w:val="decimal"/>
      <w:lvlText w:val="%4."/>
      <w:lvlJc w:val="left"/>
      <w:pPr>
        <w:ind w:left="2880" w:hanging="360"/>
      </w:pPr>
    </w:lvl>
    <w:lvl w:ilvl="4" w:tplc="D638DD88">
      <w:start w:val="1"/>
      <w:numFmt w:val="lowerLetter"/>
      <w:lvlText w:val="%5."/>
      <w:lvlJc w:val="left"/>
      <w:pPr>
        <w:ind w:left="3600" w:hanging="360"/>
      </w:pPr>
    </w:lvl>
    <w:lvl w:ilvl="5" w:tplc="315856B4">
      <w:start w:val="1"/>
      <w:numFmt w:val="lowerRoman"/>
      <w:lvlText w:val="%6."/>
      <w:lvlJc w:val="right"/>
      <w:pPr>
        <w:ind w:left="4320" w:hanging="180"/>
      </w:pPr>
    </w:lvl>
    <w:lvl w:ilvl="6" w:tplc="8F18EF40">
      <w:start w:val="1"/>
      <w:numFmt w:val="decimal"/>
      <w:lvlText w:val="%7."/>
      <w:lvlJc w:val="left"/>
      <w:pPr>
        <w:ind w:left="5040" w:hanging="360"/>
      </w:pPr>
    </w:lvl>
    <w:lvl w:ilvl="7" w:tplc="238887F8">
      <w:start w:val="1"/>
      <w:numFmt w:val="lowerLetter"/>
      <w:lvlText w:val="%8."/>
      <w:lvlJc w:val="left"/>
      <w:pPr>
        <w:ind w:left="5760" w:hanging="360"/>
      </w:pPr>
    </w:lvl>
    <w:lvl w:ilvl="8" w:tplc="DEDC5F48">
      <w:start w:val="1"/>
      <w:numFmt w:val="lowerRoman"/>
      <w:lvlText w:val="%9."/>
      <w:lvlJc w:val="right"/>
      <w:pPr>
        <w:ind w:left="6480" w:hanging="180"/>
      </w:pPr>
    </w:lvl>
  </w:abstractNum>
  <w:abstractNum w:abstractNumId="52" w15:restartNumberingAfterBreak="0">
    <w:nsid w:val="43D32985"/>
    <w:multiLevelType w:val="hybridMultilevel"/>
    <w:tmpl w:val="FFFFFFFF"/>
    <w:lvl w:ilvl="0" w:tplc="380ED22A">
      <w:start w:val="1"/>
      <w:numFmt w:val="bullet"/>
      <w:lvlText w:val="§"/>
      <w:lvlJc w:val="left"/>
      <w:pPr>
        <w:ind w:left="720" w:hanging="360"/>
      </w:pPr>
      <w:rPr>
        <w:rFonts w:ascii="Wingdings" w:hAnsi="Wingdings" w:hint="default"/>
      </w:rPr>
    </w:lvl>
    <w:lvl w:ilvl="1" w:tplc="33D4AD44">
      <w:start w:val="1"/>
      <w:numFmt w:val="bullet"/>
      <w:lvlText w:val="o"/>
      <w:lvlJc w:val="left"/>
      <w:pPr>
        <w:ind w:left="1440" w:hanging="360"/>
      </w:pPr>
      <w:rPr>
        <w:rFonts w:ascii="Courier New" w:hAnsi="Courier New" w:hint="default"/>
      </w:rPr>
    </w:lvl>
    <w:lvl w:ilvl="2" w:tplc="A04AE19A">
      <w:start w:val="1"/>
      <w:numFmt w:val="bullet"/>
      <w:lvlText w:val=""/>
      <w:lvlJc w:val="left"/>
      <w:pPr>
        <w:ind w:left="2160" w:hanging="360"/>
      </w:pPr>
      <w:rPr>
        <w:rFonts w:ascii="Wingdings" w:hAnsi="Wingdings" w:hint="default"/>
      </w:rPr>
    </w:lvl>
    <w:lvl w:ilvl="3" w:tplc="6C7C4C1A">
      <w:start w:val="1"/>
      <w:numFmt w:val="bullet"/>
      <w:lvlText w:val=""/>
      <w:lvlJc w:val="left"/>
      <w:pPr>
        <w:ind w:left="2880" w:hanging="360"/>
      </w:pPr>
      <w:rPr>
        <w:rFonts w:ascii="Symbol" w:hAnsi="Symbol" w:hint="default"/>
      </w:rPr>
    </w:lvl>
    <w:lvl w:ilvl="4" w:tplc="F9D4E232">
      <w:start w:val="1"/>
      <w:numFmt w:val="bullet"/>
      <w:lvlText w:val="o"/>
      <w:lvlJc w:val="left"/>
      <w:pPr>
        <w:ind w:left="3600" w:hanging="360"/>
      </w:pPr>
      <w:rPr>
        <w:rFonts w:ascii="Courier New" w:hAnsi="Courier New" w:hint="default"/>
      </w:rPr>
    </w:lvl>
    <w:lvl w:ilvl="5" w:tplc="3416B9A2">
      <w:start w:val="1"/>
      <w:numFmt w:val="bullet"/>
      <w:lvlText w:val=""/>
      <w:lvlJc w:val="left"/>
      <w:pPr>
        <w:ind w:left="4320" w:hanging="360"/>
      </w:pPr>
      <w:rPr>
        <w:rFonts w:ascii="Wingdings" w:hAnsi="Wingdings" w:hint="default"/>
      </w:rPr>
    </w:lvl>
    <w:lvl w:ilvl="6" w:tplc="05560A80">
      <w:start w:val="1"/>
      <w:numFmt w:val="bullet"/>
      <w:lvlText w:val=""/>
      <w:lvlJc w:val="left"/>
      <w:pPr>
        <w:ind w:left="5040" w:hanging="360"/>
      </w:pPr>
      <w:rPr>
        <w:rFonts w:ascii="Symbol" w:hAnsi="Symbol" w:hint="default"/>
      </w:rPr>
    </w:lvl>
    <w:lvl w:ilvl="7" w:tplc="3D902790">
      <w:start w:val="1"/>
      <w:numFmt w:val="bullet"/>
      <w:lvlText w:val="o"/>
      <w:lvlJc w:val="left"/>
      <w:pPr>
        <w:ind w:left="5760" w:hanging="360"/>
      </w:pPr>
      <w:rPr>
        <w:rFonts w:ascii="Courier New" w:hAnsi="Courier New" w:hint="default"/>
      </w:rPr>
    </w:lvl>
    <w:lvl w:ilvl="8" w:tplc="0AB401E4">
      <w:start w:val="1"/>
      <w:numFmt w:val="bullet"/>
      <w:lvlText w:val=""/>
      <w:lvlJc w:val="left"/>
      <w:pPr>
        <w:ind w:left="6480" w:hanging="360"/>
      </w:pPr>
      <w:rPr>
        <w:rFonts w:ascii="Wingdings" w:hAnsi="Wingdings" w:hint="default"/>
      </w:rPr>
    </w:lvl>
  </w:abstractNum>
  <w:abstractNum w:abstractNumId="53" w15:restartNumberingAfterBreak="0">
    <w:nsid w:val="453B3274"/>
    <w:multiLevelType w:val="hybridMultilevel"/>
    <w:tmpl w:val="A8960C4A"/>
    <w:lvl w:ilvl="0" w:tplc="9AC03330">
      <w:start w:val="21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8AD6550"/>
    <w:multiLevelType w:val="hybridMultilevel"/>
    <w:tmpl w:val="FFFFFFFF"/>
    <w:lvl w:ilvl="0" w:tplc="0F06DF7C">
      <w:start w:val="1"/>
      <w:numFmt w:val="bullet"/>
      <w:lvlText w:val="-"/>
      <w:lvlJc w:val="left"/>
      <w:pPr>
        <w:ind w:left="720" w:hanging="360"/>
      </w:pPr>
      <w:rPr>
        <w:rFonts w:ascii="Symbol" w:hAnsi="Symbol" w:hint="default"/>
      </w:rPr>
    </w:lvl>
    <w:lvl w:ilvl="1" w:tplc="1200D4B2">
      <w:start w:val="1"/>
      <w:numFmt w:val="bullet"/>
      <w:lvlText w:val="o"/>
      <w:lvlJc w:val="left"/>
      <w:pPr>
        <w:ind w:left="1440" w:hanging="360"/>
      </w:pPr>
      <w:rPr>
        <w:rFonts w:ascii="Courier New" w:hAnsi="Courier New" w:hint="default"/>
      </w:rPr>
    </w:lvl>
    <w:lvl w:ilvl="2" w:tplc="6D6AF398">
      <w:start w:val="1"/>
      <w:numFmt w:val="bullet"/>
      <w:lvlText w:val=""/>
      <w:lvlJc w:val="left"/>
      <w:pPr>
        <w:ind w:left="2160" w:hanging="360"/>
      </w:pPr>
      <w:rPr>
        <w:rFonts w:ascii="Wingdings" w:hAnsi="Wingdings" w:hint="default"/>
      </w:rPr>
    </w:lvl>
    <w:lvl w:ilvl="3" w:tplc="A23A33C6">
      <w:start w:val="1"/>
      <w:numFmt w:val="bullet"/>
      <w:lvlText w:val=""/>
      <w:lvlJc w:val="left"/>
      <w:pPr>
        <w:ind w:left="2880" w:hanging="360"/>
      </w:pPr>
      <w:rPr>
        <w:rFonts w:ascii="Symbol" w:hAnsi="Symbol" w:hint="default"/>
      </w:rPr>
    </w:lvl>
    <w:lvl w:ilvl="4" w:tplc="B19C255A">
      <w:start w:val="1"/>
      <w:numFmt w:val="bullet"/>
      <w:lvlText w:val="o"/>
      <w:lvlJc w:val="left"/>
      <w:pPr>
        <w:ind w:left="3600" w:hanging="360"/>
      </w:pPr>
      <w:rPr>
        <w:rFonts w:ascii="Courier New" w:hAnsi="Courier New" w:hint="default"/>
      </w:rPr>
    </w:lvl>
    <w:lvl w:ilvl="5" w:tplc="5E926642">
      <w:start w:val="1"/>
      <w:numFmt w:val="bullet"/>
      <w:lvlText w:val=""/>
      <w:lvlJc w:val="left"/>
      <w:pPr>
        <w:ind w:left="4320" w:hanging="360"/>
      </w:pPr>
      <w:rPr>
        <w:rFonts w:ascii="Wingdings" w:hAnsi="Wingdings" w:hint="default"/>
      </w:rPr>
    </w:lvl>
    <w:lvl w:ilvl="6" w:tplc="6D20F2A6">
      <w:start w:val="1"/>
      <w:numFmt w:val="bullet"/>
      <w:lvlText w:val=""/>
      <w:lvlJc w:val="left"/>
      <w:pPr>
        <w:ind w:left="5040" w:hanging="360"/>
      </w:pPr>
      <w:rPr>
        <w:rFonts w:ascii="Symbol" w:hAnsi="Symbol" w:hint="default"/>
      </w:rPr>
    </w:lvl>
    <w:lvl w:ilvl="7" w:tplc="933004FA">
      <w:start w:val="1"/>
      <w:numFmt w:val="bullet"/>
      <w:lvlText w:val="o"/>
      <w:lvlJc w:val="left"/>
      <w:pPr>
        <w:ind w:left="5760" w:hanging="360"/>
      </w:pPr>
      <w:rPr>
        <w:rFonts w:ascii="Courier New" w:hAnsi="Courier New" w:hint="default"/>
      </w:rPr>
    </w:lvl>
    <w:lvl w:ilvl="8" w:tplc="5B78920A">
      <w:start w:val="1"/>
      <w:numFmt w:val="bullet"/>
      <w:lvlText w:val=""/>
      <w:lvlJc w:val="left"/>
      <w:pPr>
        <w:ind w:left="6480" w:hanging="360"/>
      </w:pPr>
      <w:rPr>
        <w:rFonts w:ascii="Wingdings" w:hAnsi="Wingdings" w:hint="default"/>
      </w:rPr>
    </w:lvl>
  </w:abstractNum>
  <w:abstractNum w:abstractNumId="55" w15:restartNumberingAfterBreak="0">
    <w:nsid w:val="4A0C7775"/>
    <w:multiLevelType w:val="hybridMultilevel"/>
    <w:tmpl w:val="FFFFFFFF"/>
    <w:lvl w:ilvl="0" w:tplc="15CEE2CC">
      <w:start w:val="1"/>
      <w:numFmt w:val="bullet"/>
      <w:lvlText w:val="§"/>
      <w:lvlJc w:val="left"/>
      <w:pPr>
        <w:ind w:left="720" w:hanging="360"/>
      </w:pPr>
      <w:rPr>
        <w:rFonts w:ascii="Wingdings" w:hAnsi="Wingdings" w:hint="default"/>
      </w:rPr>
    </w:lvl>
    <w:lvl w:ilvl="1" w:tplc="2F44B09A">
      <w:start w:val="1"/>
      <w:numFmt w:val="bullet"/>
      <w:lvlText w:val="o"/>
      <w:lvlJc w:val="left"/>
      <w:pPr>
        <w:ind w:left="1440" w:hanging="360"/>
      </w:pPr>
      <w:rPr>
        <w:rFonts w:ascii="Courier New" w:hAnsi="Courier New" w:hint="default"/>
      </w:rPr>
    </w:lvl>
    <w:lvl w:ilvl="2" w:tplc="87D43E44">
      <w:start w:val="1"/>
      <w:numFmt w:val="bullet"/>
      <w:lvlText w:val=""/>
      <w:lvlJc w:val="left"/>
      <w:pPr>
        <w:ind w:left="2160" w:hanging="360"/>
      </w:pPr>
      <w:rPr>
        <w:rFonts w:ascii="Wingdings" w:hAnsi="Wingdings" w:hint="default"/>
      </w:rPr>
    </w:lvl>
    <w:lvl w:ilvl="3" w:tplc="36DC1654">
      <w:start w:val="1"/>
      <w:numFmt w:val="bullet"/>
      <w:lvlText w:val=""/>
      <w:lvlJc w:val="left"/>
      <w:pPr>
        <w:ind w:left="2880" w:hanging="360"/>
      </w:pPr>
      <w:rPr>
        <w:rFonts w:ascii="Symbol" w:hAnsi="Symbol" w:hint="default"/>
      </w:rPr>
    </w:lvl>
    <w:lvl w:ilvl="4" w:tplc="F928FFE4">
      <w:start w:val="1"/>
      <w:numFmt w:val="bullet"/>
      <w:lvlText w:val="o"/>
      <w:lvlJc w:val="left"/>
      <w:pPr>
        <w:ind w:left="3600" w:hanging="360"/>
      </w:pPr>
      <w:rPr>
        <w:rFonts w:ascii="Courier New" w:hAnsi="Courier New" w:hint="default"/>
      </w:rPr>
    </w:lvl>
    <w:lvl w:ilvl="5" w:tplc="53F8A1EA">
      <w:start w:val="1"/>
      <w:numFmt w:val="bullet"/>
      <w:lvlText w:val=""/>
      <w:lvlJc w:val="left"/>
      <w:pPr>
        <w:ind w:left="4320" w:hanging="360"/>
      </w:pPr>
      <w:rPr>
        <w:rFonts w:ascii="Wingdings" w:hAnsi="Wingdings" w:hint="default"/>
      </w:rPr>
    </w:lvl>
    <w:lvl w:ilvl="6" w:tplc="0C3A5CFC">
      <w:start w:val="1"/>
      <w:numFmt w:val="bullet"/>
      <w:lvlText w:val=""/>
      <w:lvlJc w:val="left"/>
      <w:pPr>
        <w:ind w:left="5040" w:hanging="360"/>
      </w:pPr>
      <w:rPr>
        <w:rFonts w:ascii="Symbol" w:hAnsi="Symbol" w:hint="default"/>
      </w:rPr>
    </w:lvl>
    <w:lvl w:ilvl="7" w:tplc="C51C34DE">
      <w:start w:val="1"/>
      <w:numFmt w:val="bullet"/>
      <w:lvlText w:val="o"/>
      <w:lvlJc w:val="left"/>
      <w:pPr>
        <w:ind w:left="5760" w:hanging="360"/>
      </w:pPr>
      <w:rPr>
        <w:rFonts w:ascii="Courier New" w:hAnsi="Courier New" w:hint="default"/>
      </w:rPr>
    </w:lvl>
    <w:lvl w:ilvl="8" w:tplc="A86EF86E">
      <w:start w:val="1"/>
      <w:numFmt w:val="bullet"/>
      <w:lvlText w:val=""/>
      <w:lvlJc w:val="left"/>
      <w:pPr>
        <w:ind w:left="6480" w:hanging="360"/>
      </w:pPr>
      <w:rPr>
        <w:rFonts w:ascii="Wingdings" w:hAnsi="Wingdings" w:hint="default"/>
      </w:rPr>
    </w:lvl>
  </w:abstractNum>
  <w:abstractNum w:abstractNumId="56" w15:restartNumberingAfterBreak="0">
    <w:nsid w:val="4AAC6408"/>
    <w:multiLevelType w:val="hybridMultilevel"/>
    <w:tmpl w:val="C8621056"/>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7"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58"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15:restartNumberingAfterBreak="0">
    <w:nsid w:val="4F9A1023"/>
    <w:multiLevelType w:val="hybridMultilevel"/>
    <w:tmpl w:val="794E22E4"/>
    <w:lvl w:ilvl="0" w:tplc="9AC03330">
      <w:start w:val="21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1DF0EEE"/>
    <w:multiLevelType w:val="hybridMultilevel"/>
    <w:tmpl w:val="CAB4F4CC"/>
    <w:lvl w:ilvl="0" w:tplc="93B064FA">
      <w:start w:val="1"/>
      <mc:AlternateContent>
        <mc:Choice Requires="w14">
          <w:numFmt w:val="custom" w:format="α, β, γ, ..."/>
        </mc:Choice>
        <mc:Fallback>
          <w:numFmt w:val="decimal"/>
        </mc:Fallback>
      </mc:AlternateContent>
      <w:lvlText w:val="%1)"/>
      <w:lvlJc w:val="righ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2E97923"/>
    <w:multiLevelType w:val="hybridMultilevel"/>
    <w:tmpl w:val="09C8AADE"/>
    <w:lvl w:ilvl="0" w:tplc="74EC2566">
      <w:start w:val="1"/>
      <w:numFmt w:val="decimal"/>
      <w:lvlText w:val="%1."/>
      <w:lvlJc w:val="left"/>
      <w:pPr>
        <w:ind w:left="720" w:hanging="360"/>
      </w:pPr>
    </w:lvl>
    <w:lvl w:ilvl="1" w:tplc="45D671F0">
      <w:start w:val="1"/>
      <w:numFmt w:val="lowerLetter"/>
      <w:lvlText w:val="%2."/>
      <w:lvlJc w:val="left"/>
      <w:pPr>
        <w:ind w:left="1440" w:hanging="360"/>
      </w:pPr>
    </w:lvl>
    <w:lvl w:ilvl="2" w:tplc="6EA8BBEC">
      <w:start w:val="1"/>
      <w:numFmt w:val="lowerRoman"/>
      <w:lvlText w:val="%3."/>
      <w:lvlJc w:val="right"/>
      <w:pPr>
        <w:ind w:left="2160" w:hanging="180"/>
      </w:pPr>
    </w:lvl>
    <w:lvl w:ilvl="3" w:tplc="EFAE8BD2">
      <w:start w:val="1"/>
      <w:numFmt w:val="decimal"/>
      <w:lvlText w:val="%4."/>
      <w:lvlJc w:val="left"/>
      <w:pPr>
        <w:ind w:left="2880" w:hanging="360"/>
      </w:pPr>
    </w:lvl>
    <w:lvl w:ilvl="4" w:tplc="603AF44E">
      <w:start w:val="1"/>
      <w:numFmt w:val="lowerLetter"/>
      <w:lvlText w:val="%5."/>
      <w:lvlJc w:val="left"/>
      <w:pPr>
        <w:ind w:left="3600" w:hanging="360"/>
      </w:pPr>
    </w:lvl>
    <w:lvl w:ilvl="5" w:tplc="EDDA7AE8">
      <w:start w:val="1"/>
      <w:numFmt w:val="lowerRoman"/>
      <w:lvlText w:val="%6."/>
      <w:lvlJc w:val="right"/>
      <w:pPr>
        <w:ind w:left="4320" w:hanging="180"/>
      </w:pPr>
    </w:lvl>
    <w:lvl w:ilvl="6" w:tplc="93B27D78">
      <w:start w:val="1"/>
      <w:numFmt w:val="decimal"/>
      <w:lvlText w:val="%7."/>
      <w:lvlJc w:val="left"/>
      <w:pPr>
        <w:ind w:left="5040" w:hanging="360"/>
      </w:pPr>
    </w:lvl>
    <w:lvl w:ilvl="7" w:tplc="EC5ACFC0">
      <w:start w:val="1"/>
      <w:numFmt w:val="lowerLetter"/>
      <w:lvlText w:val="%8."/>
      <w:lvlJc w:val="left"/>
      <w:pPr>
        <w:ind w:left="5760" w:hanging="360"/>
      </w:pPr>
    </w:lvl>
    <w:lvl w:ilvl="8" w:tplc="A7F61794">
      <w:start w:val="1"/>
      <w:numFmt w:val="lowerRoman"/>
      <w:lvlText w:val="%9."/>
      <w:lvlJc w:val="right"/>
      <w:pPr>
        <w:ind w:left="6480" w:hanging="180"/>
      </w:pPr>
    </w:lvl>
  </w:abstractNum>
  <w:abstractNum w:abstractNumId="63"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7355B2C"/>
    <w:multiLevelType w:val="hybridMultilevel"/>
    <w:tmpl w:val="FFFFFFFF"/>
    <w:lvl w:ilvl="0" w:tplc="CC9ACCDE">
      <w:start w:val="1"/>
      <w:numFmt w:val="bullet"/>
      <w:lvlText w:val="§"/>
      <w:lvlJc w:val="left"/>
      <w:pPr>
        <w:ind w:left="720" w:hanging="360"/>
      </w:pPr>
      <w:rPr>
        <w:rFonts w:ascii="Wingdings" w:hAnsi="Wingdings" w:hint="default"/>
      </w:rPr>
    </w:lvl>
    <w:lvl w:ilvl="1" w:tplc="02DE467E">
      <w:start w:val="1"/>
      <w:numFmt w:val="bullet"/>
      <w:lvlText w:val="o"/>
      <w:lvlJc w:val="left"/>
      <w:pPr>
        <w:ind w:left="1440" w:hanging="360"/>
      </w:pPr>
      <w:rPr>
        <w:rFonts w:ascii="Courier New" w:hAnsi="Courier New" w:hint="default"/>
      </w:rPr>
    </w:lvl>
    <w:lvl w:ilvl="2" w:tplc="DF347686">
      <w:start w:val="1"/>
      <w:numFmt w:val="bullet"/>
      <w:lvlText w:val=""/>
      <w:lvlJc w:val="left"/>
      <w:pPr>
        <w:ind w:left="2160" w:hanging="360"/>
      </w:pPr>
      <w:rPr>
        <w:rFonts w:ascii="Wingdings" w:hAnsi="Wingdings" w:hint="default"/>
      </w:rPr>
    </w:lvl>
    <w:lvl w:ilvl="3" w:tplc="6638E7E4">
      <w:start w:val="1"/>
      <w:numFmt w:val="bullet"/>
      <w:lvlText w:val=""/>
      <w:lvlJc w:val="left"/>
      <w:pPr>
        <w:ind w:left="2880" w:hanging="360"/>
      </w:pPr>
      <w:rPr>
        <w:rFonts w:ascii="Symbol" w:hAnsi="Symbol" w:hint="default"/>
      </w:rPr>
    </w:lvl>
    <w:lvl w:ilvl="4" w:tplc="9574F4C2">
      <w:start w:val="1"/>
      <w:numFmt w:val="bullet"/>
      <w:lvlText w:val="o"/>
      <w:lvlJc w:val="left"/>
      <w:pPr>
        <w:ind w:left="3600" w:hanging="360"/>
      </w:pPr>
      <w:rPr>
        <w:rFonts w:ascii="Courier New" w:hAnsi="Courier New" w:hint="default"/>
      </w:rPr>
    </w:lvl>
    <w:lvl w:ilvl="5" w:tplc="6DA27BC6">
      <w:start w:val="1"/>
      <w:numFmt w:val="bullet"/>
      <w:lvlText w:val=""/>
      <w:lvlJc w:val="left"/>
      <w:pPr>
        <w:ind w:left="4320" w:hanging="360"/>
      </w:pPr>
      <w:rPr>
        <w:rFonts w:ascii="Wingdings" w:hAnsi="Wingdings" w:hint="default"/>
      </w:rPr>
    </w:lvl>
    <w:lvl w:ilvl="6" w:tplc="02A0F68A">
      <w:start w:val="1"/>
      <w:numFmt w:val="bullet"/>
      <w:lvlText w:val=""/>
      <w:lvlJc w:val="left"/>
      <w:pPr>
        <w:ind w:left="5040" w:hanging="360"/>
      </w:pPr>
      <w:rPr>
        <w:rFonts w:ascii="Symbol" w:hAnsi="Symbol" w:hint="default"/>
      </w:rPr>
    </w:lvl>
    <w:lvl w:ilvl="7" w:tplc="8E18D6F2">
      <w:start w:val="1"/>
      <w:numFmt w:val="bullet"/>
      <w:lvlText w:val="o"/>
      <w:lvlJc w:val="left"/>
      <w:pPr>
        <w:ind w:left="5760" w:hanging="360"/>
      </w:pPr>
      <w:rPr>
        <w:rFonts w:ascii="Courier New" w:hAnsi="Courier New" w:hint="default"/>
      </w:rPr>
    </w:lvl>
    <w:lvl w:ilvl="8" w:tplc="88A6B4D2">
      <w:start w:val="1"/>
      <w:numFmt w:val="bullet"/>
      <w:lvlText w:val=""/>
      <w:lvlJc w:val="left"/>
      <w:pPr>
        <w:ind w:left="6480" w:hanging="360"/>
      </w:pPr>
      <w:rPr>
        <w:rFonts w:ascii="Wingdings" w:hAnsi="Wingdings" w:hint="default"/>
      </w:rPr>
    </w:lvl>
  </w:abstractNum>
  <w:abstractNum w:abstractNumId="65" w15:restartNumberingAfterBreak="0">
    <w:nsid w:val="583B0DC9"/>
    <w:multiLevelType w:val="hybridMultilevel"/>
    <w:tmpl w:val="FF725F96"/>
    <w:lvl w:ilvl="0" w:tplc="9AC03330">
      <w:start w:val="21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EE53AD7"/>
    <w:multiLevelType w:val="hybridMultilevel"/>
    <w:tmpl w:val="FFFFFFFF"/>
    <w:lvl w:ilvl="0" w:tplc="10F04A5E">
      <w:start w:val="1"/>
      <w:numFmt w:val="bullet"/>
      <w:lvlText w:val="§"/>
      <w:lvlJc w:val="left"/>
      <w:pPr>
        <w:ind w:left="720" w:hanging="360"/>
      </w:pPr>
      <w:rPr>
        <w:rFonts w:ascii="Wingdings" w:hAnsi="Wingdings" w:hint="default"/>
      </w:rPr>
    </w:lvl>
    <w:lvl w:ilvl="1" w:tplc="68445FBE">
      <w:start w:val="1"/>
      <w:numFmt w:val="bullet"/>
      <w:lvlText w:val="o"/>
      <w:lvlJc w:val="left"/>
      <w:pPr>
        <w:ind w:left="1440" w:hanging="360"/>
      </w:pPr>
      <w:rPr>
        <w:rFonts w:ascii="Courier New" w:hAnsi="Courier New" w:hint="default"/>
      </w:rPr>
    </w:lvl>
    <w:lvl w:ilvl="2" w:tplc="76D6808E">
      <w:start w:val="1"/>
      <w:numFmt w:val="bullet"/>
      <w:lvlText w:val=""/>
      <w:lvlJc w:val="left"/>
      <w:pPr>
        <w:ind w:left="2160" w:hanging="360"/>
      </w:pPr>
      <w:rPr>
        <w:rFonts w:ascii="Wingdings" w:hAnsi="Wingdings" w:hint="default"/>
      </w:rPr>
    </w:lvl>
    <w:lvl w:ilvl="3" w:tplc="3C78575E">
      <w:start w:val="1"/>
      <w:numFmt w:val="bullet"/>
      <w:lvlText w:val=""/>
      <w:lvlJc w:val="left"/>
      <w:pPr>
        <w:ind w:left="2880" w:hanging="360"/>
      </w:pPr>
      <w:rPr>
        <w:rFonts w:ascii="Symbol" w:hAnsi="Symbol" w:hint="default"/>
      </w:rPr>
    </w:lvl>
    <w:lvl w:ilvl="4" w:tplc="16FC3628">
      <w:start w:val="1"/>
      <w:numFmt w:val="bullet"/>
      <w:lvlText w:val="o"/>
      <w:lvlJc w:val="left"/>
      <w:pPr>
        <w:ind w:left="3600" w:hanging="360"/>
      </w:pPr>
      <w:rPr>
        <w:rFonts w:ascii="Courier New" w:hAnsi="Courier New" w:hint="default"/>
      </w:rPr>
    </w:lvl>
    <w:lvl w:ilvl="5" w:tplc="E5D49E9C">
      <w:start w:val="1"/>
      <w:numFmt w:val="bullet"/>
      <w:lvlText w:val=""/>
      <w:lvlJc w:val="left"/>
      <w:pPr>
        <w:ind w:left="4320" w:hanging="360"/>
      </w:pPr>
      <w:rPr>
        <w:rFonts w:ascii="Wingdings" w:hAnsi="Wingdings" w:hint="default"/>
      </w:rPr>
    </w:lvl>
    <w:lvl w:ilvl="6" w:tplc="4130205E">
      <w:start w:val="1"/>
      <w:numFmt w:val="bullet"/>
      <w:lvlText w:val=""/>
      <w:lvlJc w:val="left"/>
      <w:pPr>
        <w:ind w:left="5040" w:hanging="360"/>
      </w:pPr>
      <w:rPr>
        <w:rFonts w:ascii="Symbol" w:hAnsi="Symbol" w:hint="default"/>
      </w:rPr>
    </w:lvl>
    <w:lvl w:ilvl="7" w:tplc="21A29052">
      <w:start w:val="1"/>
      <w:numFmt w:val="bullet"/>
      <w:lvlText w:val="o"/>
      <w:lvlJc w:val="left"/>
      <w:pPr>
        <w:ind w:left="5760" w:hanging="360"/>
      </w:pPr>
      <w:rPr>
        <w:rFonts w:ascii="Courier New" w:hAnsi="Courier New" w:hint="default"/>
      </w:rPr>
    </w:lvl>
    <w:lvl w:ilvl="8" w:tplc="3A0AE0B0">
      <w:start w:val="1"/>
      <w:numFmt w:val="bullet"/>
      <w:lvlText w:val=""/>
      <w:lvlJc w:val="left"/>
      <w:pPr>
        <w:ind w:left="6480" w:hanging="360"/>
      </w:pPr>
      <w:rPr>
        <w:rFonts w:ascii="Wingdings" w:hAnsi="Wingdings" w:hint="default"/>
      </w:rPr>
    </w:lvl>
  </w:abstractNum>
  <w:abstractNum w:abstractNumId="67" w15:restartNumberingAfterBreak="0">
    <w:nsid w:val="615D753C"/>
    <w:multiLevelType w:val="hybridMultilevel"/>
    <w:tmpl w:val="9E0EF4AC"/>
    <w:lvl w:ilvl="0" w:tplc="9AC03330">
      <w:start w:val="21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25C214E"/>
    <w:multiLevelType w:val="hybridMultilevel"/>
    <w:tmpl w:val="CCCC5C10"/>
    <w:lvl w:ilvl="0" w:tplc="00000009">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68445FBE">
      <w:start w:val="1"/>
      <w:numFmt w:val="bullet"/>
      <w:lvlText w:val="o"/>
      <w:lvlJc w:val="left"/>
      <w:pPr>
        <w:ind w:left="1440" w:hanging="360"/>
      </w:pPr>
      <w:rPr>
        <w:rFonts w:ascii="Courier New" w:hAnsi="Courier New" w:hint="default"/>
      </w:rPr>
    </w:lvl>
    <w:lvl w:ilvl="2" w:tplc="76D6808E">
      <w:start w:val="1"/>
      <w:numFmt w:val="bullet"/>
      <w:lvlText w:val=""/>
      <w:lvlJc w:val="left"/>
      <w:pPr>
        <w:ind w:left="2160" w:hanging="360"/>
      </w:pPr>
      <w:rPr>
        <w:rFonts w:ascii="Wingdings" w:hAnsi="Wingdings" w:hint="default"/>
      </w:rPr>
    </w:lvl>
    <w:lvl w:ilvl="3" w:tplc="3C78575E">
      <w:start w:val="1"/>
      <w:numFmt w:val="bullet"/>
      <w:lvlText w:val=""/>
      <w:lvlJc w:val="left"/>
      <w:pPr>
        <w:ind w:left="2880" w:hanging="360"/>
      </w:pPr>
      <w:rPr>
        <w:rFonts w:ascii="Symbol" w:hAnsi="Symbol" w:hint="default"/>
      </w:rPr>
    </w:lvl>
    <w:lvl w:ilvl="4" w:tplc="16FC3628">
      <w:start w:val="1"/>
      <w:numFmt w:val="bullet"/>
      <w:lvlText w:val="o"/>
      <w:lvlJc w:val="left"/>
      <w:pPr>
        <w:ind w:left="3600" w:hanging="360"/>
      </w:pPr>
      <w:rPr>
        <w:rFonts w:ascii="Courier New" w:hAnsi="Courier New" w:hint="default"/>
      </w:rPr>
    </w:lvl>
    <w:lvl w:ilvl="5" w:tplc="E5D49E9C">
      <w:start w:val="1"/>
      <w:numFmt w:val="bullet"/>
      <w:lvlText w:val=""/>
      <w:lvlJc w:val="left"/>
      <w:pPr>
        <w:ind w:left="4320" w:hanging="360"/>
      </w:pPr>
      <w:rPr>
        <w:rFonts w:ascii="Wingdings" w:hAnsi="Wingdings" w:hint="default"/>
      </w:rPr>
    </w:lvl>
    <w:lvl w:ilvl="6" w:tplc="4130205E">
      <w:start w:val="1"/>
      <w:numFmt w:val="bullet"/>
      <w:lvlText w:val=""/>
      <w:lvlJc w:val="left"/>
      <w:pPr>
        <w:ind w:left="5040" w:hanging="360"/>
      </w:pPr>
      <w:rPr>
        <w:rFonts w:ascii="Symbol" w:hAnsi="Symbol" w:hint="default"/>
      </w:rPr>
    </w:lvl>
    <w:lvl w:ilvl="7" w:tplc="21A29052">
      <w:start w:val="1"/>
      <w:numFmt w:val="bullet"/>
      <w:lvlText w:val="o"/>
      <w:lvlJc w:val="left"/>
      <w:pPr>
        <w:ind w:left="5760" w:hanging="360"/>
      </w:pPr>
      <w:rPr>
        <w:rFonts w:ascii="Courier New" w:hAnsi="Courier New" w:hint="default"/>
      </w:rPr>
    </w:lvl>
    <w:lvl w:ilvl="8" w:tplc="3A0AE0B0">
      <w:start w:val="1"/>
      <w:numFmt w:val="bullet"/>
      <w:lvlText w:val=""/>
      <w:lvlJc w:val="left"/>
      <w:pPr>
        <w:ind w:left="6480" w:hanging="360"/>
      </w:pPr>
      <w:rPr>
        <w:rFonts w:ascii="Wingdings" w:hAnsi="Wingdings" w:hint="default"/>
      </w:rPr>
    </w:lvl>
  </w:abstractNum>
  <w:abstractNum w:abstractNumId="69" w15:restartNumberingAfterBreak="0">
    <w:nsid w:val="62966E82"/>
    <w:multiLevelType w:val="hybridMultilevel"/>
    <w:tmpl w:val="FFFFFFFF"/>
    <w:lvl w:ilvl="0" w:tplc="A35EDD20">
      <w:start w:val="1"/>
      <w:numFmt w:val="bullet"/>
      <w:lvlText w:val="§"/>
      <w:lvlJc w:val="left"/>
      <w:pPr>
        <w:ind w:left="720" w:hanging="360"/>
      </w:pPr>
      <w:rPr>
        <w:rFonts w:ascii="Wingdings" w:hAnsi="Wingdings" w:hint="default"/>
      </w:rPr>
    </w:lvl>
    <w:lvl w:ilvl="1" w:tplc="CF94F89C">
      <w:start w:val="1"/>
      <w:numFmt w:val="bullet"/>
      <w:lvlText w:val="o"/>
      <w:lvlJc w:val="left"/>
      <w:pPr>
        <w:ind w:left="1440" w:hanging="360"/>
      </w:pPr>
      <w:rPr>
        <w:rFonts w:ascii="Courier New" w:hAnsi="Courier New" w:hint="default"/>
      </w:rPr>
    </w:lvl>
    <w:lvl w:ilvl="2" w:tplc="FAA8CCE6">
      <w:start w:val="1"/>
      <w:numFmt w:val="bullet"/>
      <w:lvlText w:val=""/>
      <w:lvlJc w:val="left"/>
      <w:pPr>
        <w:ind w:left="2160" w:hanging="360"/>
      </w:pPr>
      <w:rPr>
        <w:rFonts w:ascii="Wingdings" w:hAnsi="Wingdings" w:hint="default"/>
      </w:rPr>
    </w:lvl>
    <w:lvl w:ilvl="3" w:tplc="2828FA2C">
      <w:start w:val="1"/>
      <w:numFmt w:val="bullet"/>
      <w:lvlText w:val=""/>
      <w:lvlJc w:val="left"/>
      <w:pPr>
        <w:ind w:left="2880" w:hanging="360"/>
      </w:pPr>
      <w:rPr>
        <w:rFonts w:ascii="Symbol" w:hAnsi="Symbol" w:hint="default"/>
      </w:rPr>
    </w:lvl>
    <w:lvl w:ilvl="4" w:tplc="19FE9B12">
      <w:start w:val="1"/>
      <w:numFmt w:val="bullet"/>
      <w:lvlText w:val="o"/>
      <w:lvlJc w:val="left"/>
      <w:pPr>
        <w:ind w:left="3600" w:hanging="360"/>
      </w:pPr>
      <w:rPr>
        <w:rFonts w:ascii="Courier New" w:hAnsi="Courier New" w:hint="default"/>
      </w:rPr>
    </w:lvl>
    <w:lvl w:ilvl="5" w:tplc="AAA883EC">
      <w:start w:val="1"/>
      <w:numFmt w:val="bullet"/>
      <w:lvlText w:val=""/>
      <w:lvlJc w:val="left"/>
      <w:pPr>
        <w:ind w:left="4320" w:hanging="360"/>
      </w:pPr>
      <w:rPr>
        <w:rFonts w:ascii="Wingdings" w:hAnsi="Wingdings" w:hint="default"/>
      </w:rPr>
    </w:lvl>
    <w:lvl w:ilvl="6" w:tplc="8AEAB202">
      <w:start w:val="1"/>
      <w:numFmt w:val="bullet"/>
      <w:lvlText w:val=""/>
      <w:lvlJc w:val="left"/>
      <w:pPr>
        <w:ind w:left="5040" w:hanging="360"/>
      </w:pPr>
      <w:rPr>
        <w:rFonts w:ascii="Symbol" w:hAnsi="Symbol" w:hint="default"/>
      </w:rPr>
    </w:lvl>
    <w:lvl w:ilvl="7" w:tplc="91223C36">
      <w:start w:val="1"/>
      <w:numFmt w:val="bullet"/>
      <w:lvlText w:val="o"/>
      <w:lvlJc w:val="left"/>
      <w:pPr>
        <w:ind w:left="5760" w:hanging="360"/>
      </w:pPr>
      <w:rPr>
        <w:rFonts w:ascii="Courier New" w:hAnsi="Courier New" w:hint="default"/>
      </w:rPr>
    </w:lvl>
    <w:lvl w:ilvl="8" w:tplc="3E547A0E">
      <w:start w:val="1"/>
      <w:numFmt w:val="bullet"/>
      <w:lvlText w:val=""/>
      <w:lvlJc w:val="left"/>
      <w:pPr>
        <w:ind w:left="6480" w:hanging="360"/>
      </w:pPr>
      <w:rPr>
        <w:rFonts w:ascii="Wingdings" w:hAnsi="Wingdings" w:hint="default"/>
      </w:rPr>
    </w:lvl>
  </w:abstractNum>
  <w:abstractNum w:abstractNumId="70" w15:restartNumberingAfterBreak="0">
    <w:nsid w:val="62C2795C"/>
    <w:multiLevelType w:val="hybridMultilevel"/>
    <w:tmpl w:val="400A1F48"/>
    <w:lvl w:ilvl="0" w:tplc="9AC03330">
      <w:start w:val="21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33B1DF2"/>
    <w:multiLevelType w:val="hybridMultilevel"/>
    <w:tmpl w:val="FFFFFFFF"/>
    <w:lvl w:ilvl="0" w:tplc="048AA022">
      <w:start w:val="1"/>
      <w:numFmt w:val="bullet"/>
      <w:lvlText w:val="§"/>
      <w:lvlJc w:val="left"/>
      <w:pPr>
        <w:ind w:left="720" w:hanging="360"/>
      </w:pPr>
      <w:rPr>
        <w:rFonts w:ascii="Wingdings" w:hAnsi="Wingdings" w:hint="default"/>
      </w:rPr>
    </w:lvl>
    <w:lvl w:ilvl="1" w:tplc="B2F4C60A">
      <w:start w:val="1"/>
      <w:numFmt w:val="bullet"/>
      <w:lvlText w:val="o"/>
      <w:lvlJc w:val="left"/>
      <w:pPr>
        <w:ind w:left="1440" w:hanging="360"/>
      </w:pPr>
      <w:rPr>
        <w:rFonts w:ascii="Courier New" w:hAnsi="Courier New" w:hint="default"/>
      </w:rPr>
    </w:lvl>
    <w:lvl w:ilvl="2" w:tplc="2A84862C">
      <w:start w:val="1"/>
      <w:numFmt w:val="bullet"/>
      <w:lvlText w:val=""/>
      <w:lvlJc w:val="left"/>
      <w:pPr>
        <w:ind w:left="2160" w:hanging="360"/>
      </w:pPr>
      <w:rPr>
        <w:rFonts w:ascii="Wingdings" w:hAnsi="Wingdings" w:hint="default"/>
      </w:rPr>
    </w:lvl>
    <w:lvl w:ilvl="3" w:tplc="A574F2AA">
      <w:start w:val="1"/>
      <w:numFmt w:val="bullet"/>
      <w:lvlText w:val=""/>
      <w:lvlJc w:val="left"/>
      <w:pPr>
        <w:ind w:left="2880" w:hanging="360"/>
      </w:pPr>
      <w:rPr>
        <w:rFonts w:ascii="Symbol" w:hAnsi="Symbol" w:hint="default"/>
      </w:rPr>
    </w:lvl>
    <w:lvl w:ilvl="4" w:tplc="F788ACA2">
      <w:start w:val="1"/>
      <w:numFmt w:val="bullet"/>
      <w:lvlText w:val="o"/>
      <w:lvlJc w:val="left"/>
      <w:pPr>
        <w:ind w:left="3600" w:hanging="360"/>
      </w:pPr>
      <w:rPr>
        <w:rFonts w:ascii="Courier New" w:hAnsi="Courier New" w:hint="default"/>
      </w:rPr>
    </w:lvl>
    <w:lvl w:ilvl="5" w:tplc="34868A26">
      <w:start w:val="1"/>
      <w:numFmt w:val="bullet"/>
      <w:lvlText w:val=""/>
      <w:lvlJc w:val="left"/>
      <w:pPr>
        <w:ind w:left="4320" w:hanging="360"/>
      </w:pPr>
      <w:rPr>
        <w:rFonts w:ascii="Wingdings" w:hAnsi="Wingdings" w:hint="default"/>
      </w:rPr>
    </w:lvl>
    <w:lvl w:ilvl="6" w:tplc="70F26F6A">
      <w:start w:val="1"/>
      <w:numFmt w:val="bullet"/>
      <w:lvlText w:val=""/>
      <w:lvlJc w:val="left"/>
      <w:pPr>
        <w:ind w:left="5040" w:hanging="360"/>
      </w:pPr>
      <w:rPr>
        <w:rFonts w:ascii="Symbol" w:hAnsi="Symbol" w:hint="default"/>
      </w:rPr>
    </w:lvl>
    <w:lvl w:ilvl="7" w:tplc="C3C877E6">
      <w:start w:val="1"/>
      <w:numFmt w:val="bullet"/>
      <w:lvlText w:val="o"/>
      <w:lvlJc w:val="left"/>
      <w:pPr>
        <w:ind w:left="5760" w:hanging="360"/>
      </w:pPr>
      <w:rPr>
        <w:rFonts w:ascii="Courier New" w:hAnsi="Courier New" w:hint="default"/>
      </w:rPr>
    </w:lvl>
    <w:lvl w:ilvl="8" w:tplc="58D0A07C">
      <w:start w:val="1"/>
      <w:numFmt w:val="bullet"/>
      <w:lvlText w:val=""/>
      <w:lvlJc w:val="left"/>
      <w:pPr>
        <w:ind w:left="6480" w:hanging="360"/>
      </w:pPr>
      <w:rPr>
        <w:rFonts w:ascii="Wingdings" w:hAnsi="Wingdings" w:hint="default"/>
      </w:rPr>
    </w:lvl>
  </w:abstractNum>
  <w:abstractNum w:abstractNumId="72" w15:restartNumberingAfterBreak="0">
    <w:nsid w:val="63BB5809"/>
    <w:multiLevelType w:val="hybridMultilevel"/>
    <w:tmpl w:val="FFFFFFFF"/>
    <w:lvl w:ilvl="0" w:tplc="3508D01C">
      <w:start w:val="1"/>
      <w:numFmt w:val="bullet"/>
      <w:lvlText w:val="§"/>
      <w:lvlJc w:val="left"/>
      <w:pPr>
        <w:ind w:left="720" w:hanging="360"/>
      </w:pPr>
      <w:rPr>
        <w:rFonts w:ascii="Wingdings" w:hAnsi="Wingdings" w:hint="default"/>
      </w:rPr>
    </w:lvl>
    <w:lvl w:ilvl="1" w:tplc="3C2CD604">
      <w:start w:val="1"/>
      <w:numFmt w:val="bullet"/>
      <w:lvlText w:val="o"/>
      <w:lvlJc w:val="left"/>
      <w:pPr>
        <w:ind w:left="1440" w:hanging="360"/>
      </w:pPr>
      <w:rPr>
        <w:rFonts w:ascii="Courier New" w:hAnsi="Courier New" w:hint="default"/>
      </w:rPr>
    </w:lvl>
    <w:lvl w:ilvl="2" w:tplc="E4F41A38">
      <w:start w:val="1"/>
      <w:numFmt w:val="bullet"/>
      <w:lvlText w:val=""/>
      <w:lvlJc w:val="left"/>
      <w:pPr>
        <w:ind w:left="2160" w:hanging="360"/>
      </w:pPr>
      <w:rPr>
        <w:rFonts w:ascii="Wingdings" w:hAnsi="Wingdings" w:hint="default"/>
      </w:rPr>
    </w:lvl>
    <w:lvl w:ilvl="3" w:tplc="226030AC">
      <w:start w:val="1"/>
      <w:numFmt w:val="bullet"/>
      <w:lvlText w:val=""/>
      <w:lvlJc w:val="left"/>
      <w:pPr>
        <w:ind w:left="2880" w:hanging="360"/>
      </w:pPr>
      <w:rPr>
        <w:rFonts w:ascii="Symbol" w:hAnsi="Symbol" w:hint="default"/>
      </w:rPr>
    </w:lvl>
    <w:lvl w:ilvl="4" w:tplc="9B14E4CA">
      <w:start w:val="1"/>
      <w:numFmt w:val="bullet"/>
      <w:lvlText w:val="o"/>
      <w:lvlJc w:val="left"/>
      <w:pPr>
        <w:ind w:left="3600" w:hanging="360"/>
      </w:pPr>
      <w:rPr>
        <w:rFonts w:ascii="Courier New" w:hAnsi="Courier New" w:hint="default"/>
      </w:rPr>
    </w:lvl>
    <w:lvl w:ilvl="5" w:tplc="9FB201C4">
      <w:start w:val="1"/>
      <w:numFmt w:val="bullet"/>
      <w:lvlText w:val=""/>
      <w:lvlJc w:val="left"/>
      <w:pPr>
        <w:ind w:left="4320" w:hanging="360"/>
      </w:pPr>
      <w:rPr>
        <w:rFonts w:ascii="Wingdings" w:hAnsi="Wingdings" w:hint="default"/>
      </w:rPr>
    </w:lvl>
    <w:lvl w:ilvl="6" w:tplc="18A2691A">
      <w:start w:val="1"/>
      <w:numFmt w:val="bullet"/>
      <w:lvlText w:val=""/>
      <w:lvlJc w:val="left"/>
      <w:pPr>
        <w:ind w:left="5040" w:hanging="360"/>
      </w:pPr>
      <w:rPr>
        <w:rFonts w:ascii="Symbol" w:hAnsi="Symbol" w:hint="default"/>
      </w:rPr>
    </w:lvl>
    <w:lvl w:ilvl="7" w:tplc="6D2C97CE">
      <w:start w:val="1"/>
      <w:numFmt w:val="bullet"/>
      <w:lvlText w:val="o"/>
      <w:lvlJc w:val="left"/>
      <w:pPr>
        <w:ind w:left="5760" w:hanging="360"/>
      </w:pPr>
      <w:rPr>
        <w:rFonts w:ascii="Courier New" w:hAnsi="Courier New" w:hint="default"/>
      </w:rPr>
    </w:lvl>
    <w:lvl w:ilvl="8" w:tplc="68501AAE">
      <w:start w:val="1"/>
      <w:numFmt w:val="bullet"/>
      <w:lvlText w:val=""/>
      <w:lvlJc w:val="left"/>
      <w:pPr>
        <w:ind w:left="6480" w:hanging="360"/>
      </w:pPr>
      <w:rPr>
        <w:rFonts w:ascii="Wingdings" w:hAnsi="Wingdings" w:hint="default"/>
      </w:rPr>
    </w:lvl>
  </w:abstractNum>
  <w:abstractNum w:abstractNumId="73" w15:restartNumberingAfterBreak="0">
    <w:nsid w:val="64641ED2"/>
    <w:multiLevelType w:val="hybridMultilevel"/>
    <w:tmpl w:val="2C9CA9F6"/>
    <w:lvl w:ilvl="0" w:tplc="00000009">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24567B16">
      <w:start w:val="1"/>
      <w:numFmt w:val="bullet"/>
      <w:lvlText w:val="o"/>
      <w:lvlJc w:val="left"/>
      <w:pPr>
        <w:ind w:left="1440" w:hanging="360"/>
      </w:pPr>
      <w:rPr>
        <w:rFonts w:ascii="Courier New" w:hAnsi="Courier New" w:hint="default"/>
      </w:rPr>
    </w:lvl>
    <w:lvl w:ilvl="2" w:tplc="5844A02E">
      <w:start w:val="1"/>
      <w:numFmt w:val="bullet"/>
      <w:lvlText w:val=""/>
      <w:lvlJc w:val="left"/>
      <w:pPr>
        <w:ind w:left="2160" w:hanging="360"/>
      </w:pPr>
      <w:rPr>
        <w:rFonts w:ascii="Wingdings" w:hAnsi="Wingdings" w:hint="default"/>
      </w:rPr>
    </w:lvl>
    <w:lvl w:ilvl="3" w:tplc="913E6A36">
      <w:start w:val="1"/>
      <w:numFmt w:val="bullet"/>
      <w:lvlText w:val=""/>
      <w:lvlJc w:val="left"/>
      <w:pPr>
        <w:ind w:left="2880" w:hanging="360"/>
      </w:pPr>
      <w:rPr>
        <w:rFonts w:ascii="Symbol" w:hAnsi="Symbol" w:hint="default"/>
      </w:rPr>
    </w:lvl>
    <w:lvl w:ilvl="4" w:tplc="F15E606E">
      <w:start w:val="1"/>
      <w:numFmt w:val="bullet"/>
      <w:lvlText w:val="o"/>
      <w:lvlJc w:val="left"/>
      <w:pPr>
        <w:ind w:left="3600" w:hanging="360"/>
      </w:pPr>
      <w:rPr>
        <w:rFonts w:ascii="Courier New" w:hAnsi="Courier New" w:hint="default"/>
      </w:rPr>
    </w:lvl>
    <w:lvl w:ilvl="5" w:tplc="F87AEF94">
      <w:start w:val="1"/>
      <w:numFmt w:val="bullet"/>
      <w:lvlText w:val=""/>
      <w:lvlJc w:val="left"/>
      <w:pPr>
        <w:ind w:left="4320" w:hanging="360"/>
      </w:pPr>
      <w:rPr>
        <w:rFonts w:ascii="Wingdings" w:hAnsi="Wingdings" w:hint="default"/>
      </w:rPr>
    </w:lvl>
    <w:lvl w:ilvl="6" w:tplc="BFC45FD8">
      <w:start w:val="1"/>
      <w:numFmt w:val="bullet"/>
      <w:lvlText w:val=""/>
      <w:lvlJc w:val="left"/>
      <w:pPr>
        <w:ind w:left="5040" w:hanging="360"/>
      </w:pPr>
      <w:rPr>
        <w:rFonts w:ascii="Symbol" w:hAnsi="Symbol" w:hint="default"/>
      </w:rPr>
    </w:lvl>
    <w:lvl w:ilvl="7" w:tplc="4AD2AAC6">
      <w:start w:val="1"/>
      <w:numFmt w:val="bullet"/>
      <w:lvlText w:val="o"/>
      <w:lvlJc w:val="left"/>
      <w:pPr>
        <w:ind w:left="5760" w:hanging="360"/>
      </w:pPr>
      <w:rPr>
        <w:rFonts w:ascii="Courier New" w:hAnsi="Courier New" w:hint="default"/>
      </w:rPr>
    </w:lvl>
    <w:lvl w:ilvl="8" w:tplc="1FEE4172">
      <w:start w:val="1"/>
      <w:numFmt w:val="bullet"/>
      <w:lvlText w:val=""/>
      <w:lvlJc w:val="left"/>
      <w:pPr>
        <w:ind w:left="6480" w:hanging="360"/>
      </w:pPr>
      <w:rPr>
        <w:rFonts w:ascii="Wingdings" w:hAnsi="Wingdings" w:hint="default"/>
      </w:rPr>
    </w:lvl>
  </w:abstractNum>
  <w:abstractNum w:abstractNumId="74" w15:restartNumberingAfterBreak="0">
    <w:nsid w:val="68D621E1"/>
    <w:multiLevelType w:val="hybridMultilevel"/>
    <w:tmpl w:val="FA88B684"/>
    <w:lvl w:ilvl="0" w:tplc="9AC03330">
      <w:start w:val="21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9246AFC"/>
    <w:multiLevelType w:val="hybridMultilevel"/>
    <w:tmpl w:val="FFFFFFFF"/>
    <w:lvl w:ilvl="0" w:tplc="26388486">
      <w:start w:val="1"/>
      <w:numFmt w:val="decimal"/>
      <w:lvlText w:val="%1."/>
      <w:lvlJc w:val="left"/>
      <w:pPr>
        <w:ind w:left="720" w:hanging="360"/>
      </w:pPr>
    </w:lvl>
    <w:lvl w:ilvl="1" w:tplc="79308866">
      <w:start w:val="1"/>
      <w:numFmt w:val="lowerLetter"/>
      <w:lvlText w:val="%2."/>
      <w:lvlJc w:val="left"/>
      <w:pPr>
        <w:ind w:left="1440" w:hanging="360"/>
      </w:pPr>
    </w:lvl>
    <w:lvl w:ilvl="2" w:tplc="43FEECE6">
      <w:start w:val="1"/>
      <w:numFmt w:val="lowerRoman"/>
      <w:lvlText w:val="%3."/>
      <w:lvlJc w:val="right"/>
      <w:pPr>
        <w:ind w:left="2160" w:hanging="180"/>
      </w:pPr>
    </w:lvl>
    <w:lvl w:ilvl="3" w:tplc="EBCCAFAC">
      <w:start w:val="1"/>
      <w:numFmt w:val="decimal"/>
      <w:lvlText w:val="%4."/>
      <w:lvlJc w:val="left"/>
      <w:pPr>
        <w:ind w:left="2880" w:hanging="360"/>
      </w:pPr>
    </w:lvl>
    <w:lvl w:ilvl="4" w:tplc="05A02766">
      <w:start w:val="1"/>
      <w:numFmt w:val="lowerLetter"/>
      <w:lvlText w:val="%5."/>
      <w:lvlJc w:val="left"/>
      <w:pPr>
        <w:ind w:left="3600" w:hanging="360"/>
      </w:pPr>
    </w:lvl>
    <w:lvl w:ilvl="5" w:tplc="DF26777E">
      <w:start w:val="1"/>
      <w:numFmt w:val="lowerRoman"/>
      <w:lvlText w:val="%6."/>
      <w:lvlJc w:val="right"/>
      <w:pPr>
        <w:ind w:left="4320" w:hanging="180"/>
      </w:pPr>
    </w:lvl>
    <w:lvl w:ilvl="6" w:tplc="95264914">
      <w:start w:val="1"/>
      <w:numFmt w:val="decimal"/>
      <w:lvlText w:val="%7."/>
      <w:lvlJc w:val="left"/>
      <w:pPr>
        <w:ind w:left="5040" w:hanging="360"/>
      </w:pPr>
    </w:lvl>
    <w:lvl w:ilvl="7" w:tplc="0AFE164C">
      <w:start w:val="1"/>
      <w:numFmt w:val="lowerLetter"/>
      <w:lvlText w:val="%8."/>
      <w:lvlJc w:val="left"/>
      <w:pPr>
        <w:ind w:left="5760" w:hanging="360"/>
      </w:pPr>
    </w:lvl>
    <w:lvl w:ilvl="8" w:tplc="C2861B08">
      <w:start w:val="1"/>
      <w:numFmt w:val="lowerRoman"/>
      <w:lvlText w:val="%9."/>
      <w:lvlJc w:val="right"/>
      <w:pPr>
        <w:ind w:left="6480" w:hanging="180"/>
      </w:pPr>
    </w:lvl>
  </w:abstractNum>
  <w:abstractNum w:abstractNumId="76" w15:restartNumberingAfterBreak="0">
    <w:nsid w:val="6C0B3CE7"/>
    <w:multiLevelType w:val="hybridMultilevel"/>
    <w:tmpl w:val="5AE20ED6"/>
    <w:lvl w:ilvl="0" w:tplc="7FB4BDB6">
      <w:start w:val="1"/>
      <w:numFmt w:val="decimal"/>
      <w:lvlText w:val="%1."/>
      <w:lvlJc w:val="left"/>
      <w:pPr>
        <w:ind w:left="720" w:hanging="360"/>
      </w:pPr>
    </w:lvl>
    <w:lvl w:ilvl="1" w:tplc="70F287F4">
      <w:start w:val="1"/>
      <w:numFmt w:val="lowerLetter"/>
      <w:lvlText w:val="%2."/>
      <w:lvlJc w:val="left"/>
      <w:pPr>
        <w:ind w:left="1440" w:hanging="360"/>
      </w:pPr>
    </w:lvl>
    <w:lvl w:ilvl="2" w:tplc="3F389CB2">
      <w:start w:val="1"/>
      <w:numFmt w:val="lowerRoman"/>
      <w:lvlText w:val="%3."/>
      <w:lvlJc w:val="right"/>
      <w:pPr>
        <w:ind w:left="2160" w:hanging="180"/>
      </w:pPr>
    </w:lvl>
    <w:lvl w:ilvl="3" w:tplc="F18660B6">
      <w:start w:val="1"/>
      <w:numFmt w:val="decimal"/>
      <w:lvlText w:val="%4."/>
      <w:lvlJc w:val="left"/>
      <w:pPr>
        <w:ind w:left="2880" w:hanging="360"/>
      </w:pPr>
    </w:lvl>
    <w:lvl w:ilvl="4" w:tplc="93E4120C">
      <w:start w:val="1"/>
      <w:numFmt w:val="lowerLetter"/>
      <w:lvlText w:val="%5."/>
      <w:lvlJc w:val="left"/>
      <w:pPr>
        <w:ind w:left="3600" w:hanging="360"/>
      </w:pPr>
    </w:lvl>
    <w:lvl w:ilvl="5" w:tplc="B30AFE1E">
      <w:start w:val="1"/>
      <w:numFmt w:val="lowerRoman"/>
      <w:lvlText w:val="%6."/>
      <w:lvlJc w:val="right"/>
      <w:pPr>
        <w:ind w:left="4320" w:hanging="180"/>
      </w:pPr>
    </w:lvl>
    <w:lvl w:ilvl="6" w:tplc="8ED61BC8">
      <w:start w:val="1"/>
      <w:numFmt w:val="decimal"/>
      <w:lvlText w:val="%7."/>
      <w:lvlJc w:val="left"/>
      <w:pPr>
        <w:ind w:left="5040" w:hanging="360"/>
      </w:pPr>
    </w:lvl>
    <w:lvl w:ilvl="7" w:tplc="34423378">
      <w:start w:val="1"/>
      <w:numFmt w:val="lowerLetter"/>
      <w:lvlText w:val="%8."/>
      <w:lvlJc w:val="left"/>
      <w:pPr>
        <w:ind w:left="5760" w:hanging="360"/>
      </w:pPr>
    </w:lvl>
    <w:lvl w:ilvl="8" w:tplc="DE8C283A">
      <w:start w:val="1"/>
      <w:numFmt w:val="lowerRoman"/>
      <w:lvlText w:val="%9."/>
      <w:lvlJc w:val="right"/>
      <w:pPr>
        <w:ind w:left="6480" w:hanging="180"/>
      </w:pPr>
    </w:lvl>
  </w:abstractNum>
  <w:abstractNum w:abstractNumId="77" w15:restartNumberingAfterBreak="0">
    <w:nsid w:val="6CBB0417"/>
    <w:multiLevelType w:val="hybridMultilevel"/>
    <w:tmpl w:val="FFFFFFFF"/>
    <w:lvl w:ilvl="0" w:tplc="31CCEAE6">
      <w:start w:val="1"/>
      <w:numFmt w:val="bullet"/>
      <w:lvlText w:val="§"/>
      <w:lvlJc w:val="left"/>
      <w:pPr>
        <w:ind w:left="720" w:hanging="360"/>
      </w:pPr>
      <w:rPr>
        <w:rFonts w:ascii="Wingdings" w:hAnsi="Wingdings" w:hint="default"/>
      </w:rPr>
    </w:lvl>
    <w:lvl w:ilvl="1" w:tplc="26840D10">
      <w:start w:val="1"/>
      <w:numFmt w:val="bullet"/>
      <w:lvlText w:val="o"/>
      <w:lvlJc w:val="left"/>
      <w:pPr>
        <w:ind w:left="1440" w:hanging="360"/>
      </w:pPr>
      <w:rPr>
        <w:rFonts w:ascii="Courier New" w:hAnsi="Courier New" w:hint="default"/>
      </w:rPr>
    </w:lvl>
    <w:lvl w:ilvl="2" w:tplc="838E5290">
      <w:start w:val="1"/>
      <w:numFmt w:val="bullet"/>
      <w:lvlText w:val=""/>
      <w:lvlJc w:val="left"/>
      <w:pPr>
        <w:ind w:left="2160" w:hanging="360"/>
      </w:pPr>
      <w:rPr>
        <w:rFonts w:ascii="Wingdings" w:hAnsi="Wingdings" w:hint="default"/>
      </w:rPr>
    </w:lvl>
    <w:lvl w:ilvl="3" w:tplc="D9C02A9E">
      <w:start w:val="1"/>
      <w:numFmt w:val="bullet"/>
      <w:lvlText w:val=""/>
      <w:lvlJc w:val="left"/>
      <w:pPr>
        <w:ind w:left="2880" w:hanging="360"/>
      </w:pPr>
      <w:rPr>
        <w:rFonts w:ascii="Symbol" w:hAnsi="Symbol" w:hint="default"/>
      </w:rPr>
    </w:lvl>
    <w:lvl w:ilvl="4" w:tplc="72FCAB4A">
      <w:start w:val="1"/>
      <w:numFmt w:val="bullet"/>
      <w:lvlText w:val="o"/>
      <w:lvlJc w:val="left"/>
      <w:pPr>
        <w:ind w:left="3600" w:hanging="360"/>
      </w:pPr>
      <w:rPr>
        <w:rFonts w:ascii="Courier New" w:hAnsi="Courier New" w:hint="default"/>
      </w:rPr>
    </w:lvl>
    <w:lvl w:ilvl="5" w:tplc="ABA2D008">
      <w:start w:val="1"/>
      <w:numFmt w:val="bullet"/>
      <w:lvlText w:val=""/>
      <w:lvlJc w:val="left"/>
      <w:pPr>
        <w:ind w:left="4320" w:hanging="360"/>
      </w:pPr>
      <w:rPr>
        <w:rFonts w:ascii="Wingdings" w:hAnsi="Wingdings" w:hint="default"/>
      </w:rPr>
    </w:lvl>
    <w:lvl w:ilvl="6" w:tplc="7FD4555E">
      <w:start w:val="1"/>
      <w:numFmt w:val="bullet"/>
      <w:lvlText w:val=""/>
      <w:lvlJc w:val="left"/>
      <w:pPr>
        <w:ind w:left="5040" w:hanging="360"/>
      </w:pPr>
      <w:rPr>
        <w:rFonts w:ascii="Symbol" w:hAnsi="Symbol" w:hint="default"/>
      </w:rPr>
    </w:lvl>
    <w:lvl w:ilvl="7" w:tplc="5CB86932">
      <w:start w:val="1"/>
      <w:numFmt w:val="bullet"/>
      <w:lvlText w:val="o"/>
      <w:lvlJc w:val="left"/>
      <w:pPr>
        <w:ind w:left="5760" w:hanging="360"/>
      </w:pPr>
      <w:rPr>
        <w:rFonts w:ascii="Courier New" w:hAnsi="Courier New" w:hint="default"/>
      </w:rPr>
    </w:lvl>
    <w:lvl w:ilvl="8" w:tplc="15DC1574">
      <w:start w:val="1"/>
      <w:numFmt w:val="bullet"/>
      <w:lvlText w:val=""/>
      <w:lvlJc w:val="left"/>
      <w:pPr>
        <w:ind w:left="6480" w:hanging="360"/>
      </w:pPr>
      <w:rPr>
        <w:rFonts w:ascii="Wingdings" w:hAnsi="Wingdings" w:hint="default"/>
      </w:rPr>
    </w:lvl>
  </w:abstractNum>
  <w:abstractNum w:abstractNumId="78" w15:restartNumberingAfterBreak="0">
    <w:nsid w:val="6DA06A1F"/>
    <w:multiLevelType w:val="hybridMultilevel"/>
    <w:tmpl w:val="FFFFFFFF"/>
    <w:lvl w:ilvl="0" w:tplc="E60257AE">
      <w:start w:val="1"/>
      <w:numFmt w:val="bullet"/>
      <w:lvlText w:val="§"/>
      <w:lvlJc w:val="left"/>
      <w:pPr>
        <w:ind w:left="720" w:hanging="360"/>
      </w:pPr>
      <w:rPr>
        <w:rFonts w:ascii="Wingdings" w:hAnsi="Wingdings" w:hint="default"/>
      </w:rPr>
    </w:lvl>
    <w:lvl w:ilvl="1" w:tplc="300E0A9A">
      <w:start w:val="1"/>
      <w:numFmt w:val="bullet"/>
      <w:lvlText w:val="o"/>
      <w:lvlJc w:val="left"/>
      <w:pPr>
        <w:ind w:left="1440" w:hanging="360"/>
      </w:pPr>
      <w:rPr>
        <w:rFonts w:ascii="Courier New" w:hAnsi="Courier New" w:hint="default"/>
      </w:rPr>
    </w:lvl>
    <w:lvl w:ilvl="2" w:tplc="0A1AE61E">
      <w:start w:val="1"/>
      <w:numFmt w:val="bullet"/>
      <w:lvlText w:val=""/>
      <w:lvlJc w:val="left"/>
      <w:pPr>
        <w:ind w:left="2160" w:hanging="360"/>
      </w:pPr>
      <w:rPr>
        <w:rFonts w:ascii="Wingdings" w:hAnsi="Wingdings" w:hint="default"/>
      </w:rPr>
    </w:lvl>
    <w:lvl w:ilvl="3" w:tplc="B99C29D2">
      <w:start w:val="1"/>
      <w:numFmt w:val="bullet"/>
      <w:lvlText w:val=""/>
      <w:lvlJc w:val="left"/>
      <w:pPr>
        <w:ind w:left="2880" w:hanging="360"/>
      </w:pPr>
      <w:rPr>
        <w:rFonts w:ascii="Symbol" w:hAnsi="Symbol" w:hint="default"/>
      </w:rPr>
    </w:lvl>
    <w:lvl w:ilvl="4" w:tplc="DB3C334A">
      <w:start w:val="1"/>
      <w:numFmt w:val="bullet"/>
      <w:lvlText w:val="o"/>
      <w:lvlJc w:val="left"/>
      <w:pPr>
        <w:ind w:left="3600" w:hanging="360"/>
      </w:pPr>
      <w:rPr>
        <w:rFonts w:ascii="Courier New" w:hAnsi="Courier New" w:hint="default"/>
      </w:rPr>
    </w:lvl>
    <w:lvl w:ilvl="5" w:tplc="F702A9BC">
      <w:start w:val="1"/>
      <w:numFmt w:val="bullet"/>
      <w:lvlText w:val=""/>
      <w:lvlJc w:val="left"/>
      <w:pPr>
        <w:ind w:left="4320" w:hanging="360"/>
      </w:pPr>
      <w:rPr>
        <w:rFonts w:ascii="Wingdings" w:hAnsi="Wingdings" w:hint="default"/>
      </w:rPr>
    </w:lvl>
    <w:lvl w:ilvl="6" w:tplc="04A6BD3C">
      <w:start w:val="1"/>
      <w:numFmt w:val="bullet"/>
      <w:lvlText w:val=""/>
      <w:lvlJc w:val="left"/>
      <w:pPr>
        <w:ind w:left="5040" w:hanging="360"/>
      </w:pPr>
      <w:rPr>
        <w:rFonts w:ascii="Symbol" w:hAnsi="Symbol" w:hint="default"/>
      </w:rPr>
    </w:lvl>
    <w:lvl w:ilvl="7" w:tplc="5CB637C8">
      <w:start w:val="1"/>
      <w:numFmt w:val="bullet"/>
      <w:lvlText w:val="o"/>
      <w:lvlJc w:val="left"/>
      <w:pPr>
        <w:ind w:left="5760" w:hanging="360"/>
      </w:pPr>
      <w:rPr>
        <w:rFonts w:ascii="Courier New" w:hAnsi="Courier New" w:hint="default"/>
      </w:rPr>
    </w:lvl>
    <w:lvl w:ilvl="8" w:tplc="46E055D0">
      <w:start w:val="1"/>
      <w:numFmt w:val="bullet"/>
      <w:lvlText w:val=""/>
      <w:lvlJc w:val="left"/>
      <w:pPr>
        <w:ind w:left="6480" w:hanging="360"/>
      </w:pPr>
      <w:rPr>
        <w:rFonts w:ascii="Wingdings" w:hAnsi="Wingdings" w:hint="default"/>
      </w:rPr>
    </w:lvl>
  </w:abstractNum>
  <w:abstractNum w:abstractNumId="79" w15:restartNumberingAfterBreak="0">
    <w:nsid w:val="6E91037F"/>
    <w:multiLevelType w:val="hybridMultilevel"/>
    <w:tmpl w:val="FFFFFFFF"/>
    <w:lvl w:ilvl="0" w:tplc="9216F83A">
      <w:start w:val="1"/>
      <w:numFmt w:val="bullet"/>
      <w:lvlText w:val="-"/>
      <w:lvlJc w:val="left"/>
      <w:pPr>
        <w:ind w:left="720" w:hanging="360"/>
      </w:pPr>
      <w:rPr>
        <w:rFonts w:ascii="Symbol" w:hAnsi="Symbol" w:hint="default"/>
      </w:rPr>
    </w:lvl>
    <w:lvl w:ilvl="1" w:tplc="5CC67E70">
      <w:start w:val="1"/>
      <w:numFmt w:val="bullet"/>
      <w:lvlText w:val="o"/>
      <w:lvlJc w:val="left"/>
      <w:pPr>
        <w:ind w:left="1440" w:hanging="360"/>
      </w:pPr>
      <w:rPr>
        <w:rFonts w:ascii="Courier New" w:hAnsi="Courier New" w:hint="default"/>
      </w:rPr>
    </w:lvl>
    <w:lvl w:ilvl="2" w:tplc="1B0AB706">
      <w:start w:val="1"/>
      <w:numFmt w:val="bullet"/>
      <w:lvlText w:val=""/>
      <w:lvlJc w:val="left"/>
      <w:pPr>
        <w:ind w:left="2160" w:hanging="360"/>
      </w:pPr>
      <w:rPr>
        <w:rFonts w:ascii="Wingdings" w:hAnsi="Wingdings" w:hint="default"/>
      </w:rPr>
    </w:lvl>
    <w:lvl w:ilvl="3" w:tplc="0040CEDA">
      <w:start w:val="1"/>
      <w:numFmt w:val="bullet"/>
      <w:lvlText w:val=""/>
      <w:lvlJc w:val="left"/>
      <w:pPr>
        <w:ind w:left="2880" w:hanging="360"/>
      </w:pPr>
      <w:rPr>
        <w:rFonts w:ascii="Symbol" w:hAnsi="Symbol" w:hint="default"/>
      </w:rPr>
    </w:lvl>
    <w:lvl w:ilvl="4" w:tplc="3C1699A0">
      <w:start w:val="1"/>
      <w:numFmt w:val="bullet"/>
      <w:lvlText w:val="o"/>
      <w:lvlJc w:val="left"/>
      <w:pPr>
        <w:ind w:left="3600" w:hanging="360"/>
      </w:pPr>
      <w:rPr>
        <w:rFonts w:ascii="Courier New" w:hAnsi="Courier New" w:hint="default"/>
      </w:rPr>
    </w:lvl>
    <w:lvl w:ilvl="5" w:tplc="F372EAC2">
      <w:start w:val="1"/>
      <w:numFmt w:val="bullet"/>
      <w:lvlText w:val=""/>
      <w:lvlJc w:val="left"/>
      <w:pPr>
        <w:ind w:left="4320" w:hanging="360"/>
      </w:pPr>
      <w:rPr>
        <w:rFonts w:ascii="Wingdings" w:hAnsi="Wingdings" w:hint="default"/>
      </w:rPr>
    </w:lvl>
    <w:lvl w:ilvl="6" w:tplc="D1EE5012">
      <w:start w:val="1"/>
      <w:numFmt w:val="bullet"/>
      <w:lvlText w:val=""/>
      <w:lvlJc w:val="left"/>
      <w:pPr>
        <w:ind w:left="5040" w:hanging="360"/>
      </w:pPr>
      <w:rPr>
        <w:rFonts w:ascii="Symbol" w:hAnsi="Symbol" w:hint="default"/>
      </w:rPr>
    </w:lvl>
    <w:lvl w:ilvl="7" w:tplc="237C8D72">
      <w:start w:val="1"/>
      <w:numFmt w:val="bullet"/>
      <w:lvlText w:val="o"/>
      <w:lvlJc w:val="left"/>
      <w:pPr>
        <w:ind w:left="5760" w:hanging="360"/>
      </w:pPr>
      <w:rPr>
        <w:rFonts w:ascii="Courier New" w:hAnsi="Courier New" w:hint="default"/>
      </w:rPr>
    </w:lvl>
    <w:lvl w:ilvl="8" w:tplc="C7AA5F96">
      <w:start w:val="1"/>
      <w:numFmt w:val="bullet"/>
      <w:lvlText w:val=""/>
      <w:lvlJc w:val="left"/>
      <w:pPr>
        <w:ind w:left="6480" w:hanging="360"/>
      </w:pPr>
      <w:rPr>
        <w:rFonts w:ascii="Wingdings" w:hAnsi="Wingdings" w:hint="default"/>
      </w:rPr>
    </w:lvl>
  </w:abstractNum>
  <w:abstractNum w:abstractNumId="80" w15:restartNumberingAfterBreak="0">
    <w:nsid w:val="70F94660"/>
    <w:multiLevelType w:val="hybridMultilevel"/>
    <w:tmpl w:val="FFFFFFFF"/>
    <w:lvl w:ilvl="0" w:tplc="0FE8BC5C">
      <w:start w:val="1"/>
      <w:numFmt w:val="bullet"/>
      <w:lvlText w:val="§"/>
      <w:lvlJc w:val="left"/>
      <w:pPr>
        <w:ind w:left="720" w:hanging="360"/>
      </w:pPr>
      <w:rPr>
        <w:rFonts w:ascii="Wingdings" w:hAnsi="Wingdings" w:hint="default"/>
      </w:rPr>
    </w:lvl>
    <w:lvl w:ilvl="1" w:tplc="9D9630E4">
      <w:start w:val="1"/>
      <w:numFmt w:val="bullet"/>
      <w:lvlText w:val="o"/>
      <w:lvlJc w:val="left"/>
      <w:pPr>
        <w:ind w:left="1440" w:hanging="360"/>
      </w:pPr>
      <w:rPr>
        <w:rFonts w:ascii="Courier New" w:hAnsi="Courier New" w:hint="default"/>
      </w:rPr>
    </w:lvl>
    <w:lvl w:ilvl="2" w:tplc="235A8B2E">
      <w:start w:val="1"/>
      <w:numFmt w:val="bullet"/>
      <w:lvlText w:val=""/>
      <w:lvlJc w:val="left"/>
      <w:pPr>
        <w:ind w:left="2160" w:hanging="360"/>
      </w:pPr>
      <w:rPr>
        <w:rFonts w:ascii="Wingdings" w:hAnsi="Wingdings" w:hint="default"/>
      </w:rPr>
    </w:lvl>
    <w:lvl w:ilvl="3" w:tplc="023E5DF6">
      <w:start w:val="1"/>
      <w:numFmt w:val="bullet"/>
      <w:lvlText w:val=""/>
      <w:lvlJc w:val="left"/>
      <w:pPr>
        <w:ind w:left="2880" w:hanging="360"/>
      </w:pPr>
      <w:rPr>
        <w:rFonts w:ascii="Symbol" w:hAnsi="Symbol" w:hint="default"/>
      </w:rPr>
    </w:lvl>
    <w:lvl w:ilvl="4" w:tplc="2478678C">
      <w:start w:val="1"/>
      <w:numFmt w:val="bullet"/>
      <w:lvlText w:val="o"/>
      <w:lvlJc w:val="left"/>
      <w:pPr>
        <w:ind w:left="3600" w:hanging="360"/>
      </w:pPr>
      <w:rPr>
        <w:rFonts w:ascii="Courier New" w:hAnsi="Courier New" w:hint="default"/>
      </w:rPr>
    </w:lvl>
    <w:lvl w:ilvl="5" w:tplc="05528604">
      <w:start w:val="1"/>
      <w:numFmt w:val="bullet"/>
      <w:lvlText w:val=""/>
      <w:lvlJc w:val="left"/>
      <w:pPr>
        <w:ind w:left="4320" w:hanging="360"/>
      </w:pPr>
      <w:rPr>
        <w:rFonts w:ascii="Wingdings" w:hAnsi="Wingdings" w:hint="default"/>
      </w:rPr>
    </w:lvl>
    <w:lvl w:ilvl="6" w:tplc="B3D206D2">
      <w:start w:val="1"/>
      <w:numFmt w:val="bullet"/>
      <w:lvlText w:val=""/>
      <w:lvlJc w:val="left"/>
      <w:pPr>
        <w:ind w:left="5040" w:hanging="360"/>
      </w:pPr>
      <w:rPr>
        <w:rFonts w:ascii="Symbol" w:hAnsi="Symbol" w:hint="default"/>
      </w:rPr>
    </w:lvl>
    <w:lvl w:ilvl="7" w:tplc="FC96C01C">
      <w:start w:val="1"/>
      <w:numFmt w:val="bullet"/>
      <w:lvlText w:val="o"/>
      <w:lvlJc w:val="left"/>
      <w:pPr>
        <w:ind w:left="5760" w:hanging="360"/>
      </w:pPr>
      <w:rPr>
        <w:rFonts w:ascii="Courier New" w:hAnsi="Courier New" w:hint="default"/>
      </w:rPr>
    </w:lvl>
    <w:lvl w:ilvl="8" w:tplc="67C21F60">
      <w:start w:val="1"/>
      <w:numFmt w:val="bullet"/>
      <w:lvlText w:val=""/>
      <w:lvlJc w:val="left"/>
      <w:pPr>
        <w:ind w:left="6480" w:hanging="360"/>
      </w:pPr>
      <w:rPr>
        <w:rFonts w:ascii="Wingdings" w:hAnsi="Wingdings" w:hint="default"/>
      </w:rPr>
    </w:lvl>
  </w:abstractNum>
  <w:abstractNum w:abstractNumId="81" w15:restartNumberingAfterBreak="0">
    <w:nsid w:val="715C3866"/>
    <w:multiLevelType w:val="hybridMultilevel"/>
    <w:tmpl w:val="FFFFFFFF"/>
    <w:lvl w:ilvl="0" w:tplc="D6F4CE5A">
      <w:start w:val="1"/>
      <w:numFmt w:val="decimal"/>
      <w:lvlText w:val="%1."/>
      <w:lvlJc w:val="left"/>
      <w:pPr>
        <w:ind w:left="720" w:hanging="360"/>
      </w:pPr>
    </w:lvl>
    <w:lvl w:ilvl="1" w:tplc="ED6CD650">
      <w:start w:val="1"/>
      <w:numFmt w:val="lowerLetter"/>
      <w:lvlText w:val="%2."/>
      <w:lvlJc w:val="left"/>
      <w:pPr>
        <w:ind w:left="1440" w:hanging="360"/>
      </w:pPr>
    </w:lvl>
    <w:lvl w:ilvl="2" w:tplc="7C540C5E">
      <w:start w:val="1"/>
      <w:numFmt w:val="lowerRoman"/>
      <w:lvlText w:val="%3."/>
      <w:lvlJc w:val="right"/>
      <w:pPr>
        <w:ind w:left="2160" w:hanging="180"/>
      </w:pPr>
    </w:lvl>
    <w:lvl w:ilvl="3" w:tplc="E530F85A">
      <w:start w:val="1"/>
      <w:numFmt w:val="decimal"/>
      <w:lvlText w:val="%4."/>
      <w:lvlJc w:val="left"/>
      <w:pPr>
        <w:ind w:left="2880" w:hanging="360"/>
      </w:pPr>
    </w:lvl>
    <w:lvl w:ilvl="4" w:tplc="2FFC317E">
      <w:start w:val="1"/>
      <w:numFmt w:val="lowerLetter"/>
      <w:lvlText w:val="%5."/>
      <w:lvlJc w:val="left"/>
      <w:pPr>
        <w:ind w:left="3600" w:hanging="360"/>
      </w:pPr>
    </w:lvl>
    <w:lvl w:ilvl="5" w:tplc="2D36EEF4">
      <w:start w:val="1"/>
      <w:numFmt w:val="lowerRoman"/>
      <w:lvlText w:val="%6."/>
      <w:lvlJc w:val="right"/>
      <w:pPr>
        <w:ind w:left="4320" w:hanging="180"/>
      </w:pPr>
    </w:lvl>
    <w:lvl w:ilvl="6" w:tplc="A6022C48">
      <w:start w:val="1"/>
      <w:numFmt w:val="decimal"/>
      <w:lvlText w:val="%7."/>
      <w:lvlJc w:val="left"/>
      <w:pPr>
        <w:ind w:left="5040" w:hanging="360"/>
      </w:pPr>
    </w:lvl>
    <w:lvl w:ilvl="7" w:tplc="2BD636BA">
      <w:start w:val="1"/>
      <w:numFmt w:val="lowerLetter"/>
      <w:lvlText w:val="%8."/>
      <w:lvlJc w:val="left"/>
      <w:pPr>
        <w:ind w:left="5760" w:hanging="360"/>
      </w:pPr>
    </w:lvl>
    <w:lvl w:ilvl="8" w:tplc="0A50DDBA">
      <w:start w:val="1"/>
      <w:numFmt w:val="lowerRoman"/>
      <w:lvlText w:val="%9."/>
      <w:lvlJc w:val="right"/>
      <w:pPr>
        <w:ind w:left="6480" w:hanging="180"/>
      </w:pPr>
    </w:lvl>
  </w:abstractNum>
  <w:abstractNum w:abstractNumId="82" w15:restartNumberingAfterBreak="0">
    <w:nsid w:val="737F2796"/>
    <w:multiLevelType w:val="hybridMultilevel"/>
    <w:tmpl w:val="9A4859F8"/>
    <w:lvl w:ilvl="0" w:tplc="0409001B">
      <w:start w:val="1"/>
      <w:numFmt w:val="lowerRoman"/>
      <w:lvlText w:val="%1."/>
      <w:lvlJc w:val="right"/>
      <w:pPr>
        <w:ind w:left="720" w:hanging="360"/>
      </w:pPr>
    </w:lvl>
    <w:lvl w:ilvl="1" w:tplc="08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3BE0181"/>
    <w:multiLevelType w:val="hybridMultilevel"/>
    <w:tmpl w:val="B922E87A"/>
    <w:lvl w:ilvl="0" w:tplc="00000009">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68445FBE">
      <w:start w:val="1"/>
      <w:numFmt w:val="bullet"/>
      <w:lvlText w:val="o"/>
      <w:lvlJc w:val="left"/>
      <w:pPr>
        <w:ind w:left="1440" w:hanging="360"/>
      </w:pPr>
      <w:rPr>
        <w:rFonts w:ascii="Courier New" w:hAnsi="Courier New" w:hint="default"/>
      </w:rPr>
    </w:lvl>
    <w:lvl w:ilvl="2" w:tplc="76D6808E">
      <w:start w:val="1"/>
      <w:numFmt w:val="bullet"/>
      <w:lvlText w:val=""/>
      <w:lvlJc w:val="left"/>
      <w:pPr>
        <w:ind w:left="2160" w:hanging="360"/>
      </w:pPr>
      <w:rPr>
        <w:rFonts w:ascii="Wingdings" w:hAnsi="Wingdings" w:hint="default"/>
      </w:rPr>
    </w:lvl>
    <w:lvl w:ilvl="3" w:tplc="3C78575E">
      <w:start w:val="1"/>
      <w:numFmt w:val="bullet"/>
      <w:lvlText w:val=""/>
      <w:lvlJc w:val="left"/>
      <w:pPr>
        <w:ind w:left="2880" w:hanging="360"/>
      </w:pPr>
      <w:rPr>
        <w:rFonts w:ascii="Symbol" w:hAnsi="Symbol" w:hint="default"/>
      </w:rPr>
    </w:lvl>
    <w:lvl w:ilvl="4" w:tplc="16FC3628">
      <w:start w:val="1"/>
      <w:numFmt w:val="bullet"/>
      <w:lvlText w:val="o"/>
      <w:lvlJc w:val="left"/>
      <w:pPr>
        <w:ind w:left="3600" w:hanging="360"/>
      </w:pPr>
      <w:rPr>
        <w:rFonts w:ascii="Courier New" w:hAnsi="Courier New" w:hint="default"/>
      </w:rPr>
    </w:lvl>
    <w:lvl w:ilvl="5" w:tplc="E5D49E9C">
      <w:start w:val="1"/>
      <w:numFmt w:val="bullet"/>
      <w:lvlText w:val=""/>
      <w:lvlJc w:val="left"/>
      <w:pPr>
        <w:ind w:left="4320" w:hanging="360"/>
      </w:pPr>
      <w:rPr>
        <w:rFonts w:ascii="Wingdings" w:hAnsi="Wingdings" w:hint="default"/>
      </w:rPr>
    </w:lvl>
    <w:lvl w:ilvl="6" w:tplc="4130205E">
      <w:start w:val="1"/>
      <w:numFmt w:val="bullet"/>
      <w:lvlText w:val=""/>
      <w:lvlJc w:val="left"/>
      <w:pPr>
        <w:ind w:left="5040" w:hanging="360"/>
      </w:pPr>
      <w:rPr>
        <w:rFonts w:ascii="Symbol" w:hAnsi="Symbol" w:hint="default"/>
      </w:rPr>
    </w:lvl>
    <w:lvl w:ilvl="7" w:tplc="21A29052">
      <w:start w:val="1"/>
      <w:numFmt w:val="bullet"/>
      <w:lvlText w:val="o"/>
      <w:lvlJc w:val="left"/>
      <w:pPr>
        <w:ind w:left="5760" w:hanging="360"/>
      </w:pPr>
      <w:rPr>
        <w:rFonts w:ascii="Courier New" w:hAnsi="Courier New" w:hint="default"/>
      </w:rPr>
    </w:lvl>
    <w:lvl w:ilvl="8" w:tplc="3A0AE0B0">
      <w:start w:val="1"/>
      <w:numFmt w:val="bullet"/>
      <w:lvlText w:val=""/>
      <w:lvlJc w:val="left"/>
      <w:pPr>
        <w:ind w:left="6480" w:hanging="360"/>
      </w:pPr>
      <w:rPr>
        <w:rFonts w:ascii="Wingdings" w:hAnsi="Wingdings" w:hint="default"/>
      </w:rPr>
    </w:lvl>
  </w:abstractNum>
  <w:abstractNum w:abstractNumId="84" w15:restartNumberingAfterBreak="0">
    <w:nsid w:val="743149A4"/>
    <w:multiLevelType w:val="hybridMultilevel"/>
    <w:tmpl w:val="3314D318"/>
    <w:lvl w:ilvl="0" w:tplc="15BC516C">
      <w:start w:val="2"/>
      <w:numFmt w:val="bullet"/>
      <w:lvlText w:val="-"/>
      <w:lvlJc w:val="left"/>
      <w:pPr>
        <w:ind w:left="720" w:hanging="360"/>
      </w:pPr>
      <w:rPr>
        <w:rFonts w:ascii="Tahoma" w:eastAsia="Times New Roman" w:hAnsi="Tahoma" w:cs="Tahoma" w:hint="default"/>
        <w:b w:val="0"/>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58822C6"/>
    <w:multiLevelType w:val="hybridMultilevel"/>
    <w:tmpl w:val="FFFFFFFF"/>
    <w:lvl w:ilvl="0" w:tplc="571EB5F8">
      <w:start w:val="1"/>
      <w:numFmt w:val="decimal"/>
      <w:lvlText w:val="%1."/>
      <w:lvlJc w:val="left"/>
      <w:pPr>
        <w:ind w:left="720" w:hanging="360"/>
      </w:pPr>
    </w:lvl>
    <w:lvl w:ilvl="1" w:tplc="6062F5AE">
      <w:start w:val="1"/>
      <w:numFmt w:val="lowerLetter"/>
      <w:lvlText w:val="%2."/>
      <w:lvlJc w:val="left"/>
      <w:pPr>
        <w:ind w:left="1440" w:hanging="360"/>
      </w:pPr>
    </w:lvl>
    <w:lvl w:ilvl="2" w:tplc="DEA06166">
      <w:start w:val="1"/>
      <w:numFmt w:val="lowerRoman"/>
      <w:lvlText w:val="%3."/>
      <w:lvlJc w:val="right"/>
      <w:pPr>
        <w:ind w:left="2160" w:hanging="180"/>
      </w:pPr>
    </w:lvl>
    <w:lvl w:ilvl="3" w:tplc="173EE9B4">
      <w:start w:val="1"/>
      <w:numFmt w:val="decimal"/>
      <w:lvlText w:val="%4."/>
      <w:lvlJc w:val="left"/>
      <w:pPr>
        <w:ind w:left="2880" w:hanging="360"/>
      </w:pPr>
    </w:lvl>
    <w:lvl w:ilvl="4" w:tplc="1AD24002">
      <w:start w:val="1"/>
      <w:numFmt w:val="lowerLetter"/>
      <w:lvlText w:val="%5."/>
      <w:lvlJc w:val="left"/>
      <w:pPr>
        <w:ind w:left="3600" w:hanging="360"/>
      </w:pPr>
    </w:lvl>
    <w:lvl w:ilvl="5" w:tplc="221CF18E">
      <w:start w:val="1"/>
      <w:numFmt w:val="lowerRoman"/>
      <w:lvlText w:val="%6."/>
      <w:lvlJc w:val="right"/>
      <w:pPr>
        <w:ind w:left="4320" w:hanging="180"/>
      </w:pPr>
    </w:lvl>
    <w:lvl w:ilvl="6" w:tplc="659ED538">
      <w:start w:val="1"/>
      <w:numFmt w:val="decimal"/>
      <w:lvlText w:val="%7."/>
      <w:lvlJc w:val="left"/>
      <w:pPr>
        <w:ind w:left="5040" w:hanging="360"/>
      </w:pPr>
    </w:lvl>
    <w:lvl w:ilvl="7" w:tplc="424230D2">
      <w:start w:val="1"/>
      <w:numFmt w:val="lowerLetter"/>
      <w:lvlText w:val="%8."/>
      <w:lvlJc w:val="left"/>
      <w:pPr>
        <w:ind w:left="5760" w:hanging="360"/>
      </w:pPr>
    </w:lvl>
    <w:lvl w:ilvl="8" w:tplc="51C43D66">
      <w:start w:val="1"/>
      <w:numFmt w:val="lowerRoman"/>
      <w:lvlText w:val="%9."/>
      <w:lvlJc w:val="right"/>
      <w:pPr>
        <w:ind w:left="6480" w:hanging="180"/>
      </w:pPr>
    </w:lvl>
  </w:abstractNum>
  <w:abstractNum w:abstractNumId="86" w15:restartNumberingAfterBreak="0">
    <w:nsid w:val="779304B3"/>
    <w:multiLevelType w:val="hybridMultilevel"/>
    <w:tmpl w:val="FFFFFFFF"/>
    <w:lvl w:ilvl="0" w:tplc="EADCA654">
      <w:start w:val="1"/>
      <w:numFmt w:val="bullet"/>
      <w:lvlText w:val="§"/>
      <w:lvlJc w:val="left"/>
      <w:pPr>
        <w:ind w:left="720" w:hanging="360"/>
      </w:pPr>
      <w:rPr>
        <w:rFonts w:ascii="Wingdings" w:hAnsi="Wingdings" w:hint="default"/>
      </w:rPr>
    </w:lvl>
    <w:lvl w:ilvl="1" w:tplc="83C482AE">
      <w:start w:val="1"/>
      <w:numFmt w:val="bullet"/>
      <w:lvlText w:val="o"/>
      <w:lvlJc w:val="left"/>
      <w:pPr>
        <w:ind w:left="1440" w:hanging="360"/>
      </w:pPr>
      <w:rPr>
        <w:rFonts w:ascii="Courier New" w:hAnsi="Courier New" w:hint="default"/>
      </w:rPr>
    </w:lvl>
    <w:lvl w:ilvl="2" w:tplc="CFEE7FBC">
      <w:start w:val="1"/>
      <w:numFmt w:val="bullet"/>
      <w:lvlText w:val=""/>
      <w:lvlJc w:val="left"/>
      <w:pPr>
        <w:ind w:left="2160" w:hanging="360"/>
      </w:pPr>
      <w:rPr>
        <w:rFonts w:ascii="Wingdings" w:hAnsi="Wingdings" w:hint="default"/>
      </w:rPr>
    </w:lvl>
    <w:lvl w:ilvl="3" w:tplc="B2EA575A">
      <w:start w:val="1"/>
      <w:numFmt w:val="bullet"/>
      <w:lvlText w:val=""/>
      <w:lvlJc w:val="left"/>
      <w:pPr>
        <w:ind w:left="2880" w:hanging="360"/>
      </w:pPr>
      <w:rPr>
        <w:rFonts w:ascii="Symbol" w:hAnsi="Symbol" w:hint="default"/>
      </w:rPr>
    </w:lvl>
    <w:lvl w:ilvl="4" w:tplc="80BE7B26">
      <w:start w:val="1"/>
      <w:numFmt w:val="bullet"/>
      <w:lvlText w:val="o"/>
      <w:lvlJc w:val="left"/>
      <w:pPr>
        <w:ind w:left="3600" w:hanging="360"/>
      </w:pPr>
      <w:rPr>
        <w:rFonts w:ascii="Courier New" w:hAnsi="Courier New" w:hint="default"/>
      </w:rPr>
    </w:lvl>
    <w:lvl w:ilvl="5" w:tplc="052846A2">
      <w:start w:val="1"/>
      <w:numFmt w:val="bullet"/>
      <w:lvlText w:val=""/>
      <w:lvlJc w:val="left"/>
      <w:pPr>
        <w:ind w:left="4320" w:hanging="360"/>
      </w:pPr>
      <w:rPr>
        <w:rFonts w:ascii="Wingdings" w:hAnsi="Wingdings" w:hint="default"/>
      </w:rPr>
    </w:lvl>
    <w:lvl w:ilvl="6" w:tplc="0A001248">
      <w:start w:val="1"/>
      <w:numFmt w:val="bullet"/>
      <w:lvlText w:val=""/>
      <w:lvlJc w:val="left"/>
      <w:pPr>
        <w:ind w:left="5040" w:hanging="360"/>
      </w:pPr>
      <w:rPr>
        <w:rFonts w:ascii="Symbol" w:hAnsi="Symbol" w:hint="default"/>
      </w:rPr>
    </w:lvl>
    <w:lvl w:ilvl="7" w:tplc="B3905390">
      <w:start w:val="1"/>
      <w:numFmt w:val="bullet"/>
      <w:lvlText w:val="o"/>
      <w:lvlJc w:val="left"/>
      <w:pPr>
        <w:ind w:left="5760" w:hanging="360"/>
      </w:pPr>
      <w:rPr>
        <w:rFonts w:ascii="Courier New" w:hAnsi="Courier New" w:hint="default"/>
      </w:rPr>
    </w:lvl>
    <w:lvl w:ilvl="8" w:tplc="15B06C0A">
      <w:start w:val="1"/>
      <w:numFmt w:val="bullet"/>
      <w:lvlText w:val=""/>
      <w:lvlJc w:val="left"/>
      <w:pPr>
        <w:ind w:left="6480" w:hanging="360"/>
      </w:pPr>
      <w:rPr>
        <w:rFonts w:ascii="Wingdings" w:hAnsi="Wingdings" w:hint="default"/>
      </w:rPr>
    </w:lvl>
  </w:abstractNum>
  <w:abstractNum w:abstractNumId="87" w15:restartNumberingAfterBreak="0">
    <w:nsid w:val="78DA13EB"/>
    <w:multiLevelType w:val="hybridMultilevel"/>
    <w:tmpl w:val="AD8EC918"/>
    <w:lvl w:ilvl="0" w:tplc="9AC03330">
      <w:start w:val="21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ADB7617"/>
    <w:multiLevelType w:val="hybridMultilevel"/>
    <w:tmpl w:val="B68EEDEC"/>
    <w:lvl w:ilvl="0" w:tplc="FFFFFFFF">
      <w:start w:val="1"/>
      <w:numFmt w:val="bullet"/>
      <w:lvlText w:val="-"/>
      <w:lvlJc w:val="left"/>
      <w:pPr>
        <w:ind w:left="720" w:hanging="360"/>
      </w:pPr>
      <w:rPr>
        <w:rFonts w:ascii="Calibri" w:hAnsi="Calibri" w:hint="default"/>
      </w:rPr>
    </w:lvl>
    <w:lvl w:ilvl="1" w:tplc="6B54DD44" w:tentative="1">
      <w:start w:val="1"/>
      <w:numFmt w:val="bullet"/>
      <w:lvlText w:val="o"/>
      <w:lvlJc w:val="left"/>
      <w:pPr>
        <w:ind w:left="1440" w:hanging="360"/>
      </w:pPr>
      <w:rPr>
        <w:rFonts w:ascii="Courier New" w:hAnsi="Courier New" w:cs="Courier New" w:hint="default"/>
      </w:rPr>
    </w:lvl>
    <w:lvl w:ilvl="2" w:tplc="2982A3BC" w:tentative="1">
      <w:start w:val="1"/>
      <w:numFmt w:val="bullet"/>
      <w:lvlText w:val=""/>
      <w:lvlJc w:val="left"/>
      <w:pPr>
        <w:ind w:left="2160" w:hanging="360"/>
      </w:pPr>
      <w:rPr>
        <w:rFonts w:ascii="Wingdings" w:hAnsi="Wingdings" w:hint="default"/>
      </w:rPr>
    </w:lvl>
    <w:lvl w:ilvl="3" w:tplc="0366DCC0" w:tentative="1">
      <w:start w:val="1"/>
      <w:numFmt w:val="bullet"/>
      <w:lvlText w:val=""/>
      <w:lvlJc w:val="left"/>
      <w:pPr>
        <w:ind w:left="2880" w:hanging="360"/>
      </w:pPr>
      <w:rPr>
        <w:rFonts w:ascii="Symbol" w:hAnsi="Symbol" w:hint="default"/>
      </w:rPr>
    </w:lvl>
    <w:lvl w:ilvl="4" w:tplc="756AC674" w:tentative="1">
      <w:start w:val="1"/>
      <w:numFmt w:val="bullet"/>
      <w:lvlText w:val="o"/>
      <w:lvlJc w:val="left"/>
      <w:pPr>
        <w:ind w:left="3600" w:hanging="360"/>
      </w:pPr>
      <w:rPr>
        <w:rFonts w:ascii="Courier New" w:hAnsi="Courier New" w:cs="Courier New" w:hint="default"/>
      </w:rPr>
    </w:lvl>
    <w:lvl w:ilvl="5" w:tplc="FBEC22EA" w:tentative="1">
      <w:start w:val="1"/>
      <w:numFmt w:val="bullet"/>
      <w:lvlText w:val=""/>
      <w:lvlJc w:val="left"/>
      <w:pPr>
        <w:ind w:left="4320" w:hanging="360"/>
      </w:pPr>
      <w:rPr>
        <w:rFonts w:ascii="Wingdings" w:hAnsi="Wingdings" w:hint="default"/>
      </w:rPr>
    </w:lvl>
    <w:lvl w:ilvl="6" w:tplc="E6D86F96" w:tentative="1">
      <w:start w:val="1"/>
      <w:numFmt w:val="bullet"/>
      <w:lvlText w:val=""/>
      <w:lvlJc w:val="left"/>
      <w:pPr>
        <w:ind w:left="5040" w:hanging="360"/>
      </w:pPr>
      <w:rPr>
        <w:rFonts w:ascii="Symbol" w:hAnsi="Symbol" w:hint="default"/>
      </w:rPr>
    </w:lvl>
    <w:lvl w:ilvl="7" w:tplc="6EB20FC0" w:tentative="1">
      <w:start w:val="1"/>
      <w:numFmt w:val="bullet"/>
      <w:lvlText w:val="o"/>
      <w:lvlJc w:val="left"/>
      <w:pPr>
        <w:ind w:left="5760" w:hanging="360"/>
      </w:pPr>
      <w:rPr>
        <w:rFonts w:ascii="Courier New" w:hAnsi="Courier New" w:cs="Courier New" w:hint="default"/>
      </w:rPr>
    </w:lvl>
    <w:lvl w:ilvl="8" w:tplc="7EAAB54E" w:tentative="1">
      <w:start w:val="1"/>
      <w:numFmt w:val="bullet"/>
      <w:lvlText w:val=""/>
      <w:lvlJc w:val="left"/>
      <w:pPr>
        <w:ind w:left="6480" w:hanging="360"/>
      </w:pPr>
      <w:rPr>
        <w:rFonts w:ascii="Wingdings" w:hAnsi="Wingdings" w:hint="default"/>
      </w:rPr>
    </w:lvl>
  </w:abstractNum>
  <w:abstractNum w:abstractNumId="89" w15:restartNumberingAfterBreak="0">
    <w:nsid w:val="7C0F10BE"/>
    <w:multiLevelType w:val="hybridMultilevel"/>
    <w:tmpl w:val="FFFFFFFF"/>
    <w:lvl w:ilvl="0" w:tplc="19121122">
      <w:start w:val="1"/>
      <w:numFmt w:val="bullet"/>
      <w:lvlText w:val="§"/>
      <w:lvlJc w:val="left"/>
      <w:pPr>
        <w:ind w:left="720" w:hanging="360"/>
      </w:pPr>
      <w:rPr>
        <w:rFonts w:ascii="Wingdings" w:hAnsi="Wingdings" w:hint="default"/>
      </w:rPr>
    </w:lvl>
    <w:lvl w:ilvl="1" w:tplc="B9F69322">
      <w:start w:val="1"/>
      <w:numFmt w:val="bullet"/>
      <w:lvlText w:val="o"/>
      <w:lvlJc w:val="left"/>
      <w:pPr>
        <w:ind w:left="1440" w:hanging="360"/>
      </w:pPr>
      <w:rPr>
        <w:rFonts w:ascii="Courier New" w:hAnsi="Courier New" w:hint="default"/>
      </w:rPr>
    </w:lvl>
    <w:lvl w:ilvl="2" w:tplc="281E68D0">
      <w:start w:val="1"/>
      <w:numFmt w:val="bullet"/>
      <w:lvlText w:val=""/>
      <w:lvlJc w:val="left"/>
      <w:pPr>
        <w:ind w:left="2160" w:hanging="360"/>
      </w:pPr>
      <w:rPr>
        <w:rFonts w:ascii="Wingdings" w:hAnsi="Wingdings" w:hint="default"/>
      </w:rPr>
    </w:lvl>
    <w:lvl w:ilvl="3" w:tplc="8542A81C">
      <w:start w:val="1"/>
      <w:numFmt w:val="bullet"/>
      <w:lvlText w:val=""/>
      <w:lvlJc w:val="left"/>
      <w:pPr>
        <w:ind w:left="2880" w:hanging="360"/>
      </w:pPr>
      <w:rPr>
        <w:rFonts w:ascii="Symbol" w:hAnsi="Symbol" w:hint="default"/>
      </w:rPr>
    </w:lvl>
    <w:lvl w:ilvl="4" w:tplc="DD44012A">
      <w:start w:val="1"/>
      <w:numFmt w:val="bullet"/>
      <w:lvlText w:val="o"/>
      <w:lvlJc w:val="left"/>
      <w:pPr>
        <w:ind w:left="3600" w:hanging="360"/>
      </w:pPr>
      <w:rPr>
        <w:rFonts w:ascii="Courier New" w:hAnsi="Courier New" w:hint="default"/>
      </w:rPr>
    </w:lvl>
    <w:lvl w:ilvl="5" w:tplc="25162396">
      <w:start w:val="1"/>
      <w:numFmt w:val="bullet"/>
      <w:lvlText w:val=""/>
      <w:lvlJc w:val="left"/>
      <w:pPr>
        <w:ind w:left="4320" w:hanging="360"/>
      </w:pPr>
      <w:rPr>
        <w:rFonts w:ascii="Wingdings" w:hAnsi="Wingdings" w:hint="default"/>
      </w:rPr>
    </w:lvl>
    <w:lvl w:ilvl="6" w:tplc="BAEECB2C">
      <w:start w:val="1"/>
      <w:numFmt w:val="bullet"/>
      <w:lvlText w:val=""/>
      <w:lvlJc w:val="left"/>
      <w:pPr>
        <w:ind w:left="5040" w:hanging="360"/>
      </w:pPr>
      <w:rPr>
        <w:rFonts w:ascii="Symbol" w:hAnsi="Symbol" w:hint="default"/>
      </w:rPr>
    </w:lvl>
    <w:lvl w:ilvl="7" w:tplc="FF62E7D6">
      <w:start w:val="1"/>
      <w:numFmt w:val="bullet"/>
      <w:lvlText w:val="o"/>
      <w:lvlJc w:val="left"/>
      <w:pPr>
        <w:ind w:left="5760" w:hanging="360"/>
      </w:pPr>
      <w:rPr>
        <w:rFonts w:ascii="Courier New" w:hAnsi="Courier New" w:hint="default"/>
      </w:rPr>
    </w:lvl>
    <w:lvl w:ilvl="8" w:tplc="8256BD32">
      <w:start w:val="1"/>
      <w:numFmt w:val="bullet"/>
      <w:lvlText w:val=""/>
      <w:lvlJc w:val="left"/>
      <w:pPr>
        <w:ind w:left="6480" w:hanging="360"/>
      </w:pPr>
      <w:rPr>
        <w:rFonts w:ascii="Wingdings" w:hAnsi="Wingdings" w:hint="default"/>
      </w:rPr>
    </w:lvl>
  </w:abstractNum>
  <w:abstractNum w:abstractNumId="90"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1" w15:restartNumberingAfterBreak="0">
    <w:nsid w:val="7E12431F"/>
    <w:multiLevelType w:val="hybridMultilevel"/>
    <w:tmpl w:val="FFFFFFFF"/>
    <w:lvl w:ilvl="0" w:tplc="99F4AB58">
      <w:start w:val="1"/>
      <w:numFmt w:val="bullet"/>
      <w:lvlText w:val="§"/>
      <w:lvlJc w:val="left"/>
      <w:pPr>
        <w:ind w:left="720" w:hanging="360"/>
      </w:pPr>
      <w:rPr>
        <w:rFonts w:ascii="Wingdings" w:hAnsi="Wingdings" w:hint="default"/>
      </w:rPr>
    </w:lvl>
    <w:lvl w:ilvl="1" w:tplc="EC840658">
      <w:start w:val="1"/>
      <w:numFmt w:val="bullet"/>
      <w:lvlText w:val="o"/>
      <w:lvlJc w:val="left"/>
      <w:pPr>
        <w:ind w:left="1440" w:hanging="360"/>
      </w:pPr>
      <w:rPr>
        <w:rFonts w:ascii="Courier New" w:hAnsi="Courier New" w:hint="default"/>
      </w:rPr>
    </w:lvl>
    <w:lvl w:ilvl="2" w:tplc="E038550E">
      <w:start w:val="1"/>
      <w:numFmt w:val="bullet"/>
      <w:lvlText w:val=""/>
      <w:lvlJc w:val="left"/>
      <w:pPr>
        <w:ind w:left="2160" w:hanging="360"/>
      </w:pPr>
      <w:rPr>
        <w:rFonts w:ascii="Wingdings" w:hAnsi="Wingdings" w:hint="default"/>
      </w:rPr>
    </w:lvl>
    <w:lvl w:ilvl="3" w:tplc="6D6A19B6">
      <w:start w:val="1"/>
      <w:numFmt w:val="bullet"/>
      <w:lvlText w:val=""/>
      <w:lvlJc w:val="left"/>
      <w:pPr>
        <w:ind w:left="2880" w:hanging="360"/>
      </w:pPr>
      <w:rPr>
        <w:rFonts w:ascii="Symbol" w:hAnsi="Symbol" w:hint="default"/>
      </w:rPr>
    </w:lvl>
    <w:lvl w:ilvl="4" w:tplc="AF9216E2">
      <w:start w:val="1"/>
      <w:numFmt w:val="bullet"/>
      <w:lvlText w:val="o"/>
      <w:lvlJc w:val="left"/>
      <w:pPr>
        <w:ind w:left="3600" w:hanging="360"/>
      </w:pPr>
      <w:rPr>
        <w:rFonts w:ascii="Courier New" w:hAnsi="Courier New" w:hint="default"/>
      </w:rPr>
    </w:lvl>
    <w:lvl w:ilvl="5" w:tplc="1F9E3E12">
      <w:start w:val="1"/>
      <w:numFmt w:val="bullet"/>
      <w:lvlText w:val=""/>
      <w:lvlJc w:val="left"/>
      <w:pPr>
        <w:ind w:left="4320" w:hanging="360"/>
      </w:pPr>
      <w:rPr>
        <w:rFonts w:ascii="Wingdings" w:hAnsi="Wingdings" w:hint="default"/>
      </w:rPr>
    </w:lvl>
    <w:lvl w:ilvl="6" w:tplc="ABE8555A">
      <w:start w:val="1"/>
      <w:numFmt w:val="bullet"/>
      <w:lvlText w:val=""/>
      <w:lvlJc w:val="left"/>
      <w:pPr>
        <w:ind w:left="5040" w:hanging="360"/>
      </w:pPr>
      <w:rPr>
        <w:rFonts w:ascii="Symbol" w:hAnsi="Symbol" w:hint="default"/>
      </w:rPr>
    </w:lvl>
    <w:lvl w:ilvl="7" w:tplc="E1287876">
      <w:start w:val="1"/>
      <w:numFmt w:val="bullet"/>
      <w:lvlText w:val="o"/>
      <w:lvlJc w:val="left"/>
      <w:pPr>
        <w:ind w:left="5760" w:hanging="360"/>
      </w:pPr>
      <w:rPr>
        <w:rFonts w:ascii="Courier New" w:hAnsi="Courier New" w:hint="default"/>
      </w:rPr>
    </w:lvl>
    <w:lvl w:ilvl="8" w:tplc="A52E4D7C">
      <w:start w:val="1"/>
      <w:numFmt w:val="bullet"/>
      <w:lvlText w:val=""/>
      <w:lvlJc w:val="left"/>
      <w:pPr>
        <w:ind w:left="6480" w:hanging="360"/>
      </w:pPr>
      <w:rPr>
        <w:rFonts w:ascii="Wingdings" w:hAnsi="Wingdings" w:hint="default"/>
      </w:rPr>
    </w:lvl>
  </w:abstractNum>
  <w:abstractNum w:abstractNumId="92" w15:restartNumberingAfterBreak="0">
    <w:nsid w:val="7FC61F30"/>
    <w:multiLevelType w:val="hybridMultilevel"/>
    <w:tmpl w:val="37DC6DCA"/>
    <w:lvl w:ilvl="0" w:tplc="75F8478A">
      <w:start w:val="1"/>
      <w:numFmt w:val="decimal"/>
      <w:lvlText w:val="%1."/>
      <w:lvlJc w:val="left"/>
      <w:pPr>
        <w:ind w:left="720" w:hanging="360"/>
      </w:pPr>
    </w:lvl>
    <w:lvl w:ilvl="1" w:tplc="DC924A6E">
      <w:start w:val="1"/>
      <w:numFmt w:val="lowerLetter"/>
      <w:lvlText w:val="%2."/>
      <w:lvlJc w:val="left"/>
      <w:pPr>
        <w:ind w:left="1440" w:hanging="360"/>
      </w:pPr>
    </w:lvl>
    <w:lvl w:ilvl="2" w:tplc="E53E346C">
      <w:start w:val="1"/>
      <w:numFmt w:val="lowerRoman"/>
      <w:lvlText w:val="%3."/>
      <w:lvlJc w:val="right"/>
      <w:pPr>
        <w:ind w:left="2160" w:hanging="180"/>
      </w:pPr>
    </w:lvl>
    <w:lvl w:ilvl="3" w:tplc="646E2D98">
      <w:start w:val="1"/>
      <w:numFmt w:val="decimal"/>
      <w:lvlText w:val="%4."/>
      <w:lvlJc w:val="left"/>
      <w:pPr>
        <w:ind w:left="2880" w:hanging="360"/>
      </w:pPr>
    </w:lvl>
    <w:lvl w:ilvl="4" w:tplc="A0DEE958">
      <w:start w:val="1"/>
      <w:numFmt w:val="lowerLetter"/>
      <w:lvlText w:val="%5."/>
      <w:lvlJc w:val="left"/>
      <w:pPr>
        <w:ind w:left="3600" w:hanging="360"/>
      </w:pPr>
    </w:lvl>
    <w:lvl w:ilvl="5" w:tplc="631A387E">
      <w:start w:val="1"/>
      <w:numFmt w:val="lowerRoman"/>
      <w:lvlText w:val="%6."/>
      <w:lvlJc w:val="right"/>
      <w:pPr>
        <w:ind w:left="4320" w:hanging="180"/>
      </w:pPr>
    </w:lvl>
    <w:lvl w:ilvl="6" w:tplc="A8F8C1E2">
      <w:start w:val="1"/>
      <w:numFmt w:val="decimal"/>
      <w:lvlText w:val="%7."/>
      <w:lvlJc w:val="left"/>
      <w:pPr>
        <w:ind w:left="5040" w:hanging="360"/>
      </w:pPr>
    </w:lvl>
    <w:lvl w:ilvl="7" w:tplc="AF82985A">
      <w:start w:val="1"/>
      <w:numFmt w:val="lowerLetter"/>
      <w:lvlText w:val="%8."/>
      <w:lvlJc w:val="left"/>
      <w:pPr>
        <w:ind w:left="5760" w:hanging="360"/>
      </w:pPr>
    </w:lvl>
    <w:lvl w:ilvl="8" w:tplc="32401804">
      <w:start w:val="1"/>
      <w:numFmt w:val="lowerRoman"/>
      <w:lvlText w:val="%9."/>
      <w:lvlJc w:val="right"/>
      <w:pPr>
        <w:ind w:left="6480" w:hanging="180"/>
      </w:pPr>
    </w:lvl>
  </w:abstractNum>
  <w:num w:numId="1" w16cid:durableId="315230974">
    <w:abstractNumId w:val="41"/>
  </w:num>
  <w:num w:numId="2" w16cid:durableId="445926812">
    <w:abstractNumId w:val="24"/>
  </w:num>
  <w:num w:numId="3" w16cid:durableId="1073818710">
    <w:abstractNumId w:val="42"/>
  </w:num>
  <w:num w:numId="4" w16cid:durableId="675351807">
    <w:abstractNumId w:val="92"/>
  </w:num>
  <w:num w:numId="5" w16cid:durableId="84613878">
    <w:abstractNumId w:val="76"/>
  </w:num>
  <w:num w:numId="6" w16cid:durableId="1030689450">
    <w:abstractNumId w:val="62"/>
  </w:num>
  <w:num w:numId="7" w16cid:durableId="920798506">
    <w:abstractNumId w:val="0"/>
  </w:num>
  <w:num w:numId="8" w16cid:durableId="1502046639">
    <w:abstractNumId w:val="1"/>
  </w:num>
  <w:num w:numId="9" w16cid:durableId="1098334335">
    <w:abstractNumId w:val="2"/>
  </w:num>
  <w:num w:numId="10" w16cid:durableId="494959529">
    <w:abstractNumId w:val="3"/>
  </w:num>
  <w:num w:numId="11" w16cid:durableId="1656910049">
    <w:abstractNumId w:val="4"/>
  </w:num>
  <w:num w:numId="12" w16cid:durableId="1566186374">
    <w:abstractNumId w:val="5"/>
  </w:num>
  <w:num w:numId="13" w16cid:durableId="11346503">
    <w:abstractNumId w:val="6"/>
  </w:num>
  <w:num w:numId="14" w16cid:durableId="647517724">
    <w:abstractNumId w:val="7"/>
  </w:num>
  <w:num w:numId="15" w16cid:durableId="267273212">
    <w:abstractNumId w:val="8"/>
  </w:num>
  <w:num w:numId="16" w16cid:durableId="299961303">
    <w:abstractNumId w:val="9"/>
  </w:num>
  <w:num w:numId="17" w16cid:durableId="227423250">
    <w:abstractNumId w:val="37"/>
  </w:num>
  <w:num w:numId="18" w16cid:durableId="1592591196">
    <w:abstractNumId w:val="20"/>
  </w:num>
  <w:num w:numId="19" w16cid:durableId="1568226634">
    <w:abstractNumId w:val="10"/>
  </w:num>
  <w:num w:numId="20" w16cid:durableId="221065322">
    <w:abstractNumId w:val="88"/>
  </w:num>
  <w:num w:numId="21" w16cid:durableId="427040387">
    <w:abstractNumId w:val="40"/>
  </w:num>
  <w:num w:numId="22" w16cid:durableId="691340106">
    <w:abstractNumId w:val="90"/>
  </w:num>
  <w:num w:numId="23" w16cid:durableId="642319551">
    <w:abstractNumId w:val="34"/>
  </w:num>
  <w:num w:numId="24" w16cid:durableId="4985528">
    <w:abstractNumId w:val="35"/>
  </w:num>
  <w:num w:numId="25" w16cid:durableId="86582507">
    <w:abstractNumId w:val="84"/>
  </w:num>
  <w:num w:numId="26" w16cid:durableId="1329212718">
    <w:abstractNumId w:val="46"/>
  </w:num>
  <w:num w:numId="27" w16cid:durableId="421075251">
    <w:abstractNumId w:val="19"/>
  </w:num>
  <w:num w:numId="28" w16cid:durableId="246159030">
    <w:abstractNumId w:val="53"/>
  </w:num>
  <w:num w:numId="29" w16cid:durableId="373426349">
    <w:abstractNumId w:val="67"/>
  </w:num>
  <w:num w:numId="30" w16cid:durableId="1470124040">
    <w:abstractNumId w:val="74"/>
  </w:num>
  <w:num w:numId="31" w16cid:durableId="1108282958">
    <w:abstractNumId w:val="59"/>
  </w:num>
  <w:num w:numId="32" w16cid:durableId="285236124">
    <w:abstractNumId w:val="11"/>
  </w:num>
  <w:num w:numId="33" w16cid:durableId="1000306170">
    <w:abstractNumId w:val="87"/>
  </w:num>
  <w:num w:numId="34" w16cid:durableId="97338008">
    <w:abstractNumId w:val="70"/>
  </w:num>
  <w:num w:numId="35" w16cid:durableId="981621304">
    <w:abstractNumId w:val="65"/>
  </w:num>
  <w:num w:numId="36" w16cid:durableId="1846239821">
    <w:abstractNumId w:val="51"/>
  </w:num>
  <w:num w:numId="37" w16cid:durableId="1102990930">
    <w:abstractNumId w:val="81"/>
  </w:num>
  <w:num w:numId="38" w16cid:durableId="1356922981">
    <w:abstractNumId w:val="75"/>
  </w:num>
  <w:num w:numId="39" w16cid:durableId="365839479">
    <w:abstractNumId w:val="33"/>
  </w:num>
  <w:num w:numId="40" w16cid:durableId="1362977075">
    <w:abstractNumId w:val="21"/>
  </w:num>
  <w:num w:numId="41" w16cid:durableId="1857962746">
    <w:abstractNumId w:val="17"/>
  </w:num>
  <w:num w:numId="42" w16cid:durableId="917636026">
    <w:abstractNumId w:val="14"/>
  </w:num>
  <w:num w:numId="43" w16cid:durableId="664749032">
    <w:abstractNumId w:val="85"/>
  </w:num>
  <w:num w:numId="44" w16cid:durableId="584263766">
    <w:abstractNumId w:val="27"/>
  </w:num>
  <w:num w:numId="45" w16cid:durableId="29963256">
    <w:abstractNumId w:val="48"/>
  </w:num>
  <w:num w:numId="46" w16cid:durableId="1373191459">
    <w:abstractNumId w:val="54"/>
  </w:num>
  <w:num w:numId="47" w16cid:durableId="522129653">
    <w:abstractNumId w:val="32"/>
  </w:num>
  <w:num w:numId="48" w16cid:durableId="1334410654">
    <w:abstractNumId w:val="30"/>
  </w:num>
  <w:num w:numId="49" w16cid:durableId="348213677">
    <w:abstractNumId w:val="79"/>
  </w:num>
  <w:num w:numId="50" w16cid:durableId="1170945217">
    <w:abstractNumId w:val="26"/>
  </w:num>
  <w:num w:numId="51" w16cid:durableId="1828860509">
    <w:abstractNumId w:val="29"/>
  </w:num>
  <w:num w:numId="52" w16cid:durableId="1348360972">
    <w:abstractNumId w:val="71"/>
  </w:num>
  <w:num w:numId="53" w16cid:durableId="1685284751">
    <w:abstractNumId w:val="49"/>
  </w:num>
  <w:num w:numId="54" w16cid:durableId="1829323650">
    <w:abstractNumId w:val="64"/>
  </w:num>
  <w:num w:numId="55" w16cid:durableId="1374040447">
    <w:abstractNumId w:val="78"/>
  </w:num>
  <w:num w:numId="56" w16cid:durableId="136649180">
    <w:abstractNumId w:val="50"/>
  </w:num>
  <w:num w:numId="57" w16cid:durableId="1776166022">
    <w:abstractNumId w:val="43"/>
  </w:num>
  <w:num w:numId="58" w16cid:durableId="1155603856">
    <w:abstractNumId w:val="55"/>
  </w:num>
  <w:num w:numId="59" w16cid:durableId="1583833504">
    <w:abstractNumId w:val="69"/>
  </w:num>
  <w:num w:numId="60" w16cid:durableId="247230225">
    <w:abstractNumId w:val="89"/>
  </w:num>
  <w:num w:numId="61" w16cid:durableId="1908954584">
    <w:abstractNumId w:val="80"/>
  </w:num>
  <w:num w:numId="62" w16cid:durableId="98182023">
    <w:abstractNumId w:val="86"/>
  </w:num>
  <w:num w:numId="63" w16cid:durableId="1191918667">
    <w:abstractNumId w:val="15"/>
  </w:num>
  <w:num w:numId="64" w16cid:durableId="587732966">
    <w:abstractNumId w:val="31"/>
  </w:num>
  <w:num w:numId="65" w16cid:durableId="1726102189">
    <w:abstractNumId w:val="52"/>
  </w:num>
  <w:num w:numId="66" w16cid:durableId="846217506">
    <w:abstractNumId w:val="72"/>
  </w:num>
  <w:num w:numId="67" w16cid:durableId="974066219">
    <w:abstractNumId w:val="77"/>
  </w:num>
  <w:num w:numId="68" w16cid:durableId="1145128629">
    <w:abstractNumId w:val="66"/>
  </w:num>
  <w:num w:numId="69" w16cid:durableId="974605540">
    <w:abstractNumId w:val="45"/>
  </w:num>
  <w:num w:numId="70" w16cid:durableId="866454279">
    <w:abstractNumId w:val="91"/>
  </w:num>
  <w:num w:numId="71" w16cid:durableId="114174552">
    <w:abstractNumId w:val="13"/>
  </w:num>
  <w:num w:numId="72" w16cid:durableId="975179301">
    <w:abstractNumId w:val="22"/>
  </w:num>
  <w:num w:numId="73" w16cid:durableId="131431">
    <w:abstractNumId w:val="73"/>
  </w:num>
  <w:num w:numId="74" w16cid:durableId="388577437">
    <w:abstractNumId w:val="83"/>
  </w:num>
  <w:num w:numId="75" w16cid:durableId="240453832">
    <w:abstractNumId w:val="68"/>
  </w:num>
  <w:num w:numId="76" w16cid:durableId="1060396542">
    <w:abstractNumId w:val="56"/>
  </w:num>
  <w:num w:numId="77" w16cid:durableId="2125296948">
    <w:abstractNumId w:val="25"/>
  </w:num>
  <w:num w:numId="78" w16cid:durableId="1545824851">
    <w:abstractNumId w:val="60"/>
  </w:num>
  <w:num w:numId="79" w16cid:durableId="1776092591">
    <w:abstractNumId w:val="58"/>
  </w:num>
  <w:num w:numId="80" w16cid:durableId="1865825739">
    <w:abstractNumId w:val="39"/>
  </w:num>
  <w:num w:numId="81" w16cid:durableId="1049109068">
    <w:abstractNumId w:val="47"/>
  </w:num>
  <w:num w:numId="82" w16cid:durableId="1740008592">
    <w:abstractNumId w:val="16"/>
  </w:num>
  <w:num w:numId="83" w16cid:durableId="570844823">
    <w:abstractNumId w:val="44"/>
  </w:num>
  <w:num w:numId="84" w16cid:durableId="859708987">
    <w:abstractNumId w:val="82"/>
  </w:num>
  <w:num w:numId="85" w16cid:durableId="1161895103">
    <w:abstractNumId w:val="18"/>
  </w:num>
  <w:num w:numId="86" w16cid:durableId="1555117084">
    <w:abstractNumId w:val="61"/>
  </w:num>
  <w:num w:numId="87" w16cid:durableId="2048021868">
    <w:abstractNumId w:val="38"/>
  </w:num>
  <w:num w:numId="88" w16cid:durableId="1686396471">
    <w:abstractNumId w:val="63"/>
  </w:num>
  <w:num w:numId="89" w16cid:durableId="739326282">
    <w:abstractNumId w:val="28"/>
  </w:num>
  <w:num w:numId="90" w16cid:durableId="1634671772">
    <w:abstractNumId w:val="23"/>
  </w:num>
  <w:num w:numId="91" w16cid:durableId="1585336922">
    <w:abstractNumId w:val="12"/>
  </w:num>
  <w:num w:numId="92" w16cid:durableId="621502794">
    <w:abstractNumId w:val="57"/>
  </w:num>
  <w:num w:numId="93" w16cid:durableId="585922270">
    <w:abstractNumId w:val="3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9F3"/>
    <w:rsid w:val="00000058"/>
    <w:rsid w:val="00000093"/>
    <w:rsid w:val="00000596"/>
    <w:rsid w:val="0000096A"/>
    <w:rsid w:val="000020FF"/>
    <w:rsid w:val="00002655"/>
    <w:rsid w:val="000030F7"/>
    <w:rsid w:val="0000509F"/>
    <w:rsid w:val="000055AC"/>
    <w:rsid w:val="0000592B"/>
    <w:rsid w:val="00005AA7"/>
    <w:rsid w:val="000105D7"/>
    <w:rsid w:val="00010D48"/>
    <w:rsid w:val="00011A9A"/>
    <w:rsid w:val="00012A64"/>
    <w:rsid w:val="00013FBE"/>
    <w:rsid w:val="000144DB"/>
    <w:rsid w:val="000158C7"/>
    <w:rsid w:val="00020139"/>
    <w:rsid w:val="00020B6A"/>
    <w:rsid w:val="00022C43"/>
    <w:rsid w:val="0002320C"/>
    <w:rsid w:val="00023A61"/>
    <w:rsid w:val="00023FCB"/>
    <w:rsid w:val="000240EB"/>
    <w:rsid w:val="00026952"/>
    <w:rsid w:val="00026E2E"/>
    <w:rsid w:val="0003100F"/>
    <w:rsid w:val="000316AC"/>
    <w:rsid w:val="00031862"/>
    <w:rsid w:val="00032B5B"/>
    <w:rsid w:val="00032BAF"/>
    <w:rsid w:val="00032DA0"/>
    <w:rsid w:val="000346F0"/>
    <w:rsid w:val="0003554E"/>
    <w:rsid w:val="00035702"/>
    <w:rsid w:val="000358F8"/>
    <w:rsid w:val="00035B3D"/>
    <w:rsid w:val="00035D35"/>
    <w:rsid w:val="00035E7B"/>
    <w:rsid w:val="00036EEA"/>
    <w:rsid w:val="00037A81"/>
    <w:rsid w:val="00040195"/>
    <w:rsid w:val="00041A87"/>
    <w:rsid w:val="00043016"/>
    <w:rsid w:val="000436B4"/>
    <w:rsid w:val="00043D71"/>
    <w:rsid w:val="00044963"/>
    <w:rsid w:val="00045660"/>
    <w:rsid w:val="00046C30"/>
    <w:rsid w:val="00047206"/>
    <w:rsid w:val="00047F78"/>
    <w:rsid w:val="00050819"/>
    <w:rsid w:val="00050DED"/>
    <w:rsid w:val="000521DC"/>
    <w:rsid w:val="00052E39"/>
    <w:rsid w:val="000554AB"/>
    <w:rsid w:val="000560F5"/>
    <w:rsid w:val="00056922"/>
    <w:rsid w:val="0005714E"/>
    <w:rsid w:val="00057330"/>
    <w:rsid w:val="00057D56"/>
    <w:rsid w:val="00060353"/>
    <w:rsid w:val="00060B0D"/>
    <w:rsid w:val="00061827"/>
    <w:rsid w:val="00061B4A"/>
    <w:rsid w:val="0006220A"/>
    <w:rsid w:val="000628A4"/>
    <w:rsid w:val="0006316B"/>
    <w:rsid w:val="0006357D"/>
    <w:rsid w:val="00064648"/>
    <w:rsid w:val="0006560B"/>
    <w:rsid w:val="00066A9C"/>
    <w:rsid w:val="0006720A"/>
    <w:rsid w:val="0007246C"/>
    <w:rsid w:val="00073786"/>
    <w:rsid w:val="0007383B"/>
    <w:rsid w:val="00075034"/>
    <w:rsid w:val="00075146"/>
    <w:rsid w:val="00076C9E"/>
    <w:rsid w:val="00077684"/>
    <w:rsid w:val="000776F5"/>
    <w:rsid w:val="0007797A"/>
    <w:rsid w:val="00081DC8"/>
    <w:rsid w:val="000822F8"/>
    <w:rsid w:val="000827CF"/>
    <w:rsid w:val="000840EC"/>
    <w:rsid w:val="00084105"/>
    <w:rsid w:val="0008436F"/>
    <w:rsid w:val="00087728"/>
    <w:rsid w:val="0009193A"/>
    <w:rsid w:val="00092123"/>
    <w:rsid w:val="0009396B"/>
    <w:rsid w:val="000939DB"/>
    <w:rsid w:val="00094079"/>
    <w:rsid w:val="000949DE"/>
    <w:rsid w:val="00094D9A"/>
    <w:rsid w:val="0009690F"/>
    <w:rsid w:val="0009793A"/>
    <w:rsid w:val="00097DEF"/>
    <w:rsid w:val="000A0FD7"/>
    <w:rsid w:val="000A15A9"/>
    <w:rsid w:val="000A1F0B"/>
    <w:rsid w:val="000A223D"/>
    <w:rsid w:val="000A24AC"/>
    <w:rsid w:val="000A2D5C"/>
    <w:rsid w:val="000B1EE7"/>
    <w:rsid w:val="000B22B5"/>
    <w:rsid w:val="000B3423"/>
    <w:rsid w:val="000B3A2E"/>
    <w:rsid w:val="000B44AC"/>
    <w:rsid w:val="000B4E51"/>
    <w:rsid w:val="000B5954"/>
    <w:rsid w:val="000B5BD8"/>
    <w:rsid w:val="000B6A2E"/>
    <w:rsid w:val="000B7300"/>
    <w:rsid w:val="000C1061"/>
    <w:rsid w:val="000C1F90"/>
    <w:rsid w:val="000C2298"/>
    <w:rsid w:val="000C2AF4"/>
    <w:rsid w:val="000C2D2C"/>
    <w:rsid w:val="000C4284"/>
    <w:rsid w:val="000C461C"/>
    <w:rsid w:val="000C4FA0"/>
    <w:rsid w:val="000C76F3"/>
    <w:rsid w:val="000C7786"/>
    <w:rsid w:val="000C7908"/>
    <w:rsid w:val="000C7EE7"/>
    <w:rsid w:val="000D01BD"/>
    <w:rsid w:val="000D0B43"/>
    <w:rsid w:val="000D1B11"/>
    <w:rsid w:val="000D1E44"/>
    <w:rsid w:val="000D2A9B"/>
    <w:rsid w:val="000D319F"/>
    <w:rsid w:val="000D3FE7"/>
    <w:rsid w:val="000D503C"/>
    <w:rsid w:val="000D53C2"/>
    <w:rsid w:val="000D61F3"/>
    <w:rsid w:val="000D6F13"/>
    <w:rsid w:val="000D7F2F"/>
    <w:rsid w:val="000E636F"/>
    <w:rsid w:val="000E6DFB"/>
    <w:rsid w:val="000E75F0"/>
    <w:rsid w:val="000E7EE2"/>
    <w:rsid w:val="000F197C"/>
    <w:rsid w:val="000F40C6"/>
    <w:rsid w:val="000F43B2"/>
    <w:rsid w:val="000F43F7"/>
    <w:rsid w:val="000F64CB"/>
    <w:rsid w:val="000F6DF0"/>
    <w:rsid w:val="000F7979"/>
    <w:rsid w:val="000F7C04"/>
    <w:rsid w:val="00100246"/>
    <w:rsid w:val="001007F1"/>
    <w:rsid w:val="001017C9"/>
    <w:rsid w:val="00101BDA"/>
    <w:rsid w:val="001026E4"/>
    <w:rsid w:val="001028D4"/>
    <w:rsid w:val="0010336A"/>
    <w:rsid w:val="001036EA"/>
    <w:rsid w:val="001040D9"/>
    <w:rsid w:val="00104207"/>
    <w:rsid w:val="001049C2"/>
    <w:rsid w:val="00105314"/>
    <w:rsid w:val="0010560D"/>
    <w:rsid w:val="001056EC"/>
    <w:rsid w:val="001066DF"/>
    <w:rsid w:val="00106B0C"/>
    <w:rsid w:val="00106B73"/>
    <w:rsid w:val="00107500"/>
    <w:rsid w:val="001101C6"/>
    <w:rsid w:val="00110309"/>
    <w:rsid w:val="00111334"/>
    <w:rsid w:val="00111667"/>
    <w:rsid w:val="00111E0D"/>
    <w:rsid w:val="0011352A"/>
    <w:rsid w:val="00115AA3"/>
    <w:rsid w:val="00116CBA"/>
    <w:rsid w:val="00117891"/>
    <w:rsid w:val="0012016C"/>
    <w:rsid w:val="00120554"/>
    <w:rsid w:val="001207FF"/>
    <w:rsid w:val="001217F6"/>
    <w:rsid w:val="00121B1F"/>
    <w:rsid w:val="00121C45"/>
    <w:rsid w:val="001225E0"/>
    <w:rsid w:val="0012272F"/>
    <w:rsid w:val="00122C70"/>
    <w:rsid w:val="00123C41"/>
    <w:rsid w:val="00125ADD"/>
    <w:rsid w:val="0012729C"/>
    <w:rsid w:val="00127AAD"/>
    <w:rsid w:val="001311B7"/>
    <w:rsid w:val="0013171D"/>
    <w:rsid w:val="00131FC6"/>
    <w:rsid w:val="00134032"/>
    <w:rsid w:val="00134A5E"/>
    <w:rsid w:val="00135F7D"/>
    <w:rsid w:val="001365BB"/>
    <w:rsid w:val="00136C5C"/>
    <w:rsid w:val="001375FB"/>
    <w:rsid w:val="001404AE"/>
    <w:rsid w:val="0014092D"/>
    <w:rsid w:val="00141289"/>
    <w:rsid w:val="00142140"/>
    <w:rsid w:val="00145657"/>
    <w:rsid w:val="0014575C"/>
    <w:rsid w:val="00145FF4"/>
    <w:rsid w:val="00146214"/>
    <w:rsid w:val="001468B2"/>
    <w:rsid w:val="001468D7"/>
    <w:rsid w:val="00146C70"/>
    <w:rsid w:val="0015033D"/>
    <w:rsid w:val="00150871"/>
    <w:rsid w:val="001508B4"/>
    <w:rsid w:val="001520E9"/>
    <w:rsid w:val="00152EF5"/>
    <w:rsid w:val="00156CF0"/>
    <w:rsid w:val="001573CA"/>
    <w:rsid w:val="0016011F"/>
    <w:rsid w:val="00160307"/>
    <w:rsid w:val="00161C1C"/>
    <w:rsid w:val="00161F4F"/>
    <w:rsid w:val="00166934"/>
    <w:rsid w:val="00166B9C"/>
    <w:rsid w:val="00170CBF"/>
    <w:rsid w:val="00171BB1"/>
    <w:rsid w:val="00171EB5"/>
    <w:rsid w:val="00172BC6"/>
    <w:rsid w:val="00173568"/>
    <w:rsid w:val="00173592"/>
    <w:rsid w:val="00173F01"/>
    <w:rsid w:val="00174580"/>
    <w:rsid w:val="001746B1"/>
    <w:rsid w:val="0017540B"/>
    <w:rsid w:val="00175691"/>
    <w:rsid w:val="00175938"/>
    <w:rsid w:val="00176834"/>
    <w:rsid w:val="00176884"/>
    <w:rsid w:val="00177D6E"/>
    <w:rsid w:val="0018088B"/>
    <w:rsid w:val="00180FB6"/>
    <w:rsid w:val="001814C8"/>
    <w:rsid w:val="00181828"/>
    <w:rsid w:val="00182C96"/>
    <w:rsid w:val="00182E23"/>
    <w:rsid w:val="00182E34"/>
    <w:rsid w:val="00183659"/>
    <w:rsid w:val="001836E8"/>
    <w:rsid w:val="00184870"/>
    <w:rsid w:val="00184D52"/>
    <w:rsid w:val="00185005"/>
    <w:rsid w:val="00185745"/>
    <w:rsid w:val="00187B36"/>
    <w:rsid w:val="00190835"/>
    <w:rsid w:val="00191AD0"/>
    <w:rsid w:val="00192700"/>
    <w:rsid w:val="00193450"/>
    <w:rsid w:val="0019364C"/>
    <w:rsid w:val="00193725"/>
    <w:rsid w:val="001937A7"/>
    <w:rsid w:val="001938C9"/>
    <w:rsid w:val="00193AE7"/>
    <w:rsid w:val="00193C14"/>
    <w:rsid w:val="00193E75"/>
    <w:rsid w:val="00194EFC"/>
    <w:rsid w:val="001955AB"/>
    <w:rsid w:val="00195A15"/>
    <w:rsid w:val="00195A3E"/>
    <w:rsid w:val="0019687D"/>
    <w:rsid w:val="00196A81"/>
    <w:rsid w:val="00196BDD"/>
    <w:rsid w:val="0019732B"/>
    <w:rsid w:val="001A043A"/>
    <w:rsid w:val="001A0712"/>
    <w:rsid w:val="001A08C4"/>
    <w:rsid w:val="001A410F"/>
    <w:rsid w:val="001A4174"/>
    <w:rsid w:val="001A4311"/>
    <w:rsid w:val="001A47A4"/>
    <w:rsid w:val="001A4853"/>
    <w:rsid w:val="001A51A2"/>
    <w:rsid w:val="001A5387"/>
    <w:rsid w:val="001A57AF"/>
    <w:rsid w:val="001A71FA"/>
    <w:rsid w:val="001A778A"/>
    <w:rsid w:val="001A79BD"/>
    <w:rsid w:val="001A7CD9"/>
    <w:rsid w:val="001B0656"/>
    <w:rsid w:val="001B0902"/>
    <w:rsid w:val="001B0AAB"/>
    <w:rsid w:val="001B2B59"/>
    <w:rsid w:val="001B2F8D"/>
    <w:rsid w:val="001B33F7"/>
    <w:rsid w:val="001B52D1"/>
    <w:rsid w:val="001B5858"/>
    <w:rsid w:val="001B6368"/>
    <w:rsid w:val="001B64FA"/>
    <w:rsid w:val="001B6FE3"/>
    <w:rsid w:val="001C0032"/>
    <w:rsid w:val="001C0BBE"/>
    <w:rsid w:val="001C1814"/>
    <w:rsid w:val="001C2D22"/>
    <w:rsid w:val="001C36CF"/>
    <w:rsid w:val="001C4B26"/>
    <w:rsid w:val="001C4D31"/>
    <w:rsid w:val="001C5AD7"/>
    <w:rsid w:val="001C770F"/>
    <w:rsid w:val="001D0618"/>
    <w:rsid w:val="001D1C28"/>
    <w:rsid w:val="001D1DEF"/>
    <w:rsid w:val="001D2694"/>
    <w:rsid w:val="001D36F2"/>
    <w:rsid w:val="001D36FC"/>
    <w:rsid w:val="001D4558"/>
    <w:rsid w:val="001D487C"/>
    <w:rsid w:val="001D54D9"/>
    <w:rsid w:val="001D593F"/>
    <w:rsid w:val="001D6558"/>
    <w:rsid w:val="001D65AD"/>
    <w:rsid w:val="001D6A30"/>
    <w:rsid w:val="001D6D59"/>
    <w:rsid w:val="001D7864"/>
    <w:rsid w:val="001D78F6"/>
    <w:rsid w:val="001D7DE3"/>
    <w:rsid w:val="001E01BC"/>
    <w:rsid w:val="001E099D"/>
    <w:rsid w:val="001E1C3A"/>
    <w:rsid w:val="001E2964"/>
    <w:rsid w:val="001E3217"/>
    <w:rsid w:val="001E32A7"/>
    <w:rsid w:val="001E3F95"/>
    <w:rsid w:val="001E41B2"/>
    <w:rsid w:val="001E4A76"/>
    <w:rsid w:val="001E5BCF"/>
    <w:rsid w:val="001E6067"/>
    <w:rsid w:val="001E63C2"/>
    <w:rsid w:val="001E64FD"/>
    <w:rsid w:val="001E6F85"/>
    <w:rsid w:val="001F006F"/>
    <w:rsid w:val="001F038C"/>
    <w:rsid w:val="001F0D5A"/>
    <w:rsid w:val="001F0D69"/>
    <w:rsid w:val="001F1DCF"/>
    <w:rsid w:val="001F3ED0"/>
    <w:rsid w:val="001F7E31"/>
    <w:rsid w:val="00200823"/>
    <w:rsid w:val="002014AB"/>
    <w:rsid w:val="00201814"/>
    <w:rsid w:val="002041AF"/>
    <w:rsid w:val="00204DA6"/>
    <w:rsid w:val="00205315"/>
    <w:rsid w:val="00206824"/>
    <w:rsid w:val="00207038"/>
    <w:rsid w:val="00210276"/>
    <w:rsid w:val="0021137D"/>
    <w:rsid w:val="0021250A"/>
    <w:rsid w:val="00212587"/>
    <w:rsid w:val="0021358C"/>
    <w:rsid w:val="0021525D"/>
    <w:rsid w:val="00215ADE"/>
    <w:rsid w:val="00216C34"/>
    <w:rsid w:val="00216ECA"/>
    <w:rsid w:val="00217F18"/>
    <w:rsid w:val="00220E75"/>
    <w:rsid w:val="00220F27"/>
    <w:rsid w:val="00221182"/>
    <w:rsid w:val="00222045"/>
    <w:rsid w:val="00222BE7"/>
    <w:rsid w:val="002242E9"/>
    <w:rsid w:val="002247CA"/>
    <w:rsid w:val="00227FB3"/>
    <w:rsid w:val="00230A0B"/>
    <w:rsid w:val="00231189"/>
    <w:rsid w:val="00232BCF"/>
    <w:rsid w:val="002338D8"/>
    <w:rsid w:val="00233BBB"/>
    <w:rsid w:val="002353B1"/>
    <w:rsid w:val="00235983"/>
    <w:rsid w:val="002401CC"/>
    <w:rsid w:val="00240249"/>
    <w:rsid w:val="0024106E"/>
    <w:rsid w:val="0024202B"/>
    <w:rsid w:val="002432FE"/>
    <w:rsid w:val="00243B2E"/>
    <w:rsid w:val="00243FAE"/>
    <w:rsid w:val="00244DC3"/>
    <w:rsid w:val="00245426"/>
    <w:rsid w:val="00245B54"/>
    <w:rsid w:val="00246D2E"/>
    <w:rsid w:val="0024777E"/>
    <w:rsid w:val="00247AA2"/>
    <w:rsid w:val="00247C26"/>
    <w:rsid w:val="00247F78"/>
    <w:rsid w:val="00250C1E"/>
    <w:rsid w:val="0025162D"/>
    <w:rsid w:val="002523EF"/>
    <w:rsid w:val="00253597"/>
    <w:rsid w:val="00253F05"/>
    <w:rsid w:val="00254C9B"/>
    <w:rsid w:val="002559D2"/>
    <w:rsid w:val="002565DD"/>
    <w:rsid w:val="00264135"/>
    <w:rsid w:val="002647D4"/>
    <w:rsid w:val="00266221"/>
    <w:rsid w:val="00266386"/>
    <w:rsid w:val="0026685E"/>
    <w:rsid w:val="00266D9E"/>
    <w:rsid w:val="0027008D"/>
    <w:rsid w:val="00270A74"/>
    <w:rsid w:val="00270D2C"/>
    <w:rsid w:val="00272BFD"/>
    <w:rsid w:val="00273C49"/>
    <w:rsid w:val="00273FC3"/>
    <w:rsid w:val="002758D4"/>
    <w:rsid w:val="00275BDE"/>
    <w:rsid w:val="00276553"/>
    <w:rsid w:val="00276800"/>
    <w:rsid w:val="002768DA"/>
    <w:rsid w:val="00276EDA"/>
    <w:rsid w:val="00277976"/>
    <w:rsid w:val="002779F0"/>
    <w:rsid w:val="002817F5"/>
    <w:rsid w:val="00281B6E"/>
    <w:rsid w:val="00283085"/>
    <w:rsid w:val="002830FD"/>
    <w:rsid w:val="002844E6"/>
    <w:rsid w:val="00284640"/>
    <w:rsid w:val="0028548A"/>
    <w:rsid w:val="00285615"/>
    <w:rsid w:val="002858B2"/>
    <w:rsid w:val="00285A42"/>
    <w:rsid w:val="00286137"/>
    <w:rsid w:val="002861C0"/>
    <w:rsid w:val="00286BFF"/>
    <w:rsid w:val="00287116"/>
    <w:rsid w:val="00287276"/>
    <w:rsid w:val="00287E6B"/>
    <w:rsid w:val="002903F1"/>
    <w:rsid w:val="0029126A"/>
    <w:rsid w:val="002913F6"/>
    <w:rsid w:val="00292262"/>
    <w:rsid w:val="00292883"/>
    <w:rsid w:val="00292B67"/>
    <w:rsid w:val="0029307B"/>
    <w:rsid w:val="002949D3"/>
    <w:rsid w:val="00294B9A"/>
    <w:rsid w:val="002973BD"/>
    <w:rsid w:val="002975A9"/>
    <w:rsid w:val="00297CDF"/>
    <w:rsid w:val="002A0571"/>
    <w:rsid w:val="002A20E8"/>
    <w:rsid w:val="002A21A0"/>
    <w:rsid w:val="002A2588"/>
    <w:rsid w:val="002A2F19"/>
    <w:rsid w:val="002A307F"/>
    <w:rsid w:val="002A3AAC"/>
    <w:rsid w:val="002A4643"/>
    <w:rsid w:val="002A47E6"/>
    <w:rsid w:val="002A58D6"/>
    <w:rsid w:val="002B112C"/>
    <w:rsid w:val="002B20BB"/>
    <w:rsid w:val="002B2299"/>
    <w:rsid w:val="002B2D40"/>
    <w:rsid w:val="002B3983"/>
    <w:rsid w:val="002B4121"/>
    <w:rsid w:val="002B4D9C"/>
    <w:rsid w:val="002B5983"/>
    <w:rsid w:val="002B7965"/>
    <w:rsid w:val="002C07AE"/>
    <w:rsid w:val="002C0F60"/>
    <w:rsid w:val="002C1B44"/>
    <w:rsid w:val="002C393B"/>
    <w:rsid w:val="002C3EA7"/>
    <w:rsid w:val="002C423E"/>
    <w:rsid w:val="002C6819"/>
    <w:rsid w:val="002C69C4"/>
    <w:rsid w:val="002D03C5"/>
    <w:rsid w:val="002D0F75"/>
    <w:rsid w:val="002D12F9"/>
    <w:rsid w:val="002D213E"/>
    <w:rsid w:val="002D2512"/>
    <w:rsid w:val="002D2F07"/>
    <w:rsid w:val="002D3446"/>
    <w:rsid w:val="002D3C14"/>
    <w:rsid w:val="002D4069"/>
    <w:rsid w:val="002D5AAD"/>
    <w:rsid w:val="002D6343"/>
    <w:rsid w:val="002D7A51"/>
    <w:rsid w:val="002E05CD"/>
    <w:rsid w:val="002E111A"/>
    <w:rsid w:val="002E129A"/>
    <w:rsid w:val="002E1400"/>
    <w:rsid w:val="002E1623"/>
    <w:rsid w:val="002E2419"/>
    <w:rsid w:val="002E2B3F"/>
    <w:rsid w:val="002E3F8E"/>
    <w:rsid w:val="002E44BB"/>
    <w:rsid w:val="002E4500"/>
    <w:rsid w:val="002E458A"/>
    <w:rsid w:val="002E5640"/>
    <w:rsid w:val="002E5B7A"/>
    <w:rsid w:val="002E5D76"/>
    <w:rsid w:val="002E5F94"/>
    <w:rsid w:val="002E670A"/>
    <w:rsid w:val="002E691E"/>
    <w:rsid w:val="002E6CB5"/>
    <w:rsid w:val="002E7174"/>
    <w:rsid w:val="002E7C3D"/>
    <w:rsid w:val="002F1F48"/>
    <w:rsid w:val="002F2403"/>
    <w:rsid w:val="002F33DE"/>
    <w:rsid w:val="002F34F6"/>
    <w:rsid w:val="002F40E4"/>
    <w:rsid w:val="002F53A5"/>
    <w:rsid w:val="002F5ED7"/>
    <w:rsid w:val="002F6099"/>
    <w:rsid w:val="003018A8"/>
    <w:rsid w:val="00302379"/>
    <w:rsid w:val="00302B25"/>
    <w:rsid w:val="00303AE1"/>
    <w:rsid w:val="00304771"/>
    <w:rsid w:val="00304987"/>
    <w:rsid w:val="00305EAC"/>
    <w:rsid w:val="00306657"/>
    <w:rsid w:val="00306673"/>
    <w:rsid w:val="00306AEF"/>
    <w:rsid w:val="0030768E"/>
    <w:rsid w:val="00307AF2"/>
    <w:rsid w:val="00310942"/>
    <w:rsid w:val="00312742"/>
    <w:rsid w:val="00312F79"/>
    <w:rsid w:val="00313AD1"/>
    <w:rsid w:val="00316429"/>
    <w:rsid w:val="00316C81"/>
    <w:rsid w:val="003174E9"/>
    <w:rsid w:val="0031785B"/>
    <w:rsid w:val="00317B7D"/>
    <w:rsid w:val="00317DD7"/>
    <w:rsid w:val="00320084"/>
    <w:rsid w:val="003217FB"/>
    <w:rsid w:val="00321EA9"/>
    <w:rsid w:val="00322998"/>
    <w:rsid w:val="00322DCB"/>
    <w:rsid w:val="0032354E"/>
    <w:rsid w:val="0032445E"/>
    <w:rsid w:val="0032639F"/>
    <w:rsid w:val="00326AED"/>
    <w:rsid w:val="00326E87"/>
    <w:rsid w:val="00327ADB"/>
    <w:rsid w:val="0033100F"/>
    <w:rsid w:val="003314A1"/>
    <w:rsid w:val="00332B72"/>
    <w:rsid w:val="0033331A"/>
    <w:rsid w:val="0033581F"/>
    <w:rsid w:val="003363E5"/>
    <w:rsid w:val="0033717B"/>
    <w:rsid w:val="00340EE2"/>
    <w:rsid w:val="00341043"/>
    <w:rsid w:val="0034108A"/>
    <w:rsid w:val="0034124D"/>
    <w:rsid w:val="00341666"/>
    <w:rsid w:val="00342295"/>
    <w:rsid w:val="00342556"/>
    <w:rsid w:val="00342F93"/>
    <w:rsid w:val="00344A08"/>
    <w:rsid w:val="00345415"/>
    <w:rsid w:val="0034561F"/>
    <w:rsid w:val="00345862"/>
    <w:rsid w:val="003458B7"/>
    <w:rsid w:val="0034590B"/>
    <w:rsid w:val="00345B9E"/>
    <w:rsid w:val="00346054"/>
    <w:rsid w:val="00346C39"/>
    <w:rsid w:val="003476B5"/>
    <w:rsid w:val="003478C4"/>
    <w:rsid w:val="00350E05"/>
    <w:rsid w:val="003533B3"/>
    <w:rsid w:val="00353578"/>
    <w:rsid w:val="00355202"/>
    <w:rsid w:val="00355387"/>
    <w:rsid w:val="00355437"/>
    <w:rsid w:val="003556EB"/>
    <w:rsid w:val="00355C21"/>
    <w:rsid w:val="00356A42"/>
    <w:rsid w:val="00356DF9"/>
    <w:rsid w:val="00357F1D"/>
    <w:rsid w:val="0036256B"/>
    <w:rsid w:val="003625FB"/>
    <w:rsid w:val="003643C7"/>
    <w:rsid w:val="0037093A"/>
    <w:rsid w:val="0037130F"/>
    <w:rsid w:val="00371471"/>
    <w:rsid w:val="00371885"/>
    <w:rsid w:val="00373A3E"/>
    <w:rsid w:val="00373BEE"/>
    <w:rsid w:val="00374136"/>
    <w:rsid w:val="003744C0"/>
    <w:rsid w:val="00374A84"/>
    <w:rsid w:val="00374B84"/>
    <w:rsid w:val="0037594B"/>
    <w:rsid w:val="0037634A"/>
    <w:rsid w:val="00376FEF"/>
    <w:rsid w:val="003772D5"/>
    <w:rsid w:val="003802FF"/>
    <w:rsid w:val="00380628"/>
    <w:rsid w:val="003824C0"/>
    <w:rsid w:val="003839C4"/>
    <w:rsid w:val="00384A79"/>
    <w:rsid w:val="003858F7"/>
    <w:rsid w:val="00387590"/>
    <w:rsid w:val="00387E04"/>
    <w:rsid w:val="00387EEE"/>
    <w:rsid w:val="003917F1"/>
    <w:rsid w:val="00391B64"/>
    <w:rsid w:val="00391D5F"/>
    <w:rsid w:val="0039417E"/>
    <w:rsid w:val="00394A41"/>
    <w:rsid w:val="00395853"/>
    <w:rsid w:val="00395F59"/>
    <w:rsid w:val="0039775A"/>
    <w:rsid w:val="00397EC9"/>
    <w:rsid w:val="003A1547"/>
    <w:rsid w:val="003A30EB"/>
    <w:rsid w:val="003A350D"/>
    <w:rsid w:val="003A481D"/>
    <w:rsid w:val="003A57CE"/>
    <w:rsid w:val="003A5C31"/>
    <w:rsid w:val="003A6636"/>
    <w:rsid w:val="003A6EDC"/>
    <w:rsid w:val="003A79A7"/>
    <w:rsid w:val="003A7D22"/>
    <w:rsid w:val="003B030A"/>
    <w:rsid w:val="003B032C"/>
    <w:rsid w:val="003B0CC1"/>
    <w:rsid w:val="003B43BE"/>
    <w:rsid w:val="003B45E5"/>
    <w:rsid w:val="003B5E78"/>
    <w:rsid w:val="003B67F5"/>
    <w:rsid w:val="003B7077"/>
    <w:rsid w:val="003B7876"/>
    <w:rsid w:val="003C04B1"/>
    <w:rsid w:val="003C04D2"/>
    <w:rsid w:val="003C08FD"/>
    <w:rsid w:val="003C0A1C"/>
    <w:rsid w:val="003C1D06"/>
    <w:rsid w:val="003C23F0"/>
    <w:rsid w:val="003C275B"/>
    <w:rsid w:val="003C3336"/>
    <w:rsid w:val="003C37E1"/>
    <w:rsid w:val="003C3830"/>
    <w:rsid w:val="003C4424"/>
    <w:rsid w:val="003C454A"/>
    <w:rsid w:val="003C5BC8"/>
    <w:rsid w:val="003C65E7"/>
    <w:rsid w:val="003C6804"/>
    <w:rsid w:val="003C6967"/>
    <w:rsid w:val="003C7A83"/>
    <w:rsid w:val="003C7DB7"/>
    <w:rsid w:val="003C7DDD"/>
    <w:rsid w:val="003D1E0A"/>
    <w:rsid w:val="003D6200"/>
    <w:rsid w:val="003D62F0"/>
    <w:rsid w:val="003D658D"/>
    <w:rsid w:val="003D7490"/>
    <w:rsid w:val="003D7F2A"/>
    <w:rsid w:val="003E0898"/>
    <w:rsid w:val="003E137B"/>
    <w:rsid w:val="003E26AB"/>
    <w:rsid w:val="003E2E11"/>
    <w:rsid w:val="003E3974"/>
    <w:rsid w:val="003E39BE"/>
    <w:rsid w:val="003E4140"/>
    <w:rsid w:val="003E4D83"/>
    <w:rsid w:val="003E7661"/>
    <w:rsid w:val="003E79F5"/>
    <w:rsid w:val="003E7F4A"/>
    <w:rsid w:val="003F2068"/>
    <w:rsid w:val="003F3E0D"/>
    <w:rsid w:val="003F48A0"/>
    <w:rsid w:val="003F571F"/>
    <w:rsid w:val="003F5A23"/>
    <w:rsid w:val="003F5FD8"/>
    <w:rsid w:val="003F76CD"/>
    <w:rsid w:val="003F7720"/>
    <w:rsid w:val="003F7CA8"/>
    <w:rsid w:val="00400FEA"/>
    <w:rsid w:val="00401F4D"/>
    <w:rsid w:val="00402B7C"/>
    <w:rsid w:val="0040331D"/>
    <w:rsid w:val="0040375E"/>
    <w:rsid w:val="00405D54"/>
    <w:rsid w:val="00405E76"/>
    <w:rsid w:val="00406693"/>
    <w:rsid w:val="00406754"/>
    <w:rsid w:val="004072A5"/>
    <w:rsid w:val="0040788B"/>
    <w:rsid w:val="00410403"/>
    <w:rsid w:val="0041299D"/>
    <w:rsid w:val="00413927"/>
    <w:rsid w:val="004139EB"/>
    <w:rsid w:val="004140EF"/>
    <w:rsid w:val="0041460D"/>
    <w:rsid w:val="00415AA6"/>
    <w:rsid w:val="004165DD"/>
    <w:rsid w:val="00416EF3"/>
    <w:rsid w:val="0042005A"/>
    <w:rsid w:val="00420305"/>
    <w:rsid w:val="004203F2"/>
    <w:rsid w:val="00420552"/>
    <w:rsid w:val="00420634"/>
    <w:rsid w:val="00423E56"/>
    <w:rsid w:val="00424962"/>
    <w:rsid w:val="00424D1B"/>
    <w:rsid w:val="0042525A"/>
    <w:rsid w:val="0042792F"/>
    <w:rsid w:val="00427AA1"/>
    <w:rsid w:val="00427B96"/>
    <w:rsid w:val="004301A6"/>
    <w:rsid w:val="00430D31"/>
    <w:rsid w:val="00431FAC"/>
    <w:rsid w:val="004323AD"/>
    <w:rsid w:val="00432641"/>
    <w:rsid w:val="00433D89"/>
    <w:rsid w:val="00433E8E"/>
    <w:rsid w:val="00434390"/>
    <w:rsid w:val="004344C2"/>
    <w:rsid w:val="004345F2"/>
    <w:rsid w:val="00434B6A"/>
    <w:rsid w:val="00434E5E"/>
    <w:rsid w:val="00434EBF"/>
    <w:rsid w:val="00435179"/>
    <w:rsid w:val="00436779"/>
    <w:rsid w:val="00436F2C"/>
    <w:rsid w:val="00440772"/>
    <w:rsid w:val="00441473"/>
    <w:rsid w:val="00441C72"/>
    <w:rsid w:val="00441E7E"/>
    <w:rsid w:val="00442880"/>
    <w:rsid w:val="00443EDF"/>
    <w:rsid w:val="0044420E"/>
    <w:rsid w:val="00444289"/>
    <w:rsid w:val="00444F47"/>
    <w:rsid w:val="0044542B"/>
    <w:rsid w:val="00445F0D"/>
    <w:rsid w:val="004460F9"/>
    <w:rsid w:val="00450129"/>
    <w:rsid w:val="00451E84"/>
    <w:rsid w:val="00452B83"/>
    <w:rsid w:val="00454E15"/>
    <w:rsid w:val="00455473"/>
    <w:rsid w:val="00461AC9"/>
    <w:rsid w:val="004622E3"/>
    <w:rsid w:val="00462CF5"/>
    <w:rsid w:val="00462D54"/>
    <w:rsid w:val="004646D1"/>
    <w:rsid w:val="00466AE5"/>
    <w:rsid w:val="00470920"/>
    <w:rsid w:val="00472973"/>
    <w:rsid w:val="004730F7"/>
    <w:rsid w:val="00475644"/>
    <w:rsid w:val="00475884"/>
    <w:rsid w:val="004758A5"/>
    <w:rsid w:val="004759D3"/>
    <w:rsid w:val="004765A3"/>
    <w:rsid w:val="00477D2D"/>
    <w:rsid w:val="004810B2"/>
    <w:rsid w:val="00481377"/>
    <w:rsid w:val="0048242E"/>
    <w:rsid w:val="00483314"/>
    <w:rsid w:val="004836A8"/>
    <w:rsid w:val="00483BCA"/>
    <w:rsid w:val="00485089"/>
    <w:rsid w:val="00485235"/>
    <w:rsid w:val="00485BE3"/>
    <w:rsid w:val="00485C34"/>
    <w:rsid w:val="00485F34"/>
    <w:rsid w:val="00485F6D"/>
    <w:rsid w:val="0048764A"/>
    <w:rsid w:val="00487C6E"/>
    <w:rsid w:val="004904A2"/>
    <w:rsid w:val="004904F5"/>
    <w:rsid w:val="00490EDB"/>
    <w:rsid w:val="00490FDA"/>
    <w:rsid w:val="0049129D"/>
    <w:rsid w:val="004913F7"/>
    <w:rsid w:val="00491D1B"/>
    <w:rsid w:val="00492BB1"/>
    <w:rsid w:val="00493234"/>
    <w:rsid w:val="00494393"/>
    <w:rsid w:val="00495828"/>
    <w:rsid w:val="0049623E"/>
    <w:rsid w:val="00497A87"/>
    <w:rsid w:val="004A1EF2"/>
    <w:rsid w:val="004A4D41"/>
    <w:rsid w:val="004A627F"/>
    <w:rsid w:val="004A67D6"/>
    <w:rsid w:val="004A7273"/>
    <w:rsid w:val="004B12AC"/>
    <w:rsid w:val="004B22F2"/>
    <w:rsid w:val="004B2675"/>
    <w:rsid w:val="004B2C85"/>
    <w:rsid w:val="004B380B"/>
    <w:rsid w:val="004B3F41"/>
    <w:rsid w:val="004B45D5"/>
    <w:rsid w:val="004B4678"/>
    <w:rsid w:val="004B4CD9"/>
    <w:rsid w:val="004B5330"/>
    <w:rsid w:val="004B6615"/>
    <w:rsid w:val="004B6900"/>
    <w:rsid w:val="004B711A"/>
    <w:rsid w:val="004C0FBC"/>
    <w:rsid w:val="004C2A6A"/>
    <w:rsid w:val="004C2B2D"/>
    <w:rsid w:val="004C339B"/>
    <w:rsid w:val="004C464F"/>
    <w:rsid w:val="004C4E2D"/>
    <w:rsid w:val="004C5433"/>
    <w:rsid w:val="004C570B"/>
    <w:rsid w:val="004C63DB"/>
    <w:rsid w:val="004C6B0C"/>
    <w:rsid w:val="004C6DE9"/>
    <w:rsid w:val="004C72BF"/>
    <w:rsid w:val="004D0C34"/>
    <w:rsid w:val="004D0EB8"/>
    <w:rsid w:val="004D1467"/>
    <w:rsid w:val="004D2115"/>
    <w:rsid w:val="004D341D"/>
    <w:rsid w:val="004D34B2"/>
    <w:rsid w:val="004D38BF"/>
    <w:rsid w:val="004D464E"/>
    <w:rsid w:val="004D4E1E"/>
    <w:rsid w:val="004D5408"/>
    <w:rsid w:val="004D59FD"/>
    <w:rsid w:val="004D6401"/>
    <w:rsid w:val="004E0C91"/>
    <w:rsid w:val="004E0CCA"/>
    <w:rsid w:val="004E1E5A"/>
    <w:rsid w:val="004E2F4C"/>
    <w:rsid w:val="004E3BEB"/>
    <w:rsid w:val="004E4655"/>
    <w:rsid w:val="004E552C"/>
    <w:rsid w:val="004E592B"/>
    <w:rsid w:val="004E5EC0"/>
    <w:rsid w:val="004F0314"/>
    <w:rsid w:val="004F14EF"/>
    <w:rsid w:val="004F2E5B"/>
    <w:rsid w:val="004F3814"/>
    <w:rsid w:val="004F5118"/>
    <w:rsid w:val="004F5598"/>
    <w:rsid w:val="004F5C5E"/>
    <w:rsid w:val="004F6ED8"/>
    <w:rsid w:val="00500720"/>
    <w:rsid w:val="00500ABD"/>
    <w:rsid w:val="00500ECF"/>
    <w:rsid w:val="00501601"/>
    <w:rsid w:val="00501941"/>
    <w:rsid w:val="00502444"/>
    <w:rsid w:val="005027A2"/>
    <w:rsid w:val="00502F86"/>
    <w:rsid w:val="00503973"/>
    <w:rsid w:val="00503AA9"/>
    <w:rsid w:val="00506266"/>
    <w:rsid w:val="00506916"/>
    <w:rsid w:val="005104D3"/>
    <w:rsid w:val="00510B3C"/>
    <w:rsid w:val="00512563"/>
    <w:rsid w:val="0051300F"/>
    <w:rsid w:val="005138A4"/>
    <w:rsid w:val="00514176"/>
    <w:rsid w:val="005152CD"/>
    <w:rsid w:val="005154AE"/>
    <w:rsid w:val="00516126"/>
    <w:rsid w:val="00517AAD"/>
    <w:rsid w:val="005202BE"/>
    <w:rsid w:val="00521663"/>
    <w:rsid w:val="005218CF"/>
    <w:rsid w:val="0052232F"/>
    <w:rsid w:val="00522603"/>
    <w:rsid w:val="00522A55"/>
    <w:rsid w:val="00522A5A"/>
    <w:rsid w:val="00522EE0"/>
    <w:rsid w:val="0052359E"/>
    <w:rsid w:val="00523EB7"/>
    <w:rsid w:val="0052403B"/>
    <w:rsid w:val="00524DF2"/>
    <w:rsid w:val="00525275"/>
    <w:rsid w:val="00525746"/>
    <w:rsid w:val="005262BB"/>
    <w:rsid w:val="005265B4"/>
    <w:rsid w:val="00527153"/>
    <w:rsid w:val="00527332"/>
    <w:rsid w:val="00527BE8"/>
    <w:rsid w:val="005306F0"/>
    <w:rsid w:val="0053093A"/>
    <w:rsid w:val="00531567"/>
    <w:rsid w:val="00531569"/>
    <w:rsid w:val="0053178B"/>
    <w:rsid w:val="005325F3"/>
    <w:rsid w:val="005341FD"/>
    <w:rsid w:val="005347BC"/>
    <w:rsid w:val="00534BC3"/>
    <w:rsid w:val="005369BE"/>
    <w:rsid w:val="0053738D"/>
    <w:rsid w:val="00539A4E"/>
    <w:rsid w:val="005414AD"/>
    <w:rsid w:val="00541AF5"/>
    <w:rsid w:val="005420BE"/>
    <w:rsid w:val="00545B18"/>
    <w:rsid w:val="00545E7F"/>
    <w:rsid w:val="00546A2B"/>
    <w:rsid w:val="00546B3E"/>
    <w:rsid w:val="0055040D"/>
    <w:rsid w:val="005505DF"/>
    <w:rsid w:val="005506B5"/>
    <w:rsid w:val="00550B9F"/>
    <w:rsid w:val="005511CA"/>
    <w:rsid w:val="00551672"/>
    <w:rsid w:val="00552D4F"/>
    <w:rsid w:val="00552E91"/>
    <w:rsid w:val="00553643"/>
    <w:rsid w:val="00553E3F"/>
    <w:rsid w:val="00554276"/>
    <w:rsid w:val="00556060"/>
    <w:rsid w:val="005579F0"/>
    <w:rsid w:val="005609B2"/>
    <w:rsid w:val="00561722"/>
    <w:rsid w:val="005633F0"/>
    <w:rsid w:val="00563AE7"/>
    <w:rsid w:val="00563E8E"/>
    <w:rsid w:val="005668F7"/>
    <w:rsid w:val="00567F64"/>
    <w:rsid w:val="0057220A"/>
    <w:rsid w:val="00572E7B"/>
    <w:rsid w:val="005740A6"/>
    <w:rsid w:val="0057576E"/>
    <w:rsid w:val="00577C28"/>
    <w:rsid w:val="00580291"/>
    <w:rsid w:val="0058052D"/>
    <w:rsid w:val="00581874"/>
    <w:rsid w:val="005837F8"/>
    <w:rsid w:val="005840D3"/>
    <w:rsid w:val="00584115"/>
    <w:rsid w:val="00585929"/>
    <w:rsid w:val="00585EAB"/>
    <w:rsid w:val="00586940"/>
    <w:rsid w:val="005911A8"/>
    <w:rsid w:val="00591B46"/>
    <w:rsid w:val="005921E4"/>
    <w:rsid w:val="00592343"/>
    <w:rsid w:val="0059313F"/>
    <w:rsid w:val="00593C11"/>
    <w:rsid w:val="005956E5"/>
    <w:rsid w:val="00595F69"/>
    <w:rsid w:val="005960FC"/>
    <w:rsid w:val="00597F5F"/>
    <w:rsid w:val="005A00D1"/>
    <w:rsid w:val="005A05A5"/>
    <w:rsid w:val="005A0EC7"/>
    <w:rsid w:val="005A27BE"/>
    <w:rsid w:val="005A460A"/>
    <w:rsid w:val="005B0956"/>
    <w:rsid w:val="005B0B20"/>
    <w:rsid w:val="005B0F3B"/>
    <w:rsid w:val="005B1AD8"/>
    <w:rsid w:val="005B2C29"/>
    <w:rsid w:val="005B2E73"/>
    <w:rsid w:val="005B2FD1"/>
    <w:rsid w:val="005B5B60"/>
    <w:rsid w:val="005B7536"/>
    <w:rsid w:val="005B7A1D"/>
    <w:rsid w:val="005B7FD7"/>
    <w:rsid w:val="005C0096"/>
    <w:rsid w:val="005C02E8"/>
    <w:rsid w:val="005C04B5"/>
    <w:rsid w:val="005C1CDB"/>
    <w:rsid w:val="005C1D77"/>
    <w:rsid w:val="005C2485"/>
    <w:rsid w:val="005C29B9"/>
    <w:rsid w:val="005C29FF"/>
    <w:rsid w:val="005C2FD9"/>
    <w:rsid w:val="005C401E"/>
    <w:rsid w:val="005C43F7"/>
    <w:rsid w:val="005C45A9"/>
    <w:rsid w:val="005C4E3E"/>
    <w:rsid w:val="005C521A"/>
    <w:rsid w:val="005C6C78"/>
    <w:rsid w:val="005C7787"/>
    <w:rsid w:val="005C77A5"/>
    <w:rsid w:val="005C7A6E"/>
    <w:rsid w:val="005C7D5B"/>
    <w:rsid w:val="005D11ED"/>
    <w:rsid w:val="005D165C"/>
    <w:rsid w:val="005D2D9F"/>
    <w:rsid w:val="005D2EDC"/>
    <w:rsid w:val="005D3003"/>
    <w:rsid w:val="005D591B"/>
    <w:rsid w:val="005D6CC0"/>
    <w:rsid w:val="005E085C"/>
    <w:rsid w:val="005E0A14"/>
    <w:rsid w:val="005E0E50"/>
    <w:rsid w:val="005E2924"/>
    <w:rsid w:val="005E32E6"/>
    <w:rsid w:val="005E334C"/>
    <w:rsid w:val="005E499B"/>
    <w:rsid w:val="005E5496"/>
    <w:rsid w:val="005F0A0D"/>
    <w:rsid w:val="005F0F12"/>
    <w:rsid w:val="005F128D"/>
    <w:rsid w:val="005F18DC"/>
    <w:rsid w:val="005F390C"/>
    <w:rsid w:val="005F7BDF"/>
    <w:rsid w:val="005F7F71"/>
    <w:rsid w:val="005F7FED"/>
    <w:rsid w:val="006000A5"/>
    <w:rsid w:val="006001A1"/>
    <w:rsid w:val="0060408E"/>
    <w:rsid w:val="00604CE3"/>
    <w:rsid w:val="006061B1"/>
    <w:rsid w:val="00606386"/>
    <w:rsid w:val="00607A7F"/>
    <w:rsid w:val="00611572"/>
    <w:rsid w:val="00611E67"/>
    <w:rsid w:val="00613B2B"/>
    <w:rsid w:val="0061428C"/>
    <w:rsid w:val="00614D5B"/>
    <w:rsid w:val="00614F85"/>
    <w:rsid w:val="006154FE"/>
    <w:rsid w:val="00615E37"/>
    <w:rsid w:val="006167C9"/>
    <w:rsid w:val="00616814"/>
    <w:rsid w:val="00616CB2"/>
    <w:rsid w:val="006176E0"/>
    <w:rsid w:val="00620CD1"/>
    <w:rsid w:val="00621D44"/>
    <w:rsid w:val="00621E44"/>
    <w:rsid w:val="006222A4"/>
    <w:rsid w:val="00622A74"/>
    <w:rsid w:val="00623172"/>
    <w:rsid w:val="00624069"/>
    <w:rsid w:val="00625129"/>
    <w:rsid w:val="00625ACA"/>
    <w:rsid w:val="00625E70"/>
    <w:rsid w:val="006264EC"/>
    <w:rsid w:val="00627ABF"/>
    <w:rsid w:val="00630417"/>
    <w:rsid w:val="00630E7E"/>
    <w:rsid w:val="0063173B"/>
    <w:rsid w:val="00631E49"/>
    <w:rsid w:val="0063226D"/>
    <w:rsid w:val="00632F7E"/>
    <w:rsid w:val="00633777"/>
    <w:rsid w:val="00634539"/>
    <w:rsid w:val="006345B4"/>
    <w:rsid w:val="0063543B"/>
    <w:rsid w:val="00635505"/>
    <w:rsid w:val="006357B2"/>
    <w:rsid w:val="0063581B"/>
    <w:rsid w:val="006359FA"/>
    <w:rsid w:val="00636939"/>
    <w:rsid w:val="00637698"/>
    <w:rsid w:val="0063770B"/>
    <w:rsid w:val="00640F15"/>
    <w:rsid w:val="00641046"/>
    <w:rsid w:val="006428CF"/>
    <w:rsid w:val="00642E25"/>
    <w:rsid w:val="006430D7"/>
    <w:rsid w:val="0064320A"/>
    <w:rsid w:val="00644CF1"/>
    <w:rsid w:val="00645623"/>
    <w:rsid w:val="00646236"/>
    <w:rsid w:val="00646D8B"/>
    <w:rsid w:val="00651E49"/>
    <w:rsid w:val="0065239E"/>
    <w:rsid w:val="00652C30"/>
    <w:rsid w:val="00653A30"/>
    <w:rsid w:val="006547E8"/>
    <w:rsid w:val="00654ED3"/>
    <w:rsid w:val="006563D8"/>
    <w:rsid w:val="00656FA7"/>
    <w:rsid w:val="00657008"/>
    <w:rsid w:val="006602DC"/>
    <w:rsid w:val="0066039D"/>
    <w:rsid w:val="00661866"/>
    <w:rsid w:val="006631C6"/>
    <w:rsid w:val="006632F9"/>
    <w:rsid w:val="00663B91"/>
    <w:rsid w:val="00663C75"/>
    <w:rsid w:val="00663C7E"/>
    <w:rsid w:val="006645B2"/>
    <w:rsid w:val="006646DD"/>
    <w:rsid w:val="00665194"/>
    <w:rsid w:val="00667A49"/>
    <w:rsid w:val="00667B3D"/>
    <w:rsid w:val="00670AA8"/>
    <w:rsid w:val="006721F1"/>
    <w:rsid w:val="006728A6"/>
    <w:rsid w:val="00674437"/>
    <w:rsid w:val="006755A9"/>
    <w:rsid w:val="00676F9E"/>
    <w:rsid w:val="00677B9E"/>
    <w:rsid w:val="00680243"/>
    <w:rsid w:val="006809DF"/>
    <w:rsid w:val="006813A2"/>
    <w:rsid w:val="0068237E"/>
    <w:rsid w:val="00682546"/>
    <w:rsid w:val="0068301F"/>
    <w:rsid w:val="00683EBA"/>
    <w:rsid w:val="00685975"/>
    <w:rsid w:val="0068621D"/>
    <w:rsid w:val="006876AA"/>
    <w:rsid w:val="00687A73"/>
    <w:rsid w:val="006903B4"/>
    <w:rsid w:val="00692F0E"/>
    <w:rsid w:val="0069302D"/>
    <w:rsid w:val="00694A62"/>
    <w:rsid w:val="00694B24"/>
    <w:rsid w:val="00694E2E"/>
    <w:rsid w:val="00695D15"/>
    <w:rsid w:val="006973D0"/>
    <w:rsid w:val="006A063F"/>
    <w:rsid w:val="006A0AFE"/>
    <w:rsid w:val="006A1F89"/>
    <w:rsid w:val="006A34C5"/>
    <w:rsid w:val="006A3B66"/>
    <w:rsid w:val="006A3D27"/>
    <w:rsid w:val="006A4E16"/>
    <w:rsid w:val="006A4F24"/>
    <w:rsid w:val="006A6A53"/>
    <w:rsid w:val="006B173F"/>
    <w:rsid w:val="006B28BA"/>
    <w:rsid w:val="006B2C94"/>
    <w:rsid w:val="006B30BF"/>
    <w:rsid w:val="006B3C5C"/>
    <w:rsid w:val="006B4E0E"/>
    <w:rsid w:val="006B4E4A"/>
    <w:rsid w:val="006B4F86"/>
    <w:rsid w:val="006B56EE"/>
    <w:rsid w:val="006B6D9E"/>
    <w:rsid w:val="006B76E6"/>
    <w:rsid w:val="006C034A"/>
    <w:rsid w:val="006C19F7"/>
    <w:rsid w:val="006C3AA9"/>
    <w:rsid w:val="006C3C50"/>
    <w:rsid w:val="006C44DB"/>
    <w:rsid w:val="006C50FB"/>
    <w:rsid w:val="006C59E4"/>
    <w:rsid w:val="006C601E"/>
    <w:rsid w:val="006C6046"/>
    <w:rsid w:val="006C64EB"/>
    <w:rsid w:val="006C7666"/>
    <w:rsid w:val="006D345D"/>
    <w:rsid w:val="006D3484"/>
    <w:rsid w:val="006D4AFC"/>
    <w:rsid w:val="006D4C10"/>
    <w:rsid w:val="006D4F52"/>
    <w:rsid w:val="006D56EB"/>
    <w:rsid w:val="006D6A71"/>
    <w:rsid w:val="006D6BCE"/>
    <w:rsid w:val="006D6BE0"/>
    <w:rsid w:val="006D79CF"/>
    <w:rsid w:val="006E052D"/>
    <w:rsid w:val="006E079E"/>
    <w:rsid w:val="006E0818"/>
    <w:rsid w:val="006E0E3C"/>
    <w:rsid w:val="006E1A76"/>
    <w:rsid w:val="006E3142"/>
    <w:rsid w:val="006E3B6B"/>
    <w:rsid w:val="006E529C"/>
    <w:rsid w:val="006E54DC"/>
    <w:rsid w:val="006E7032"/>
    <w:rsid w:val="006E704E"/>
    <w:rsid w:val="006F0E81"/>
    <w:rsid w:val="006F1198"/>
    <w:rsid w:val="006F1240"/>
    <w:rsid w:val="006F14D3"/>
    <w:rsid w:val="006F2307"/>
    <w:rsid w:val="006F23A6"/>
    <w:rsid w:val="006F3190"/>
    <w:rsid w:val="006F41E7"/>
    <w:rsid w:val="006F5019"/>
    <w:rsid w:val="006F5058"/>
    <w:rsid w:val="006F5660"/>
    <w:rsid w:val="006F61F0"/>
    <w:rsid w:val="006F6EC6"/>
    <w:rsid w:val="006F6EE4"/>
    <w:rsid w:val="006F7866"/>
    <w:rsid w:val="006F79E0"/>
    <w:rsid w:val="006F7BE2"/>
    <w:rsid w:val="00700DD6"/>
    <w:rsid w:val="00700F38"/>
    <w:rsid w:val="007023AC"/>
    <w:rsid w:val="00703036"/>
    <w:rsid w:val="007037EB"/>
    <w:rsid w:val="007041CA"/>
    <w:rsid w:val="007046B1"/>
    <w:rsid w:val="00704A11"/>
    <w:rsid w:val="00704E5C"/>
    <w:rsid w:val="007059CB"/>
    <w:rsid w:val="00705A62"/>
    <w:rsid w:val="00706236"/>
    <w:rsid w:val="00706A3F"/>
    <w:rsid w:val="007072C8"/>
    <w:rsid w:val="0070758E"/>
    <w:rsid w:val="007076CC"/>
    <w:rsid w:val="00711458"/>
    <w:rsid w:val="007128BE"/>
    <w:rsid w:val="00712FB0"/>
    <w:rsid w:val="00714527"/>
    <w:rsid w:val="007148A4"/>
    <w:rsid w:val="007149DA"/>
    <w:rsid w:val="00714C0D"/>
    <w:rsid w:val="00715B43"/>
    <w:rsid w:val="00715DDF"/>
    <w:rsid w:val="00716887"/>
    <w:rsid w:val="0071744A"/>
    <w:rsid w:val="00717D46"/>
    <w:rsid w:val="00717D53"/>
    <w:rsid w:val="0072101E"/>
    <w:rsid w:val="007213D0"/>
    <w:rsid w:val="00721FCF"/>
    <w:rsid w:val="00722818"/>
    <w:rsid w:val="00723C09"/>
    <w:rsid w:val="007255BF"/>
    <w:rsid w:val="007268CD"/>
    <w:rsid w:val="0073009C"/>
    <w:rsid w:val="00730F48"/>
    <w:rsid w:val="00732451"/>
    <w:rsid w:val="00733058"/>
    <w:rsid w:val="00733D63"/>
    <w:rsid w:val="00733E91"/>
    <w:rsid w:val="00734787"/>
    <w:rsid w:val="00734D88"/>
    <w:rsid w:val="00735FB3"/>
    <w:rsid w:val="007362C6"/>
    <w:rsid w:val="007363D4"/>
    <w:rsid w:val="00737B2F"/>
    <w:rsid w:val="0074011F"/>
    <w:rsid w:val="00740EC0"/>
    <w:rsid w:val="00742FFE"/>
    <w:rsid w:val="00743F64"/>
    <w:rsid w:val="00744050"/>
    <w:rsid w:val="00744F87"/>
    <w:rsid w:val="00745EB7"/>
    <w:rsid w:val="007471B0"/>
    <w:rsid w:val="00747793"/>
    <w:rsid w:val="00750F89"/>
    <w:rsid w:val="007515FD"/>
    <w:rsid w:val="007525C8"/>
    <w:rsid w:val="00752A6F"/>
    <w:rsid w:val="00754452"/>
    <w:rsid w:val="007561B8"/>
    <w:rsid w:val="00756359"/>
    <w:rsid w:val="0075720B"/>
    <w:rsid w:val="00757958"/>
    <w:rsid w:val="00757C7A"/>
    <w:rsid w:val="0075A14A"/>
    <w:rsid w:val="00761AF0"/>
    <w:rsid w:val="007628E3"/>
    <w:rsid w:val="0076470B"/>
    <w:rsid w:val="00765A21"/>
    <w:rsid w:val="00765B0E"/>
    <w:rsid w:val="00766E97"/>
    <w:rsid w:val="007703E9"/>
    <w:rsid w:val="00770ADC"/>
    <w:rsid w:val="00771194"/>
    <w:rsid w:val="00772B99"/>
    <w:rsid w:val="007761FA"/>
    <w:rsid w:val="00776872"/>
    <w:rsid w:val="007769CA"/>
    <w:rsid w:val="00776D8A"/>
    <w:rsid w:val="00776EE1"/>
    <w:rsid w:val="00777529"/>
    <w:rsid w:val="00777D63"/>
    <w:rsid w:val="00777F4B"/>
    <w:rsid w:val="0078086D"/>
    <w:rsid w:val="00780EBB"/>
    <w:rsid w:val="0078166C"/>
    <w:rsid w:val="00781C99"/>
    <w:rsid w:val="007831A2"/>
    <w:rsid w:val="0078677E"/>
    <w:rsid w:val="00786F65"/>
    <w:rsid w:val="00787BD9"/>
    <w:rsid w:val="00790D05"/>
    <w:rsid w:val="007918B1"/>
    <w:rsid w:val="0079428D"/>
    <w:rsid w:val="0079438D"/>
    <w:rsid w:val="0079593E"/>
    <w:rsid w:val="00796E25"/>
    <w:rsid w:val="007976DA"/>
    <w:rsid w:val="00797E1B"/>
    <w:rsid w:val="00797EF2"/>
    <w:rsid w:val="007A0677"/>
    <w:rsid w:val="007A08FD"/>
    <w:rsid w:val="007A0F1D"/>
    <w:rsid w:val="007A17DA"/>
    <w:rsid w:val="007A18B1"/>
    <w:rsid w:val="007A18E3"/>
    <w:rsid w:val="007A25BE"/>
    <w:rsid w:val="007A440E"/>
    <w:rsid w:val="007A5BD3"/>
    <w:rsid w:val="007A6693"/>
    <w:rsid w:val="007A67C2"/>
    <w:rsid w:val="007A76DB"/>
    <w:rsid w:val="007A7820"/>
    <w:rsid w:val="007A7A1E"/>
    <w:rsid w:val="007B1E52"/>
    <w:rsid w:val="007B212E"/>
    <w:rsid w:val="007B335B"/>
    <w:rsid w:val="007B3392"/>
    <w:rsid w:val="007B3A65"/>
    <w:rsid w:val="007B44A7"/>
    <w:rsid w:val="007B4C30"/>
    <w:rsid w:val="007B68DD"/>
    <w:rsid w:val="007B6FE9"/>
    <w:rsid w:val="007B7EF6"/>
    <w:rsid w:val="007C052F"/>
    <w:rsid w:val="007C102B"/>
    <w:rsid w:val="007C1146"/>
    <w:rsid w:val="007C1C9C"/>
    <w:rsid w:val="007C269B"/>
    <w:rsid w:val="007C351A"/>
    <w:rsid w:val="007C4BFA"/>
    <w:rsid w:val="007C5487"/>
    <w:rsid w:val="007C7568"/>
    <w:rsid w:val="007D0276"/>
    <w:rsid w:val="007D0773"/>
    <w:rsid w:val="007D181A"/>
    <w:rsid w:val="007D21E3"/>
    <w:rsid w:val="007D3853"/>
    <w:rsid w:val="007D407C"/>
    <w:rsid w:val="007D424A"/>
    <w:rsid w:val="007D623B"/>
    <w:rsid w:val="007D6C77"/>
    <w:rsid w:val="007D739B"/>
    <w:rsid w:val="007E23FD"/>
    <w:rsid w:val="007E2B5A"/>
    <w:rsid w:val="007E44AE"/>
    <w:rsid w:val="007E4C71"/>
    <w:rsid w:val="007E597F"/>
    <w:rsid w:val="007E602C"/>
    <w:rsid w:val="007E6DB5"/>
    <w:rsid w:val="007E7B06"/>
    <w:rsid w:val="007F0576"/>
    <w:rsid w:val="007F0F5F"/>
    <w:rsid w:val="007F1266"/>
    <w:rsid w:val="007F19AA"/>
    <w:rsid w:val="007F247A"/>
    <w:rsid w:val="007F2EBB"/>
    <w:rsid w:val="007F44C0"/>
    <w:rsid w:val="007F4B4E"/>
    <w:rsid w:val="007F519F"/>
    <w:rsid w:val="007F5EF5"/>
    <w:rsid w:val="007F65D6"/>
    <w:rsid w:val="007F79FE"/>
    <w:rsid w:val="0080113F"/>
    <w:rsid w:val="00801CB2"/>
    <w:rsid w:val="00801F98"/>
    <w:rsid w:val="00803921"/>
    <w:rsid w:val="00803D50"/>
    <w:rsid w:val="0080420F"/>
    <w:rsid w:val="00805D0C"/>
    <w:rsid w:val="0080701A"/>
    <w:rsid w:val="00807246"/>
    <w:rsid w:val="0080788A"/>
    <w:rsid w:val="00810514"/>
    <w:rsid w:val="00810B75"/>
    <w:rsid w:val="00810C86"/>
    <w:rsid w:val="00811AFC"/>
    <w:rsid w:val="0081224C"/>
    <w:rsid w:val="0081259C"/>
    <w:rsid w:val="00813F65"/>
    <w:rsid w:val="00814531"/>
    <w:rsid w:val="00814E17"/>
    <w:rsid w:val="00815AF6"/>
    <w:rsid w:val="00816936"/>
    <w:rsid w:val="00816B03"/>
    <w:rsid w:val="00816BC3"/>
    <w:rsid w:val="008178FF"/>
    <w:rsid w:val="00817D5B"/>
    <w:rsid w:val="00820034"/>
    <w:rsid w:val="008204A7"/>
    <w:rsid w:val="00820E01"/>
    <w:rsid w:val="0082250E"/>
    <w:rsid w:val="00822DE0"/>
    <w:rsid w:val="00824845"/>
    <w:rsid w:val="008259CA"/>
    <w:rsid w:val="008263C6"/>
    <w:rsid w:val="00826F17"/>
    <w:rsid w:val="008273FF"/>
    <w:rsid w:val="00827575"/>
    <w:rsid w:val="0082798F"/>
    <w:rsid w:val="0083058A"/>
    <w:rsid w:val="0083152B"/>
    <w:rsid w:val="00831763"/>
    <w:rsid w:val="008319CA"/>
    <w:rsid w:val="0083244E"/>
    <w:rsid w:val="008331DB"/>
    <w:rsid w:val="00834682"/>
    <w:rsid w:val="0083632D"/>
    <w:rsid w:val="0083723B"/>
    <w:rsid w:val="00841CF1"/>
    <w:rsid w:val="00843D44"/>
    <w:rsid w:val="00845748"/>
    <w:rsid w:val="00845A73"/>
    <w:rsid w:val="008473F0"/>
    <w:rsid w:val="0084751F"/>
    <w:rsid w:val="00847D9B"/>
    <w:rsid w:val="0085118C"/>
    <w:rsid w:val="0085155E"/>
    <w:rsid w:val="00851610"/>
    <w:rsid w:val="00852202"/>
    <w:rsid w:val="00852BE0"/>
    <w:rsid w:val="00854108"/>
    <w:rsid w:val="008541E7"/>
    <w:rsid w:val="008550DC"/>
    <w:rsid w:val="00855C3E"/>
    <w:rsid w:val="008565FD"/>
    <w:rsid w:val="00856616"/>
    <w:rsid w:val="0085721C"/>
    <w:rsid w:val="008575A5"/>
    <w:rsid w:val="008606B8"/>
    <w:rsid w:val="00860760"/>
    <w:rsid w:val="00861BF3"/>
    <w:rsid w:val="008627F2"/>
    <w:rsid w:val="00862DDC"/>
    <w:rsid w:val="0086324B"/>
    <w:rsid w:val="008638F1"/>
    <w:rsid w:val="00864DB8"/>
    <w:rsid w:val="00866AB0"/>
    <w:rsid w:val="00870180"/>
    <w:rsid w:val="008703EB"/>
    <w:rsid w:val="00870CF1"/>
    <w:rsid w:val="00872B88"/>
    <w:rsid w:val="00872D7E"/>
    <w:rsid w:val="00872EFB"/>
    <w:rsid w:val="00873A2A"/>
    <w:rsid w:val="00874397"/>
    <w:rsid w:val="008751C4"/>
    <w:rsid w:val="008753F9"/>
    <w:rsid w:val="008759C8"/>
    <w:rsid w:val="0087747C"/>
    <w:rsid w:val="00877921"/>
    <w:rsid w:val="00877C40"/>
    <w:rsid w:val="00881AAB"/>
    <w:rsid w:val="00881BD7"/>
    <w:rsid w:val="00881DF9"/>
    <w:rsid w:val="00882729"/>
    <w:rsid w:val="008828FE"/>
    <w:rsid w:val="00882FD8"/>
    <w:rsid w:val="0088581B"/>
    <w:rsid w:val="008862F0"/>
    <w:rsid w:val="008875C9"/>
    <w:rsid w:val="0088788E"/>
    <w:rsid w:val="00890BE5"/>
    <w:rsid w:val="008915CA"/>
    <w:rsid w:val="008926EF"/>
    <w:rsid w:val="00894E0B"/>
    <w:rsid w:val="008951D5"/>
    <w:rsid w:val="00895955"/>
    <w:rsid w:val="00895DC4"/>
    <w:rsid w:val="0089633D"/>
    <w:rsid w:val="008A0234"/>
    <w:rsid w:val="008A0286"/>
    <w:rsid w:val="008A07D8"/>
    <w:rsid w:val="008A11A4"/>
    <w:rsid w:val="008A1FB5"/>
    <w:rsid w:val="008A20EA"/>
    <w:rsid w:val="008A2283"/>
    <w:rsid w:val="008A2469"/>
    <w:rsid w:val="008A28FA"/>
    <w:rsid w:val="008A2DCA"/>
    <w:rsid w:val="008A3384"/>
    <w:rsid w:val="008A366B"/>
    <w:rsid w:val="008A3C03"/>
    <w:rsid w:val="008A447A"/>
    <w:rsid w:val="008A560C"/>
    <w:rsid w:val="008A727B"/>
    <w:rsid w:val="008A7789"/>
    <w:rsid w:val="008B2BFB"/>
    <w:rsid w:val="008B3328"/>
    <w:rsid w:val="008B3491"/>
    <w:rsid w:val="008B5A4D"/>
    <w:rsid w:val="008B6DAF"/>
    <w:rsid w:val="008B70EE"/>
    <w:rsid w:val="008B71A5"/>
    <w:rsid w:val="008C1409"/>
    <w:rsid w:val="008C147A"/>
    <w:rsid w:val="008C2A37"/>
    <w:rsid w:val="008C2B24"/>
    <w:rsid w:val="008C48BC"/>
    <w:rsid w:val="008C68C4"/>
    <w:rsid w:val="008C6B52"/>
    <w:rsid w:val="008C6CEB"/>
    <w:rsid w:val="008C7032"/>
    <w:rsid w:val="008D043A"/>
    <w:rsid w:val="008D0C5A"/>
    <w:rsid w:val="008D0CB6"/>
    <w:rsid w:val="008D0EE8"/>
    <w:rsid w:val="008D19CB"/>
    <w:rsid w:val="008D1CED"/>
    <w:rsid w:val="008D2504"/>
    <w:rsid w:val="008D418D"/>
    <w:rsid w:val="008D713A"/>
    <w:rsid w:val="008D7723"/>
    <w:rsid w:val="008E035F"/>
    <w:rsid w:val="008E50D1"/>
    <w:rsid w:val="008E6006"/>
    <w:rsid w:val="008E6B3A"/>
    <w:rsid w:val="008E73BE"/>
    <w:rsid w:val="008E7868"/>
    <w:rsid w:val="008E78AE"/>
    <w:rsid w:val="008F1D8E"/>
    <w:rsid w:val="008F2F9B"/>
    <w:rsid w:val="008F3FF8"/>
    <w:rsid w:val="008F42B8"/>
    <w:rsid w:val="008F4484"/>
    <w:rsid w:val="008F4C2F"/>
    <w:rsid w:val="008F4DD1"/>
    <w:rsid w:val="008F4F29"/>
    <w:rsid w:val="008F690D"/>
    <w:rsid w:val="008F744B"/>
    <w:rsid w:val="008F7ADE"/>
    <w:rsid w:val="0090374E"/>
    <w:rsid w:val="00906731"/>
    <w:rsid w:val="00906BCF"/>
    <w:rsid w:val="009070EA"/>
    <w:rsid w:val="009077DE"/>
    <w:rsid w:val="009078A4"/>
    <w:rsid w:val="00907B8B"/>
    <w:rsid w:val="00910C75"/>
    <w:rsid w:val="00911940"/>
    <w:rsid w:val="009137A8"/>
    <w:rsid w:val="009143B3"/>
    <w:rsid w:val="00914E88"/>
    <w:rsid w:val="00915465"/>
    <w:rsid w:val="00915AE2"/>
    <w:rsid w:val="00916850"/>
    <w:rsid w:val="009175D3"/>
    <w:rsid w:val="00920912"/>
    <w:rsid w:val="0092154D"/>
    <w:rsid w:val="009245AC"/>
    <w:rsid w:val="00925061"/>
    <w:rsid w:val="0092524D"/>
    <w:rsid w:val="00926065"/>
    <w:rsid w:val="009267D6"/>
    <w:rsid w:val="00931664"/>
    <w:rsid w:val="00932884"/>
    <w:rsid w:val="00934E24"/>
    <w:rsid w:val="0093674E"/>
    <w:rsid w:val="00936C16"/>
    <w:rsid w:val="00937177"/>
    <w:rsid w:val="00937963"/>
    <w:rsid w:val="0094069D"/>
    <w:rsid w:val="00941B55"/>
    <w:rsid w:val="00941DDF"/>
    <w:rsid w:val="00941F5A"/>
    <w:rsid w:val="009420DA"/>
    <w:rsid w:val="00942197"/>
    <w:rsid w:val="009460DF"/>
    <w:rsid w:val="00946DF6"/>
    <w:rsid w:val="00947571"/>
    <w:rsid w:val="00947826"/>
    <w:rsid w:val="00947AB9"/>
    <w:rsid w:val="009512C0"/>
    <w:rsid w:val="00951BD3"/>
    <w:rsid w:val="00951F12"/>
    <w:rsid w:val="0095225C"/>
    <w:rsid w:val="00952C79"/>
    <w:rsid w:val="00952D42"/>
    <w:rsid w:val="00954D57"/>
    <w:rsid w:val="009561AE"/>
    <w:rsid w:val="009561B2"/>
    <w:rsid w:val="00956609"/>
    <w:rsid w:val="009570A4"/>
    <w:rsid w:val="0096205A"/>
    <w:rsid w:val="009630D8"/>
    <w:rsid w:val="0096366C"/>
    <w:rsid w:val="00963CB6"/>
    <w:rsid w:val="0096536D"/>
    <w:rsid w:val="00965AE8"/>
    <w:rsid w:val="00965D37"/>
    <w:rsid w:val="009669F4"/>
    <w:rsid w:val="00966E5E"/>
    <w:rsid w:val="0096759F"/>
    <w:rsid w:val="00970247"/>
    <w:rsid w:val="009702CE"/>
    <w:rsid w:val="0097054C"/>
    <w:rsid w:val="00971153"/>
    <w:rsid w:val="00972793"/>
    <w:rsid w:val="00974041"/>
    <w:rsid w:val="009745E2"/>
    <w:rsid w:val="00975A68"/>
    <w:rsid w:val="00976238"/>
    <w:rsid w:val="00976561"/>
    <w:rsid w:val="00976AD9"/>
    <w:rsid w:val="00976FE3"/>
    <w:rsid w:val="00977088"/>
    <w:rsid w:val="00977783"/>
    <w:rsid w:val="00977DA9"/>
    <w:rsid w:val="00980CC4"/>
    <w:rsid w:val="00980DD6"/>
    <w:rsid w:val="00980F3C"/>
    <w:rsid w:val="00981DD9"/>
    <w:rsid w:val="00982E68"/>
    <w:rsid w:val="00983138"/>
    <w:rsid w:val="00984183"/>
    <w:rsid w:val="00984518"/>
    <w:rsid w:val="0098471F"/>
    <w:rsid w:val="00984B3A"/>
    <w:rsid w:val="009851C1"/>
    <w:rsid w:val="009854C2"/>
    <w:rsid w:val="00985B15"/>
    <w:rsid w:val="00986402"/>
    <w:rsid w:val="00986B5A"/>
    <w:rsid w:val="00987412"/>
    <w:rsid w:val="0098776E"/>
    <w:rsid w:val="009879E5"/>
    <w:rsid w:val="00990788"/>
    <w:rsid w:val="0099274E"/>
    <w:rsid w:val="0099341F"/>
    <w:rsid w:val="0099395A"/>
    <w:rsid w:val="00994209"/>
    <w:rsid w:val="0099425F"/>
    <w:rsid w:val="00994EC4"/>
    <w:rsid w:val="00995D83"/>
    <w:rsid w:val="0099614D"/>
    <w:rsid w:val="009965C5"/>
    <w:rsid w:val="00996A20"/>
    <w:rsid w:val="009974F0"/>
    <w:rsid w:val="009A3D1B"/>
    <w:rsid w:val="009A5F4D"/>
    <w:rsid w:val="009A6F30"/>
    <w:rsid w:val="009A6F78"/>
    <w:rsid w:val="009A7AB9"/>
    <w:rsid w:val="009B07C0"/>
    <w:rsid w:val="009B0E1D"/>
    <w:rsid w:val="009B201D"/>
    <w:rsid w:val="009B2F43"/>
    <w:rsid w:val="009B39BB"/>
    <w:rsid w:val="009B429E"/>
    <w:rsid w:val="009B49D4"/>
    <w:rsid w:val="009B4CB0"/>
    <w:rsid w:val="009B56ED"/>
    <w:rsid w:val="009B5E94"/>
    <w:rsid w:val="009B5FAF"/>
    <w:rsid w:val="009B70EB"/>
    <w:rsid w:val="009B78ED"/>
    <w:rsid w:val="009B7ADD"/>
    <w:rsid w:val="009C16C5"/>
    <w:rsid w:val="009C1D42"/>
    <w:rsid w:val="009C1E20"/>
    <w:rsid w:val="009C31D5"/>
    <w:rsid w:val="009C3835"/>
    <w:rsid w:val="009C39DE"/>
    <w:rsid w:val="009C4B64"/>
    <w:rsid w:val="009C6062"/>
    <w:rsid w:val="009C620A"/>
    <w:rsid w:val="009C6D03"/>
    <w:rsid w:val="009D15AE"/>
    <w:rsid w:val="009D1948"/>
    <w:rsid w:val="009D2B84"/>
    <w:rsid w:val="009D3D2F"/>
    <w:rsid w:val="009D40EB"/>
    <w:rsid w:val="009D5CBC"/>
    <w:rsid w:val="009D5F56"/>
    <w:rsid w:val="009D7F99"/>
    <w:rsid w:val="009E07A8"/>
    <w:rsid w:val="009E0A06"/>
    <w:rsid w:val="009E1273"/>
    <w:rsid w:val="009E147D"/>
    <w:rsid w:val="009E1D97"/>
    <w:rsid w:val="009E373C"/>
    <w:rsid w:val="009E3955"/>
    <w:rsid w:val="009E5776"/>
    <w:rsid w:val="009F1F9D"/>
    <w:rsid w:val="009F2484"/>
    <w:rsid w:val="009F2FEF"/>
    <w:rsid w:val="009F30F5"/>
    <w:rsid w:val="009F3920"/>
    <w:rsid w:val="009F40F7"/>
    <w:rsid w:val="009F4609"/>
    <w:rsid w:val="009F4790"/>
    <w:rsid w:val="009F6449"/>
    <w:rsid w:val="009F7044"/>
    <w:rsid w:val="009F7068"/>
    <w:rsid w:val="009F79ED"/>
    <w:rsid w:val="00A016F1"/>
    <w:rsid w:val="00A018E1"/>
    <w:rsid w:val="00A01C87"/>
    <w:rsid w:val="00A01F40"/>
    <w:rsid w:val="00A02039"/>
    <w:rsid w:val="00A020F5"/>
    <w:rsid w:val="00A02BF4"/>
    <w:rsid w:val="00A02C7B"/>
    <w:rsid w:val="00A02DCF"/>
    <w:rsid w:val="00A035A1"/>
    <w:rsid w:val="00A038F6"/>
    <w:rsid w:val="00A03D2E"/>
    <w:rsid w:val="00A05EAE"/>
    <w:rsid w:val="00A071FC"/>
    <w:rsid w:val="00A07C87"/>
    <w:rsid w:val="00A1047F"/>
    <w:rsid w:val="00A10695"/>
    <w:rsid w:val="00A1129C"/>
    <w:rsid w:val="00A1132E"/>
    <w:rsid w:val="00A11FD7"/>
    <w:rsid w:val="00A121D4"/>
    <w:rsid w:val="00A12225"/>
    <w:rsid w:val="00A124A9"/>
    <w:rsid w:val="00A12AE8"/>
    <w:rsid w:val="00A12E85"/>
    <w:rsid w:val="00A1301D"/>
    <w:rsid w:val="00A143C0"/>
    <w:rsid w:val="00A1594B"/>
    <w:rsid w:val="00A15EBE"/>
    <w:rsid w:val="00A160B1"/>
    <w:rsid w:val="00A1684B"/>
    <w:rsid w:val="00A16B5C"/>
    <w:rsid w:val="00A171C4"/>
    <w:rsid w:val="00A176CD"/>
    <w:rsid w:val="00A17759"/>
    <w:rsid w:val="00A1787F"/>
    <w:rsid w:val="00A17B5D"/>
    <w:rsid w:val="00A228F9"/>
    <w:rsid w:val="00A23AF6"/>
    <w:rsid w:val="00A23B4B"/>
    <w:rsid w:val="00A2418E"/>
    <w:rsid w:val="00A24419"/>
    <w:rsid w:val="00A25ABE"/>
    <w:rsid w:val="00A266BC"/>
    <w:rsid w:val="00A272A5"/>
    <w:rsid w:val="00A27D6D"/>
    <w:rsid w:val="00A32F01"/>
    <w:rsid w:val="00A3325F"/>
    <w:rsid w:val="00A3328F"/>
    <w:rsid w:val="00A35BEC"/>
    <w:rsid w:val="00A36A0A"/>
    <w:rsid w:val="00A36E0F"/>
    <w:rsid w:val="00A36EC0"/>
    <w:rsid w:val="00A37916"/>
    <w:rsid w:val="00A40701"/>
    <w:rsid w:val="00A40891"/>
    <w:rsid w:val="00A41000"/>
    <w:rsid w:val="00A4326B"/>
    <w:rsid w:val="00A43D83"/>
    <w:rsid w:val="00A44047"/>
    <w:rsid w:val="00A44AED"/>
    <w:rsid w:val="00A4508C"/>
    <w:rsid w:val="00A45420"/>
    <w:rsid w:val="00A455D4"/>
    <w:rsid w:val="00A460D7"/>
    <w:rsid w:val="00A46411"/>
    <w:rsid w:val="00A46656"/>
    <w:rsid w:val="00A508B7"/>
    <w:rsid w:val="00A50C19"/>
    <w:rsid w:val="00A50F42"/>
    <w:rsid w:val="00A511F1"/>
    <w:rsid w:val="00A52E7E"/>
    <w:rsid w:val="00A53602"/>
    <w:rsid w:val="00A537CE"/>
    <w:rsid w:val="00A538A5"/>
    <w:rsid w:val="00A541A2"/>
    <w:rsid w:val="00A54DB5"/>
    <w:rsid w:val="00A55596"/>
    <w:rsid w:val="00A57648"/>
    <w:rsid w:val="00A60489"/>
    <w:rsid w:val="00A60563"/>
    <w:rsid w:val="00A60B0D"/>
    <w:rsid w:val="00A60E66"/>
    <w:rsid w:val="00A61838"/>
    <w:rsid w:val="00A64FBB"/>
    <w:rsid w:val="00A65C19"/>
    <w:rsid w:val="00A707E8"/>
    <w:rsid w:val="00A7211D"/>
    <w:rsid w:val="00A72CBB"/>
    <w:rsid w:val="00A72F25"/>
    <w:rsid w:val="00A73090"/>
    <w:rsid w:val="00A74244"/>
    <w:rsid w:val="00A74360"/>
    <w:rsid w:val="00A76645"/>
    <w:rsid w:val="00A76D77"/>
    <w:rsid w:val="00A774F2"/>
    <w:rsid w:val="00A8096C"/>
    <w:rsid w:val="00A811EA"/>
    <w:rsid w:val="00A833B0"/>
    <w:rsid w:val="00A844AF"/>
    <w:rsid w:val="00A847EB"/>
    <w:rsid w:val="00A86644"/>
    <w:rsid w:val="00A8671A"/>
    <w:rsid w:val="00A871DE"/>
    <w:rsid w:val="00A87D06"/>
    <w:rsid w:val="00A919D6"/>
    <w:rsid w:val="00A91BA5"/>
    <w:rsid w:val="00A92EB5"/>
    <w:rsid w:val="00A930D3"/>
    <w:rsid w:val="00A9374F"/>
    <w:rsid w:val="00A952A9"/>
    <w:rsid w:val="00A9584C"/>
    <w:rsid w:val="00A95906"/>
    <w:rsid w:val="00A9592F"/>
    <w:rsid w:val="00A9676A"/>
    <w:rsid w:val="00A96F13"/>
    <w:rsid w:val="00A97AF3"/>
    <w:rsid w:val="00A97D45"/>
    <w:rsid w:val="00AA0366"/>
    <w:rsid w:val="00AA0A0A"/>
    <w:rsid w:val="00AA2191"/>
    <w:rsid w:val="00AA2493"/>
    <w:rsid w:val="00AA2884"/>
    <w:rsid w:val="00AA363B"/>
    <w:rsid w:val="00AA3730"/>
    <w:rsid w:val="00AA3F52"/>
    <w:rsid w:val="00AA4A8B"/>
    <w:rsid w:val="00AA6147"/>
    <w:rsid w:val="00AA6333"/>
    <w:rsid w:val="00AA6B39"/>
    <w:rsid w:val="00AA7BE1"/>
    <w:rsid w:val="00AA7CE2"/>
    <w:rsid w:val="00AB1C88"/>
    <w:rsid w:val="00AB1F4E"/>
    <w:rsid w:val="00AB247F"/>
    <w:rsid w:val="00AB2E62"/>
    <w:rsid w:val="00AB3466"/>
    <w:rsid w:val="00AB43E4"/>
    <w:rsid w:val="00AB4484"/>
    <w:rsid w:val="00AB53D8"/>
    <w:rsid w:val="00AB5672"/>
    <w:rsid w:val="00AB7D8D"/>
    <w:rsid w:val="00AB7F09"/>
    <w:rsid w:val="00AC012E"/>
    <w:rsid w:val="00AC0BBA"/>
    <w:rsid w:val="00AC1187"/>
    <w:rsid w:val="00AC14F2"/>
    <w:rsid w:val="00AC2988"/>
    <w:rsid w:val="00AC319B"/>
    <w:rsid w:val="00AC3300"/>
    <w:rsid w:val="00AC3FEB"/>
    <w:rsid w:val="00AC41D3"/>
    <w:rsid w:val="00AC6CB8"/>
    <w:rsid w:val="00AD1B23"/>
    <w:rsid w:val="00AD5E5B"/>
    <w:rsid w:val="00AD6DA6"/>
    <w:rsid w:val="00AD7325"/>
    <w:rsid w:val="00AD7B61"/>
    <w:rsid w:val="00AD7F30"/>
    <w:rsid w:val="00AE1735"/>
    <w:rsid w:val="00AE1F7F"/>
    <w:rsid w:val="00AE2175"/>
    <w:rsid w:val="00AE2832"/>
    <w:rsid w:val="00AE3855"/>
    <w:rsid w:val="00AE43C4"/>
    <w:rsid w:val="00AE47A1"/>
    <w:rsid w:val="00AE495B"/>
    <w:rsid w:val="00AE4A93"/>
    <w:rsid w:val="00AE55E0"/>
    <w:rsid w:val="00AF1790"/>
    <w:rsid w:val="00AF23CC"/>
    <w:rsid w:val="00AF36AE"/>
    <w:rsid w:val="00AF4834"/>
    <w:rsid w:val="00AF4843"/>
    <w:rsid w:val="00AF54F4"/>
    <w:rsid w:val="00AF5578"/>
    <w:rsid w:val="00AF5C04"/>
    <w:rsid w:val="00AF5E53"/>
    <w:rsid w:val="00AF6B9D"/>
    <w:rsid w:val="00AF6C15"/>
    <w:rsid w:val="00AF744B"/>
    <w:rsid w:val="00AF7F88"/>
    <w:rsid w:val="00B02857"/>
    <w:rsid w:val="00B02BC7"/>
    <w:rsid w:val="00B02C16"/>
    <w:rsid w:val="00B03363"/>
    <w:rsid w:val="00B05E3F"/>
    <w:rsid w:val="00B06589"/>
    <w:rsid w:val="00B06B02"/>
    <w:rsid w:val="00B07A7D"/>
    <w:rsid w:val="00B10B09"/>
    <w:rsid w:val="00B1131F"/>
    <w:rsid w:val="00B118B1"/>
    <w:rsid w:val="00B11E75"/>
    <w:rsid w:val="00B120BA"/>
    <w:rsid w:val="00B1235F"/>
    <w:rsid w:val="00B13013"/>
    <w:rsid w:val="00B13231"/>
    <w:rsid w:val="00B134FB"/>
    <w:rsid w:val="00B13518"/>
    <w:rsid w:val="00B14783"/>
    <w:rsid w:val="00B148F2"/>
    <w:rsid w:val="00B15B2A"/>
    <w:rsid w:val="00B15F7C"/>
    <w:rsid w:val="00B16106"/>
    <w:rsid w:val="00B16303"/>
    <w:rsid w:val="00B16A37"/>
    <w:rsid w:val="00B16C33"/>
    <w:rsid w:val="00B172BE"/>
    <w:rsid w:val="00B2080E"/>
    <w:rsid w:val="00B2091C"/>
    <w:rsid w:val="00B20D78"/>
    <w:rsid w:val="00B21E7B"/>
    <w:rsid w:val="00B23967"/>
    <w:rsid w:val="00B2598D"/>
    <w:rsid w:val="00B25FA4"/>
    <w:rsid w:val="00B2780D"/>
    <w:rsid w:val="00B27A92"/>
    <w:rsid w:val="00B27D1B"/>
    <w:rsid w:val="00B27F44"/>
    <w:rsid w:val="00B27F90"/>
    <w:rsid w:val="00B309C0"/>
    <w:rsid w:val="00B30B14"/>
    <w:rsid w:val="00B30C56"/>
    <w:rsid w:val="00B31ADA"/>
    <w:rsid w:val="00B331F3"/>
    <w:rsid w:val="00B33F24"/>
    <w:rsid w:val="00B367C2"/>
    <w:rsid w:val="00B36E21"/>
    <w:rsid w:val="00B3756B"/>
    <w:rsid w:val="00B4162E"/>
    <w:rsid w:val="00B42B51"/>
    <w:rsid w:val="00B42F79"/>
    <w:rsid w:val="00B43078"/>
    <w:rsid w:val="00B43FF4"/>
    <w:rsid w:val="00B45E14"/>
    <w:rsid w:val="00B46670"/>
    <w:rsid w:val="00B46A85"/>
    <w:rsid w:val="00B47106"/>
    <w:rsid w:val="00B4719B"/>
    <w:rsid w:val="00B505E7"/>
    <w:rsid w:val="00B50F20"/>
    <w:rsid w:val="00B514BD"/>
    <w:rsid w:val="00B5168F"/>
    <w:rsid w:val="00B51BA4"/>
    <w:rsid w:val="00B523BD"/>
    <w:rsid w:val="00B52F7F"/>
    <w:rsid w:val="00B546EA"/>
    <w:rsid w:val="00B54AC7"/>
    <w:rsid w:val="00B5527D"/>
    <w:rsid w:val="00B55565"/>
    <w:rsid w:val="00B55A72"/>
    <w:rsid w:val="00B56D75"/>
    <w:rsid w:val="00B60191"/>
    <w:rsid w:val="00B60BEB"/>
    <w:rsid w:val="00B611F0"/>
    <w:rsid w:val="00B6151A"/>
    <w:rsid w:val="00B63E6A"/>
    <w:rsid w:val="00B63FD1"/>
    <w:rsid w:val="00B6426C"/>
    <w:rsid w:val="00B64CD7"/>
    <w:rsid w:val="00B65B00"/>
    <w:rsid w:val="00B65F03"/>
    <w:rsid w:val="00B66092"/>
    <w:rsid w:val="00B66C1C"/>
    <w:rsid w:val="00B67569"/>
    <w:rsid w:val="00B70636"/>
    <w:rsid w:val="00B7091E"/>
    <w:rsid w:val="00B710DD"/>
    <w:rsid w:val="00B7162A"/>
    <w:rsid w:val="00B73AC1"/>
    <w:rsid w:val="00B73C6B"/>
    <w:rsid w:val="00B76605"/>
    <w:rsid w:val="00B768C0"/>
    <w:rsid w:val="00B7692D"/>
    <w:rsid w:val="00B8048B"/>
    <w:rsid w:val="00B80C5C"/>
    <w:rsid w:val="00B814C3"/>
    <w:rsid w:val="00B825C3"/>
    <w:rsid w:val="00B82F28"/>
    <w:rsid w:val="00B85172"/>
    <w:rsid w:val="00B856D2"/>
    <w:rsid w:val="00B85818"/>
    <w:rsid w:val="00B859E4"/>
    <w:rsid w:val="00B85B7C"/>
    <w:rsid w:val="00B860A1"/>
    <w:rsid w:val="00B8716D"/>
    <w:rsid w:val="00B900CD"/>
    <w:rsid w:val="00B90EC7"/>
    <w:rsid w:val="00B924CD"/>
    <w:rsid w:val="00B948F4"/>
    <w:rsid w:val="00B950F6"/>
    <w:rsid w:val="00B9598A"/>
    <w:rsid w:val="00B97F03"/>
    <w:rsid w:val="00BA137C"/>
    <w:rsid w:val="00BA2A60"/>
    <w:rsid w:val="00BA2E80"/>
    <w:rsid w:val="00BA549F"/>
    <w:rsid w:val="00BA554A"/>
    <w:rsid w:val="00BA733B"/>
    <w:rsid w:val="00BB0031"/>
    <w:rsid w:val="00BB01BA"/>
    <w:rsid w:val="00BB060E"/>
    <w:rsid w:val="00BB06B6"/>
    <w:rsid w:val="00BB12CA"/>
    <w:rsid w:val="00BB1E60"/>
    <w:rsid w:val="00BB3480"/>
    <w:rsid w:val="00BB4AA9"/>
    <w:rsid w:val="00BB4C4E"/>
    <w:rsid w:val="00BB54E5"/>
    <w:rsid w:val="00BB6EF7"/>
    <w:rsid w:val="00BB7131"/>
    <w:rsid w:val="00BC0689"/>
    <w:rsid w:val="00BC25E3"/>
    <w:rsid w:val="00BC40E6"/>
    <w:rsid w:val="00BC4D5E"/>
    <w:rsid w:val="00BC5F3F"/>
    <w:rsid w:val="00BC6F28"/>
    <w:rsid w:val="00BC7208"/>
    <w:rsid w:val="00BD3A3C"/>
    <w:rsid w:val="00BD4B35"/>
    <w:rsid w:val="00BD4F2E"/>
    <w:rsid w:val="00BD4F9B"/>
    <w:rsid w:val="00BD59A1"/>
    <w:rsid w:val="00BD59C0"/>
    <w:rsid w:val="00BD6520"/>
    <w:rsid w:val="00BD65F6"/>
    <w:rsid w:val="00BD663A"/>
    <w:rsid w:val="00BD718F"/>
    <w:rsid w:val="00BD7B22"/>
    <w:rsid w:val="00BD7E89"/>
    <w:rsid w:val="00BE0654"/>
    <w:rsid w:val="00BE0663"/>
    <w:rsid w:val="00BE3547"/>
    <w:rsid w:val="00BE3BF5"/>
    <w:rsid w:val="00BE3D51"/>
    <w:rsid w:val="00BE40D6"/>
    <w:rsid w:val="00BE4ADE"/>
    <w:rsid w:val="00BE523C"/>
    <w:rsid w:val="00BE6C6A"/>
    <w:rsid w:val="00BE6DC4"/>
    <w:rsid w:val="00BE6FAB"/>
    <w:rsid w:val="00BE70C0"/>
    <w:rsid w:val="00BE765F"/>
    <w:rsid w:val="00BE7ED3"/>
    <w:rsid w:val="00BF039C"/>
    <w:rsid w:val="00BF0A3C"/>
    <w:rsid w:val="00BF0B9D"/>
    <w:rsid w:val="00BF1C2B"/>
    <w:rsid w:val="00BF2813"/>
    <w:rsid w:val="00BF3761"/>
    <w:rsid w:val="00BF37A7"/>
    <w:rsid w:val="00BF4FFA"/>
    <w:rsid w:val="00BF5948"/>
    <w:rsid w:val="00BF6D04"/>
    <w:rsid w:val="00BF71A6"/>
    <w:rsid w:val="00BF732D"/>
    <w:rsid w:val="00BF7709"/>
    <w:rsid w:val="00C010DD"/>
    <w:rsid w:val="00C02268"/>
    <w:rsid w:val="00C02CA0"/>
    <w:rsid w:val="00C031F2"/>
    <w:rsid w:val="00C037C9"/>
    <w:rsid w:val="00C04318"/>
    <w:rsid w:val="00C04647"/>
    <w:rsid w:val="00C05638"/>
    <w:rsid w:val="00C059AC"/>
    <w:rsid w:val="00C071DD"/>
    <w:rsid w:val="00C10754"/>
    <w:rsid w:val="00C11BA1"/>
    <w:rsid w:val="00C11E79"/>
    <w:rsid w:val="00C141AF"/>
    <w:rsid w:val="00C14806"/>
    <w:rsid w:val="00C15CF4"/>
    <w:rsid w:val="00C164CC"/>
    <w:rsid w:val="00C16893"/>
    <w:rsid w:val="00C16A1F"/>
    <w:rsid w:val="00C16E2B"/>
    <w:rsid w:val="00C1748B"/>
    <w:rsid w:val="00C17562"/>
    <w:rsid w:val="00C2001C"/>
    <w:rsid w:val="00C20221"/>
    <w:rsid w:val="00C204AD"/>
    <w:rsid w:val="00C20DE7"/>
    <w:rsid w:val="00C229F3"/>
    <w:rsid w:val="00C22DB2"/>
    <w:rsid w:val="00C24789"/>
    <w:rsid w:val="00C25412"/>
    <w:rsid w:val="00C25ABC"/>
    <w:rsid w:val="00C26A69"/>
    <w:rsid w:val="00C26C4E"/>
    <w:rsid w:val="00C27B7A"/>
    <w:rsid w:val="00C27D6E"/>
    <w:rsid w:val="00C300FB"/>
    <w:rsid w:val="00C30EE0"/>
    <w:rsid w:val="00C30F5C"/>
    <w:rsid w:val="00C30FFF"/>
    <w:rsid w:val="00C31734"/>
    <w:rsid w:val="00C31DDD"/>
    <w:rsid w:val="00C31F4A"/>
    <w:rsid w:val="00C32D0D"/>
    <w:rsid w:val="00C32EB4"/>
    <w:rsid w:val="00C3404C"/>
    <w:rsid w:val="00C3432C"/>
    <w:rsid w:val="00C34599"/>
    <w:rsid w:val="00C348A0"/>
    <w:rsid w:val="00C34C0C"/>
    <w:rsid w:val="00C3604A"/>
    <w:rsid w:val="00C3620B"/>
    <w:rsid w:val="00C377C6"/>
    <w:rsid w:val="00C40446"/>
    <w:rsid w:val="00C41D65"/>
    <w:rsid w:val="00C42002"/>
    <w:rsid w:val="00C42A62"/>
    <w:rsid w:val="00C4307F"/>
    <w:rsid w:val="00C432C8"/>
    <w:rsid w:val="00C442E7"/>
    <w:rsid w:val="00C44BBC"/>
    <w:rsid w:val="00C45476"/>
    <w:rsid w:val="00C458C3"/>
    <w:rsid w:val="00C465B8"/>
    <w:rsid w:val="00C467B9"/>
    <w:rsid w:val="00C46CB1"/>
    <w:rsid w:val="00C47D81"/>
    <w:rsid w:val="00C4D711"/>
    <w:rsid w:val="00C50146"/>
    <w:rsid w:val="00C51BAD"/>
    <w:rsid w:val="00C524D1"/>
    <w:rsid w:val="00C52FF2"/>
    <w:rsid w:val="00C538C0"/>
    <w:rsid w:val="00C53CD7"/>
    <w:rsid w:val="00C54111"/>
    <w:rsid w:val="00C5493A"/>
    <w:rsid w:val="00C5517C"/>
    <w:rsid w:val="00C55691"/>
    <w:rsid w:val="00C57FEC"/>
    <w:rsid w:val="00C61E95"/>
    <w:rsid w:val="00C62597"/>
    <w:rsid w:val="00C6278C"/>
    <w:rsid w:val="00C65159"/>
    <w:rsid w:val="00C651FC"/>
    <w:rsid w:val="00C65ED2"/>
    <w:rsid w:val="00C66ED4"/>
    <w:rsid w:val="00C66FEF"/>
    <w:rsid w:val="00C702CA"/>
    <w:rsid w:val="00C702DC"/>
    <w:rsid w:val="00C711C7"/>
    <w:rsid w:val="00C717A6"/>
    <w:rsid w:val="00C7452D"/>
    <w:rsid w:val="00C74870"/>
    <w:rsid w:val="00C7509B"/>
    <w:rsid w:val="00C75EAA"/>
    <w:rsid w:val="00C80408"/>
    <w:rsid w:val="00C804EB"/>
    <w:rsid w:val="00C80892"/>
    <w:rsid w:val="00C823DC"/>
    <w:rsid w:val="00C83B61"/>
    <w:rsid w:val="00C840EA"/>
    <w:rsid w:val="00C84D8E"/>
    <w:rsid w:val="00C85B70"/>
    <w:rsid w:val="00C86661"/>
    <w:rsid w:val="00C86E49"/>
    <w:rsid w:val="00C9031D"/>
    <w:rsid w:val="00C90541"/>
    <w:rsid w:val="00C92517"/>
    <w:rsid w:val="00C92C88"/>
    <w:rsid w:val="00C93BEE"/>
    <w:rsid w:val="00C9624B"/>
    <w:rsid w:val="00C9687E"/>
    <w:rsid w:val="00C96B4D"/>
    <w:rsid w:val="00C974D5"/>
    <w:rsid w:val="00CA02DA"/>
    <w:rsid w:val="00CA1906"/>
    <w:rsid w:val="00CA2D6C"/>
    <w:rsid w:val="00CA2F1D"/>
    <w:rsid w:val="00CA33EB"/>
    <w:rsid w:val="00CA6523"/>
    <w:rsid w:val="00CA7EB1"/>
    <w:rsid w:val="00CB0887"/>
    <w:rsid w:val="00CB0ED2"/>
    <w:rsid w:val="00CB15ED"/>
    <w:rsid w:val="00CB172C"/>
    <w:rsid w:val="00CB1732"/>
    <w:rsid w:val="00CB3E18"/>
    <w:rsid w:val="00CB406A"/>
    <w:rsid w:val="00CB4295"/>
    <w:rsid w:val="00CB4F08"/>
    <w:rsid w:val="00CB505B"/>
    <w:rsid w:val="00CB5367"/>
    <w:rsid w:val="00CB6B37"/>
    <w:rsid w:val="00CB6DE5"/>
    <w:rsid w:val="00CB6EC2"/>
    <w:rsid w:val="00CB74CD"/>
    <w:rsid w:val="00CB7818"/>
    <w:rsid w:val="00CB7A20"/>
    <w:rsid w:val="00CB7CE4"/>
    <w:rsid w:val="00CC172E"/>
    <w:rsid w:val="00CC198E"/>
    <w:rsid w:val="00CC3EC7"/>
    <w:rsid w:val="00CC5053"/>
    <w:rsid w:val="00CC5280"/>
    <w:rsid w:val="00CC5757"/>
    <w:rsid w:val="00CD0653"/>
    <w:rsid w:val="00CD0E2A"/>
    <w:rsid w:val="00CD15D9"/>
    <w:rsid w:val="00CD3E69"/>
    <w:rsid w:val="00CD4911"/>
    <w:rsid w:val="00CD5059"/>
    <w:rsid w:val="00CD5585"/>
    <w:rsid w:val="00CD63EB"/>
    <w:rsid w:val="00CD65CA"/>
    <w:rsid w:val="00CD7496"/>
    <w:rsid w:val="00CE126A"/>
    <w:rsid w:val="00CE17E0"/>
    <w:rsid w:val="00CE19A4"/>
    <w:rsid w:val="00CE3057"/>
    <w:rsid w:val="00CE38E4"/>
    <w:rsid w:val="00CE4186"/>
    <w:rsid w:val="00CE4995"/>
    <w:rsid w:val="00CE6BD1"/>
    <w:rsid w:val="00CE6BF9"/>
    <w:rsid w:val="00CE73AA"/>
    <w:rsid w:val="00CE7451"/>
    <w:rsid w:val="00CE78C0"/>
    <w:rsid w:val="00CF073B"/>
    <w:rsid w:val="00CF0E81"/>
    <w:rsid w:val="00CF2D13"/>
    <w:rsid w:val="00CF3A6F"/>
    <w:rsid w:val="00CF3BE7"/>
    <w:rsid w:val="00CF4A41"/>
    <w:rsid w:val="00CF6AD4"/>
    <w:rsid w:val="00D00AC2"/>
    <w:rsid w:val="00D02256"/>
    <w:rsid w:val="00D02A9F"/>
    <w:rsid w:val="00D033AE"/>
    <w:rsid w:val="00D05A6E"/>
    <w:rsid w:val="00D07D5E"/>
    <w:rsid w:val="00D10B2C"/>
    <w:rsid w:val="00D11057"/>
    <w:rsid w:val="00D119B9"/>
    <w:rsid w:val="00D12139"/>
    <w:rsid w:val="00D122A6"/>
    <w:rsid w:val="00D13EE3"/>
    <w:rsid w:val="00D14A50"/>
    <w:rsid w:val="00D14B7C"/>
    <w:rsid w:val="00D15290"/>
    <w:rsid w:val="00D154CB"/>
    <w:rsid w:val="00D165D7"/>
    <w:rsid w:val="00D168DD"/>
    <w:rsid w:val="00D20356"/>
    <w:rsid w:val="00D23164"/>
    <w:rsid w:val="00D24832"/>
    <w:rsid w:val="00D24E74"/>
    <w:rsid w:val="00D25416"/>
    <w:rsid w:val="00D26D37"/>
    <w:rsid w:val="00D27292"/>
    <w:rsid w:val="00D272B0"/>
    <w:rsid w:val="00D275C3"/>
    <w:rsid w:val="00D27D87"/>
    <w:rsid w:val="00D3121B"/>
    <w:rsid w:val="00D31B79"/>
    <w:rsid w:val="00D31DA2"/>
    <w:rsid w:val="00D3315B"/>
    <w:rsid w:val="00D3354C"/>
    <w:rsid w:val="00D36609"/>
    <w:rsid w:val="00D36945"/>
    <w:rsid w:val="00D37D65"/>
    <w:rsid w:val="00D40B74"/>
    <w:rsid w:val="00D41D30"/>
    <w:rsid w:val="00D41FD6"/>
    <w:rsid w:val="00D4209F"/>
    <w:rsid w:val="00D43390"/>
    <w:rsid w:val="00D43ED1"/>
    <w:rsid w:val="00D4570D"/>
    <w:rsid w:val="00D46D13"/>
    <w:rsid w:val="00D50937"/>
    <w:rsid w:val="00D50CE8"/>
    <w:rsid w:val="00D51083"/>
    <w:rsid w:val="00D52587"/>
    <w:rsid w:val="00D527A7"/>
    <w:rsid w:val="00D5329C"/>
    <w:rsid w:val="00D54324"/>
    <w:rsid w:val="00D54E52"/>
    <w:rsid w:val="00D55B02"/>
    <w:rsid w:val="00D60D6B"/>
    <w:rsid w:val="00D613E6"/>
    <w:rsid w:val="00D617B0"/>
    <w:rsid w:val="00D61E70"/>
    <w:rsid w:val="00D61EAA"/>
    <w:rsid w:val="00D620FE"/>
    <w:rsid w:val="00D62B08"/>
    <w:rsid w:val="00D640C3"/>
    <w:rsid w:val="00D64647"/>
    <w:rsid w:val="00D658F5"/>
    <w:rsid w:val="00D659BE"/>
    <w:rsid w:val="00D65E4E"/>
    <w:rsid w:val="00D664AD"/>
    <w:rsid w:val="00D712C9"/>
    <w:rsid w:val="00D71E9B"/>
    <w:rsid w:val="00D7365D"/>
    <w:rsid w:val="00D73ADF"/>
    <w:rsid w:val="00D73DC3"/>
    <w:rsid w:val="00D74122"/>
    <w:rsid w:val="00D74D36"/>
    <w:rsid w:val="00D7500C"/>
    <w:rsid w:val="00D750C2"/>
    <w:rsid w:val="00D75BAD"/>
    <w:rsid w:val="00D7798C"/>
    <w:rsid w:val="00D8001C"/>
    <w:rsid w:val="00D80E7D"/>
    <w:rsid w:val="00D82B16"/>
    <w:rsid w:val="00D82BE0"/>
    <w:rsid w:val="00D83377"/>
    <w:rsid w:val="00D83A10"/>
    <w:rsid w:val="00D84A70"/>
    <w:rsid w:val="00D8578D"/>
    <w:rsid w:val="00D858B1"/>
    <w:rsid w:val="00D85CE8"/>
    <w:rsid w:val="00D85D3F"/>
    <w:rsid w:val="00D863C2"/>
    <w:rsid w:val="00D8712E"/>
    <w:rsid w:val="00D90102"/>
    <w:rsid w:val="00D90255"/>
    <w:rsid w:val="00D91952"/>
    <w:rsid w:val="00D932EE"/>
    <w:rsid w:val="00D9413D"/>
    <w:rsid w:val="00D946B5"/>
    <w:rsid w:val="00D950C6"/>
    <w:rsid w:val="00D953EB"/>
    <w:rsid w:val="00D95F7F"/>
    <w:rsid w:val="00D96318"/>
    <w:rsid w:val="00D96DA2"/>
    <w:rsid w:val="00DA1F29"/>
    <w:rsid w:val="00DA28E4"/>
    <w:rsid w:val="00DA2967"/>
    <w:rsid w:val="00DA3F5C"/>
    <w:rsid w:val="00DA509A"/>
    <w:rsid w:val="00DA5689"/>
    <w:rsid w:val="00DA5802"/>
    <w:rsid w:val="00DA5E10"/>
    <w:rsid w:val="00DA6582"/>
    <w:rsid w:val="00DA6931"/>
    <w:rsid w:val="00DA75F9"/>
    <w:rsid w:val="00DA7614"/>
    <w:rsid w:val="00DA7F44"/>
    <w:rsid w:val="00DB042C"/>
    <w:rsid w:val="00DB0669"/>
    <w:rsid w:val="00DB0B1F"/>
    <w:rsid w:val="00DB0BF9"/>
    <w:rsid w:val="00DB2356"/>
    <w:rsid w:val="00DB235C"/>
    <w:rsid w:val="00DB35C7"/>
    <w:rsid w:val="00DB45D0"/>
    <w:rsid w:val="00DB4702"/>
    <w:rsid w:val="00DB507C"/>
    <w:rsid w:val="00DB5F74"/>
    <w:rsid w:val="00DB6883"/>
    <w:rsid w:val="00DC10D5"/>
    <w:rsid w:val="00DC1209"/>
    <w:rsid w:val="00DC305A"/>
    <w:rsid w:val="00DC3F98"/>
    <w:rsid w:val="00DC3FA2"/>
    <w:rsid w:val="00DC408F"/>
    <w:rsid w:val="00DC5959"/>
    <w:rsid w:val="00DC63F0"/>
    <w:rsid w:val="00DC6CA7"/>
    <w:rsid w:val="00DD1A7A"/>
    <w:rsid w:val="00DD1B59"/>
    <w:rsid w:val="00DD293C"/>
    <w:rsid w:val="00DD42AD"/>
    <w:rsid w:val="00DD440B"/>
    <w:rsid w:val="00DD50E7"/>
    <w:rsid w:val="00DD56B8"/>
    <w:rsid w:val="00DD5CD3"/>
    <w:rsid w:val="00DD66FD"/>
    <w:rsid w:val="00DD6A7B"/>
    <w:rsid w:val="00DD76D6"/>
    <w:rsid w:val="00DD7D31"/>
    <w:rsid w:val="00DD7F99"/>
    <w:rsid w:val="00DE091E"/>
    <w:rsid w:val="00DE098B"/>
    <w:rsid w:val="00DE1063"/>
    <w:rsid w:val="00DE10ED"/>
    <w:rsid w:val="00DE129B"/>
    <w:rsid w:val="00DE13D1"/>
    <w:rsid w:val="00DE19CF"/>
    <w:rsid w:val="00DE2B26"/>
    <w:rsid w:val="00DE2CF4"/>
    <w:rsid w:val="00DE2D58"/>
    <w:rsid w:val="00DE2F44"/>
    <w:rsid w:val="00DE4B84"/>
    <w:rsid w:val="00DE531E"/>
    <w:rsid w:val="00DE54C1"/>
    <w:rsid w:val="00DE79DF"/>
    <w:rsid w:val="00DF0BFF"/>
    <w:rsid w:val="00DF1194"/>
    <w:rsid w:val="00DF13D7"/>
    <w:rsid w:val="00DF2ABB"/>
    <w:rsid w:val="00DF2D15"/>
    <w:rsid w:val="00DF3269"/>
    <w:rsid w:val="00DF3A3D"/>
    <w:rsid w:val="00DF3E86"/>
    <w:rsid w:val="00DF3E8C"/>
    <w:rsid w:val="00DF3EEE"/>
    <w:rsid w:val="00DF58BF"/>
    <w:rsid w:val="00DF5C1D"/>
    <w:rsid w:val="00DF5FC9"/>
    <w:rsid w:val="00DF6B44"/>
    <w:rsid w:val="00E008B6"/>
    <w:rsid w:val="00E00D33"/>
    <w:rsid w:val="00E014DD"/>
    <w:rsid w:val="00E01CDC"/>
    <w:rsid w:val="00E0242A"/>
    <w:rsid w:val="00E024AC"/>
    <w:rsid w:val="00E029B6"/>
    <w:rsid w:val="00E02A9B"/>
    <w:rsid w:val="00E04532"/>
    <w:rsid w:val="00E04E14"/>
    <w:rsid w:val="00E04FAE"/>
    <w:rsid w:val="00E064B9"/>
    <w:rsid w:val="00E06ADE"/>
    <w:rsid w:val="00E106B6"/>
    <w:rsid w:val="00E10B33"/>
    <w:rsid w:val="00E10C71"/>
    <w:rsid w:val="00E11D4F"/>
    <w:rsid w:val="00E13702"/>
    <w:rsid w:val="00E138D6"/>
    <w:rsid w:val="00E1420D"/>
    <w:rsid w:val="00E14C02"/>
    <w:rsid w:val="00E15490"/>
    <w:rsid w:val="00E1610F"/>
    <w:rsid w:val="00E17053"/>
    <w:rsid w:val="00E17316"/>
    <w:rsid w:val="00E17624"/>
    <w:rsid w:val="00E17791"/>
    <w:rsid w:val="00E178D6"/>
    <w:rsid w:val="00E20074"/>
    <w:rsid w:val="00E2007B"/>
    <w:rsid w:val="00E21F12"/>
    <w:rsid w:val="00E22E4E"/>
    <w:rsid w:val="00E23C93"/>
    <w:rsid w:val="00E24552"/>
    <w:rsid w:val="00E2497E"/>
    <w:rsid w:val="00E256D1"/>
    <w:rsid w:val="00E258D9"/>
    <w:rsid w:val="00E25BC2"/>
    <w:rsid w:val="00E26599"/>
    <w:rsid w:val="00E2666D"/>
    <w:rsid w:val="00E26B59"/>
    <w:rsid w:val="00E2739D"/>
    <w:rsid w:val="00E27740"/>
    <w:rsid w:val="00E27E25"/>
    <w:rsid w:val="00E27E40"/>
    <w:rsid w:val="00E318D5"/>
    <w:rsid w:val="00E3275E"/>
    <w:rsid w:val="00E331AE"/>
    <w:rsid w:val="00E34257"/>
    <w:rsid w:val="00E34BC2"/>
    <w:rsid w:val="00E3513F"/>
    <w:rsid w:val="00E35B83"/>
    <w:rsid w:val="00E36E46"/>
    <w:rsid w:val="00E372B8"/>
    <w:rsid w:val="00E4238A"/>
    <w:rsid w:val="00E4246E"/>
    <w:rsid w:val="00E427F2"/>
    <w:rsid w:val="00E438E2"/>
    <w:rsid w:val="00E44E9D"/>
    <w:rsid w:val="00E45445"/>
    <w:rsid w:val="00E46525"/>
    <w:rsid w:val="00E468EB"/>
    <w:rsid w:val="00E47636"/>
    <w:rsid w:val="00E47BFA"/>
    <w:rsid w:val="00E50687"/>
    <w:rsid w:val="00E51371"/>
    <w:rsid w:val="00E5166D"/>
    <w:rsid w:val="00E528D5"/>
    <w:rsid w:val="00E53E8B"/>
    <w:rsid w:val="00E54F85"/>
    <w:rsid w:val="00E555D5"/>
    <w:rsid w:val="00E56756"/>
    <w:rsid w:val="00E56EA5"/>
    <w:rsid w:val="00E57B57"/>
    <w:rsid w:val="00E620BA"/>
    <w:rsid w:val="00E62802"/>
    <w:rsid w:val="00E637BF"/>
    <w:rsid w:val="00E6451E"/>
    <w:rsid w:val="00E649D2"/>
    <w:rsid w:val="00E6537B"/>
    <w:rsid w:val="00E6587B"/>
    <w:rsid w:val="00E65D7C"/>
    <w:rsid w:val="00E66B93"/>
    <w:rsid w:val="00E673C5"/>
    <w:rsid w:val="00E67841"/>
    <w:rsid w:val="00E67904"/>
    <w:rsid w:val="00E67B4E"/>
    <w:rsid w:val="00E70555"/>
    <w:rsid w:val="00E70D55"/>
    <w:rsid w:val="00E70ED6"/>
    <w:rsid w:val="00E71DE7"/>
    <w:rsid w:val="00E71FA7"/>
    <w:rsid w:val="00E72BA5"/>
    <w:rsid w:val="00E731D5"/>
    <w:rsid w:val="00E7481A"/>
    <w:rsid w:val="00E74C3F"/>
    <w:rsid w:val="00E755AE"/>
    <w:rsid w:val="00E77C7A"/>
    <w:rsid w:val="00E77EB3"/>
    <w:rsid w:val="00E80B37"/>
    <w:rsid w:val="00E8193E"/>
    <w:rsid w:val="00E84F87"/>
    <w:rsid w:val="00E856CB"/>
    <w:rsid w:val="00E85DA7"/>
    <w:rsid w:val="00E86D01"/>
    <w:rsid w:val="00E903EF"/>
    <w:rsid w:val="00E9072F"/>
    <w:rsid w:val="00E907D7"/>
    <w:rsid w:val="00E92977"/>
    <w:rsid w:val="00E92E7B"/>
    <w:rsid w:val="00E94ED8"/>
    <w:rsid w:val="00E95025"/>
    <w:rsid w:val="00EA0EC1"/>
    <w:rsid w:val="00EA142D"/>
    <w:rsid w:val="00EA2187"/>
    <w:rsid w:val="00EA25E7"/>
    <w:rsid w:val="00EA2D1D"/>
    <w:rsid w:val="00EA428E"/>
    <w:rsid w:val="00EA508F"/>
    <w:rsid w:val="00EA55EA"/>
    <w:rsid w:val="00EA662F"/>
    <w:rsid w:val="00EA673C"/>
    <w:rsid w:val="00EB0994"/>
    <w:rsid w:val="00EB0CC9"/>
    <w:rsid w:val="00EB0F65"/>
    <w:rsid w:val="00EB15C6"/>
    <w:rsid w:val="00EB1CE3"/>
    <w:rsid w:val="00EB46E9"/>
    <w:rsid w:val="00EB77C5"/>
    <w:rsid w:val="00EB77E1"/>
    <w:rsid w:val="00EC3B39"/>
    <w:rsid w:val="00EC3C48"/>
    <w:rsid w:val="00EC3CEA"/>
    <w:rsid w:val="00EC4AA2"/>
    <w:rsid w:val="00EC4C0A"/>
    <w:rsid w:val="00EC70FC"/>
    <w:rsid w:val="00EC7366"/>
    <w:rsid w:val="00EC7A31"/>
    <w:rsid w:val="00ED0E0A"/>
    <w:rsid w:val="00ED180C"/>
    <w:rsid w:val="00ED191D"/>
    <w:rsid w:val="00ED256D"/>
    <w:rsid w:val="00ED2E81"/>
    <w:rsid w:val="00ED5BAF"/>
    <w:rsid w:val="00ED625B"/>
    <w:rsid w:val="00ED62B5"/>
    <w:rsid w:val="00ED642D"/>
    <w:rsid w:val="00ED6CC6"/>
    <w:rsid w:val="00ED6FDD"/>
    <w:rsid w:val="00EE08A6"/>
    <w:rsid w:val="00EE0EDB"/>
    <w:rsid w:val="00EE13F7"/>
    <w:rsid w:val="00EE14FF"/>
    <w:rsid w:val="00EE3F19"/>
    <w:rsid w:val="00EE4243"/>
    <w:rsid w:val="00EE5389"/>
    <w:rsid w:val="00EE67E6"/>
    <w:rsid w:val="00EE71B1"/>
    <w:rsid w:val="00EE7FD9"/>
    <w:rsid w:val="00EF11D9"/>
    <w:rsid w:val="00EF30B1"/>
    <w:rsid w:val="00EF3166"/>
    <w:rsid w:val="00EF338E"/>
    <w:rsid w:val="00EF370D"/>
    <w:rsid w:val="00EF4168"/>
    <w:rsid w:val="00EF462D"/>
    <w:rsid w:val="00EF5BE9"/>
    <w:rsid w:val="00EF6025"/>
    <w:rsid w:val="00EF6B3D"/>
    <w:rsid w:val="00F0069D"/>
    <w:rsid w:val="00F00C07"/>
    <w:rsid w:val="00F012D0"/>
    <w:rsid w:val="00F02C95"/>
    <w:rsid w:val="00F038B2"/>
    <w:rsid w:val="00F039BC"/>
    <w:rsid w:val="00F03A54"/>
    <w:rsid w:val="00F04BBA"/>
    <w:rsid w:val="00F057A3"/>
    <w:rsid w:val="00F061C6"/>
    <w:rsid w:val="00F0631E"/>
    <w:rsid w:val="00F0704B"/>
    <w:rsid w:val="00F072FA"/>
    <w:rsid w:val="00F07386"/>
    <w:rsid w:val="00F07C36"/>
    <w:rsid w:val="00F10813"/>
    <w:rsid w:val="00F11E72"/>
    <w:rsid w:val="00F12562"/>
    <w:rsid w:val="00F12C69"/>
    <w:rsid w:val="00F130C2"/>
    <w:rsid w:val="00F1356B"/>
    <w:rsid w:val="00F14096"/>
    <w:rsid w:val="00F14969"/>
    <w:rsid w:val="00F149C5"/>
    <w:rsid w:val="00F15439"/>
    <w:rsid w:val="00F163E3"/>
    <w:rsid w:val="00F201ED"/>
    <w:rsid w:val="00F20291"/>
    <w:rsid w:val="00F20BF5"/>
    <w:rsid w:val="00F20CAF"/>
    <w:rsid w:val="00F22342"/>
    <w:rsid w:val="00F223C8"/>
    <w:rsid w:val="00F22A13"/>
    <w:rsid w:val="00F22CA4"/>
    <w:rsid w:val="00F2425D"/>
    <w:rsid w:val="00F24291"/>
    <w:rsid w:val="00F24607"/>
    <w:rsid w:val="00F2524E"/>
    <w:rsid w:val="00F25549"/>
    <w:rsid w:val="00F2732D"/>
    <w:rsid w:val="00F30E93"/>
    <w:rsid w:val="00F317E3"/>
    <w:rsid w:val="00F3311A"/>
    <w:rsid w:val="00F33F27"/>
    <w:rsid w:val="00F3506F"/>
    <w:rsid w:val="00F350BE"/>
    <w:rsid w:val="00F3525E"/>
    <w:rsid w:val="00F36DAD"/>
    <w:rsid w:val="00F37A3E"/>
    <w:rsid w:val="00F4129E"/>
    <w:rsid w:val="00F4360C"/>
    <w:rsid w:val="00F4586A"/>
    <w:rsid w:val="00F45E32"/>
    <w:rsid w:val="00F47155"/>
    <w:rsid w:val="00F4795E"/>
    <w:rsid w:val="00F50262"/>
    <w:rsid w:val="00F51A1D"/>
    <w:rsid w:val="00F523EC"/>
    <w:rsid w:val="00F52951"/>
    <w:rsid w:val="00F52DE5"/>
    <w:rsid w:val="00F5386B"/>
    <w:rsid w:val="00F549D6"/>
    <w:rsid w:val="00F54F16"/>
    <w:rsid w:val="00F55552"/>
    <w:rsid w:val="00F5572E"/>
    <w:rsid w:val="00F5622D"/>
    <w:rsid w:val="00F5686D"/>
    <w:rsid w:val="00F56AD7"/>
    <w:rsid w:val="00F60586"/>
    <w:rsid w:val="00F60A0F"/>
    <w:rsid w:val="00F60F36"/>
    <w:rsid w:val="00F611FB"/>
    <w:rsid w:val="00F61DE1"/>
    <w:rsid w:val="00F6416E"/>
    <w:rsid w:val="00F649FD"/>
    <w:rsid w:val="00F653DD"/>
    <w:rsid w:val="00F656B8"/>
    <w:rsid w:val="00F65E26"/>
    <w:rsid w:val="00F6695F"/>
    <w:rsid w:val="00F66DB5"/>
    <w:rsid w:val="00F70008"/>
    <w:rsid w:val="00F70DF7"/>
    <w:rsid w:val="00F71838"/>
    <w:rsid w:val="00F73D99"/>
    <w:rsid w:val="00F740E7"/>
    <w:rsid w:val="00F74C9B"/>
    <w:rsid w:val="00F74DEF"/>
    <w:rsid w:val="00F75784"/>
    <w:rsid w:val="00F76F25"/>
    <w:rsid w:val="00F8081A"/>
    <w:rsid w:val="00F814E6"/>
    <w:rsid w:val="00F816E9"/>
    <w:rsid w:val="00F820D5"/>
    <w:rsid w:val="00F8254D"/>
    <w:rsid w:val="00F82B12"/>
    <w:rsid w:val="00F82E4E"/>
    <w:rsid w:val="00F82EA5"/>
    <w:rsid w:val="00F8340A"/>
    <w:rsid w:val="00F84808"/>
    <w:rsid w:val="00F84BDA"/>
    <w:rsid w:val="00F8594D"/>
    <w:rsid w:val="00F861E3"/>
    <w:rsid w:val="00F908FD"/>
    <w:rsid w:val="00F91217"/>
    <w:rsid w:val="00F92060"/>
    <w:rsid w:val="00F9253A"/>
    <w:rsid w:val="00F93782"/>
    <w:rsid w:val="00F94A64"/>
    <w:rsid w:val="00F95471"/>
    <w:rsid w:val="00F95E64"/>
    <w:rsid w:val="00FA01A1"/>
    <w:rsid w:val="00FA08C7"/>
    <w:rsid w:val="00FA16AA"/>
    <w:rsid w:val="00FA25D3"/>
    <w:rsid w:val="00FA307D"/>
    <w:rsid w:val="00FA354F"/>
    <w:rsid w:val="00FA4A99"/>
    <w:rsid w:val="00FA593B"/>
    <w:rsid w:val="00FA640A"/>
    <w:rsid w:val="00FB005C"/>
    <w:rsid w:val="00FB2063"/>
    <w:rsid w:val="00FB5888"/>
    <w:rsid w:val="00FB5B28"/>
    <w:rsid w:val="00FB6581"/>
    <w:rsid w:val="00FB6973"/>
    <w:rsid w:val="00FB748C"/>
    <w:rsid w:val="00FC05DE"/>
    <w:rsid w:val="00FC0D75"/>
    <w:rsid w:val="00FC2131"/>
    <w:rsid w:val="00FC2E91"/>
    <w:rsid w:val="00FC2FD7"/>
    <w:rsid w:val="00FC388E"/>
    <w:rsid w:val="00FC48C4"/>
    <w:rsid w:val="00FC4A83"/>
    <w:rsid w:val="00FC6871"/>
    <w:rsid w:val="00FC6D5A"/>
    <w:rsid w:val="00FC7854"/>
    <w:rsid w:val="00FC7E81"/>
    <w:rsid w:val="00FD08F0"/>
    <w:rsid w:val="00FD1269"/>
    <w:rsid w:val="00FD12E7"/>
    <w:rsid w:val="00FD1ABF"/>
    <w:rsid w:val="00FD21ED"/>
    <w:rsid w:val="00FD2238"/>
    <w:rsid w:val="00FD23D0"/>
    <w:rsid w:val="00FD28C3"/>
    <w:rsid w:val="00FD297F"/>
    <w:rsid w:val="00FD2C7B"/>
    <w:rsid w:val="00FD3589"/>
    <w:rsid w:val="00FD37E7"/>
    <w:rsid w:val="00FD3A4C"/>
    <w:rsid w:val="00FD42B1"/>
    <w:rsid w:val="00FD47C1"/>
    <w:rsid w:val="00FD49D5"/>
    <w:rsid w:val="00FD5758"/>
    <w:rsid w:val="00FD57F9"/>
    <w:rsid w:val="00FD6235"/>
    <w:rsid w:val="00FE1705"/>
    <w:rsid w:val="00FE1DF9"/>
    <w:rsid w:val="00FE2FF9"/>
    <w:rsid w:val="00FE4670"/>
    <w:rsid w:val="00FE59F0"/>
    <w:rsid w:val="00FE696C"/>
    <w:rsid w:val="00FE6FA8"/>
    <w:rsid w:val="00FE71B4"/>
    <w:rsid w:val="00FF027B"/>
    <w:rsid w:val="00FF1339"/>
    <w:rsid w:val="00FF17DB"/>
    <w:rsid w:val="00FF225D"/>
    <w:rsid w:val="00FF27BE"/>
    <w:rsid w:val="00FF2F18"/>
    <w:rsid w:val="00FF3BBD"/>
    <w:rsid w:val="00FF4138"/>
    <w:rsid w:val="00FF4270"/>
    <w:rsid w:val="00FF4298"/>
    <w:rsid w:val="00FF4968"/>
    <w:rsid w:val="00FF5DBE"/>
    <w:rsid w:val="00FF640E"/>
    <w:rsid w:val="011966E7"/>
    <w:rsid w:val="013D5A67"/>
    <w:rsid w:val="0151202B"/>
    <w:rsid w:val="01588A76"/>
    <w:rsid w:val="016F5294"/>
    <w:rsid w:val="01860CDC"/>
    <w:rsid w:val="018A40AA"/>
    <w:rsid w:val="019489C8"/>
    <w:rsid w:val="01AE3E2A"/>
    <w:rsid w:val="01C156B2"/>
    <w:rsid w:val="02167FBE"/>
    <w:rsid w:val="023F68A8"/>
    <w:rsid w:val="027D54E3"/>
    <w:rsid w:val="02880D92"/>
    <w:rsid w:val="029793A7"/>
    <w:rsid w:val="029EB4C6"/>
    <w:rsid w:val="02AAB345"/>
    <w:rsid w:val="02E8BD8F"/>
    <w:rsid w:val="02FE4ECA"/>
    <w:rsid w:val="0306D237"/>
    <w:rsid w:val="031A24D9"/>
    <w:rsid w:val="03A5BA28"/>
    <w:rsid w:val="03C15039"/>
    <w:rsid w:val="04120016"/>
    <w:rsid w:val="0447F0FF"/>
    <w:rsid w:val="04CEF164"/>
    <w:rsid w:val="04D1CE81"/>
    <w:rsid w:val="04DB9497"/>
    <w:rsid w:val="0530CA3E"/>
    <w:rsid w:val="0543CE6A"/>
    <w:rsid w:val="054A6CEE"/>
    <w:rsid w:val="05581009"/>
    <w:rsid w:val="0595D9E0"/>
    <w:rsid w:val="05A2955B"/>
    <w:rsid w:val="05DC05B4"/>
    <w:rsid w:val="05E557BE"/>
    <w:rsid w:val="05EA9940"/>
    <w:rsid w:val="060344D6"/>
    <w:rsid w:val="062345B8"/>
    <w:rsid w:val="0628007D"/>
    <w:rsid w:val="0649EBF4"/>
    <w:rsid w:val="065E4C4B"/>
    <w:rsid w:val="06754999"/>
    <w:rsid w:val="06942D67"/>
    <w:rsid w:val="06DC5987"/>
    <w:rsid w:val="06E6234B"/>
    <w:rsid w:val="0730C9D3"/>
    <w:rsid w:val="0735489B"/>
    <w:rsid w:val="0782E331"/>
    <w:rsid w:val="07CD4668"/>
    <w:rsid w:val="07D18284"/>
    <w:rsid w:val="08142A1F"/>
    <w:rsid w:val="0814F8C9"/>
    <w:rsid w:val="08353CBB"/>
    <w:rsid w:val="083FF5B8"/>
    <w:rsid w:val="0850A881"/>
    <w:rsid w:val="0850EB06"/>
    <w:rsid w:val="0860E8BE"/>
    <w:rsid w:val="086341D2"/>
    <w:rsid w:val="0863CA6E"/>
    <w:rsid w:val="086E9F63"/>
    <w:rsid w:val="087BAB45"/>
    <w:rsid w:val="0890DC5E"/>
    <w:rsid w:val="08A8800C"/>
    <w:rsid w:val="08BBB8DB"/>
    <w:rsid w:val="08CFE8F6"/>
    <w:rsid w:val="08D8139B"/>
    <w:rsid w:val="09295571"/>
    <w:rsid w:val="09555978"/>
    <w:rsid w:val="095B0C02"/>
    <w:rsid w:val="095D6E5D"/>
    <w:rsid w:val="0968E47D"/>
    <w:rsid w:val="096A5A18"/>
    <w:rsid w:val="0995BA3C"/>
    <w:rsid w:val="09AC44F3"/>
    <w:rsid w:val="09AF156A"/>
    <w:rsid w:val="09B3C07F"/>
    <w:rsid w:val="09C69945"/>
    <w:rsid w:val="0A07D0B8"/>
    <w:rsid w:val="0A0EEC8A"/>
    <w:rsid w:val="0A1F81A6"/>
    <w:rsid w:val="0A42D861"/>
    <w:rsid w:val="0A4F4F84"/>
    <w:rsid w:val="0A5D8910"/>
    <w:rsid w:val="0A67E958"/>
    <w:rsid w:val="0A8063B4"/>
    <w:rsid w:val="0A9F756F"/>
    <w:rsid w:val="0AB54129"/>
    <w:rsid w:val="0AB89319"/>
    <w:rsid w:val="0AFE578E"/>
    <w:rsid w:val="0B0376B4"/>
    <w:rsid w:val="0B0C51B6"/>
    <w:rsid w:val="0B1A59C8"/>
    <w:rsid w:val="0B5CBA62"/>
    <w:rsid w:val="0B5DBED1"/>
    <w:rsid w:val="0B5FFA1A"/>
    <w:rsid w:val="0B62A0D4"/>
    <w:rsid w:val="0B7A9624"/>
    <w:rsid w:val="0B9EAF19"/>
    <w:rsid w:val="0BAA0574"/>
    <w:rsid w:val="0BD60EDA"/>
    <w:rsid w:val="0BDACAB3"/>
    <w:rsid w:val="0C012A50"/>
    <w:rsid w:val="0C20B215"/>
    <w:rsid w:val="0C447377"/>
    <w:rsid w:val="0C6F1813"/>
    <w:rsid w:val="0C89C4A4"/>
    <w:rsid w:val="0C91D57C"/>
    <w:rsid w:val="0CD721F6"/>
    <w:rsid w:val="0CD9CA15"/>
    <w:rsid w:val="0CECBF58"/>
    <w:rsid w:val="0D19AA9F"/>
    <w:rsid w:val="0D2D7288"/>
    <w:rsid w:val="0D52E495"/>
    <w:rsid w:val="0DB2BF42"/>
    <w:rsid w:val="0DC26695"/>
    <w:rsid w:val="0DDF358D"/>
    <w:rsid w:val="0E3BDF74"/>
    <w:rsid w:val="0E4C9DB3"/>
    <w:rsid w:val="0E4D5D29"/>
    <w:rsid w:val="0E6003ED"/>
    <w:rsid w:val="0E6F065F"/>
    <w:rsid w:val="0E790C96"/>
    <w:rsid w:val="0E861F9E"/>
    <w:rsid w:val="0EA8B20B"/>
    <w:rsid w:val="0EB26DD4"/>
    <w:rsid w:val="0EB31D20"/>
    <w:rsid w:val="0EB3CA7D"/>
    <w:rsid w:val="0EE528B5"/>
    <w:rsid w:val="0EF12C97"/>
    <w:rsid w:val="0EF1EC7C"/>
    <w:rsid w:val="0F1CB56B"/>
    <w:rsid w:val="0F36AA49"/>
    <w:rsid w:val="0F46D3D6"/>
    <w:rsid w:val="0F596FB9"/>
    <w:rsid w:val="0F5FC962"/>
    <w:rsid w:val="0F73E511"/>
    <w:rsid w:val="0F92BB31"/>
    <w:rsid w:val="0FC40384"/>
    <w:rsid w:val="0FD973C5"/>
    <w:rsid w:val="0FFB72CC"/>
    <w:rsid w:val="102011C3"/>
    <w:rsid w:val="104C4BE5"/>
    <w:rsid w:val="105576A2"/>
    <w:rsid w:val="10A0AD38"/>
    <w:rsid w:val="10C9C8F3"/>
    <w:rsid w:val="10D76C62"/>
    <w:rsid w:val="10F90D50"/>
    <w:rsid w:val="1100AB15"/>
    <w:rsid w:val="11173DF6"/>
    <w:rsid w:val="1130F40A"/>
    <w:rsid w:val="11354255"/>
    <w:rsid w:val="1155F03D"/>
    <w:rsid w:val="1161C153"/>
    <w:rsid w:val="11723B08"/>
    <w:rsid w:val="11774579"/>
    <w:rsid w:val="118B8AA3"/>
    <w:rsid w:val="11B9E9E6"/>
    <w:rsid w:val="11F28E7C"/>
    <w:rsid w:val="12201492"/>
    <w:rsid w:val="122BE259"/>
    <w:rsid w:val="1255A962"/>
    <w:rsid w:val="127D131D"/>
    <w:rsid w:val="12913B71"/>
    <w:rsid w:val="12A58E4E"/>
    <w:rsid w:val="12B0FE87"/>
    <w:rsid w:val="12B777A0"/>
    <w:rsid w:val="12B953D7"/>
    <w:rsid w:val="12D240AF"/>
    <w:rsid w:val="12DC99F4"/>
    <w:rsid w:val="131BA224"/>
    <w:rsid w:val="1321AEF5"/>
    <w:rsid w:val="1322AAD7"/>
    <w:rsid w:val="1330230E"/>
    <w:rsid w:val="135F4501"/>
    <w:rsid w:val="138CFD1C"/>
    <w:rsid w:val="13C394F1"/>
    <w:rsid w:val="13D7AB35"/>
    <w:rsid w:val="14079E0F"/>
    <w:rsid w:val="1408D751"/>
    <w:rsid w:val="141DF852"/>
    <w:rsid w:val="14397058"/>
    <w:rsid w:val="14619913"/>
    <w:rsid w:val="1469C3A6"/>
    <w:rsid w:val="146EED80"/>
    <w:rsid w:val="14858CBE"/>
    <w:rsid w:val="14897CC2"/>
    <w:rsid w:val="14A22694"/>
    <w:rsid w:val="14AC903B"/>
    <w:rsid w:val="14CB5559"/>
    <w:rsid w:val="14E1D812"/>
    <w:rsid w:val="14FBE7C1"/>
    <w:rsid w:val="151B7A70"/>
    <w:rsid w:val="1527B9D0"/>
    <w:rsid w:val="1546BB37"/>
    <w:rsid w:val="15515B4D"/>
    <w:rsid w:val="156FDDFF"/>
    <w:rsid w:val="15751A15"/>
    <w:rsid w:val="15A4103A"/>
    <w:rsid w:val="15FD0EDF"/>
    <w:rsid w:val="1602E708"/>
    <w:rsid w:val="161A35E0"/>
    <w:rsid w:val="162E9264"/>
    <w:rsid w:val="16424794"/>
    <w:rsid w:val="165D26A9"/>
    <w:rsid w:val="16643A93"/>
    <w:rsid w:val="1665371E"/>
    <w:rsid w:val="1676599E"/>
    <w:rsid w:val="16EE7432"/>
    <w:rsid w:val="16EF0B0F"/>
    <w:rsid w:val="17876740"/>
    <w:rsid w:val="179D2A51"/>
    <w:rsid w:val="18062B80"/>
    <w:rsid w:val="18380444"/>
    <w:rsid w:val="1862E90B"/>
    <w:rsid w:val="187F4233"/>
    <w:rsid w:val="1891FF48"/>
    <w:rsid w:val="18968C47"/>
    <w:rsid w:val="18CB137C"/>
    <w:rsid w:val="18D4925B"/>
    <w:rsid w:val="18E60CC0"/>
    <w:rsid w:val="18FA130D"/>
    <w:rsid w:val="190BAE6E"/>
    <w:rsid w:val="19162AAF"/>
    <w:rsid w:val="1982AC66"/>
    <w:rsid w:val="1995A069"/>
    <w:rsid w:val="19C7B637"/>
    <w:rsid w:val="1A038961"/>
    <w:rsid w:val="1A15068A"/>
    <w:rsid w:val="1A2FB059"/>
    <w:rsid w:val="1A5394A9"/>
    <w:rsid w:val="1A89CAA7"/>
    <w:rsid w:val="1A94C1BA"/>
    <w:rsid w:val="1A97EB61"/>
    <w:rsid w:val="1A9A56C7"/>
    <w:rsid w:val="1AB18084"/>
    <w:rsid w:val="1ACDF08C"/>
    <w:rsid w:val="1AD26396"/>
    <w:rsid w:val="1AE900BE"/>
    <w:rsid w:val="1B3E78EA"/>
    <w:rsid w:val="1B3F4BE7"/>
    <w:rsid w:val="1B90AF43"/>
    <w:rsid w:val="1BB98F8A"/>
    <w:rsid w:val="1BE59FC7"/>
    <w:rsid w:val="1C14D36A"/>
    <w:rsid w:val="1C41D988"/>
    <w:rsid w:val="1C541A13"/>
    <w:rsid w:val="1C6D7ECC"/>
    <w:rsid w:val="1C86DA0C"/>
    <w:rsid w:val="1C9BED8B"/>
    <w:rsid w:val="1C9F42B3"/>
    <w:rsid w:val="1CB6383A"/>
    <w:rsid w:val="1CBDD755"/>
    <w:rsid w:val="1CCEEAED"/>
    <w:rsid w:val="1CD7D420"/>
    <w:rsid w:val="1CDF0F1D"/>
    <w:rsid w:val="1CE250D3"/>
    <w:rsid w:val="1CF6CE3B"/>
    <w:rsid w:val="1D098146"/>
    <w:rsid w:val="1D34C3F3"/>
    <w:rsid w:val="1D5F998C"/>
    <w:rsid w:val="1D7663C4"/>
    <w:rsid w:val="1D7CEF4C"/>
    <w:rsid w:val="1D8EC19B"/>
    <w:rsid w:val="1DBE7F00"/>
    <w:rsid w:val="1DE701CA"/>
    <w:rsid w:val="1E1A4310"/>
    <w:rsid w:val="1E35DDFB"/>
    <w:rsid w:val="1E5E65DD"/>
    <w:rsid w:val="1E62A40F"/>
    <w:rsid w:val="1EAE759F"/>
    <w:rsid w:val="1EC1ABCA"/>
    <w:rsid w:val="1EC80694"/>
    <w:rsid w:val="1ED428C6"/>
    <w:rsid w:val="1F63F2A4"/>
    <w:rsid w:val="1F8A7C41"/>
    <w:rsid w:val="1FBFDB94"/>
    <w:rsid w:val="1FCEE0C4"/>
    <w:rsid w:val="1FE7E77C"/>
    <w:rsid w:val="201EDE30"/>
    <w:rsid w:val="2046E39B"/>
    <w:rsid w:val="2058CEA2"/>
    <w:rsid w:val="20635938"/>
    <w:rsid w:val="2071E755"/>
    <w:rsid w:val="207998E5"/>
    <w:rsid w:val="208F081C"/>
    <w:rsid w:val="20E870C0"/>
    <w:rsid w:val="21059431"/>
    <w:rsid w:val="21195009"/>
    <w:rsid w:val="2133A694"/>
    <w:rsid w:val="2134581B"/>
    <w:rsid w:val="213D0457"/>
    <w:rsid w:val="218807EE"/>
    <w:rsid w:val="21912003"/>
    <w:rsid w:val="2192E7DB"/>
    <w:rsid w:val="219BB603"/>
    <w:rsid w:val="21AB2A72"/>
    <w:rsid w:val="22226EDC"/>
    <w:rsid w:val="222A6D6A"/>
    <w:rsid w:val="226BA87D"/>
    <w:rsid w:val="22723169"/>
    <w:rsid w:val="2282B54B"/>
    <w:rsid w:val="2286469B"/>
    <w:rsid w:val="228DCF7A"/>
    <w:rsid w:val="22BE0C3F"/>
    <w:rsid w:val="22C4E496"/>
    <w:rsid w:val="22D7F188"/>
    <w:rsid w:val="22F36873"/>
    <w:rsid w:val="22F8C187"/>
    <w:rsid w:val="23368A45"/>
    <w:rsid w:val="234F09C6"/>
    <w:rsid w:val="2351A9E5"/>
    <w:rsid w:val="2358782B"/>
    <w:rsid w:val="23750EBC"/>
    <w:rsid w:val="23814A1A"/>
    <w:rsid w:val="23863046"/>
    <w:rsid w:val="238F4C07"/>
    <w:rsid w:val="23958C2C"/>
    <w:rsid w:val="239CD9CA"/>
    <w:rsid w:val="23A19CFF"/>
    <w:rsid w:val="23B7DB20"/>
    <w:rsid w:val="23BEB1BB"/>
    <w:rsid w:val="23CB91BB"/>
    <w:rsid w:val="23DACE75"/>
    <w:rsid w:val="23EF555A"/>
    <w:rsid w:val="23FCAD9F"/>
    <w:rsid w:val="240B6264"/>
    <w:rsid w:val="24119F2C"/>
    <w:rsid w:val="24249388"/>
    <w:rsid w:val="24533622"/>
    <w:rsid w:val="2454597F"/>
    <w:rsid w:val="245F3B62"/>
    <w:rsid w:val="2473A3E2"/>
    <w:rsid w:val="2510ED54"/>
    <w:rsid w:val="2517D22D"/>
    <w:rsid w:val="25544519"/>
    <w:rsid w:val="25693F35"/>
    <w:rsid w:val="25A63890"/>
    <w:rsid w:val="25B2C90C"/>
    <w:rsid w:val="25D1D77F"/>
    <w:rsid w:val="26818B97"/>
    <w:rsid w:val="26B92D9D"/>
    <w:rsid w:val="26CD82E0"/>
    <w:rsid w:val="26ED9F61"/>
    <w:rsid w:val="26F75CCF"/>
    <w:rsid w:val="27075AC9"/>
    <w:rsid w:val="2759A003"/>
    <w:rsid w:val="278BF624"/>
    <w:rsid w:val="279374B7"/>
    <w:rsid w:val="2794C6DD"/>
    <w:rsid w:val="279F7841"/>
    <w:rsid w:val="27A741EA"/>
    <w:rsid w:val="27AAE33B"/>
    <w:rsid w:val="27AD9737"/>
    <w:rsid w:val="27BA8C88"/>
    <w:rsid w:val="27D7BCA6"/>
    <w:rsid w:val="27DBC3A9"/>
    <w:rsid w:val="27E69AF4"/>
    <w:rsid w:val="27F3A75F"/>
    <w:rsid w:val="280455DD"/>
    <w:rsid w:val="2807B6DD"/>
    <w:rsid w:val="2821AD0B"/>
    <w:rsid w:val="282EE843"/>
    <w:rsid w:val="28502BDF"/>
    <w:rsid w:val="285EB588"/>
    <w:rsid w:val="28840E80"/>
    <w:rsid w:val="2891E9B6"/>
    <w:rsid w:val="28E4CD9C"/>
    <w:rsid w:val="28EF7328"/>
    <w:rsid w:val="28FE4F6B"/>
    <w:rsid w:val="293EA8CA"/>
    <w:rsid w:val="2950C7F8"/>
    <w:rsid w:val="29757448"/>
    <w:rsid w:val="29889178"/>
    <w:rsid w:val="2997E9E0"/>
    <w:rsid w:val="29A7AE22"/>
    <w:rsid w:val="29C740B4"/>
    <w:rsid w:val="29C84C0F"/>
    <w:rsid w:val="29FFF8A3"/>
    <w:rsid w:val="2A14DA92"/>
    <w:rsid w:val="2A1C6DA4"/>
    <w:rsid w:val="2A23ACF1"/>
    <w:rsid w:val="2A2A28A0"/>
    <w:rsid w:val="2A3A2A9B"/>
    <w:rsid w:val="2A6E09C7"/>
    <w:rsid w:val="2A852F9E"/>
    <w:rsid w:val="2AA2BDB6"/>
    <w:rsid w:val="2AA97782"/>
    <w:rsid w:val="2AAD5949"/>
    <w:rsid w:val="2AB76596"/>
    <w:rsid w:val="2AD8AD4F"/>
    <w:rsid w:val="2AF389C0"/>
    <w:rsid w:val="2B1C9C63"/>
    <w:rsid w:val="2B52CE09"/>
    <w:rsid w:val="2B87BA37"/>
    <w:rsid w:val="2BA57284"/>
    <w:rsid w:val="2BC08504"/>
    <w:rsid w:val="2BC7AA89"/>
    <w:rsid w:val="2BDAE085"/>
    <w:rsid w:val="2BE2538A"/>
    <w:rsid w:val="2BEC7027"/>
    <w:rsid w:val="2C11BE9C"/>
    <w:rsid w:val="2C5A53C7"/>
    <w:rsid w:val="2C6B6235"/>
    <w:rsid w:val="2CA57237"/>
    <w:rsid w:val="2CC4D10E"/>
    <w:rsid w:val="2CC60A56"/>
    <w:rsid w:val="2CF0ECB9"/>
    <w:rsid w:val="2D031AC0"/>
    <w:rsid w:val="2D118D4A"/>
    <w:rsid w:val="2D1493B9"/>
    <w:rsid w:val="2D3298E0"/>
    <w:rsid w:val="2D601A53"/>
    <w:rsid w:val="2D653F47"/>
    <w:rsid w:val="2D65D428"/>
    <w:rsid w:val="2DA3E946"/>
    <w:rsid w:val="2DB4FDA7"/>
    <w:rsid w:val="2DCADB6E"/>
    <w:rsid w:val="2DDBC8AB"/>
    <w:rsid w:val="2DDEB37F"/>
    <w:rsid w:val="2DE504A3"/>
    <w:rsid w:val="2E1454B8"/>
    <w:rsid w:val="2E2612BE"/>
    <w:rsid w:val="2E2DA1AF"/>
    <w:rsid w:val="2E36A2E2"/>
    <w:rsid w:val="2E9BBD32"/>
    <w:rsid w:val="2EAD5DAB"/>
    <w:rsid w:val="2EADC66F"/>
    <w:rsid w:val="2EAF67E1"/>
    <w:rsid w:val="2F325345"/>
    <w:rsid w:val="2F52DF80"/>
    <w:rsid w:val="2F54FB25"/>
    <w:rsid w:val="2F89B35C"/>
    <w:rsid w:val="2F8BD68C"/>
    <w:rsid w:val="2F9DC497"/>
    <w:rsid w:val="2FC1A8A6"/>
    <w:rsid w:val="2FD2F232"/>
    <w:rsid w:val="300B55DE"/>
    <w:rsid w:val="30D0A581"/>
    <w:rsid w:val="30E2552C"/>
    <w:rsid w:val="30F44D63"/>
    <w:rsid w:val="31054370"/>
    <w:rsid w:val="310F2FF5"/>
    <w:rsid w:val="311AAFBB"/>
    <w:rsid w:val="31265C75"/>
    <w:rsid w:val="3133DDCE"/>
    <w:rsid w:val="313E790C"/>
    <w:rsid w:val="314D2FA1"/>
    <w:rsid w:val="317E7D68"/>
    <w:rsid w:val="3183F7C4"/>
    <w:rsid w:val="320A740B"/>
    <w:rsid w:val="3247F913"/>
    <w:rsid w:val="327680B4"/>
    <w:rsid w:val="32FCD329"/>
    <w:rsid w:val="330D34A3"/>
    <w:rsid w:val="333EC8D8"/>
    <w:rsid w:val="33755172"/>
    <w:rsid w:val="3394B054"/>
    <w:rsid w:val="33C5879F"/>
    <w:rsid w:val="33C7436F"/>
    <w:rsid w:val="33DAAB97"/>
    <w:rsid w:val="33F3C37B"/>
    <w:rsid w:val="34004D32"/>
    <w:rsid w:val="3401F604"/>
    <w:rsid w:val="342B560D"/>
    <w:rsid w:val="346ECF4A"/>
    <w:rsid w:val="346F0205"/>
    <w:rsid w:val="34823EFE"/>
    <w:rsid w:val="3496BC15"/>
    <w:rsid w:val="34A7E6BA"/>
    <w:rsid w:val="34C2C01C"/>
    <w:rsid w:val="34DC2911"/>
    <w:rsid w:val="34E8850F"/>
    <w:rsid w:val="34ED60B9"/>
    <w:rsid w:val="34FB99D1"/>
    <w:rsid w:val="3516136A"/>
    <w:rsid w:val="35194530"/>
    <w:rsid w:val="3545A0A2"/>
    <w:rsid w:val="356816C1"/>
    <w:rsid w:val="357B5977"/>
    <w:rsid w:val="35966A46"/>
    <w:rsid w:val="35AE5677"/>
    <w:rsid w:val="35D71664"/>
    <w:rsid w:val="35F9C97B"/>
    <w:rsid w:val="35FE0710"/>
    <w:rsid w:val="3611F4BE"/>
    <w:rsid w:val="361C8C42"/>
    <w:rsid w:val="36557502"/>
    <w:rsid w:val="36828C86"/>
    <w:rsid w:val="3693D2F0"/>
    <w:rsid w:val="36B0B8F8"/>
    <w:rsid w:val="36B46834"/>
    <w:rsid w:val="37058901"/>
    <w:rsid w:val="37128E38"/>
    <w:rsid w:val="371310C1"/>
    <w:rsid w:val="37178A46"/>
    <w:rsid w:val="3785566B"/>
    <w:rsid w:val="37DCCD33"/>
    <w:rsid w:val="37DEFE45"/>
    <w:rsid w:val="37E94E00"/>
    <w:rsid w:val="37F9C966"/>
    <w:rsid w:val="3805C0C1"/>
    <w:rsid w:val="3822E0BE"/>
    <w:rsid w:val="3834D6CD"/>
    <w:rsid w:val="384D06CF"/>
    <w:rsid w:val="3854EA6A"/>
    <w:rsid w:val="387C9A28"/>
    <w:rsid w:val="38BA826F"/>
    <w:rsid w:val="38BC5E4E"/>
    <w:rsid w:val="3913C8AB"/>
    <w:rsid w:val="39226C6D"/>
    <w:rsid w:val="39294ACB"/>
    <w:rsid w:val="392E3BF2"/>
    <w:rsid w:val="393FFF97"/>
    <w:rsid w:val="3961FF24"/>
    <w:rsid w:val="396649F8"/>
    <w:rsid w:val="396B7F49"/>
    <w:rsid w:val="3970DF37"/>
    <w:rsid w:val="397D931E"/>
    <w:rsid w:val="399F4A16"/>
    <w:rsid w:val="39B27A78"/>
    <w:rsid w:val="39BDDC84"/>
    <w:rsid w:val="3A1B47B2"/>
    <w:rsid w:val="3A2E2C84"/>
    <w:rsid w:val="3A44CA72"/>
    <w:rsid w:val="3A6A1F05"/>
    <w:rsid w:val="3AB8E74E"/>
    <w:rsid w:val="3ACA8CCD"/>
    <w:rsid w:val="3ACC3B8C"/>
    <w:rsid w:val="3AD8ECA9"/>
    <w:rsid w:val="3AF1A8D0"/>
    <w:rsid w:val="3AFB84DD"/>
    <w:rsid w:val="3AFE7533"/>
    <w:rsid w:val="3B067C12"/>
    <w:rsid w:val="3B0F74FA"/>
    <w:rsid w:val="3B1DD00C"/>
    <w:rsid w:val="3B22BC63"/>
    <w:rsid w:val="3B248FD8"/>
    <w:rsid w:val="3B28DE11"/>
    <w:rsid w:val="3B348D2E"/>
    <w:rsid w:val="3B7D1FAD"/>
    <w:rsid w:val="3B8531CD"/>
    <w:rsid w:val="3B91C489"/>
    <w:rsid w:val="3BA0B70F"/>
    <w:rsid w:val="3BAA7F32"/>
    <w:rsid w:val="3BB9E909"/>
    <w:rsid w:val="3BBAF35F"/>
    <w:rsid w:val="3BD5E80C"/>
    <w:rsid w:val="3BE44BC3"/>
    <w:rsid w:val="3BF4E0E7"/>
    <w:rsid w:val="3C0BF782"/>
    <w:rsid w:val="3C203249"/>
    <w:rsid w:val="3C3E388C"/>
    <w:rsid w:val="3C77F7A6"/>
    <w:rsid w:val="3C918791"/>
    <w:rsid w:val="3CD3CCB0"/>
    <w:rsid w:val="3CF4A6BC"/>
    <w:rsid w:val="3CFA380B"/>
    <w:rsid w:val="3CFA88F0"/>
    <w:rsid w:val="3D05A56A"/>
    <w:rsid w:val="3D06FEA4"/>
    <w:rsid w:val="3D1092ED"/>
    <w:rsid w:val="3D10E681"/>
    <w:rsid w:val="3D1D1CD9"/>
    <w:rsid w:val="3D2208E5"/>
    <w:rsid w:val="3D261230"/>
    <w:rsid w:val="3D354A31"/>
    <w:rsid w:val="3D4A17DE"/>
    <w:rsid w:val="3D6712E9"/>
    <w:rsid w:val="3D6858A6"/>
    <w:rsid w:val="3D6B091F"/>
    <w:rsid w:val="3D7B6CF4"/>
    <w:rsid w:val="3D88EB46"/>
    <w:rsid w:val="3DC8B831"/>
    <w:rsid w:val="3DDD454B"/>
    <w:rsid w:val="3DFA90F5"/>
    <w:rsid w:val="3E071EB8"/>
    <w:rsid w:val="3E5D928A"/>
    <w:rsid w:val="3E7C2CA6"/>
    <w:rsid w:val="3EABBED0"/>
    <w:rsid w:val="3EAC634E"/>
    <w:rsid w:val="3ED94ED8"/>
    <w:rsid w:val="3EE1BDF1"/>
    <w:rsid w:val="3F30B668"/>
    <w:rsid w:val="3F4DDE29"/>
    <w:rsid w:val="3F4FE680"/>
    <w:rsid w:val="3F6CBD1E"/>
    <w:rsid w:val="3F788594"/>
    <w:rsid w:val="3F7F96D9"/>
    <w:rsid w:val="3F9D88B0"/>
    <w:rsid w:val="3FFF172B"/>
    <w:rsid w:val="400AB7C4"/>
    <w:rsid w:val="401198C6"/>
    <w:rsid w:val="4018F46D"/>
    <w:rsid w:val="40205DE9"/>
    <w:rsid w:val="402C7146"/>
    <w:rsid w:val="40628C64"/>
    <w:rsid w:val="4074A4AD"/>
    <w:rsid w:val="408861FE"/>
    <w:rsid w:val="409666F2"/>
    <w:rsid w:val="409699C3"/>
    <w:rsid w:val="40B3EB4B"/>
    <w:rsid w:val="40C2CCFC"/>
    <w:rsid w:val="41107AA9"/>
    <w:rsid w:val="41417450"/>
    <w:rsid w:val="4152ADB4"/>
    <w:rsid w:val="41573035"/>
    <w:rsid w:val="415F9589"/>
    <w:rsid w:val="417C163C"/>
    <w:rsid w:val="419E4F43"/>
    <w:rsid w:val="41A339B9"/>
    <w:rsid w:val="41A75F33"/>
    <w:rsid w:val="41AB10E4"/>
    <w:rsid w:val="41BF2E3A"/>
    <w:rsid w:val="41C40C20"/>
    <w:rsid w:val="42235F31"/>
    <w:rsid w:val="4231D88B"/>
    <w:rsid w:val="4237199C"/>
    <w:rsid w:val="428F11CA"/>
    <w:rsid w:val="42B3ED4C"/>
    <w:rsid w:val="42D23515"/>
    <w:rsid w:val="4302F13D"/>
    <w:rsid w:val="430C22E3"/>
    <w:rsid w:val="43196EE7"/>
    <w:rsid w:val="431A1F5F"/>
    <w:rsid w:val="43234179"/>
    <w:rsid w:val="432C956E"/>
    <w:rsid w:val="43505CC5"/>
    <w:rsid w:val="43537964"/>
    <w:rsid w:val="4363DE6F"/>
    <w:rsid w:val="4368D536"/>
    <w:rsid w:val="437EB075"/>
    <w:rsid w:val="4381430F"/>
    <w:rsid w:val="43A7C4DD"/>
    <w:rsid w:val="43CBA9D4"/>
    <w:rsid w:val="43D0BB57"/>
    <w:rsid w:val="43D909CD"/>
    <w:rsid w:val="43DB83E5"/>
    <w:rsid w:val="43EEC28D"/>
    <w:rsid w:val="441147EB"/>
    <w:rsid w:val="441925D8"/>
    <w:rsid w:val="442C8483"/>
    <w:rsid w:val="442CC3D0"/>
    <w:rsid w:val="44507CA1"/>
    <w:rsid w:val="44696DD2"/>
    <w:rsid w:val="4492F0D8"/>
    <w:rsid w:val="44A2458B"/>
    <w:rsid w:val="44BEC399"/>
    <w:rsid w:val="44C301ED"/>
    <w:rsid w:val="4538BB63"/>
    <w:rsid w:val="457C8DFA"/>
    <w:rsid w:val="45A1F4A3"/>
    <w:rsid w:val="45AEEBF0"/>
    <w:rsid w:val="45CC0710"/>
    <w:rsid w:val="45D65C37"/>
    <w:rsid w:val="4615E192"/>
    <w:rsid w:val="462261A4"/>
    <w:rsid w:val="46738557"/>
    <w:rsid w:val="467E3DA2"/>
    <w:rsid w:val="4695A62A"/>
    <w:rsid w:val="46BBF601"/>
    <w:rsid w:val="46C069C3"/>
    <w:rsid w:val="470D95E6"/>
    <w:rsid w:val="4714B83E"/>
    <w:rsid w:val="47851DD7"/>
    <w:rsid w:val="47AF6253"/>
    <w:rsid w:val="47CF38EF"/>
    <w:rsid w:val="47D31F5F"/>
    <w:rsid w:val="47D4D7B0"/>
    <w:rsid w:val="47D5EE09"/>
    <w:rsid w:val="47EA7621"/>
    <w:rsid w:val="47FA3B91"/>
    <w:rsid w:val="482B6FCE"/>
    <w:rsid w:val="48407C19"/>
    <w:rsid w:val="48412F77"/>
    <w:rsid w:val="485C412E"/>
    <w:rsid w:val="4861F905"/>
    <w:rsid w:val="4888BCF8"/>
    <w:rsid w:val="48918B6F"/>
    <w:rsid w:val="48CD8EDA"/>
    <w:rsid w:val="49A03F92"/>
    <w:rsid w:val="49A334F4"/>
    <w:rsid w:val="49B5F6A3"/>
    <w:rsid w:val="49CF62CE"/>
    <w:rsid w:val="49DE4AB9"/>
    <w:rsid w:val="4A3C702A"/>
    <w:rsid w:val="4A41BAEE"/>
    <w:rsid w:val="4A51C585"/>
    <w:rsid w:val="4A62B8D6"/>
    <w:rsid w:val="4A849016"/>
    <w:rsid w:val="4AA94492"/>
    <w:rsid w:val="4AAFA250"/>
    <w:rsid w:val="4ACCB0D7"/>
    <w:rsid w:val="4AE1CAD1"/>
    <w:rsid w:val="4B0F156C"/>
    <w:rsid w:val="4B5027A1"/>
    <w:rsid w:val="4BCF3F68"/>
    <w:rsid w:val="4BD80739"/>
    <w:rsid w:val="4BDC4B1F"/>
    <w:rsid w:val="4C1BB7C0"/>
    <w:rsid w:val="4C3CB002"/>
    <w:rsid w:val="4C4A17CA"/>
    <w:rsid w:val="4C4B2AF6"/>
    <w:rsid w:val="4C6AE260"/>
    <w:rsid w:val="4C839003"/>
    <w:rsid w:val="4C8B4A34"/>
    <w:rsid w:val="4CA13FD0"/>
    <w:rsid w:val="4CCD0321"/>
    <w:rsid w:val="4CEAF23E"/>
    <w:rsid w:val="4CF51F49"/>
    <w:rsid w:val="4CF8784D"/>
    <w:rsid w:val="4D112D64"/>
    <w:rsid w:val="4D1D9422"/>
    <w:rsid w:val="4D781B80"/>
    <w:rsid w:val="4DD290A3"/>
    <w:rsid w:val="4DD9FFA6"/>
    <w:rsid w:val="4DE25C48"/>
    <w:rsid w:val="4E089C54"/>
    <w:rsid w:val="4E1D3B92"/>
    <w:rsid w:val="4E2230DD"/>
    <w:rsid w:val="4E7B7C34"/>
    <w:rsid w:val="4E818CAE"/>
    <w:rsid w:val="4EA33313"/>
    <w:rsid w:val="4EA385EB"/>
    <w:rsid w:val="4ECF751C"/>
    <w:rsid w:val="4F1CD0AE"/>
    <w:rsid w:val="4F2F12B2"/>
    <w:rsid w:val="4F3CBBBE"/>
    <w:rsid w:val="4F7F3563"/>
    <w:rsid w:val="4F88288D"/>
    <w:rsid w:val="4FA93AD1"/>
    <w:rsid w:val="4FDE3D67"/>
    <w:rsid w:val="4FE35D19"/>
    <w:rsid w:val="4FF6E894"/>
    <w:rsid w:val="501EAC62"/>
    <w:rsid w:val="5022D6B5"/>
    <w:rsid w:val="50261A17"/>
    <w:rsid w:val="503A191B"/>
    <w:rsid w:val="503A4316"/>
    <w:rsid w:val="504939AD"/>
    <w:rsid w:val="504B126C"/>
    <w:rsid w:val="5070ECB1"/>
    <w:rsid w:val="50879185"/>
    <w:rsid w:val="50F43CA4"/>
    <w:rsid w:val="5115DA58"/>
    <w:rsid w:val="511D3AED"/>
    <w:rsid w:val="5124078E"/>
    <w:rsid w:val="515E2709"/>
    <w:rsid w:val="517F77F1"/>
    <w:rsid w:val="51F2A3D6"/>
    <w:rsid w:val="52367045"/>
    <w:rsid w:val="5249BE37"/>
    <w:rsid w:val="526CD617"/>
    <w:rsid w:val="526DAAFD"/>
    <w:rsid w:val="5270DF39"/>
    <w:rsid w:val="527829DB"/>
    <w:rsid w:val="52D1E4CB"/>
    <w:rsid w:val="52D8BC37"/>
    <w:rsid w:val="52EC453E"/>
    <w:rsid w:val="52EE3E61"/>
    <w:rsid w:val="53089F61"/>
    <w:rsid w:val="532FD01A"/>
    <w:rsid w:val="533A1F49"/>
    <w:rsid w:val="5362EBE7"/>
    <w:rsid w:val="5390031E"/>
    <w:rsid w:val="539C3FF2"/>
    <w:rsid w:val="539EACB7"/>
    <w:rsid w:val="53B3A227"/>
    <w:rsid w:val="53C02239"/>
    <w:rsid w:val="53C178AD"/>
    <w:rsid w:val="53CFA3CD"/>
    <w:rsid w:val="53FB6B4A"/>
    <w:rsid w:val="540F1ADD"/>
    <w:rsid w:val="5422BE2C"/>
    <w:rsid w:val="5422DED9"/>
    <w:rsid w:val="542E3970"/>
    <w:rsid w:val="54449C62"/>
    <w:rsid w:val="5453D1DD"/>
    <w:rsid w:val="5459B250"/>
    <w:rsid w:val="547092D1"/>
    <w:rsid w:val="548FB2F0"/>
    <w:rsid w:val="549140CA"/>
    <w:rsid w:val="54A5A474"/>
    <w:rsid w:val="54A773CF"/>
    <w:rsid w:val="54C3BE11"/>
    <w:rsid w:val="54E67AA0"/>
    <w:rsid w:val="55372EBC"/>
    <w:rsid w:val="553BD8FF"/>
    <w:rsid w:val="555372B4"/>
    <w:rsid w:val="5578B8A6"/>
    <w:rsid w:val="558D2319"/>
    <w:rsid w:val="55924D1D"/>
    <w:rsid w:val="5593604D"/>
    <w:rsid w:val="5594FA30"/>
    <w:rsid w:val="55A0E989"/>
    <w:rsid w:val="55AD3AE7"/>
    <w:rsid w:val="55B72A50"/>
    <w:rsid w:val="55C52907"/>
    <w:rsid w:val="55F4E4F3"/>
    <w:rsid w:val="5600B10B"/>
    <w:rsid w:val="560ECE32"/>
    <w:rsid w:val="561A3DFB"/>
    <w:rsid w:val="563A566E"/>
    <w:rsid w:val="567EDD23"/>
    <w:rsid w:val="56B48C51"/>
    <w:rsid w:val="5712FBD9"/>
    <w:rsid w:val="57187759"/>
    <w:rsid w:val="57370F83"/>
    <w:rsid w:val="5755082E"/>
    <w:rsid w:val="57C621D3"/>
    <w:rsid w:val="57DFB945"/>
    <w:rsid w:val="57E897C2"/>
    <w:rsid w:val="5802C2D4"/>
    <w:rsid w:val="583A18F0"/>
    <w:rsid w:val="58552C4F"/>
    <w:rsid w:val="58968712"/>
    <w:rsid w:val="58A14123"/>
    <w:rsid w:val="58D34967"/>
    <w:rsid w:val="58D47857"/>
    <w:rsid w:val="58D918C8"/>
    <w:rsid w:val="593DFDAF"/>
    <w:rsid w:val="59483DC8"/>
    <w:rsid w:val="595D2A09"/>
    <w:rsid w:val="596ABE0E"/>
    <w:rsid w:val="5A17C962"/>
    <w:rsid w:val="5A19628E"/>
    <w:rsid w:val="5A4CDF52"/>
    <w:rsid w:val="5A8DB4D0"/>
    <w:rsid w:val="5AD12C05"/>
    <w:rsid w:val="5AE0121A"/>
    <w:rsid w:val="5AE69D67"/>
    <w:rsid w:val="5B13B146"/>
    <w:rsid w:val="5B2C80CF"/>
    <w:rsid w:val="5B30E204"/>
    <w:rsid w:val="5B7117D1"/>
    <w:rsid w:val="5B8A934D"/>
    <w:rsid w:val="5B983F40"/>
    <w:rsid w:val="5BEA9DE1"/>
    <w:rsid w:val="5C15B54C"/>
    <w:rsid w:val="5C233DA5"/>
    <w:rsid w:val="5C39B271"/>
    <w:rsid w:val="5C495B86"/>
    <w:rsid w:val="5C6E7C2F"/>
    <w:rsid w:val="5C7ED52F"/>
    <w:rsid w:val="5CA08DD0"/>
    <w:rsid w:val="5CA47F47"/>
    <w:rsid w:val="5CC3559D"/>
    <w:rsid w:val="5CC4E8FC"/>
    <w:rsid w:val="5CDAA2DC"/>
    <w:rsid w:val="5CEEB704"/>
    <w:rsid w:val="5D09680A"/>
    <w:rsid w:val="5D0FBABB"/>
    <w:rsid w:val="5D8A2E91"/>
    <w:rsid w:val="5DB107D9"/>
    <w:rsid w:val="5DD1AD2E"/>
    <w:rsid w:val="5DD6AD64"/>
    <w:rsid w:val="5DE2EDA2"/>
    <w:rsid w:val="5E025F0A"/>
    <w:rsid w:val="5E0FEAEB"/>
    <w:rsid w:val="5E38A7CF"/>
    <w:rsid w:val="5E59010A"/>
    <w:rsid w:val="5E61850D"/>
    <w:rsid w:val="5E8233B9"/>
    <w:rsid w:val="5E9E5153"/>
    <w:rsid w:val="5EA195C6"/>
    <w:rsid w:val="5EAB6B17"/>
    <w:rsid w:val="5ED652A6"/>
    <w:rsid w:val="5ED94BB2"/>
    <w:rsid w:val="5EE28946"/>
    <w:rsid w:val="5EF557B4"/>
    <w:rsid w:val="5F22BD41"/>
    <w:rsid w:val="5F557EEE"/>
    <w:rsid w:val="5F748FEF"/>
    <w:rsid w:val="5F94E637"/>
    <w:rsid w:val="5F97CB2A"/>
    <w:rsid w:val="5F989AA2"/>
    <w:rsid w:val="5FAA9998"/>
    <w:rsid w:val="5FB7F9D8"/>
    <w:rsid w:val="5FE075CB"/>
    <w:rsid w:val="6017B2A0"/>
    <w:rsid w:val="602A96A4"/>
    <w:rsid w:val="605B836F"/>
    <w:rsid w:val="6061DC63"/>
    <w:rsid w:val="606540FA"/>
    <w:rsid w:val="60A986FF"/>
    <w:rsid w:val="60B5C9CB"/>
    <w:rsid w:val="60CB9DB1"/>
    <w:rsid w:val="60F2BAAD"/>
    <w:rsid w:val="60FBD732"/>
    <w:rsid w:val="60FD1789"/>
    <w:rsid w:val="60FD7F20"/>
    <w:rsid w:val="6112AEDC"/>
    <w:rsid w:val="6137099C"/>
    <w:rsid w:val="614DB80C"/>
    <w:rsid w:val="61622CA4"/>
    <w:rsid w:val="6176E864"/>
    <w:rsid w:val="617EF45E"/>
    <w:rsid w:val="618F8A2A"/>
    <w:rsid w:val="61C7BD3A"/>
    <w:rsid w:val="61D6A38F"/>
    <w:rsid w:val="620AF6AA"/>
    <w:rsid w:val="621D93FA"/>
    <w:rsid w:val="628052CB"/>
    <w:rsid w:val="62B156F4"/>
    <w:rsid w:val="62B2228B"/>
    <w:rsid w:val="62C0B38F"/>
    <w:rsid w:val="6318233B"/>
    <w:rsid w:val="63247A55"/>
    <w:rsid w:val="633E4899"/>
    <w:rsid w:val="63697B96"/>
    <w:rsid w:val="63928221"/>
    <w:rsid w:val="63AD7161"/>
    <w:rsid w:val="63C326A8"/>
    <w:rsid w:val="63D6EC30"/>
    <w:rsid w:val="63ECDB41"/>
    <w:rsid w:val="64A21CEF"/>
    <w:rsid w:val="64C553B4"/>
    <w:rsid w:val="64E8EAEC"/>
    <w:rsid w:val="65353A18"/>
    <w:rsid w:val="653F1492"/>
    <w:rsid w:val="654D46F3"/>
    <w:rsid w:val="658713FC"/>
    <w:rsid w:val="65969400"/>
    <w:rsid w:val="65A5F88E"/>
    <w:rsid w:val="65C99865"/>
    <w:rsid w:val="65CEF214"/>
    <w:rsid w:val="6600CC1D"/>
    <w:rsid w:val="6636E29C"/>
    <w:rsid w:val="66A43934"/>
    <w:rsid w:val="66CF7B9B"/>
    <w:rsid w:val="66F176BD"/>
    <w:rsid w:val="66F4AAA5"/>
    <w:rsid w:val="6730DC22"/>
    <w:rsid w:val="6740A5C3"/>
    <w:rsid w:val="6748B906"/>
    <w:rsid w:val="67537713"/>
    <w:rsid w:val="6755225F"/>
    <w:rsid w:val="67579879"/>
    <w:rsid w:val="6760B3F4"/>
    <w:rsid w:val="67901E0B"/>
    <w:rsid w:val="679E0A54"/>
    <w:rsid w:val="67A30548"/>
    <w:rsid w:val="67C365CC"/>
    <w:rsid w:val="67C9BF1D"/>
    <w:rsid w:val="67DA41A2"/>
    <w:rsid w:val="67EC43F2"/>
    <w:rsid w:val="67F82DDD"/>
    <w:rsid w:val="68155BBC"/>
    <w:rsid w:val="6832B463"/>
    <w:rsid w:val="6837AB72"/>
    <w:rsid w:val="68616E7E"/>
    <w:rsid w:val="687E0485"/>
    <w:rsid w:val="68AC6E60"/>
    <w:rsid w:val="68D5277B"/>
    <w:rsid w:val="68E84DEF"/>
    <w:rsid w:val="69165D77"/>
    <w:rsid w:val="69344D4F"/>
    <w:rsid w:val="6948A919"/>
    <w:rsid w:val="6961EA03"/>
    <w:rsid w:val="696D2C15"/>
    <w:rsid w:val="69823096"/>
    <w:rsid w:val="698B00F3"/>
    <w:rsid w:val="69EF0D0B"/>
    <w:rsid w:val="69F7751D"/>
    <w:rsid w:val="6A08AB3B"/>
    <w:rsid w:val="6A4E3E45"/>
    <w:rsid w:val="6A5E4A42"/>
    <w:rsid w:val="6A710E5E"/>
    <w:rsid w:val="6AD0116E"/>
    <w:rsid w:val="6AD09A4C"/>
    <w:rsid w:val="6AE821E4"/>
    <w:rsid w:val="6AF78FB4"/>
    <w:rsid w:val="6AFA36F3"/>
    <w:rsid w:val="6B0727D8"/>
    <w:rsid w:val="6B26FCA4"/>
    <w:rsid w:val="6B452E5B"/>
    <w:rsid w:val="6B6EEAF0"/>
    <w:rsid w:val="6B7CB362"/>
    <w:rsid w:val="6B905CBE"/>
    <w:rsid w:val="6B98C42B"/>
    <w:rsid w:val="6C23FD4E"/>
    <w:rsid w:val="6C487235"/>
    <w:rsid w:val="6C4CC673"/>
    <w:rsid w:val="6C731C6C"/>
    <w:rsid w:val="6C88C38C"/>
    <w:rsid w:val="6CC7608C"/>
    <w:rsid w:val="6CE73948"/>
    <w:rsid w:val="6CF33943"/>
    <w:rsid w:val="6D12F2AA"/>
    <w:rsid w:val="6D34EA54"/>
    <w:rsid w:val="6D36743D"/>
    <w:rsid w:val="6D546477"/>
    <w:rsid w:val="6D6CB6AA"/>
    <w:rsid w:val="6D8514D4"/>
    <w:rsid w:val="6DBE1E0F"/>
    <w:rsid w:val="6DC0AF9F"/>
    <w:rsid w:val="6DE18AA4"/>
    <w:rsid w:val="6DF403BE"/>
    <w:rsid w:val="6DFF9B01"/>
    <w:rsid w:val="6E047364"/>
    <w:rsid w:val="6E0E8826"/>
    <w:rsid w:val="6E1F7C1D"/>
    <w:rsid w:val="6E28C1C2"/>
    <w:rsid w:val="6E39FA02"/>
    <w:rsid w:val="6E3F20F8"/>
    <w:rsid w:val="6E6146D9"/>
    <w:rsid w:val="6E98E848"/>
    <w:rsid w:val="6EBDE524"/>
    <w:rsid w:val="6F073E06"/>
    <w:rsid w:val="6F088B3E"/>
    <w:rsid w:val="6F15BB97"/>
    <w:rsid w:val="6F716017"/>
    <w:rsid w:val="6F747160"/>
    <w:rsid w:val="6F777C87"/>
    <w:rsid w:val="6F9ADCE0"/>
    <w:rsid w:val="6FB57C99"/>
    <w:rsid w:val="6FDEA973"/>
    <w:rsid w:val="6FE88E3C"/>
    <w:rsid w:val="7007D4C8"/>
    <w:rsid w:val="7029DF0E"/>
    <w:rsid w:val="705893A5"/>
    <w:rsid w:val="70593975"/>
    <w:rsid w:val="7063CBFE"/>
    <w:rsid w:val="706A69FA"/>
    <w:rsid w:val="709D4180"/>
    <w:rsid w:val="70A89517"/>
    <w:rsid w:val="70A8B838"/>
    <w:rsid w:val="70F2B8AE"/>
    <w:rsid w:val="70F2E8DB"/>
    <w:rsid w:val="70F6F488"/>
    <w:rsid w:val="7122DE59"/>
    <w:rsid w:val="7144A54F"/>
    <w:rsid w:val="71C8A9AA"/>
    <w:rsid w:val="71D48C66"/>
    <w:rsid w:val="72127E09"/>
    <w:rsid w:val="7232FA74"/>
    <w:rsid w:val="723BEDA9"/>
    <w:rsid w:val="7253A83D"/>
    <w:rsid w:val="72629B2B"/>
    <w:rsid w:val="72747026"/>
    <w:rsid w:val="72845116"/>
    <w:rsid w:val="728FDEEE"/>
    <w:rsid w:val="72A28F5C"/>
    <w:rsid w:val="72AB7AAA"/>
    <w:rsid w:val="72B22331"/>
    <w:rsid w:val="72C90E55"/>
    <w:rsid w:val="72FE50C8"/>
    <w:rsid w:val="73269629"/>
    <w:rsid w:val="732E380F"/>
    <w:rsid w:val="735B31F0"/>
    <w:rsid w:val="738E94D9"/>
    <w:rsid w:val="73966524"/>
    <w:rsid w:val="73C196A5"/>
    <w:rsid w:val="73C5F3CC"/>
    <w:rsid w:val="7439CC36"/>
    <w:rsid w:val="743B5FCD"/>
    <w:rsid w:val="743D9085"/>
    <w:rsid w:val="746D1B57"/>
    <w:rsid w:val="74A04966"/>
    <w:rsid w:val="74A8C3D7"/>
    <w:rsid w:val="74B7B766"/>
    <w:rsid w:val="74D2C7B3"/>
    <w:rsid w:val="74E030DD"/>
    <w:rsid w:val="74E9C72A"/>
    <w:rsid w:val="7505D434"/>
    <w:rsid w:val="753908F8"/>
    <w:rsid w:val="75468759"/>
    <w:rsid w:val="75668281"/>
    <w:rsid w:val="758B7011"/>
    <w:rsid w:val="75AA6681"/>
    <w:rsid w:val="75C436BA"/>
    <w:rsid w:val="75F58E79"/>
    <w:rsid w:val="75FDBABA"/>
    <w:rsid w:val="76023816"/>
    <w:rsid w:val="762153C5"/>
    <w:rsid w:val="7629EFEB"/>
    <w:rsid w:val="764D31C5"/>
    <w:rsid w:val="764FCECC"/>
    <w:rsid w:val="76517970"/>
    <w:rsid w:val="765EB594"/>
    <w:rsid w:val="768F872F"/>
    <w:rsid w:val="76CE3223"/>
    <w:rsid w:val="76F39235"/>
    <w:rsid w:val="77445D3B"/>
    <w:rsid w:val="77670845"/>
    <w:rsid w:val="7783F9DF"/>
    <w:rsid w:val="77C4158D"/>
    <w:rsid w:val="77D171D1"/>
    <w:rsid w:val="77E052C4"/>
    <w:rsid w:val="77F41D51"/>
    <w:rsid w:val="7826E4E4"/>
    <w:rsid w:val="78349961"/>
    <w:rsid w:val="784C0A32"/>
    <w:rsid w:val="784E5B07"/>
    <w:rsid w:val="78516E02"/>
    <w:rsid w:val="7867E8A9"/>
    <w:rsid w:val="78AAA3C3"/>
    <w:rsid w:val="78D0AC3D"/>
    <w:rsid w:val="78F8C514"/>
    <w:rsid w:val="78F9457F"/>
    <w:rsid w:val="7908B681"/>
    <w:rsid w:val="790A75C2"/>
    <w:rsid w:val="791CE499"/>
    <w:rsid w:val="7930ED8A"/>
    <w:rsid w:val="7931EB52"/>
    <w:rsid w:val="7966982A"/>
    <w:rsid w:val="798753CA"/>
    <w:rsid w:val="798882BA"/>
    <w:rsid w:val="7994CFFB"/>
    <w:rsid w:val="79D0D009"/>
    <w:rsid w:val="79DB7066"/>
    <w:rsid w:val="79F871B2"/>
    <w:rsid w:val="7A0986F3"/>
    <w:rsid w:val="7A2EFC91"/>
    <w:rsid w:val="7A3081F6"/>
    <w:rsid w:val="7A49E90F"/>
    <w:rsid w:val="7A9883FB"/>
    <w:rsid w:val="7A98E24D"/>
    <w:rsid w:val="7B2CADC5"/>
    <w:rsid w:val="7B2FF3B4"/>
    <w:rsid w:val="7B55A830"/>
    <w:rsid w:val="7B57AFED"/>
    <w:rsid w:val="7B5E281A"/>
    <w:rsid w:val="7B612A52"/>
    <w:rsid w:val="7B657B3F"/>
    <w:rsid w:val="7B81CCB8"/>
    <w:rsid w:val="7B854A1E"/>
    <w:rsid w:val="7B9C1EED"/>
    <w:rsid w:val="7BBCCF2E"/>
    <w:rsid w:val="7BC0E777"/>
    <w:rsid w:val="7BC498CD"/>
    <w:rsid w:val="7C3E876F"/>
    <w:rsid w:val="7CA0B856"/>
    <w:rsid w:val="7CD23CB9"/>
    <w:rsid w:val="7CEE2001"/>
    <w:rsid w:val="7D13B755"/>
    <w:rsid w:val="7D42FE27"/>
    <w:rsid w:val="7D5C9FBB"/>
    <w:rsid w:val="7D7627A7"/>
    <w:rsid w:val="7D7E65D4"/>
    <w:rsid w:val="7D83D0A8"/>
    <w:rsid w:val="7D9AA032"/>
    <w:rsid w:val="7DA8B7E6"/>
    <w:rsid w:val="7DDC629C"/>
    <w:rsid w:val="7DDC70D1"/>
    <w:rsid w:val="7DE15662"/>
    <w:rsid w:val="7DEC6540"/>
    <w:rsid w:val="7DFC2959"/>
    <w:rsid w:val="7E15E090"/>
    <w:rsid w:val="7E165904"/>
    <w:rsid w:val="7E1F39F8"/>
    <w:rsid w:val="7E27DDB6"/>
    <w:rsid w:val="7E3B65C7"/>
    <w:rsid w:val="7E3EA833"/>
    <w:rsid w:val="7E5E947E"/>
    <w:rsid w:val="7E61E82A"/>
    <w:rsid w:val="7EB32C5A"/>
    <w:rsid w:val="7EDC9313"/>
    <w:rsid w:val="7F0285D2"/>
    <w:rsid w:val="7F37BABF"/>
    <w:rsid w:val="7F6DEC45"/>
    <w:rsid w:val="7F851278"/>
    <w:rsid w:val="7F9D528A"/>
    <w:rsid w:val="7FB00824"/>
    <w:rsid w:val="7FD73628"/>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AF18809"/>
  <w15:chartTrackingRefBased/>
  <w15:docId w15:val="{5578D693-9ED1-4B02-8C17-D5593FC6A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4C9B"/>
    <w:pPr>
      <w:suppressAutoHyphens/>
      <w:spacing w:after="120"/>
      <w:jc w:val="both"/>
    </w:pPr>
    <w:rPr>
      <w:rFonts w:ascii="Calibri" w:hAnsi="Calibri"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uiPriority w:val="99"/>
    <w:qFormat/>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aliases w:val="2,Header 2,h2,Heading Bug,H2,Sub-Head1,Heading 2- no#,H21,H22,H23,H2Normal,Sub Head,H211,H212,H221,H2111,H24,H213,H222,H2112,H231,H2121,H2211,H21111,H25,H26,H214,H223,H2113,H27,H215,H224,H2114,H28,H216,H225,H2115,H232,H241,H2122,H2212,ni2"/>
    <w:basedOn w:val="1"/>
    <w:next w:val="a"/>
    <w:link w:val="2Char"/>
    <w:uiPriority w:val="99"/>
    <w:qFormat/>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
    <w:next w:val="a"/>
    <w:uiPriority w:val="99"/>
    <w:qFormat/>
    <w:pPr>
      <w:keepNext/>
      <w:spacing w:before="240" w:after="60"/>
      <w:ind w:left="567" w:hanging="567"/>
      <w:outlineLvl w:val="2"/>
    </w:pPr>
    <w:rPr>
      <w:rFonts w:ascii="Arial" w:hAnsi="Arial" w:cs="Times New Roman"/>
      <w:b/>
      <w:bCs/>
      <w:szCs w:val="26"/>
    </w:rPr>
  </w:style>
  <w:style w:type="paragraph" w:styleId="4">
    <w:name w:val="heading 4"/>
    <w:basedOn w:val="a"/>
    <w:next w:val="a"/>
    <w:uiPriority w:val="99"/>
    <w:qFormat/>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uiPriority w:val="99"/>
    <w:qFormat/>
    <w:pPr>
      <w:numPr>
        <w:ilvl w:val="4"/>
        <w:numId w:val="7"/>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uiPriority w:val="99"/>
    <w:qFormat/>
    <w:rsid w:val="00C2001C"/>
    <w:pPr>
      <w:pBdr>
        <w:bottom w:val="single" w:sz="12" w:space="1" w:color="002060"/>
      </w:pBdr>
      <w:suppressAutoHyphens w:val="0"/>
      <w:spacing w:before="120" w:line="360" w:lineRule="auto"/>
      <w:ind w:left="1152" w:hanging="1152"/>
      <w:outlineLvl w:val="5"/>
    </w:pPr>
    <w:rPr>
      <w:rFonts w:ascii="Tahoma" w:hAnsi="Tahoma"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uiPriority w:val="99"/>
    <w:qFormat/>
    <w:rsid w:val="00C2001C"/>
    <w:pPr>
      <w:tabs>
        <w:tab w:val="left" w:pos="2835"/>
      </w:tabs>
      <w:suppressAutoHyphens w:val="0"/>
      <w:spacing w:before="120" w:after="60" w:line="360" w:lineRule="auto"/>
      <w:ind w:left="1296" w:hanging="1296"/>
      <w:outlineLvl w:val="6"/>
    </w:pPr>
    <w:rPr>
      <w:rFonts w:ascii="Tahoma" w:hAnsi="Tahoma" w:cs="Times New Roman"/>
      <w:sz w:val="18"/>
      <w:szCs w:val="20"/>
      <w:u w:val="single"/>
      <w:lang w:val="el-GR" w:eastAsia="en-US"/>
    </w:rPr>
  </w:style>
  <w:style w:type="paragraph" w:styleId="8">
    <w:name w:val="heading 8"/>
    <w:basedOn w:val="a"/>
    <w:next w:val="a"/>
    <w:link w:val="8Char"/>
    <w:uiPriority w:val="99"/>
    <w:qFormat/>
    <w:rsid w:val="00C2001C"/>
    <w:pPr>
      <w:tabs>
        <w:tab w:val="left" w:pos="3119"/>
      </w:tabs>
      <w:suppressAutoHyphens w:val="0"/>
      <w:spacing w:before="120" w:after="60"/>
      <w:ind w:left="1440" w:hanging="1440"/>
      <w:outlineLvl w:val="7"/>
    </w:pPr>
    <w:rPr>
      <w:rFonts w:ascii="Tahoma" w:hAnsi="Tahoma" w:cs="Times New Roman"/>
      <w:sz w:val="18"/>
      <w:szCs w:val="20"/>
      <w:u w:val="single"/>
      <w:lang w:val="el-GR" w:eastAsia="en-US"/>
    </w:rPr>
  </w:style>
  <w:style w:type="paragraph" w:styleId="9">
    <w:name w:val="heading 9"/>
    <w:aliases w:val="AC&amp;E_1,App Heading"/>
    <w:basedOn w:val="a"/>
    <w:next w:val="a"/>
    <w:link w:val="9Char"/>
    <w:uiPriority w:val="99"/>
    <w:qFormat/>
    <w:rsid w:val="00C2001C"/>
    <w:pPr>
      <w:tabs>
        <w:tab w:val="left" w:pos="3119"/>
      </w:tabs>
      <w:suppressAutoHyphens w:val="0"/>
      <w:spacing w:before="60" w:after="60"/>
      <w:ind w:left="1584" w:hanging="1584"/>
      <w:jc w:val="left"/>
      <w:outlineLvl w:val="8"/>
    </w:pPr>
    <w:rPr>
      <w:rFonts w:ascii="Tahoma" w:hAnsi="Tahoma"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0">
    <w:name w:val="WW8Num11z0"/>
    <w:rPr>
      <w:rFonts w:ascii="Symbol" w:hAnsi="Symbol" w:cs="Symbol"/>
      <w:kern w:val="1"/>
      <w:shd w:val="clear" w:color="auto" w:fill="C0C0C0"/>
      <w:lang w:val="el-GR"/>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0">
    <w:name w:val="Προεπιλεγμένη γραμματοσειρά_0"/>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
    <w:name w:val="WW-Default Paragraph Font"/>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
    <w:name w:val="WW-Default Paragraph Font1"/>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30">
    <w:name w:val="Προεπιλεγμένη γραμματοσειρά3"/>
  </w:style>
  <w:style w:type="character" w:customStyle="1" w:styleId="WW-DefaultParagraphFont1111">
    <w:name w:val="WW-Default Paragraph Font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
    <w:name w:val="WW-Default Paragraph Font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
    <w:name w:val="WW-Default Paragraph Font111111"/>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
    <w:name w:val="WW-Default Paragraph Font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
    <w:name w:val="WW-Default Paragraph Font1111111111111111"/>
  </w:style>
  <w:style w:type="character" w:customStyle="1" w:styleId="WW-DefaultParagraphFont11111111111111111">
    <w:name w:val="WW-Default Paragraph Font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
    <w:name w:val="WW-Default Paragraph Font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qFormat/>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uiPriority w:val="22"/>
    <w:qFormat/>
    <w:rPr>
      <w:b/>
      <w:bCs/>
    </w:rPr>
  </w:style>
  <w:style w:type="character" w:customStyle="1" w:styleId="10">
    <w:name w:val="Προεπιλεγμένη γραμματοσειρά1"/>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uiPriority w:val="99"/>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00">
    <w:name w:val="Παραπομπή υποσημείωσης_0"/>
    <w:uiPriority w:val="99"/>
    <w:rPr>
      <w:vertAlign w:val="superscript"/>
    </w:rPr>
  </w:style>
  <w:style w:type="character" w:customStyle="1" w:styleId="01">
    <w:name w:val="Παραπομπή σημείωσης τέλους_0"/>
    <w:rPr>
      <w:vertAlign w:val="superscript"/>
    </w:rPr>
  </w:style>
  <w:style w:type="character" w:customStyle="1" w:styleId="WW-FootnoteReference19">
    <w:name w:val="WW-Footnote Reference19"/>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02">
    <w:name w:val="Λεζάντα_0"/>
    <w:basedOn w:val="a"/>
    <w:qFormat/>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24">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14">
    <w:name w:val="Λεζάντα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Bullet">
    <w:name w:val="Bullet"/>
    <w:basedOn w:val="a"/>
    <w:pPr>
      <w:numPr>
        <w:numId w:val="10"/>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aliases w:val="ft,f,fo"/>
    <w:basedOn w:val="a"/>
    <w:link w:val="Char2"/>
    <w:uiPriority w:val="99"/>
    <w:pPr>
      <w:spacing w:after="100"/>
    </w:pPr>
    <w:rPr>
      <w:rFonts w:eastAsia="MS Mincho"/>
      <w:lang w:val="en-US" w:eastAsia="ja-JP"/>
    </w:rPr>
  </w:style>
  <w:style w:type="paragraph" w:styleId="af6">
    <w:name w:val="header"/>
    <w:aliases w:val="hd,ho,header odd,Header Titlos Prosforas"/>
    <w:basedOn w:val="a"/>
    <w:link w:val="Char3"/>
  </w:style>
  <w:style w:type="paragraph" w:styleId="af7">
    <w:name w:val="Balloon Text"/>
    <w:basedOn w:val="a"/>
    <w:rPr>
      <w:rFonts w:ascii="Tahoma" w:hAnsi="Tahoma" w:cs="Tahoma"/>
      <w:sz w:val="16"/>
      <w:szCs w:val="16"/>
    </w:rPr>
  </w:style>
  <w:style w:type="paragraph" w:styleId="af8">
    <w:name w:val="annotation text"/>
    <w:basedOn w:val="a"/>
    <w:link w:val="Char10"/>
    <w:qFormat/>
    <w:rPr>
      <w:sz w:val="20"/>
      <w:szCs w:val="20"/>
    </w:rPr>
  </w:style>
  <w:style w:type="paragraph" w:styleId="af9">
    <w:name w:val="annotation subject"/>
    <w:basedOn w:val="af8"/>
    <w:next w:val="af8"/>
    <w:rPr>
      <w:b/>
      <w:bCs/>
    </w:rPr>
  </w:style>
  <w:style w:type="paragraph" w:styleId="afa">
    <w:name w:val="Revision"/>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pPr>
      <w:spacing w:after="200"/>
      <w:ind w:left="720"/>
      <w:contextualSpacing/>
    </w:pPr>
  </w:style>
  <w:style w:type="paragraph" w:styleId="afc">
    <w:name w:val="footnote text"/>
    <w:basedOn w:val="a"/>
    <w:link w:val="Char5"/>
    <w:pPr>
      <w:spacing w:after="0"/>
      <w:ind w:left="425" w:hanging="425"/>
    </w:pPr>
    <w:rPr>
      <w:sz w:val="18"/>
      <w:szCs w:val="20"/>
      <w:lang w:val="en-IE"/>
    </w:rPr>
  </w:style>
  <w:style w:type="paragraph" w:styleId="15">
    <w:name w:val="toc 1"/>
    <w:basedOn w:val="a"/>
    <w:next w:val="a"/>
    <w:uiPriority w:val="39"/>
    <w:pPr>
      <w:spacing w:before="120"/>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1">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uiPriority w:val="99"/>
    <w:rPr>
      <w:rFonts w:ascii="Calibri" w:hAnsi="Calibri" w:cs="Calibri"/>
      <w:lang w:val="el-GR"/>
    </w:rPr>
  </w:style>
  <w:style w:type="paragraph" w:styleId="afd">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5">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6">
    <w:name w:val="Body Text 3"/>
    <w:basedOn w:val="a"/>
    <w:rPr>
      <w:sz w:val="16"/>
      <w:szCs w:val="16"/>
    </w:rPr>
  </w:style>
  <w:style w:type="paragraph" w:customStyle="1" w:styleId="fooot">
    <w:name w:val="fooot"/>
    <w:basedOn w:val="footers"/>
  </w:style>
  <w:style w:type="paragraph" w:customStyle="1" w:styleId="16">
    <w:name w:val="Κείμενο πλαισίου1"/>
    <w:basedOn w:val="a"/>
    <w:pPr>
      <w:spacing w:after="0"/>
    </w:pPr>
    <w:rPr>
      <w:rFonts w:ascii="Tahoma" w:hAnsi="Tahoma" w:cs="Tahoma"/>
      <w:sz w:val="16"/>
      <w:szCs w:val="16"/>
    </w:rPr>
  </w:style>
  <w:style w:type="paragraph" w:customStyle="1" w:styleId="17">
    <w:name w:val="Κείμενο σχολίου1"/>
    <w:basedOn w:val="a"/>
    <w:rPr>
      <w:sz w:val="20"/>
      <w:szCs w:val="20"/>
    </w:rPr>
  </w:style>
  <w:style w:type="paragraph" w:customStyle="1" w:styleId="18">
    <w:name w:val="Θέμα σχολίου1"/>
    <w:basedOn w:val="17"/>
    <w:next w:val="17"/>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pPr>
      <w:suppressAutoHyphens/>
    </w:pPr>
    <w:rPr>
      <w:rFonts w:ascii="Calibri" w:hAnsi="Calibri" w:cs="Calibri"/>
      <w:sz w:val="22"/>
      <w:szCs w:val="24"/>
      <w:lang w:val="en-GB" w:eastAsia="zh-CN"/>
    </w:rPr>
  </w:style>
  <w:style w:type="paragraph" w:styleId="2">
    <w:name w:val="List Bullet 2"/>
    <w:basedOn w:val="a"/>
    <w:pPr>
      <w:numPr>
        <w:numId w:val="8"/>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paragraph" w:customStyle="1" w:styleId="aff3">
    <w:name w:val="Οριζόντια γραμμή"/>
    <w:basedOn w:val="a"/>
    <w:next w:val="af0"/>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Char5">
    <w:name w:val="Κείμενο υποσημείωσης Char"/>
    <w:link w:val="afc"/>
    <w:rsid w:val="006F3190"/>
    <w:rPr>
      <w:rFonts w:ascii="Calibri" w:hAnsi="Calibri" w:cs="Calibri"/>
      <w:sz w:val="18"/>
      <w:lang w:val="en-IE" w:eastAsia="zh-CN"/>
    </w:rPr>
  </w:style>
  <w:style w:type="paragraph" w:customStyle="1" w:styleId="para-1">
    <w:name w:val="para-1"/>
    <w:basedOn w:val="a"/>
    <w:rsid w:val="00117891"/>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1E3217"/>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FC7854"/>
    <w:rPr>
      <w:vertAlign w:val="superscript"/>
    </w:rPr>
  </w:style>
  <w:style w:type="character" w:customStyle="1" w:styleId="Char10">
    <w:name w:val="Κείμενο σχολίου Char1"/>
    <w:link w:val="af8"/>
    <w:uiPriority w:val="99"/>
    <w:qFormat/>
    <w:rsid w:val="00682546"/>
    <w:rPr>
      <w:rFonts w:ascii="Calibri" w:hAnsi="Calibri" w:cs="Calibri"/>
      <w:lang w:val="en-GB" w:eastAsia="zh-CN"/>
    </w:rPr>
  </w:style>
  <w:style w:type="paragraph" w:customStyle="1" w:styleId="-HTML2">
    <w:name w:val="Προ-διαμορφωμένο HTML2"/>
    <w:basedOn w:val="a"/>
    <w:rsid w:val="007C5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CE73AA"/>
    <w:rPr>
      <w:vertAlign w:val="superscript"/>
    </w:rPr>
  </w:style>
  <w:style w:type="character" w:customStyle="1" w:styleId="2Char">
    <w:name w:val="Επικεφαλίδα 2 Char"/>
    <w:aliases w:val="2 Char,Header 2 Char,h2 Char,Heading Bug Char,H2 Char,Sub-Head1 Char,Heading 2- no# Char,H21 Char,H22 Char,H23 Char,H2Normal Char,Sub Head Char,H211 Char,H212 Char,H221 Char,H2111 Char,H24 Char,H213 Char,H222 Char,H2112 Char,H231 Char"/>
    <w:link w:val="20"/>
    <w:uiPriority w:val="99"/>
    <w:rsid w:val="00F820D5"/>
    <w:rPr>
      <w:rFonts w:ascii="Arial" w:hAnsi="Arial" w:cs="Arial"/>
      <w:b/>
      <w:color w:val="002060"/>
      <w:sz w:val="24"/>
      <w:szCs w:val="22"/>
      <w:lang w:val="en-GB" w:eastAsia="zh-CN"/>
    </w:rPr>
  </w:style>
  <w:style w:type="character" w:customStyle="1" w:styleId="Char6">
    <w:name w:val="Κείμενο σημείωσης τέλους Char"/>
    <w:link w:val="afd"/>
    <w:rsid w:val="004072A5"/>
    <w:rPr>
      <w:rFonts w:ascii="Calibri" w:hAnsi="Calibri" w:cs="Calibri"/>
      <w:lang w:val="en-GB" w:eastAsia="zh-CN"/>
    </w:rPr>
  </w:style>
  <w:style w:type="character" w:styleId="aff4">
    <w:name w:val="Unresolved Mention"/>
    <w:uiPriority w:val="99"/>
    <w:semiHidden/>
    <w:unhideWhenUsed/>
    <w:rsid w:val="006B56EE"/>
    <w:rPr>
      <w:color w:val="605E5C"/>
      <w:shd w:val="clear" w:color="auto" w:fill="E1DFDD"/>
    </w:rPr>
  </w:style>
  <w:style w:type="character" w:customStyle="1" w:styleId="6Char">
    <w:name w:val="Επικεφαλίδα 6 Char"/>
    <w:link w:val="6"/>
    <w:uiPriority w:val="99"/>
    <w:rsid w:val="00C2001C"/>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link w:val="7"/>
    <w:uiPriority w:val="99"/>
    <w:rsid w:val="00C2001C"/>
    <w:rPr>
      <w:rFonts w:ascii="Tahoma" w:hAnsi="Tahoma"/>
      <w:sz w:val="18"/>
      <w:u w:val="single"/>
      <w:lang w:eastAsia="en-US"/>
    </w:rPr>
  </w:style>
  <w:style w:type="character" w:customStyle="1" w:styleId="8Char">
    <w:name w:val="Επικεφαλίδα 8 Char"/>
    <w:link w:val="8"/>
    <w:uiPriority w:val="99"/>
    <w:rsid w:val="00C2001C"/>
    <w:rPr>
      <w:rFonts w:ascii="Tahoma" w:hAnsi="Tahoma"/>
      <w:sz w:val="18"/>
      <w:u w:val="single"/>
      <w:lang w:eastAsia="en-US"/>
    </w:rPr>
  </w:style>
  <w:style w:type="character" w:customStyle="1" w:styleId="9Char">
    <w:name w:val="Επικεφαλίδα 9 Char"/>
    <w:aliases w:val="AC&amp;E_1 Char,App Heading Char"/>
    <w:link w:val="9"/>
    <w:uiPriority w:val="99"/>
    <w:rsid w:val="00C2001C"/>
    <w:rPr>
      <w:rFonts w:ascii="Tahoma" w:hAnsi="Tahoma"/>
      <w:sz w:val="18"/>
      <w:u w:val="single"/>
      <w:lang w:eastAsia="en-US"/>
    </w:rPr>
  </w:style>
  <w:style w:type="paragraph" w:customStyle="1" w:styleId="TabletextChar">
    <w:name w:val="Table text Char"/>
    <w:basedOn w:val="a"/>
    <w:link w:val="TabletextCharChar"/>
    <w:rsid w:val="00C2001C"/>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C2001C"/>
    <w:rPr>
      <w:rFonts w:ascii="Tahoma" w:hAnsi="Tahoma"/>
      <w:lang w:eastAsia="en-US"/>
    </w:rPr>
  </w:style>
  <w:style w:type="paragraph" w:customStyle="1" w:styleId="Tabletext">
    <w:name w:val="Table text"/>
    <w:aliases w:val="ta"/>
    <w:basedOn w:val="a"/>
    <w:link w:val="TabletextChar1"/>
    <w:rsid w:val="00C2001C"/>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C2001C"/>
    <w:rPr>
      <w:rFonts w:ascii="Tahoma" w:hAnsi="Tahoma"/>
      <w:lang w:eastAsia="en-US"/>
    </w:rPr>
  </w:style>
  <w:style w:type="character" w:customStyle="1" w:styleId="Char3">
    <w:name w:val="Κεφαλίδα Char"/>
    <w:aliases w:val="hd Char,ho Char,header odd Char,Header Titlos Prosforas Char"/>
    <w:link w:val="af6"/>
    <w:locked/>
    <w:rsid w:val="00C2001C"/>
    <w:rPr>
      <w:rFonts w:ascii="Calibri" w:hAnsi="Calibri" w:cs="Calibri"/>
      <w:sz w:val="22"/>
      <w:szCs w:val="24"/>
      <w:lang w:val="en-GB" w:eastAsia="zh-CN"/>
    </w:rPr>
  </w:style>
  <w:style w:type="character" w:customStyle="1" w:styleId="Char2">
    <w:name w:val="Υποσέλιδο Char"/>
    <w:aliases w:val="ft Char,f Char,fo Char"/>
    <w:link w:val="af5"/>
    <w:uiPriority w:val="99"/>
    <w:locked/>
    <w:rsid w:val="00C2001C"/>
    <w:rPr>
      <w:rFonts w:ascii="Calibri" w:eastAsia="MS Mincho" w:hAnsi="Calibri" w:cs="Calibri"/>
      <w:sz w:val="22"/>
      <w:szCs w:val="24"/>
      <w:lang w:val="en-US" w:eastAsia="ja-JP"/>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b"/>
    <w:uiPriority w:val="34"/>
    <w:qFormat/>
    <w:locked/>
    <w:rsid w:val="00B10B09"/>
    <w:rPr>
      <w:rFonts w:ascii="Calibri" w:hAnsi="Calibri" w:cs="Calibri"/>
      <w:sz w:val="22"/>
      <w:szCs w:val="24"/>
      <w:lang w:val="en-GB" w:eastAsia="zh-CN"/>
    </w:rPr>
  </w:style>
  <w:style w:type="paragraph" w:styleId="Web">
    <w:name w:val="Normal (Web)"/>
    <w:basedOn w:val="a"/>
    <w:uiPriority w:val="99"/>
    <w:semiHidden/>
    <w:unhideWhenUsed/>
    <w:rsid w:val="00704A11"/>
    <w:pPr>
      <w:suppressAutoHyphens w:val="0"/>
      <w:spacing w:before="100" w:beforeAutospacing="1" w:after="100" w:afterAutospacing="1"/>
      <w:jc w:val="left"/>
    </w:pPr>
    <w:rPr>
      <w:rFonts w:ascii="Times New Roman" w:hAnsi="Times New Roman" w:cs="Times New Roman"/>
      <w:sz w:val="24"/>
      <w:lang w:val="en-US" w:eastAsia="en-US"/>
    </w:rPr>
  </w:style>
  <w:style w:type="table" w:styleId="aff5">
    <w:name w:val="Table Grid"/>
    <w:basedOn w:val="a1"/>
    <w:uiPriority w:val="59"/>
    <w:rsid w:val="00D65E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a"/>
    <w:next w:val="a"/>
    <w:rsid w:val="00F3506F"/>
    <w:pPr>
      <w:suppressAutoHyphens w:val="0"/>
      <w:autoSpaceDE w:val="0"/>
      <w:autoSpaceDN w:val="0"/>
      <w:adjustRightInd w:val="0"/>
      <w:spacing w:after="0"/>
      <w:jc w:val="left"/>
    </w:pPr>
    <w:rPr>
      <w:rFonts w:ascii="EUAlbertina" w:hAnsi="EUAlbertina" w:cs="Times New Roman"/>
      <w:sz w:val="24"/>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23794">
      <w:bodyDiv w:val="1"/>
      <w:marLeft w:val="0"/>
      <w:marRight w:val="0"/>
      <w:marTop w:val="0"/>
      <w:marBottom w:val="0"/>
      <w:divBdr>
        <w:top w:val="none" w:sz="0" w:space="0" w:color="auto"/>
        <w:left w:val="none" w:sz="0" w:space="0" w:color="auto"/>
        <w:bottom w:val="none" w:sz="0" w:space="0" w:color="auto"/>
        <w:right w:val="none" w:sz="0" w:space="0" w:color="auto"/>
      </w:divBdr>
    </w:div>
    <w:div w:id="148333180">
      <w:bodyDiv w:val="1"/>
      <w:marLeft w:val="0"/>
      <w:marRight w:val="0"/>
      <w:marTop w:val="0"/>
      <w:marBottom w:val="0"/>
      <w:divBdr>
        <w:top w:val="none" w:sz="0" w:space="0" w:color="auto"/>
        <w:left w:val="none" w:sz="0" w:space="0" w:color="auto"/>
        <w:bottom w:val="none" w:sz="0" w:space="0" w:color="auto"/>
        <w:right w:val="none" w:sz="0" w:space="0" w:color="auto"/>
      </w:divBdr>
    </w:div>
    <w:div w:id="786387003">
      <w:bodyDiv w:val="1"/>
      <w:marLeft w:val="0"/>
      <w:marRight w:val="0"/>
      <w:marTop w:val="0"/>
      <w:marBottom w:val="0"/>
      <w:divBdr>
        <w:top w:val="none" w:sz="0" w:space="0" w:color="auto"/>
        <w:left w:val="none" w:sz="0" w:space="0" w:color="auto"/>
        <w:bottom w:val="none" w:sz="0" w:space="0" w:color="auto"/>
        <w:right w:val="none" w:sz="0" w:space="0" w:color="auto"/>
      </w:divBdr>
    </w:div>
    <w:div w:id="808475661">
      <w:bodyDiv w:val="1"/>
      <w:marLeft w:val="0"/>
      <w:marRight w:val="0"/>
      <w:marTop w:val="0"/>
      <w:marBottom w:val="0"/>
      <w:divBdr>
        <w:top w:val="none" w:sz="0" w:space="0" w:color="auto"/>
        <w:left w:val="none" w:sz="0" w:space="0" w:color="auto"/>
        <w:bottom w:val="none" w:sz="0" w:space="0" w:color="auto"/>
        <w:right w:val="none" w:sz="0" w:space="0" w:color="auto"/>
      </w:divBdr>
    </w:div>
    <w:div w:id="996149474">
      <w:bodyDiv w:val="1"/>
      <w:marLeft w:val="0"/>
      <w:marRight w:val="0"/>
      <w:marTop w:val="0"/>
      <w:marBottom w:val="0"/>
      <w:divBdr>
        <w:top w:val="none" w:sz="0" w:space="0" w:color="auto"/>
        <w:left w:val="none" w:sz="0" w:space="0" w:color="auto"/>
        <w:bottom w:val="none" w:sz="0" w:space="0" w:color="auto"/>
        <w:right w:val="none" w:sz="0" w:space="0" w:color="auto"/>
      </w:divBdr>
    </w:div>
    <w:div w:id="1042244359">
      <w:bodyDiv w:val="1"/>
      <w:marLeft w:val="0"/>
      <w:marRight w:val="0"/>
      <w:marTop w:val="0"/>
      <w:marBottom w:val="0"/>
      <w:divBdr>
        <w:top w:val="none" w:sz="0" w:space="0" w:color="auto"/>
        <w:left w:val="none" w:sz="0" w:space="0" w:color="auto"/>
        <w:bottom w:val="none" w:sz="0" w:space="0" w:color="auto"/>
        <w:right w:val="none" w:sz="0" w:space="0" w:color="auto"/>
      </w:divBdr>
    </w:div>
    <w:div w:id="1072393702">
      <w:bodyDiv w:val="1"/>
      <w:marLeft w:val="0"/>
      <w:marRight w:val="0"/>
      <w:marTop w:val="0"/>
      <w:marBottom w:val="0"/>
      <w:divBdr>
        <w:top w:val="none" w:sz="0" w:space="0" w:color="auto"/>
        <w:left w:val="none" w:sz="0" w:space="0" w:color="auto"/>
        <w:bottom w:val="none" w:sz="0" w:space="0" w:color="auto"/>
        <w:right w:val="none" w:sz="0" w:space="0" w:color="auto"/>
      </w:divBdr>
    </w:div>
    <w:div w:id="1079794865">
      <w:bodyDiv w:val="1"/>
      <w:marLeft w:val="0"/>
      <w:marRight w:val="0"/>
      <w:marTop w:val="0"/>
      <w:marBottom w:val="0"/>
      <w:divBdr>
        <w:top w:val="none" w:sz="0" w:space="0" w:color="auto"/>
        <w:left w:val="none" w:sz="0" w:space="0" w:color="auto"/>
        <w:bottom w:val="none" w:sz="0" w:space="0" w:color="auto"/>
        <w:right w:val="none" w:sz="0" w:space="0" w:color="auto"/>
      </w:divBdr>
    </w:div>
    <w:div w:id="1151213509">
      <w:bodyDiv w:val="1"/>
      <w:marLeft w:val="0"/>
      <w:marRight w:val="0"/>
      <w:marTop w:val="0"/>
      <w:marBottom w:val="0"/>
      <w:divBdr>
        <w:top w:val="none" w:sz="0" w:space="0" w:color="auto"/>
        <w:left w:val="none" w:sz="0" w:space="0" w:color="auto"/>
        <w:bottom w:val="none" w:sz="0" w:space="0" w:color="auto"/>
        <w:right w:val="none" w:sz="0" w:space="0" w:color="auto"/>
      </w:divBdr>
    </w:div>
    <w:div w:id="1151872910">
      <w:bodyDiv w:val="1"/>
      <w:marLeft w:val="0"/>
      <w:marRight w:val="0"/>
      <w:marTop w:val="0"/>
      <w:marBottom w:val="0"/>
      <w:divBdr>
        <w:top w:val="none" w:sz="0" w:space="0" w:color="auto"/>
        <w:left w:val="none" w:sz="0" w:space="0" w:color="auto"/>
        <w:bottom w:val="none" w:sz="0" w:space="0" w:color="auto"/>
        <w:right w:val="none" w:sz="0" w:space="0" w:color="auto"/>
      </w:divBdr>
    </w:div>
    <w:div w:id="1304114867">
      <w:bodyDiv w:val="1"/>
      <w:marLeft w:val="0"/>
      <w:marRight w:val="0"/>
      <w:marTop w:val="0"/>
      <w:marBottom w:val="0"/>
      <w:divBdr>
        <w:top w:val="none" w:sz="0" w:space="0" w:color="auto"/>
        <w:left w:val="none" w:sz="0" w:space="0" w:color="auto"/>
        <w:bottom w:val="none" w:sz="0" w:space="0" w:color="auto"/>
        <w:right w:val="none" w:sz="0" w:space="0" w:color="auto"/>
      </w:divBdr>
    </w:div>
    <w:div w:id="1447000202">
      <w:bodyDiv w:val="1"/>
      <w:marLeft w:val="0"/>
      <w:marRight w:val="0"/>
      <w:marTop w:val="0"/>
      <w:marBottom w:val="0"/>
      <w:divBdr>
        <w:top w:val="none" w:sz="0" w:space="0" w:color="auto"/>
        <w:left w:val="none" w:sz="0" w:space="0" w:color="auto"/>
        <w:bottom w:val="none" w:sz="0" w:space="0" w:color="auto"/>
        <w:right w:val="none" w:sz="0" w:space="0" w:color="auto"/>
      </w:divBdr>
    </w:div>
    <w:div w:id="1706906726">
      <w:bodyDiv w:val="1"/>
      <w:marLeft w:val="0"/>
      <w:marRight w:val="0"/>
      <w:marTop w:val="0"/>
      <w:marBottom w:val="0"/>
      <w:divBdr>
        <w:top w:val="none" w:sz="0" w:space="0" w:color="auto"/>
        <w:left w:val="none" w:sz="0" w:space="0" w:color="auto"/>
        <w:bottom w:val="none" w:sz="0" w:space="0" w:color="auto"/>
        <w:right w:val="none" w:sz="0" w:space="0" w:color="auto"/>
      </w:divBdr>
    </w:div>
    <w:div w:id="1736587357">
      <w:bodyDiv w:val="1"/>
      <w:marLeft w:val="0"/>
      <w:marRight w:val="0"/>
      <w:marTop w:val="0"/>
      <w:marBottom w:val="0"/>
      <w:divBdr>
        <w:top w:val="none" w:sz="0" w:space="0" w:color="auto"/>
        <w:left w:val="none" w:sz="0" w:space="0" w:color="auto"/>
        <w:bottom w:val="none" w:sz="0" w:space="0" w:color="auto"/>
        <w:right w:val="none" w:sz="0" w:space="0" w:color="auto"/>
      </w:divBdr>
    </w:div>
    <w:div w:id="1764183351">
      <w:bodyDiv w:val="1"/>
      <w:marLeft w:val="0"/>
      <w:marRight w:val="0"/>
      <w:marTop w:val="0"/>
      <w:marBottom w:val="0"/>
      <w:divBdr>
        <w:top w:val="none" w:sz="0" w:space="0" w:color="auto"/>
        <w:left w:val="none" w:sz="0" w:space="0" w:color="auto"/>
        <w:bottom w:val="none" w:sz="0" w:space="0" w:color="auto"/>
        <w:right w:val="none" w:sz="0" w:space="0" w:color="auto"/>
      </w:divBdr>
    </w:div>
    <w:div w:id="1858999455">
      <w:bodyDiv w:val="1"/>
      <w:marLeft w:val="0"/>
      <w:marRight w:val="0"/>
      <w:marTop w:val="0"/>
      <w:marBottom w:val="0"/>
      <w:divBdr>
        <w:top w:val="none" w:sz="0" w:space="0" w:color="auto"/>
        <w:left w:val="none" w:sz="0" w:space="0" w:color="auto"/>
        <w:bottom w:val="none" w:sz="0" w:space="0" w:color="auto"/>
        <w:right w:val="none" w:sz="0" w:space="0" w:color="auto"/>
      </w:divBdr>
    </w:div>
    <w:div w:id="1918057144">
      <w:bodyDiv w:val="1"/>
      <w:marLeft w:val="0"/>
      <w:marRight w:val="0"/>
      <w:marTop w:val="0"/>
      <w:marBottom w:val="0"/>
      <w:divBdr>
        <w:top w:val="none" w:sz="0" w:space="0" w:color="auto"/>
        <w:left w:val="none" w:sz="0" w:space="0" w:color="auto"/>
        <w:bottom w:val="none" w:sz="0" w:space="0" w:color="auto"/>
        <w:right w:val="none" w:sz="0" w:space="0" w:color="auto"/>
      </w:divBdr>
    </w:div>
    <w:div w:id="19655797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promitheus.gov.gr/" TargetMode="External"/><Relationship Id="rId26" Type="http://schemas.openxmlformats.org/officeDocument/2006/relationships/hyperlink" Target="http://www.promitheus.gov.gr/" TargetMode="External"/><Relationship Id="rId39" Type="http://schemas.openxmlformats.org/officeDocument/2006/relationships/header" Target="header4.xml"/><Relationship Id="rId21" Type="http://schemas.openxmlformats.org/officeDocument/2006/relationships/hyperlink" Target="http://et.diavgeia.gov.gr/" TargetMode="External"/><Relationship Id="rId34" Type="http://schemas.openxmlformats.org/officeDocument/2006/relationships/image" Target="media/image2.png"/><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ktpae.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art79a"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et.diavgeia.gov.gr/" TargetMode="External"/><Relationship Id="rId32" Type="http://schemas.openxmlformats.org/officeDocument/2006/relationships/hyperlink" Target="https://www.ktpae.gr" TargetMode="External"/><Relationship Id="rId37" Type="http://schemas.openxmlformats.org/officeDocument/2006/relationships/header" Target="header3.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info@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hyperlink" Target="https://onedrive-global.kpmg.com/personal/abartzokis_kpmg_gr/Documents/Desktop/www.promitheus.gov.gr" TargetMode="External"/><Relationship Id="rId10" Type="http://schemas.openxmlformats.org/officeDocument/2006/relationships/endnotes" Target="endnotes.xml"/><Relationship Id="rId19" Type="http://schemas.openxmlformats.org/officeDocument/2006/relationships/hyperlink" Target="https://www.eaadhsy.gr/images/%CE%92-2454_2021-KYA_%CE%95%CE%A3%CE%97%CE%94%CE%97%CE%A3_%CE%A0%CF%81%CE%BF%CE%BC%CE%AE%CE%B8%CE%B5%CE%B9%CE%B5%CF%82_%CE%A5%CF%80%CE%B7%CF%81%CE%B5%CF%83%CE%AF%CE%B5%CF%82.pdf" TargetMode="External"/><Relationship Id="rId31" Type="http://schemas.openxmlformats.org/officeDocument/2006/relationships/hyperlink" Target="https://www.ktpae.g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ktpae.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eaadhsy.gr/n4412/n4412fulltextlinks.html" TargetMode="External"/><Relationship Id="rId35" Type="http://schemas.openxmlformats.org/officeDocument/2006/relationships/hyperlink" Target="https://espdint.eprocurement.gov.gr/"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www.ktpae.gr" TargetMode="External"/><Relationship Id="rId25" Type="http://schemas.openxmlformats.org/officeDocument/2006/relationships/hyperlink" Target="http://www.ktpae.gr/" TargetMode="External"/><Relationship Id="rId33" Type="http://schemas.openxmlformats.org/officeDocument/2006/relationships/hyperlink" Target="https://www.ktpae.gr" TargetMode="External"/><Relationship Id="rId38"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9652D9BAAD9E0409189C9D67F20E48A" ma:contentTypeVersion="13" ma:contentTypeDescription="Create a new document." ma:contentTypeScope="" ma:versionID="c5392fafc22b579e018c9623d69ec994">
  <xsd:schema xmlns:xsd="http://www.w3.org/2001/XMLSchema" xmlns:xs="http://www.w3.org/2001/XMLSchema" xmlns:p="http://schemas.microsoft.com/office/2006/metadata/properties" xmlns:ns3="e67df0d3-920e-43f4-8a5f-bac63194e4d7" xmlns:ns4="987a68b8-4ec3-4c09-abeb-d387c5d7bf7d" targetNamespace="http://schemas.microsoft.com/office/2006/metadata/properties" ma:root="true" ma:fieldsID="a5c54a5fcff7f536abdb03f1f3e84fac" ns3:_="" ns4:_="">
    <xsd:import namespace="e67df0d3-920e-43f4-8a5f-bac63194e4d7"/>
    <xsd:import namespace="987a68b8-4ec3-4c09-abeb-d387c5d7bf7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7df0d3-920e-43f4-8a5f-bac63194e4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7a68b8-4ec3-4c09-abeb-d387c5d7bf7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68DA05-899B-41EF-9F96-738CC30A0B59}">
  <ds:schemaRefs>
    <ds:schemaRef ds:uri="http://schemas.openxmlformats.org/officeDocument/2006/bibliography"/>
  </ds:schemaRefs>
</ds:datastoreItem>
</file>

<file path=customXml/itemProps2.xml><?xml version="1.0" encoding="utf-8"?>
<ds:datastoreItem xmlns:ds="http://schemas.openxmlformats.org/officeDocument/2006/customXml" ds:itemID="{BCF35309-76A2-4AEC-89DC-BA4BD397D68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34EE7B-F581-4275-BD65-0EAB0B4539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7df0d3-920e-43f4-8a5f-bac63194e4d7"/>
    <ds:schemaRef ds:uri="987a68b8-4ec3-4c09-abeb-d387c5d7bf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F998D9-ADA9-4DBE-AC96-00D205C225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81</Pages>
  <Words>36316</Words>
  <Characters>207003</Characters>
  <Application>Microsoft Office Word</Application>
  <DocSecurity>0</DocSecurity>
  <Lines>1725</Lines>
  <Paragraphs>485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Συντάκτης</dc:creator>
  <cp:keywords/>
  <cp:lastModifiedBy>Σιαντίδου Αναστασία</cp:lastModifiedBy>
  <cp:revision>2</cp:revision>
  <cp:lastPrinted>2022-06-03T10:51:00Z</cp:lastPrinted>
  <dcterms:created xsi:type="dcterms:W3CDTF">2022-06-06T10:12:00Z</dcterms:created>
  <dcterms:modified xsi:type="dcterms:W3CDTF">2022-06-06T10:12:00Z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0x01010089652D9BAAD9E0409189C9D67F20E48A</vt:lpwstr>
  </property>
</Properties>
</file>